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Тема лабораторной работы:</w:t>
      </w:r>
      <w:r w:rsidDel="00000000" w:rsidR="00000000" w:rsidRPr="00000000">
        <w:rPr>
          <w:rtl w:val="0"/>
        </w:rPr>
        <w:t xml:space="preserve"> Процедуры и функции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Цель л/р:</w:t>
      </w:r>
      <w:r w:rsidDel="00000000" w:rsidR="00000000" w:rsidRPr="00000000">
        <w:rPr>
          <w:rtl w:val="0"/>
        </w:rPr>
        <w:t xml:space="preserve"> Решение ДЦВП при помощи пользовательской процедуры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Используемое оборудование: </w:t>
      </w:r>
      <w:r w:rsidDel="00000000" w:rsidR="00000000" w:rsidRPr="00000000">
        <w:rPr>
          <w:rtl w:val="0"/>
        </w:rPr>
        <w:t xml:space="preserve">draw.io(блок-схемы), PascalABC(код программы)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Перевести дюймы в сантиметры от 0 до 100 дюймов (1 дюйм=2.5 см). Результаты вывести в виде таблицы. Операторы для формирования вывода таблицы оформить в виде пользовательской функции.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 = d * 2,5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495800" cy="5553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выводимое процедурой значение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функции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процедура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lr51;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f(t: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k:=t*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 |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,k);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'in | cm'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f(d);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 | cm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  | 0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  | 2.5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  | 5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  | 7.5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  | 10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  | 12.5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  | 15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  | 17.5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  | 20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  | 22.5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  | 25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11  | 27.5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12  | 30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13  | 32.5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14  | 35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15  | 37.5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16  | 40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17  | 42.5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18  | 45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19  | 47.5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20  | 50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21  | 52.5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22  | 55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23  | 57.5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24  | 60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25  | 62.5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26  | 65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27  | 67.5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28  | 70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29  | 72.5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30  | 75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31  | 77.5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32  | 80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33  | 82.5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34  | 85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35  | 87.5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36  | 90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37  | 92.5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38  | 95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39  | 97.5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40  | 100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41  | 102.5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42  | 105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43  | 107.5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44  | 110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45  | 112.5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46  | 115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47  | 117.5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48  | 120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49  | 122.5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50  | 125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51  | 127.5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52  | 130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53  | 132.5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54  | 135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55  | 137.5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56  | 140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57  | 142.5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58  | 145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59  | 147.5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60  | 150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61  | 152.5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62  | 155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63  | 157.5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64  | 160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65  | 162.5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66  | 165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67  | 167.5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68  | 170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69  | 172.5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70  | 175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71  | 177.5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72  | 180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73  | 182.5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74  | 185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75  | 187.5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76  | 190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77  | 192.5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78  | 195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79  | 197.5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80  | 200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81  | 202.5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82  | 205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83  | 207.5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84  | 210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85  | 212.5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86  | 215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87  | 217.5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88  | 220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89  | 222.5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90  | 225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91  | 227.5</w:t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92  | 230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93  | 232.5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94  | 235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95  | 237.5</w:t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96  | 240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97  | 242.5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98  | 245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99  | 247.5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100  | 250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В данном случае процедура удобна тем, что сразу выводит дюймы и сантиметры. Нам остаётся лишь зациклить данную процедуру, при этом параметр цикла, равен значению дюйма.</w:t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Рассчитать значение y, определив и использовав необходимую функцию</w:t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2219325" cy="409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619937" cy="64679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937" cy="646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функции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lr52;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i: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f(m: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 := (m + sin(m)) /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i:=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y:=y+f(i);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i:=i+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writeln(y: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3.00789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С помощью функции высчитываем всю дробь, а затем находим сумму функций, образованных от трёх разных констант.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Вычислить площадь фигуры, заданной сторонами. Фигура не является прямоугольником, а треугольники, которые ее составляют, не являются прямоугольными.</w:t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C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=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a+b+c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= 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k(k-a)(k-b)(k-c)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521398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сторона треугольника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сторона треугольника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сторона треугольника</w:t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полупериметр</w:t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функции</w:t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функции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E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функции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lr53;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a, b, c, i: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s, k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f(m, n, 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 := (m + n + t) /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f := sqrt(k * (k - m) * (k - n) * (k - t));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стороны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i 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треугольника'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readln(a, b, c);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 := s + f(a, b, c);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'Площадь фигуры равна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s: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стороны 1 треугольника</w:t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1 треугольника - 17.321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стороны 2 треугольника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2 треугольника - 11.977</w:t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стороны 3 треугольника</w:t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0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3 треугольника - 11.977</w:t>
      </w:r>
    </w:p>
    <w:p w:rsidR="00000000" w:rsidDel="00000000" w:rsidP="00000000" w:rsidRDefault="00000000" w:rsidRPr="00000000" w14:paraId="0000010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стороны 4 треугольника</w:t>
      </w:r>
    </w:p>
    <w:p w:rsidR="00000000" w:rsidDel="00000000" w:rsidP="00000000" w:rsidRDefault="00000000" w:rsidRPr="00000000" w14:paraId="0000011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1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1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1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4 треугольника - 9.922</w:t>
      </w:r>
    </w:p>
    <w:p w:rsidR="00000000" w:rsidDel="00000000" w:rsidP="00000000" w:rsidRDefault="00000000" w:rsidRPr="00000000" w14:paraId="0000011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Площадь фигуры равна 51.195</w:t>
      </w:r>
    </w:p>
    <w:p w:rsidR="00000000" w:rsidDel="00000000" w:rsidP="00000000" w:rsidRDefault="00000000" w:rsidRPr="00000000" w14:paraId="0000011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вычислений: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Площадь фигуры высчитывается путём суммирования площадей четырёх треугольников, вычисленных с помощью функции.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Следует заметить, что стороны треугольника, вводимые с клавиатуры, должны быть положительны.</w:t>
      </w:r>
    </w:p>
    <w:p w:rsidR="00000000" w:rsidDel="00000000" w:rsidP="00000000" w:rsidRDefault="00000000" w:rsidRPr="00000000" w14:paraId="000001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1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С клавиатуры вводится число. Вывести на экран столько элементов ряда Фибоначчи, сколько указал пользователь. Вычисление ряда организовать в функцию. Например, если на ввод поступило число 6, то вывод должен содержать шесть первых чисел ряда Фибоначчи: 1 2 3 5 8 13.</w:t>
      </w:r>
    </w:p>
    <w:p w:rsidR="00000000" w:rsidDel="00000000" w:rsidP="00000000" w:rsidRDefault="00000000" w:rsidRPr="00000000" w14:paraId="000001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k = a + b</w:t>
      </w:r>
    </w:p>
    <w:p w:rsidR="00000000" w:rsidDel="00000000" w:rsidP="00000000" w:rsidRDefault="00000000" w:rsidRPr="00000000" w14:paraId="000001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572125" cy="608647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8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число</w:t>
            </w:r>
          </w:p>
        </w:tc>
        <w:tc>
          <w:tcPr/>
          <w:p w:rsidR="00000000" w:rsidDel="00000000" w:rsidP="00000000" w:rsidRDefault="00000000" w:rsidRPr="00000000" w14:paraId="000001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первое знач. ряда</w:t>
            </w:r>
          </w:p>
        </w:tc>
        <w:tc>
          <w:tcPr/>
          <w:p w:rsidR="00000000" w:rsidDel="00000000" w:rsidP="00000000" w:rsidRDefault="00000000" w:rsidRPr="00000000" w14:paraId="000001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второе знач. ряда</w:t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след. знач. ряда</w:t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переменная функции</w:t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13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lr54;</w:t>
      </w:r>
    </w:p>
    <w:p w:rsidR="00000000" w:rsidDel="00000000" w:rsidP="00000000" w:rsidRDefault="00000000" w:rsidRPr="00000000" w14:paraId="0000013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f(m: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i,a,b,k: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4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b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write(a,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,b);</w:t>
      </w:r>
    </w:p>
    <w:p w:rsidR="00000000" w:rsidDel="00000000" w:rsidP="00000000" w:rsidRDefault="00000000" w:rsidRPr="00000000" w14:paraId="00000144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45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14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 := a + b;</w:t>
      </w:r>
    </w:p>
    <w:p w:rsidR="00000000" w:rsidDel="00000000" w:rsidP="00000000" w:rsidRDefault="00000000" w:rsidRPr="00000000" w14:paraId="0000014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 := b;</w:t>
      </w:r>
    </w:p>
    <w:p w:rsidR="00000000" w:rsidDel="00000000" w:rsidP="00000000" w:rsidRDefault="00000000" w:rsidRPr="00000000" w14:paraId="0000014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b := k;</w:t>
      </w:r>
    </w:p>
    <w:p w:rsidR="00000000" w:rsidDel="00000000" w:rsidP="00000000" w:rsidRDefault="00000000" w:rsidRPr="00000000" w14:paraId="0000014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k);</w:t>
      </w:r>
    </w:p>
    <w:p w:rsidR="00000000" w:rsidDel="00000000" w:rsidP="00000000" w:rsidRDefault="00000000" w:rsidRPr="00000000" w14:paraId="0000014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4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'Введите число'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read(n);</w:t>
      </w:r>
    </w:p>
    <w:p w:rsidR="00000000" w:rsidDel="00000000" w:rsidP="00000000" w:rsidRDefault="00000000" w:rsidRPr="00000000" w14:paraId="0000014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f(n);</w:t>
      </w:r>
    </w:p>
    <w:p w:rsidR="00000000" w:rsidDel="00000000" w:rsidP="00000000" w:rsidRDefault="00000000" w:rsidRPr="00000000" w14:paraId="00000150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5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число</w:t>
      </w:r>
    </w:p>
    <w:p w:rsidR="00000000" w:rsidDel="00000000" w:rsidP="00000000" w:rsidRDefault="00000000" w:rsidRPr="00000000" w14:paraId="0000015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5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1 2 3 5 8 13 21</w:t>
      </w:r>
    </w:p>
    <w:p w:rsidR="00000000" w:rsidDel="00000000" w:rsidP="00000000" w:rsidRDefault="00000000" w:rsidRPr="00000000" w14:paraId="0000015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157">
      <w:pPr>
        <w:pageBreakBefore w:val="0"/>
        <w:rPr>
          <w:color w:val="363636"/>
          <w:highlight w:val="white"/>
        </w:rPr>
      </w:pPr>
      <w:r w:rsidDel="00000000" w:rsidR="00000000" w:rsidRPr="00000000">
        <w:rPr>
          <w:rtl w:val="0"/>
        </w:rPr>
        <w:t xml:space="preserve">Ряд Фибоначчи вычисляется таким образом, что последующее значение ряда будет равно сумме двух предыдущих значений. </w:t>
      </w:r>
      <w:r w:rsidDel="00000000" w:rsidR="00000000" w:rsidRPr="00000000">
        <w:rPr>
          <w:color w:val="363636"/>
          <w:highlight w:val="white"/>
          <w:rtl w:val="0"/>
        </w:rPr>
        <w:t xml:space="preserve">Поскольку начальные значения должны быть заданы и выведены на экран, то первые два элемента ряда Фибоначчи выводятся перед циклом.</w:t>
      </w:r>
    </w:p>
    <w:p w:rsidR="00000000" w:rsidDel="00000000" w:rsidP="00000000" w:rsidRDefault="00000000" w:rsidRPr="00000000" w14:paraId="00000158">
      <w:pPr>
        <w:pageBreakBefore w:val="0"/>
        <w:rPr>
          <w:b w:val="1"/>
          <w:color w:val="363636"/>
          <w:highlight w:val="white"/>
        </w:rPr>
      </w:pPr>
      <w:r w:rsidDel="00000000" w:rsidR="00000000" w:rsidRPr="00000000">
        <w:rPr>
          <w:b w:val="1"/>
          <w:color w:val="363636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Была изучена реализация ДЦВП с использованием пользовательской процедуры и функции при помощи компилятора Pascal.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Иванов Иван 2 подгруппа</w:t>
    </w:r>
  </w:p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