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85" w:rsidRDefault="00D974B9" w:rsidP="00D974B9">
      <w:pPr>
        <w:jc w:val="center"/>
        <w:rPr>
          <w:b/>
        </w:rPr>
      </w:pPr>
      <w:r w:rsidRPr="00D974B9">
        <w:rPr>
          <w:b/>
        </w:rPr>
        <w:t>Лекция 2. Технические средства информационных технологий</w:t>
      </w:r>
    </w:p>
    <w:p w:rsidR="00D974B9" w:rsidRDefault="00D974B9" w:rsidP="00D974B9">
      <w:pPr>
        <w:jc w:val="center"/>
        <w:rPr>
          <w:b/>
        </w:rPr>
      </w:pPr>
    </w:p>
    <w:p w:rsidR="00D974B9" w:rsidRDefault="00D974B9" w:rsidP="00D974B9">
      <w:r w:rsidRPr="00D974B9">
        <w:rPr>
          <w:b/>
        </w:rPr>
        <w:t>Основное назначение техники</w:t>
      </w:r>
      <w:r>
        <w:t>:</w:t>
      </w:r>
    </w:p>
    <w:p w:rsidR="00D974B9" w:rsidRDefault="00D974B9" w:rsidP="00D974B9">
      <w:r>
        <w:t>• облегчение и повышение уровня эффективности трудовых усилий человека;</w:t>
      </w:r>
    </w:p>
    <w:p w:rsidR="00D974B9" w:rsidRDefault="00D974B9" w:rsidP="00D974B9">
      <w:r>
        <w:t>• расширение его возможностей в процессе трудовой деятельности;</w:t>
      </w:r>
    </w:p>
    <w:p w:rsidR="00D974B9" w:rsidRDefault="00D974B9" w:rsidP="00D974B9">
      <w:r>
        <w:t>• освобождение (полное или частичное) человека от работы в условиях, опасных для здоровья.</w:t>
      </w:r>
    </w:p>
    <w:p w:rsidR="00D974B9" w:rsidRDefault="00D974B9" w:rsidP="00D974B9"/>
    <w:p w:rsidR="00D974B9" w:rsidRDefault="00D974B9" w:rsidP="00D974B9">
      <w:r>
        <w:t>Состав технических средств весьма разнообразен, н</w:t>
      </w:r>
      <w:r>
        <w:t xml:space="preserve">о можно предложить следующую их </w:t>
      </w:r>
      <w:r>
        <w:t>классификацию, учитывающую описанное назначение техники:</w:t>
      </w:r>
    </w:p>
    <w:p w:rsidR="00D974B9" w:rsidRDefault="00D974B9" w:rsidP="00D974B9">
      <w:r>
        <w:t>• приспособления и инструменты;</w:t>
      </w:r>
    </w:p>
    <w:p w:rsidR="00D974B9" w:rsidRDefault="00D974B9" w:rsidP="00D974B9">
      <w:r>
        <w:t>• машины и механизмы;</w:t>
      </w:r>
    </w:p>
    <w:p w:rsidR="00D974B9" w:rsidRDefault="00D974B9" w:rsidP="00D974B9">
      <w:r>
        <w:t>• автоматические устройства.</w:t>
      </w:r>
    </w:p>
    <w:p w:rsidR="00D974B9" w:rsidRDefault="00D974B9" w:rsidP="00D974B9"/>
    <w:p w:rsidR="00D974B9" w:rsidRDefault="00D974B9" w:rsidP="00D974B9">
      <w:r w:rsidRPr="00D974B9">
        <w:rPr>
          <w:b/>
        </w:rPr>
        <w:t>М</w:t>
      </w:r>
      <w:r w:rsidRPr="00D974B9">
        <w:rPr>
          <w:b/>
        </w:rPr>
        <w:t>ашины и механизмы</w:t>
      </w:r>
      <w:r>
        <w:t xml:space="preserve"> – механические устройства, выполн</w:t>
      </w:r>
      <w:r>
        <w:t xml:space="preserve">яющие полезную работу на основе </w:t>
      </w:r>
      <w:r>
        <w:t>использования внешних (по отношению к человеческому организму) источников энергии.</w:t>
      </w:r>
    </w:p>
    <w:p w:rsidR="00D974B9" w:rsidRDefault="00D974B9" w:rsidP="00D974B9"/>
    <w:p w:rsidR="00D974B9" w:rsidRDefault="00D974B9" w:rsidP="00D974B9">
      <w:r w:rsidRPr="00D974B9">
        <w:rPr>
          <w:b/>
        </w:rPr>
        <w:t>Автоматы</w:t>
      </w:r>
      <w:r>
        <w:t xml:space="preserve"> – устройства, </w:t>
      </w:r>
      <w:r>
        <w:t>самостоятельно, под управлением некоторой программы, выполняющи</w:t>
      </w:r>
      <w:r>
        <w:t>е</w:t>
      </w:r>
      <w:r>
        <w:t xml:space="preserve"> ряд заданных операций.</w:t>
      </w:r>
    </w:p>
    <w:p w:rsidR="00D974B9" w:rsidRDefault="00D974B9" w:rsidP="00D974B9"/>
    <w:p w:rsidR="00D974B9" w:rsidRDefault="00D974B9" w:rsidP="00D974B9">
      <w:r>
        <w:t xml:space="preserve">Умственную деятельность можно </w:t>
      </w:r>
      <w:proofErr w:type="gramStart"/>
      <w:r>
        <w:t>определить</w:t>
      </w:r>
      <w:proofErr w:type="gramEnd"/>
      <w:r>
        <w:t xml:space="preserve"> как совокупн</w:t>
      </w:r>
      <w:r>
        <w:t xml:space="preserve">ость преобразований информации, </w:t>
      </w:r>
      <w:r>
        <w:t>совместно выполняемых различны ми органами человеческого организма и включающих в себя:</w:t>
      </w:r>
    </w:p>
    <w:p w:rsidR="00D974B9" w:rsidRDefault="00D974B9" w:rsidP="00D974B9">
      <w:r>
        <w:t>• восприятие данных различной формы представления (через органы чувств);</w:t>
      </w:r>
    </w:p>
    <w:p w:rsidR="00D974B9" w:rsidRDefault="00D974B9" w:rsidP="00D974B9">
      <w:r>
        <w:t>• их содержательную (семантическую) обработку в процессе мозговой деятельности;</w:t>
      </w:r>
    </w:p>
    <w:p w:rsidR="00D974B9" w:rsidRDefault="00D974B9" w:rsidP="00D974B9">
      <w:r>
        <w:t>• оперативное и долговременное хранение, реализуемое соответствующими биохимическими</w:t>
      </w:r>
    </w:p>
    <w:p w:rsidR="00D974B9" w:rsidRDefault="00D974B9" w:rsidP="00D974B9">
      <w:r>
        <w:t>процессами;</w:t>
      </w:r>
    </w:p>
    <w:p w:rsidR="00D974B9" w:rsidRDefault="00D974B9" w:rsidP="00D974B9">
      <w:r>
        <w:t>• выдачу результатов посредством их представления в той или иной форме (с помощью голосовых</w:t>
      </w:r>
    </w:p>
    <w:p w:rsidR="00D974B9" w:rsidRDefault="00D974B9" w:rsidP="00D974B9">
      <w:r>
        <w:t>связок, мимики, жестов, создания зрительных образов с использованием подручных средств)</w:t>
      </w:r>
    </w:p>
    <w:p w:rsidR="00D974B9" w:rsidRDefault="00D974B9" w:rsidP="00D974B9"/>
    <w:p w:rsidR="00D974B9" w:rsidRDefault="00D974B9" w:rsidP="00D974B9">
      <w:r>
        <w:t>Все указанные преобразования информационных объектов можно свести к трем группам:</w:t>
      </w:r>
    </w:p>
    <w:p w:rsidR="00D974B9" w:rsidRDefault="00D974B9" w:rsidP="00D974B9">
      <w:r>
        <w:t>• изменение формы представления информации (запись текста под диктовку, зачитывание вслух</w:t>
      </w:r>
    </w:p>
    <w:p w:rsidR="00D974B9" w:rsidRDefault="00D974B9" w:rsidP="00D974B9">
      <w:r>
        <w:t>бумажного документа, переписывание документа и т. п.);</w:t>
      </w:r>
    </w:p>
    <w:p w:rsidR="00D974B9" w:rsidRDefault="00D974B9" w:rsidP="00D974B9">
      <w:r>
        <w:t>• изменение материального носителя данных (часто сопровождает изменение формы представления</w:t>
      </w:r>
    </w:p>
    <w:p w:rsidR="00D974B9" w:rsidRDefault="00D974B9" w:rsidP="00D974B9">
      <w:r>
        <w:t>данных);</w:t>
      </w:r>
    </w:p>
    <w:p w:rsidR="00D974B9" w:rsidRDefault="00D974B9" w:rsidP="00D974B9">
      <w:r>
        <w:lastRenderedPageBreak/>
        <w:t>• изменение содержания (семантики) данных (реферирование документа, формирование</w:t>
      </w:r>
    </w:p>
    <w:p w:rsidR="00D974B9" w:rsidRDefault="00D974B9" w:rsidP="00D974B9">
      <w:r>
        <w:t>управленческого решения и т. п.)</w:t>
      </w:r>
    </w:p>
    <w:p w:rsidR="00D974B9" w:rsidRDefault="00D974B9" w:rsidP="00D974B9"/>
    <w:p w:rsidR="00D974B9" w:rsidRDefault="00D974B9" w:rsidP="00D974B9">
      <w:r w:rsidRPr="00D974B9">
        <w:rPr>
          <w:b/>
        </w:rPr>
        <w:t>Организационная техника</w:t>
      </w:r>
      <w:r>
        <w:t xml:space="preserve"> включает в себя различные и разн</w:t>
      </w:r>
      <w:r>
        <w:t xml:space="preserve">ообразные средства облегчения и </w:t>
      </w:r>
      <w:r>
        <w:t xml:space="preserve">обеспечения офисного и инженерно-технического труда от канцелярской </w:t>
      </w:r>
      <w:r>
        <w:t xml:space="preserve">«мелочи» (скрепки, кнопки, </w:t>
      </w:r>
      <w:r>
        <w:t>ластики и т. п.) до сложнейших комплексов копировального и проекционного оборудования.</w:t>
      </w:r>
    </w:p>
    <w:p w:rsidR="00D974B9" w:rsidRDefault="00D974B9" w:rsidP="00D974B9">
      <w:r w:rsidRPr="00D974B9">
        <w:rPr>
          <w:b/>
        </w:rPr>
        <w:t>Коммуникационная техника</w:t>
      </w:r>
      <w:r>
        <w:t xml:space="preserve"> включает в себя различн</w:t>
      </w:r>
      <w:r>
        <w:t xml:space="preserve">ые средства передачи информации </w:t>
      </w:r>
      <w:r>
        <w:t>(телефоны, радиосвязь, факсимильная вязь и т. д.).</w:t>
      </w:r>
    </w:p>
    <w:p w:rsidR="00D974B9" w:rsidRDefault="00D974B9" w:rsidP="00D974B9">
      <w:r w:rsidRPr="00D974B9">
        <w:rPr>
          <w:b/>
        </w:rPr>
        <w:t>Компьютерная техника</w:t>
      </w:r>
      <w:r>
        <w:t xml:space="preserve"> включает в себя различные виды ав</w:t>
      </w:r>
      <w:r>
        <w:t xml:space="preserve">томатических средств выполнения </w:t>
      </w:r>
      <w:r>
        <w:t>разнообразной обработки информации.</w:t>
      </w:r>
    </w:p>
    <w:p w:rsidR="00D974B9" w:rsidRDefault="00D974B9" w:rsidP="00D974B9"/>
    <w:p w:rsidR="00D974B9" w:rsidRDefault="00D974B9" w:rsidP="00D974B9">
      <w:pPr>
        <w:rPr>
          <w:b/>
          <w:sz w:val="24"/>
        </w:rPr>
      </w:pPr>
      <w:r w:rsidRPr="00D974B9">
        <w:rPr>
          <w:b/>
          <w:sz w:val="24"/>
        </w:rPr>
        <w:t>Жизненный цикл технических средств информационных технологий</w:t>
      </w:r>
    </w:p>
    <w:p w:rsidR="00D974B9" w:rsidRPr="00D974B9" w:rsidRDefault="00D974B9" w:rsidP="00D974B9">
      <w:pPr>
        <w:rPr>
          <w:b/>
          <w:sz w:val="24"/>
        </w:rPr>
      </w:pPr>
    </w:p>
    <w:p w:rsidR="00D974B9" w:rsidRDefault="00D974B9" w:rsidP="00D974B9">
      <w:r w:rsidRPr="00D974B9">
        <w:rPr>
          <w:b/>
        </w:rPr>
        <w:t>Функциональная неоднородность</w:t>
      </w:r>
      <w:r>
        <w:t xml:space="preserve"> проявляется в наличии в сост</w:t>
      </w:r>
      <w:r>
        <w:t xml:space="preserve">аве комплекса, с одной стороны, </w:t>
      </w:r>
      <w:r>
        <w:t>различных по возможностям орудий труда (инструментов и приспо</w:t>
      </w:r>
      <w:r>
        <w:t xml:space="preserve">соблений, средств механизации и </w:t>
      </w:r>
      <w:r>
        <w:t>автоматизации), а с другой – различных функционалы ориентиров</w:t>
      </w:r>
      <w:r>
        <w:t xml:space="preserve">анных средств (организационной, </w:t>
      </w:r>
      <w:r>
        <w:t>коммуникационной компьютерной техники).</w:t>
      </w:r>
    </w:p>
    <w:p w:rsidR="00D974B9" w:rsidRDefault="00D974B9" w:rsidP="00D974B9">
      <w:r w:rsidRPr="00D974B9">
        <w:rPr>
          <w:b/>
        </w:rPr>
        <w:t>Временная неоднородность</w:t>
      </w:r>
      <w:r>
        <w:t xml:space="preserve"> комплекса технических средств проявляется в различ</w:t>
      </w:r>
      <w:r>
        <w:t xml:space="preserve">ных </w:t>
      </w:r>
      <w:r>
        <w:t>длительностях эксплуатации отдельных его составляющих и неод</w:t>
      </w:r>
      <w:r>
        <w:t xml:space="preserve">новременности моментов начала и </w:t>
      </w:r>
      <w:r>
        <w:t>окончания реального их полезного использования.</w:t>
      </w:r>
    </w:p>
    <w:p w:rsidR="00D974B9" w:rsidRDefault="00D974B9" w:rsidP="00D974B9">
      <w:r w:rsidRPr="00D974B9">
        <w:rPr>
          <w:b/>
        </w:rPr>
        <w:t>Различия в принципах восстановления работоспособно</w:t>
      </w:r>
      <w:r w:rsidRPr="00D974B9">
        <w:rPr>
          <w:b/>
        </w:rPr>
        <w:t>сти</w:t>
      </w:r>
      <w:r>
        <w:t xml:space="preserve"> проявляются в том, что одни </w:t>
      </w:r>
      <w:r>
        <w:t xml:space="preserve">технические средства являются орудиями разового использования, </w:t>
      </w:r>
      <w:r>
        <w:t xml:space="preserve">другие – требуют периодического </w:t>
      </w:r>
      <w:r>
        <w:t>ремонта для восстановления своих эксплуатационных характеристик</w:t>
      </w:r>
      <w:r>
        <w:t xml:space="preserve">, а третьи – могут подвергаться </w:t>
      </w:r>
      <w:r>
        <w:t>модернизации с последующим расширением своих возможностей и</w:t>
      </w:r>
      <w:r>
        <w:t xml:space="preserve"> улучшением качества выполнения </w:t>
      </w:r>
      <w:r>
        <w:t>необходимых функций.</w:t>
      </w:r>
    </w:p>
    <w:p w:rsidR="00D974B9" w:rsidRDefault="00D974B9" w:rsidP="00D974B9"/>
    <w:p w:rsidR="00D974B9" w:rsidRPr="00D974B9" w:rsidRDefault="00D974B9" w:rsidP="00D974B9">
      <w:pPr>
        <w:rPr>
          <w:b/>
        </w:rPr>
      </w:pPr>
      <w:r w:rsidRPr="00D974B9">
        <w:rPr>
          <w:b/>
        </w:rPr>
        <w:t>Каждое техническое средство в отдельности в процессе своего фу</w:t>
      </w:r>
      <w:r w:rsidRPr="00D974B9">
        <w:rPr>
          <w:b/>
        </w:rPr>
        <w:t xml:space="preserve">нкционирования в офисе проходит </w:t>
      </w:r>
      <w:r w:rsidRPr="00D974B9">
        <w:rPr>
          <w:b/>
        </w:rPr>
        <w:t>через следующие стадии.</w:t>
      </w:r>
    </w:p>
    <w:p w:rsidR="00D974B9" w:rsidRDefault="00D974B9" w:rsidP="00D974B9">
      <w:r>
        <w:t>1. Определение необходимости технической поддержки определенного вида деятельности.</w:t>
      </w:r>
    </w:p>
    <w:p w:rsidR="00D974B9" w:rsidRDefault="00D974B9" w:rsidP="00D974B9">
      <w:r>
        <w:t>2. Выбор конкретной разновидности технических средств для поддержки определенного вида</w:t>
      </w:r>
    </w:p>
    <w:p w:rsidR="00D974B9" w:rsidRDefault="00D974B9" w:rsidP="00D974B9">
      <w:r>
        <w:t>деятельности.</w:t>
      </w:r>
    </w:p>
    <w:p w:rsidR="00D974B9" w:rsidRDefault="00D974B9" w:rsidP="00D974B9">
      <w:r>
        <w:t>3. Приобретение технических средств.</w:t>
      </w:r>
    </w:p>
    <w:p w:rsidR="00D974B9" w:rsidRDefault="00D974B9" w:rsidP="00D974B9">
      <w:r>
        <w:t>4. Установка (монтаж и приемные испытания) технических средств.</w:t>
      </w:r>
    </w:p>
    <w:p w:rsidR="00D974B9" w:rsidRDefault="00D974B9" w:rsidP="00D974B9">
      <w:r>
        <w:t xml:space="preserve">5. Выполнение техническими средствами необходимых функций </w:t>
      </w:r>
      <w:r>
        <w:t xml:space="preserve">по поддержке определенного вида </w:t>
      </w:r>
      <w:r>
        <w:t>деятельности (эксплуатация).</w:t>
      </w:r>
    </w:p>
    <w:p w:rsidR="00D974B9" w:rsidRDefault="00D974B9" w:rsidP="00D974B9">
      <w:r>
        <w:t>6. Оценка функционирования технических средств и их эксплуатационных характеристик.</w:t>
      </w:r>
    </w:p>
    <w:p w:rsidR="00D974B9" w:rsidRDefault="00D974B9" w:rsidP="00D974B9">
      <w:r>
        <w:lastRenderedPageBreak/>
        <w:t>7. Восстановительный ремонт при утрате или ухудшении</w:t>
      </w:r>
      <w:r>
        <w:t xml:space="preserve"> эксплуатационных характеристик </w:t>
      </w:r>
      <w:r>
        <w:t>технических средств.</w:t>
      </w:r>
    </w:p>
    <w:p w:rsidR="00D974B9" w:rsidRDefault="00D974B9" w:rsidP="00D974B9">
      <w:r>
        <w:t>8. Модернизация при необходимости и возможност</w:t>
      </w:r>
      <w:r>
        <w:t xml:space="preserve">и улучшения паспортных значений </w:t>
      </w:r>
      <w:r>
        <w:t>эксплуатационных характеристик технических средств.</w:t>
      </w:r>
    </w:p>
    <w:p w:rsidR="00D974B9" w:rsidRDefault="00D974B9" w:rsidP="00D974B9">
      <w:r>
        <w:t>9. Демонтаж технических средств при необратимой утрат</w:t>
      </w:r>
      <w:r>
        <w:t>е эксплуатационных возможностей</w:t>
      </w:r>
      <w:bookmarkStart w:id="0" w:name="_GoBack"/>
      <w:bookmarkEnd w:id="0"/>
      <w:r>
        <w:t xml:space="preserve"> </w:t>
      </w:r>
      <w:r>
        <w:t>(физическом износе) или несоответствии эксплуатационных ха</w:t>
      </w:r>
      <w:r>
        <w:t>рактеристик изменившимся требо</w:t>
      </w:r>
      <w:r>
        <w:t>ваниям (моральном устаревании), а также при модернизации</w:t>
      </w:r>
      <w:r>
        <w:t xml:space="preserve">, если она проводится вне места </w:t>
      </w:r>
      <w:r>
        <w:t>эксплуатации.</w:t>
      </w:r>
    </w:p>
    <w:p w:rsidR="00D974B9" w:rsidRDefault="00D974B9" w:rsidP="00D974B9">
      <w:r>
        <w:t>10.Продажа технических средств.</w:t>
      </w:r>
    </w:p>
    <w:p w:rsidR="00D974B9" w:rsidRDefault="00D974B9" w:rsidP="00D974B9">
      <w:r>
        <w:t>11.Утилизация технических средств.</w:t>
      </w:r>
    </w:p>
    <w:p w:rsidR="00D974B9" w:rsidRPr="00D974B9" w:rsidRDefault="00D974B9" w:rsidP="00D974B9"/>
    <w:sectPr w:rsidR="00D974B9" w:rsidRPr="00D97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9E"/>
    <w:rsid w:val="00205195"/>
    <w:rsid w:val="0031199E"/>
    <w:rsid w:val="006B24C7"/>
    <w:rsid w:val="00D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CC04"/>
  <w15:chartTrackingRefBased/>
  <w15:docId w15:val="{4AAD6116-F850-416F-B34B-F96E6C12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2022-02-27T18:09:00Z</dcterms:created>
  <dcterms:modified xsi:type="dcterms:W3CDTF">2022-02-27T18:14:00Z</dcterms:modified>
</cp:coreProperties>
</file>