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343" w:rsidRDefault="000A03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0A0343" w:rsidRDefault="000A0343" w:rsidP="000A0343">
      <w:pPr>
        <w:pStyle w:val="1"/>
        <w:jc w:val="center"/>
      </w:pPr>
      <w:r>
        <w:lastRenderedPageBreak/>
        <w:t>Глоссарий</w:t>
      </w:r>
    </w:p>
    <w:p w:rsidR="000A0343" w:rsidRPr="000A0343" w:rsidRDefault="000A0343" w:rsidP="000A0343"/>
    <w:p w:rsidR="000A0343" w:rsidRPr="00020364" w:rsidRDefault="000A0343" w:rsidP="000A0343">
      <w:bookmarkStart w:id="0" w:name="_Toc91253684"/>
      <w:r w:rsidRPr="00020364">
        <w:rPr>
          <w:b/>
          <w:bCs/>
        </w:rPr>
        <w:t>Автоматы</w:t>
      </w:r>
      <w:bookmarkEnd w:id="0"/>
      <w:r w:rsidRPr="00020364">
        <w:t xml:space="preserve"> – устройствами, самостоятельно, под управлением некоторой программы, выполняющими ряд заданных операций.</w:t>
      </w:r>
      <w:bookmarkStart w:id="1" w:name="_GoBack"/>
      <w:bookmarkEnd w:id="1"/>
    </w:p>
    <w:p w:rsidR="000A0343" w:rsidRPr="00020364" w:rsidRDefault="000A0343" w:rsidP="000A0343">
      <w:bookmarkStart w:id="2" w:name="_Toc91253685"/>
      <w:r w:rsidRPr="00020364">
        <w:rPr>
          <w:b/>
          <w:bCs/>
        </w:rPr>
        <w:t>Выполнение вычислений</w:t>
      </w:r>
      <w:bookmarkEnd w:id="2"/>
      <w:r w:rsidRPr="00020364">
        <w:t xml:space="preserve"> предполагает: восприятие и фиксацию исходных чисел; выполнение действий над ними (арифметических операций) с кратковременным (оперативным) хранением промежуточных результатов; отображение (представление) итоговых значений.</w:t>
      </w:r>
    </w:p>
    <w:p w:rsidR="000A0343" w:rsidRPr="00020364" w:rsidRDefault="000A0343" w:rsidP="000A0343">
      <w:bookmarkStart w:id="3" w:name="_Toc91253686"/>
      <w:r w:rsidRPr="00020364">
        <w:rPr>
          <w:b/>
          <w:bCs/>
        </w:rPr>
        <w:t>Демонтаж технических средств</w:t>
      </w:r>
      <w:bookmarkEnd w:id="3"/>
      <w:r w:rsidRPr="00020364">
        <w:t xml:space="preserve"> при необратимой утрате эксплуатационных возможностей (физическом износе) или несоответствии эксплуатационных характеристик изменившимся требованиям (моральном устаревании) по содержанию выполняемых работ во многом совпадает с монтажными действиями и, следовательно, имеет практически ту же нормативную базу.</w:t>
      </w:r>
    </w:p>
    <w:p w:rsidR="000A0343" w:rsidRPr="00020364" w:rsidRDefault="000A0343" w:rsidP="000A0343">
      <w:bookmarkStart w:id="4" w:name="_Toc91253687"/>
      <w:r w:rsidRPr="00020364">
        <w:rPr>
          <w:b/>
          <w:bCs/>
        </w:rPr>
        <w:t>Машины и механизмы</w:t>
      </w:r>
      <w:bookmarkEnd w:id="4"/>
      <w:r w:rsidRPr="00020364">
        <w:t xml:space="preserve"> – механические устройства, выполняющие полезную работу на основе использования внешних (по отношению к человеческому организму) источников энергии.</w:t>
      </w:r>
    </w:p>
    <w:p w:rsidR="000A0343" w:rsidRPr="00020364" w:rsidRDefault="000A0343" w:rsidP="000A0343">
      <w:bookmarkStart w:id="5" w:name="_Toc91253688"/>
      <w:r w:rsidRPr="00020364">
        <w:rPr>
          <w:b/>
          <w:bCs/>
        </w:rPr>
        <w:t>Механизация</w:t>
      </w:r>
      <w:bookmarkEnd w:id="5"/>
      <w:r w:rsidRPr="00020364">
        <w:t xml:space="preserve"> - использование машин и механизмов и той или иной сфере деятельности называется.</w:t>
      </w:r>
    </w:p>
    <w:p w:rsidR="000A0343" w:rsidRPr="00020364" w:rsidRDefault="000A0343" w:rsidP="000A0343">
      <w:bookmarkStart w:id="6" w:name="_Toc91253689"/>
      <w:r w:rsidRPr="00020364">
        <w:rPr>
          <w:b/>
          <w:bCs/>
        </w:rPr>
        <w:t>Модернизация</w:t>
      </w:r>
      <w:bookmarkEnd w:id="6"/>
      <w:r w:rsidRPr="00020364">
        <w:t xml:space="preserve"> при необходимости и возможности улучшения паспортных значений эксплуатационных характеристик технических средств во многом по содержанию выполняемых работ совпадает с выбором конкретной разновидности технических средств (точнее определением возможностей модернизации), выполнением определенных ремонтных и производственных работ, а также установкой (монтажом) оборудования, что позволяет использовать ту же нормативную базу, что и для упомянутых стадий жизненного цикла техники.</w:t>
      </w:r>
    </w:p>
    <w:p w:rsidR="000A0343" w:rsidRPr="00020364" w:rsidRDefault="000A0343" w:rsidP="000A0343">
      <w:bookmarkStart w:id="7" w:name="_Toc91253690"/>
      <w:r w:rsidRPr="00020364">
        <w:rPr>
          <w:b/>
          <w:bCs/>
        </w:rPr>
        <w:t>Основное назначение техники:</w:t>
      </w:r>
      <w:bookmarkEnd w:id="7"/>
      <w:r w:rsidRPr="00020364">
        <w:t xml:space="preserve"> облегчение и повышение уровня эффективности трудовых усилий человека; расширение его возможностей в процессе трудовой деятельности; освобождение (полное или частичное) человека от работы в условиях, опасных для здоровья.</w:t>
      </w:r>
    </w:p>
    <w:p w:rsidR="000A0343" w:rsidRPr="00020364" w:rsidRDefault="000A0343" w:rsidP="000A0343">
      <w:bookmarkStart w:id="8" w:name="_Toc91253691"/>
      <w:r w:rsidRPr="00020364">
        <w:rPr>
          <w:b/>
          <w:bCs/>
        </w:rPr>
        <w:t>Продажа или передача технических средств</w:t>
      </w:r>
      <w:bookmarkEnd w:id="8"/>
      <w:r w:rsidRPr="00020364">
        <w:t xml:space="preserve"> предполагает устранение из организации заменяемых и (или) демонтируемых компонентов оборудования. </w:t>
      </w:r>
    </w:p>
    <w:p w:rsidR="000A0343" w:rsidRPr="00020364" w:rsidRDefault="000A0343" w:rsidP="000A0343">
      <w:bookmarkStart w:id="9" w:name="_Toc91253692"/>
      <w:r w:rsidRPr="00020364">
        <w:rPr>
          <w:b/>
          <w:bCs/>
        </w:rPr>
        <w:t>Состав технических средств</w:t>
      </w:r>
      <w:bookmarkEnd w:id="9"/>
      <w:r w:rsidRPr="00020364">
        <w:t>: приспособления и инструменты; машины и механизмы; автоматические устройства.</w:t>
      </w:r>
    </w:p>
    <w:p w:rsidR="000A0343" w:rsidRPr="00020364" w:rsidRDefault="000A0343" w:rsidP="000A0343">
      <w:bookmarkStart w:id="10" w:name="_Toc91253693"/>
      <w:r w:rsidRPr="00020364">
        <w:rPr>
          <w:b/>
          <w:bCs/>
        </w:rPr>
        <w:t>Структура жизненного цикла комплекса технических средств офисных технологий</w:t>
      </w:r>
      <w:bookmarkEnd w:id="10"/>
      <w:r w:rsidRPr="00020364">
        <w:t xml:space="preserve"> включает в себя следующие последовательные компоненты: формирование состава (проектирование) комплекса технических средств; установка комплекса технических средств; эксплуатация комплекса технических средств; оценка эффективности функционирования комплекса технических средств и принятие решения о его модернизации.</w:t>
      </w:r>
    </w:p>
    <w:p w:rsidR="000A0343" w:rsidRPr="00020364" w:rsidRDefault="000A0343" w:rsidP="000A0343"/>
    <w:p w:rsidR="000A0343" w:rsidRPr="00020364" w:rsidRDefault="000A0343" w:rsidP="000A0343">
      <w:bookmarkStart w:id="11" w:name="_Toc91253694"/>
      <w:r w:rsidRPr="00020364">
        <w:rPr>
          <w:b/>
          <w:bCs/>
        </w:rPr>
        <w:t>Технические средства (техника)</w:t>
      </w:r>
      <w:bookmarkEnd w:id="11"/>
      <w:r w:rsidRPr="00020364">
        <w:t xml:space="preserve"> представляют собой совокупность средств человеческой деятельности создаваемых и используемых для осуществления процессов производства и обслуживания непроизводственных потребностей общества.</w:t>
      </w:r>
    </w:p>
    <w:p w:rsidR="000A0343" w:rsidRPr="00020364" w:rsidRDefault="000A0343" w:rsidP="000A0343">
      <w:bookmarkStart w:id="12" w:name="_Toc91253695"/>
      <w:r w:rsidRPr="00020364">
        <w:rPr>
          <w:b/>
          <w:bCs/>
        </w:rPr>
        <w:t>Утилизация технических средств</w:t>
      </w:r>
      <w:bookmarkEnd w:id="12"/>
      <w:r w:rsidRPr="00020364">
        <w:t xml:space="preserve"> должна осуществляться таким образом, чтобы извлечь максимальную пользу за счет извлечения тех материалов и компонентов, которые могли бы быть привлечены в качестве вторичного сырья (</w:t>
      </w:r>
      <w:proofErr w:type="spellStart"/>
      <w:r w:rsidRPr="00020364">
        <w:t>рециклинг</w:t>
      </w:r>
      <w:proofErr w:type="spellEnd"/>
      <w:r w:rsidRPr="00020364">
        <w:t>), а также минимизировать или исключить вредное воздействие на окружающую среду.</w:t>
      </w:r>
    </w:p>
    <w:p w:rsidR="003B7D85" w:rsidRDefault="000A0343" w:rsidP="000A0343">
      <w:bookmarkStart w:id="13" w:name="_Toc91253696"/>
      <w:r w:rsidRPr="00020364">
        <w:rPr>
          <w:b/>
          <w:bCs/>
        </w:rPr>
        <w:lastRenderedPageBreak/>
        <w:t>Функциональная группировка</w:t>
      </w:r>
      <w:bookmarkEnd w:id="13"/>
      <w:r w:rsidRPr="00020364">
        <w:t>, отражающая целевое предназначение технических средств: средства организационной техники; средства коммуникационной техники; средства вычислительной (компьютерной) техники.</w:t>
      </w:r>
    </w:p>
    <w:sectPr w:rsidR="003B7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A4"/>
    <w:rsid w:val="000A0343"/>
    <w:rsid w:val="00205195"/>
    <w:rsid w:val="006B24C7"/>
    <w:rsid w:val="00EB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D4EFC"/>
  <w15:chartTrackingRefBased/>
  <w15:docId w15:val="{C772434B-05C3-4645-B115-5F2B7F5C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343"/>
  </w:style>
  <w:style w:type="paragraph" w:styleId="1">
    <w:name w:val="heading 1"/>
    <w:basedOn w:val="a"/>
    <w:next w:val="a"/>
    <w:link w:val="10"/>
    <w:uiPriority w:val="9"/>
    <w:qFormat/>
    <w:rsid w:val="000A0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03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2022-02-27T16:57:00Z</dcterms:created>
  <dcterms:modified xsi:type="dcterms:W3CDTF">2022-02-27T16:58:00Z</dcterms:modified>
</cp:coreProperties>
</file>