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EC31" w14:textId="77777777" w:rsidR="00E929EF" w:rsidRDefault="00E929EF" w:rsidP="00E929EF">
      <w:pPr>
        <w:spacing w:after="160"/>
        <w:jc w:val="center"/>
        <w:rPr>
          <w:b/>
        </w:rPr>
      </w:pPr>
      <w:r>
        <w:rPr>
          <w:b/>
        </w:rPr>
        <w:t>Перечень гибких навыков по профессиональному стандарту</w:t>
      </w:r>
    </w:p>
    <w:p w14:paraId="059ED0D5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r w:rsidRPr="00040E8A">
        <w:t>Коммуникация</w:t>
      </w:r>
    </w:p>
    <w:p w14:paraId="38BE360C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r w:rsidRPr="00040E8A">
        <w:t>Самоорганизация</w:t>
      </w:r>
    </w:p>
    <w:p w14:paraId="742C4CD0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r w:rsidRPr="00040E8A">
        <w:t>Решение проблем</w:t>
      </w:r>
    </w:p>
    <w:p w14:paraId="628BBB53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r w:rsidRPr="00040E8A">
        <w:t>Креативность</w:t>
      </w:r>
    </w:p>
    <w:p w14:paraId="259E516C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r w:rsidRPr="00040E8A">
        <w:t>Адаптивность</w:t>
      </w:r>
    </w:p>
    <w:p w14:paraId="45A64FC9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proofErr w:type="spellStart"/>
      <w:r w:rsidRPr="00040E8A">
        <w:t>Тиммейтинг</w:t>
      </w:r>
      <w:proofErr w:type="spellEnd"/>
    </w:p>
    <w:p w14:paraId="184FAAAA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r w:rsidRPr="00040E8A">
        <w:t>Управление временем</w:t>
      </w:r>
    </w:p>
    <w:p w14:paraId="4352EAAA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r w:rsidRPr="00040E8A">
        <w:t>Принятие решений</w:t>
      </w:r>
    </w:p>
    <w:p w14:paraId="5F014A5B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r w:rsidRPr="00040E8A">
        <w:t>Ответственность</w:t>
      </w:r>
    </w:p>
    <w:p w14:paraId="4F8E73A7" w14:textId="77777777" w:rsidR="00040E8A" w:rsidRPr="00040E8A" w:rsidRDefault="00040E8A" w:rsidP="00040E8A">
      <w:pPr>
        <w:numPr>
          <w:ilvl w:val="0"/>
          <w:numId w:val="4"/>
        </w:numPr>
        <w:spacing w:after="160"/>
        <w:jc w:val="both"/>
      </w:pPr>
      <w:r w:rsidRPr="00040E8A">
        <w:t>Умение работать в коллективе</w:t>
      </w:r>
    </w:p>
    <w:p w14:paraId="45C5225D" w14:textId="77777777" w:rsidR="00E929EF" w:rsidRDefault="00E929EF" w:rsidP="00E929EF">
      <w:pPr>
        <w:spacing w:after="160"/>
        <w:jc w:val="both"/>
      </w:pPr>
    </w:p>
    <w:p w14:paraId="36C42533" w14:textId="77777777" w:rsidR="00E929EF" w:rsidRDefault="00E929EF" w:rsidP="00E929EF">
      <w:pPr>
        <w:spacing w:after="160"/>
        <w:jc w:val="center"/>
        <w:rPr>
          <w:b/>
        </w:rPr>
      </w:pPr>
      <w:r>
        <w:rPr>
          <w:b/>
        </w:rPr>
        <w:t>Необходимые качества соискателя</w:t>
      </w:r>
    </w:p>
    <w:p w14:paraId="64E10EDA" w14:textId="77777777" w:rsidR="00040E8A" w:rsidRDefault="00040E8A" w:rsidP="00040E8A">
      <w:pPr>
        <w:numPr>
          <w:ilvl w:val="1"/>
          <w:numId w:val="1"/>
        </w:numPr>
        <w:spacing w:after="160"/>
        <w:jc w:val="both"/>
        <w:rPr>
          <w:b/>
        </w:rPr>
      </w:pPr>
      <w:r w:rsidRPr="00040E8A">
        <w:rPr>
          <w:b/>
        </w:rPr>
        <w:t>Коммуникация:</w:t>
      </w:r>
    </w:p>
    <w:p w14:paraId="5016A802" w14:textId="67528C66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Хорошие навыки общения как устно, так и письменно</w:t>
      </w:r>
    </w:p>
    <w:p w14:paraId="103826C7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Умение эффективно слушать и выражать свои мысли</w:t>
      </w:r>
    </w:p>
    <w:p w14:paraId="55344FCC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Умение объяснять сложные концепции простым языком</w:t>
      </w:r>
    </w:p>
    <w:p w14:paraId="52E62517" w14:textId="77777777" w:rsidR="00040E8A" w:rsidRPr="00040E8A" w:rsidRDefault="00040E8A" w:rsidP="00040E8A">
      <w:pPr>
        <w:numPr>
          <w:ilvl w:val="1"/>
          <w:numId w:val="1"/>
        </w:numPr>
        <w:spacing w:after="160"/>
        <w:jc w:val="both"/>
        <w:rPr>
          <w:b/>
        </w:rPr>
      </w:pPr>
      <w:r w:rsidRPr="00040E8A">
        <w:rPr>
          <w:b/>
        </w:rPr>
        <w:t>Самоорганизация:</w:t>
      </w:r>
    </w:p>
    <w:p w14:paraId="6229D758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Дисциплинированность и самостоятельность</w:t>
      </w:r>
    </w:p>
    <w:p w14:paraId="7A372BB3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Умение планировать свою работу и придерживаться сроков</w:t>
      </w:r>
    </w:p>
    <w:p w14:paraId="31945EF9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Эффективное управление задачами и приоритетами</w:t>
      </w:r>
    </w:p>
    <w:p w14:paraId="240C547E" w14:textId="77777777" w:rsidR="00040E8A" w:rsidRPr="00040E8A" w:rsidRDefault="00040E8A" w:rsidP="00040E8A">
      <w:pPr>
        <w:numPr>
          <w:ilvl w:val="1"/>
          <w:numId w:val="1"/>
        </w:numPr>
        <w:spacing w:after="160"/>
        <w:jc w:val="both"/>
        <w:rPr>
          <w:b/>
        </w:rPr>
      </w:pPr>
      <w:r w:rsidRPr="00040E8A">
        <w:rPr>
          <w:b/>
        </w:rPr>
        <w:t>Решение проблем:</w:t>
      </w:r>
    </w:p>
    <w:p w14:paraId="08123E0B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Аналитическое мышление</w:t>
      </w:r>
    </w:p>
    <w:p w14:paraId="3EE2DE6C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Творческий подход к решению задач</w:t>
      </w:r>
    </w:p>
    <w:p w14:paraId="207BB871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Умение искать альтернативные решения</w:t>
      </w:r>
    </w:p>
    <w:p w14:paraId="455F8D69" w14:textId="77777777" w:rsidR="00040E8A" w:rsidRPr="00040E8A" w:rsidRDefault="00040E8A" w:rsidP="00040E8A">
      <w:pPr>
        <w:numPr>
          <w:ilvl w:val="1"/>
          <w:numId w:val="1"/>
        </w:numPr>
        <w:spacing w:after="160"/>
        <w:jc w:val="both"/>
        <w:rPr>
          <w:b/>
        </w:rPr>
      </w:pPr>
      <w:r w:rsidRPr="00040E8A">
        <w:rPr>
          <w:b/>
        </w:rPr>
        <w:t>Креативность:</w:t>
      </w:r>
    </w:p>
    <w:p w14:paraId="7DC0BE1F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Способность мыслить нестандартно</w:t>
      </w:r>
    </w:p>
    <w:p w14:paraId="664AA851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Готовность к экспериментам и новым идеям</w:t>
      </w:r>
    </w:p>
    <w:p w14:paraId="59280B68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Умение видеть возможности там, где другие видят ограничения</w:t>
      </w:r>
    </w:p>
    <w:p w14:paraId="704A88C5" w14:textId="77777777" w:rsidR="00040E8A" w:rsidRPr="00040E8A" w:rsidRDefault="00040E8A" w:rsidP="00040E8A">
      <w:pPr>
        <w:numPr>
          <w:ilvl w:val="1"/>
          <w:numId w:val="1"/>
        </w:numPr>
        <w:spacing w:after="160"/>
        <w:jc w:val="both"/>
        <w:rPr>
          <w:b/>
        </w:rPr>
      </w:pPr>
      <w:r w:rsidRPr="00040E8A">
        <w:rPr>
          <w:b/>
        </w:rPr>
        <w:t>Адаптивность:</w:t>
      </w:r>
    </w:p>
    <w:p w14:paraId="766DCE4C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Гибкость и открытость к изменениям</w:t>
      </w:r>
    </w:p>
    <w:p w14:paraId="6D9026A1" w14:textId="77777777" w:rsidR="00040E8A" w:rsidRPr="00040E8A" w:rsidRDefault="00040E8A" w:rsidP="00040E8A">
      <w:pPr>
        <w:numPr>
          <w:ilvl w:val="2"/>
          <w:numId w:val="1"/>
        </w:numPr>
        <w:spacing w:after="160"/>
        <w:jc w:val="both"/>
        <w:rPr>
          <w:bCs/>
          <w:i/>
          <w:iCs/>
        </w:rPr>
      </w:pPr>
      <w:r w:rsidRPr="00040E8A">
        <w:rPr>
          <w:bCs/>
          <w:i/>
          <w:iCs/>
        </w:rPr>
        <w:t>Способность адаптироваться к новым условиям и ситуациям</w:t>
      </w:r>
    </w:p>
    <w:p w14:paraId="370CDFAB" w14:textId="65C6B029" w:rsidR="00E929EF" w:rsidRPr="00040E8A" w:rsidRDefault="00040E8A" w:rsidP="00040E8A">
      <w:pPr>
        <w:numPr>
          <w:ilvl w:val="2"/>
          <w:numId w:val="1"/>
        </w:numPr>
        <w:spacing w:after="160"/>
        <w:jc w:val="both"/>
        <w:rPr>
          <w:b/>
        </w:rPr>
      </w:pPr>
      <w:r w:rsidRPr="00040E8A">
        <w:rPr>
          <w:bCs/>
          <w:i/>
          <w:iCs/>
        </w:rPr>
        <w:lastRenderedPageBreak/>
        <w:t>Умение быстро реагировать на перемены</w:t>
      </w:r>
    </w:p>
    <w:p w14:paraId="03ED6C08" w14:textId="77777777" w:rsidR="00E929EF" w:rsidRDefault="00E929EF" w:rsidP="00E929EF">
      <w:pPr>
        <w:spacing w:after="160"/>
        <w:jc w:val="both"/>
      </w:pPr>
    </w:p>
    <w:p w14:paraId="46561844" w14:textId="77777777" w:rsidR="00E929EF" w:rsidRDefault="00E929EF" w:rsidP="00E929EF">
      <w:pPr>
        <w:spacing w:after="160"/>
        <w:jc w:val="center"/>
        <w:rPr>
          <w:b/>
        </w:rPr>
      </w:pPr>
      <w:r>
        <w:rPr>
          <w:b/>
        </w:rPr>
        <w:t>Самоанализ качеств</w:t>
      </w:r>
    </w:p>
    <w:p w14:paraId="44DB7597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r w:rsidRPr="00040E8A">
        <w:t>Аналитическое мышление - 900 гр.</w:t>
      </w:r>
    </w:p>
    <w:p w14:paraId="323AF34E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r w:rsidRPr="00040E8A">
        <w:t>Коммуникация - 850 гр.</w:t>
      </w:r>
    </w:p>
    <w:p w14:paraId="1A94BBD3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r w:rsidRPr="00040E8A">
        <w:t>Самоорганизация - 800 гр.</w:t>
      </w:r>
    </w:p>
    <w:p w14:paraId="56F641E0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r w:rsidRPr="00040E8A">
        <w:t>Креативность - 750 гр.</w:t>
      </w:r>
    </w:p>
    <w:p w14:paraId="404A1F5E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r w:rsidRPr="00040E8A">
        <w:t>Гибкость и адаптивность - 700 гр.</w:t>
      </w:r>
    </w:p>
    <w:p w14:paraId="76A22FB0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proofErr w:type="spellStart"/>
      <w:r w:rsidRPr="00040E8A">
        <w:t>Тиммейтинг</w:t>
      </w:r>
      <w:proofErr w:type="spellEnd"/>
      <w:r w:rsidRPr="00040E8A">
        <w:t xml:space="preserve"> - 650 гр.</w:t>
      </w:r>
    </w:p>
    <w:p w14:paraId="470C6B46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r w:rsidRPr="00040E8A">
        <w:t>Управление временем - 600 гр.</w:t>
      </w:r>
    </w:p>
    <w:p w14:paraId="427C2B7B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r w:rsidRPr="00040E8A">
        <w:t>Принятие решений - 550 гр.</w:t>
      </w:r>
    </w:p>
    <w:p w14:paraId="309CD95D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r w:rsidRPr="00040E8A">
        <w:t>Ответственность - 500 гр.</w:t>
      </w:r>
    </w:p>
    <w:p w14:paraId="0C4B89CC" w14:textId="77777777" w:rsidR="00040E8A" w:rsidRPr="00040E8A" w:rsidRDefault="00040E8A" w:rsidP="00040E8A">
      <w:pPr>
        <w:numPr>
          <w:ilvl w:val="0"/>
          <w:numId w:val="5"/>
        </w:numPr>
        <w:spacing w:after="160"/>
        <w:jc w:val="both"/>
      </w:pPr>
      <w:r w:rsidRPr="00040E8A">
        <w:t>Решение проблем - 450 гр.</w:t>
      </w:r>
    </w:p>
    <w:p w14:paraId="585B1B47" w14:textId="77777777" w:rsidR="00E929EF" w:rsidRDefault="00E929EF" w:rsidP="00E929EF">
      <w:pPr>
        <w:spacing w:after="160"/>
        <w:jc w:val="both"/>
      </w:pPr>
    </w:p>
    <w:p w14:paraId="3A325E8A" w14:textId="77777777" w:rsidR="00E929EF" w:rsidRDefault="00E929EF" w:rsidP="00E929EF">
      <w:pPr>
        <w:spacing w:after="160"/>
        <w:jc w:val="center"/>
      </w:pPr>
      <w:r>
        <w:rPr>
          <w:b/>
        </w:rPr>
        <w:t>Способы развития качеств</w:t>
      </w:r>
    </w:p>
    <w:p w14:paraId="785782F5" w14:textId="77777777" w:rsidR="00040E8A" w:rsidRPr="00040E8A" w:rsidRDefault="00040E8A" w:rsidP="00040E8A">
      <w:pPr>
        <w:numPr>
          <w:ilvl w:val="0"/>
          <w:numId w:val="6"/>
        </w:numPr>
        <w:rPr>
          <w:b/>
        </w:rPr>
      </w:pPr>
      <w:r w:rsidRPr="00040E8A">
        <w:rPr>
          <w:b/>
          <w:bCs/>
        </w:rPr>
        <w:t>Развитие коммуникационных навыков</w:t>
      </w:r>
      <w:r w:rsidRPr="00040E8A">
        <w:rPr>
          <w:b/>
        </w:rPr>
        <w:t xml:space="preserve">: </w:t>
      </w:r>
      <w:r w:rsidRPr="00040E8A">
        <w:rPr>
          <w:bCs/>
        </w:rPr>
        <w:t>Регулярное участие в тренингах по коммуникации, чтение специализированной литературы, практика в общении с разными людьми.</w:t>
      </w:r>
    </w:p>
    <w:p w14:paraId="5047FA59" w14:textId="77777777" w:rsidR="00040E8A" w:rsidRPr="00040E8A" w:rsidRDefault="00040E8A" w:rsidP="00040E8A">
      <w:pPr>
        <w:numPr>
          <w:ilvl w:val="0"/>
          <w:numId w:val="6"/>
        </w:numPr>
        <w:rPr>
          <w:b/>
        </w:rPr>
      </w:pPr>
      <w:r w:rsidRPr="00040E8A">
        <w:rPr>
          <w:b/>
          <w:bCs/>
        </w:rPr>
        <w:t>Улучшение решения проблем</w:t>
      </w:r>
      <w:r w:rsidRPr="00040E8A">
        <w:rPr>
          <w:b/>
        </w:rPr>
        <w:t>:</w:t>
      </w:r>
      <w:r w:rsidRPr="00040E8A">
        <w:rPr>
          <w:bCs/>
        </w:rPr>
        <w:t xml:space="preserve"> Работа над задачами и проектами, которые требуют анализа и поиска оптимальных решений, обучение новым методикам решения задач.</w:t>
      </w:r>
    </w:p>
    <w:p w14:paraId="745C0038" w14:textId="77777777" w:rsidR="00040E8A" w:rsidRPr="00040E8A" w:rsidRDefault="00040E8A" w:rsidP="00040E8A">
      <w:pPr>
        <w:numPr>
          <w:ilvl w:val="0"/>
          <w:numId w:val="6"/>
        </w:numPr>
        <w:rPr>
          <w:b/>
        </w:rPr>
      </w:pPr>
      <w:r w:rsidRPr="00040E8A">
        <w:rPr>
          <w:b/>
          <w:bCs/>
        </w:rPr>
        <w:t>Развитие креативности</w:t>
      </w:r>
      <w:r w:rsidRPr="00040E8A">
        <w:rPr>
          <w:b/>
        </w:rPr>
        <w:t xml:space="preserve">: </w:t>
      </w:r>
      <w:r w:rsidRPr="00040E8A">
        <w:rPr>
          <w:bCs/>
        </w:rPr>
        <w:t>Участие в творческих проектах, занятия хобби, которые способствуют раскрытию творческого потенциала, обучение техникам генерации идей.</w:t>
      </w:r>
    </w:p>
    <w:p w14:paraId="08816706" w14:textId="77777777" w:rsidR="00040E8A" w:rsidRPr="00040E8A" w:rsidRDefault="00040E8A" w:rsidP="00040E8A">
      <w:pPr>
        <w:numPr>
          <w:ilvl w:val="0"/>
          <w:numId w:val="6"/>
        </w:numPr>
        <w:rPr>
          <w:bCs/>
        </w:rPr>
      </w:pPr>
      <w:r w:rsidRPr="00040E8A">
        <w:rPr>
          <w:b/>
          <w:bCs/>
        </w:rPr>
        <w:t>Самоорганизация и управление временем</w:t>
      </w:r>
      <w:r w:rsidRPr="00040E8A">
        <w:rPr>
          <w:b/>
        </w:rPr>
        <w:t xml:space="preserve">: </w:t>
      </w:r>
      <w:r w:rsidRPr="00040E8A">
        <w:rPr>
          <w:bCs/>
        </w:rPr>
        <w:t>Использование методов планирования и организации работы, внедрение системы управления задачами, обучение методам эффективного распределения времени.</w:t>
      </w:r>
    </w:p>
    <w:p w14:paraId="1ACC2B3A" w14:textId="77777777" w:rsidR="00E929EF" w:rsidRDefault="00E929EF" w:rsidP="00E929EF"/>
    <w:p w14:paraId="1ABF96BA" w14:textId="77777777" w:rsidR="00587173" w:rsidRDefault="00587173"/>
    <w:sectPr w:rsidR="00587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0C9"/>
    <w:multiLevelType w:val="multilevel"/>
    <w:tmpl w:val="7786E9C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2A23B2"/>
    <w:multiLevelType w:val="multilevel"/>
    <w:tmpl w:val="4FF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74118"/>
    <w:multiLevelType w:val="multilevel"/>
    <w:tmpl w:val="D8C69F7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AE3A26"/>
    <w:multiLevelType w:val="multilevel"/>
    <w:tmpl w:val="24F0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27724"/>
    <w:multiLevelType w:val="multilevel"/>
    <w:tmpl w:val="CEA4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855D5"/>
    <w:multiLevelType w:val="multilevel"/>
    <w:tmpl w:val="20F85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EF"/>
    <w:rsid w:val="00040E8A"/>
    <w:rsid w:val="00587173"/>
    <w:rsid w:val="00E9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EA20"/>
  <w15:chartTrackingRefBased/>
  <w15:docId w15:val="{D1EA2D9A-A8CD-4C46-873D-D63A82B8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9E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Lysko</dc:creator>
  <cp:keywords/>
  <dc:description/>
  <cp:lastModifiedBy>Daniil Lysko</cp:lastModifiedBy>
  <cp:revision>2</cp:revision>
  <dcterms:created xsi:type="dcterms:W3CDTF">2024-04-23T10:38:00Z</dcterms:created>
  <dcterms:modified xsi:type="dcterms:W3CDTF">2024-04-23T11:02:00Z</dcterms:modified>
</cp:coreProperties>
</file>