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163B" w14:textId="222EC195" w:rsidR="00E174D4" w:rsidRPr="008F71CB" w:rsidRDefault="00E174D4" w:rsidP="00E174D4">
      <w:pPr>
        <w:jc w:val="center"/>
        <w:rPr>
          <w:b/>
          <w:sz w:val="44"/>
        </w:rPr>
      </w:pPr>
      <w:r>
        <w:rPr>
          <w:b/>
          <w:sz w:val="44"/>
        </w:rPr>
        <w:t>ELEC4543 Assignment 5</w:t>
      </w:r>
      <w:r w:rsidRPr="008F71CB">
        <w:rPr>
          <w:b/>
          <w:sz w:val="44"/>
        </w:rPr>
        <w:t xml:space="preserve"> </w:t>
      </w:r>
    </w:p>
    <w:p w14:paraId="2777A935" w14:textId="467B6C6F" w:rsidR="00E174D4" w:rsidRPr="0056410A" w:rsidRDefault="00E174D4" w:rsidP="00E174D4">
      <w:pPr>
        <w:jc w:val="center"/>
        <w:rPr>
          <w:i/>
          <w:sz w:val="22"/>
        </w:rPr>
      </w:pPr>
      <w:r w:rsidRPr="0056410A">
        <w:rPr>
          <w:b/>
          <w:i/>
          <w:sz w:val="28"/>
        </w:rPr>
        <w:t>Fuzzy System</w:t>
      </w:r>
      <w:r>
        <w:rPr>
          <w:b/>
          <w:i/>
          <w:sz w:val="28"/>
        </w:rPr>
        <w:t xml:space="preserve"> Design of Learning-from-Examples solving trucker problem</w:t>
      </w:r>
    </w:p>
    <w:p w14:paraId="34A30C94" w14:textId="77777777" w:rsidR="00E174D4" w:rsidRDefault="00E174D4" w:rsidP="00E174D4"/>
    <w:p w14:paraId="6E2657B0" w14:textId="77777777" w:rsidR="00E174D4" w:rsidRDefault="00E174D4" w:rsidP="00E174D4"/>
    <w:p w14:paraId="4FFEF78B" w14:textId="77777777" w:rsidR="00E174D4" w:rsidRPr="008F71CB" w:rsidRDefault="00E174D4" w:rsidP="00E174D4">
      <w:pPr>
        <w:rPr>
          <w:b/>
          <w:sz w:val="28"/>
        </w:rPr>
      </w:pPr>
      <w:r w:rsidRPr="008F71CB">
        <w:rPr>
          <w:b/>
          <w:sz w:val="28"/>
        </w:rPr>
        <w:t>Name: Wang Yuli(Rainy)</w:t>
      </w:r>
    </w:p>
    <w:p w14:paraId="036B6C09" w14:textId="77777777" w:rsidR="00E174D4" w:rsidRPr="008F71CB" w:rsidRDefault="00E174D4" w:rsidP="00E174D4">
      <w:pPr>
        <w:rPr>
          <w:b/>
          <w:sz w:val="28"/>
        </w:rPr>
      </w:pPr>
      <w:r w:rsidRPr="008F71CB">
        <w:rPr>
          <w:b/>
          <w:sz w:val="28"/>
        </w:rPr>
        <w:t>U.no: 3035028946</w:t>
      </w:r>
    </w:p>
    <w:p w14:paraId="4B1C5542" w14:textId="77777777" w:rsidR="00E174D4" w:rsidRPr="008F71CB" w:rsidRDefault="00E174D4" w:rsidP="00E174D4">
      <w:pPr>
        <w:rPr>
          <w:b/>
          <w:sz w:val="28"/>
        </w:rPr>
      </w:pPr>
      <w:r w:rsidRPr="008F71CB">
        <w:rPr>
          <w:b/>
          <w:sz w:val="28"/>
        </w:rPr>
        <w:t>Program: BEng(ElecE), Year5</w:t>
      </w:r>
    </w:p>
    <w:p w14:paraId="0757AC0C" w14:textId="77777777" w:rsidR="00A77C5A" w:rsidRDefault="00A77C5A"/>
    <w:p w14:paraId="5855C56A" w14:textId="77777777" w:rsidR="00E174D4" w:rsidRDefault="00E174D4"/>
    <w:p w14:paraId="6D836386" w14:textId="77777777" w:rsidR="00E174D4" w:rsidRDefault="00E174D4"/>
    <w:p w14:paraId="79A236D3" w14:textId="77777777" w:rsidR="007E594C" w:rsidRDefault="007E594C"/>
    <w:p w14:paraId="3E7AAFD4" w14:textId="77777777" w:rsidR="00A45B71" w:rsidRDefault="00A45B71"/>
    <w:p w14:paraId="03B81AB5" w14:textId="77777777" w:rsidR="00A45B71" w:rsidRDefault="00A45B71"/>
    <w:p w14:paraId="48E53831" w14:textId="77777777" w:rsidR="00A45B71" w:rsidRDefault="00A45B71"/>
    <w:p w14:paraId="5F1E37C2" w14:textId="77777777" w:rsidR="007E594C" w:rsidRDefault="007E594C"/>
    <w:p w14:paraId="684BE501" w14:textId="1DF2DBAE" w:rsidR="003761FD" w:rsidRPr="0056410A" w:rsidRDefault="008E3845" w:rsidP="003761FD">
      <w:pPr>
        <w:rPr>
          <w:b/>
          <w:sz w:val="36"/>
        </w:rPr>
      </w:pPr>
      <w:r>
        <w:rPr>
          <w:b/>
          <w:sz w:val="36"/>
        </w:rPr>
        <w:t>Introduction</w:t>
      </w:r>
    </w:p>
    <w:p w14:paraId="6263C613" w14:textId="4EEB74DF" w:rsidR="003761FD" w:rsidRDefault="003A297D">
      <w:r>
        <w:t>This assignment aims at using the Learning-from-Examples Approach to design a fuzzy system for the truck backer-upper problem as included in lecture notes (p. 12-7)</w:t>
      </w:r>
      <w:r w:rsidR="001E675E">
        <w:t xml:space="preserve">. To </w:t>
      </w:r>
      <w:r w:rsidR="00822AC7">
        <w:t>focus on model design &amp; evaluation of the accuracy, we only need to provide sufficient sample data points to do the analysis</w:t>
      </w:r>
      <w:r w:rsidR="007E594C">
        <w:t>. In the process, we need to choose initial position of the car and park the car manually, in order to generate suffi</w:t>
      </w:r>
      <w:r w:rsidR="00E2079D">
        <w:t>cient data samples. Then we implement a fuzzy system accordingly and assess the performance.</w:t>
      </w:r>
      <w:r w:rsidR="007F2DE9">
        <w:t xml:space="preserve"> Performance of certain </w:t>
      </w:r>
      <w:r w:rsidR="004F1730">
        <w:t>point depends on how we drive the car in the sample runs.</w:t>
      </w:r>
    </w:p>
    <w:p w14:paraId="7E134F75" w14:textId="77777777" w:rsidR="008E3845" w:rsidRDefault="008E3845"/>
    <w:p w14:paraId="45DC3D0E" w14:textId="23D58B79" w:rsidR="008E3845" w:rsidRDefault="008E3845">
      <w:r>
        <w:t>Following</w:t>
      </w:r>
      <w:r w:rsidR="001C5E71">
        <w:t xml:space="preserve"> part of this report shows the specifics of the approach used, as well as evaluation on the final results. The content is organized in the sequenc</w:t>
      </w:r>
      <w:r w:rsidR="00C64552">
        <w:t>e of how the experiment is conducted.</w:t>
      </w:r>
    </w:p>
    <w:p w14:paraId="28B2A40A" w14:textId="77777777" w:rsidR="003761FD" w:rsidRDefault="003761FD"/>
    <w:p w14:paraId="648DFAB9" w14:textId="06B14CC6" w:rsidR="00E044D6" w:rsidRDefault="00E044D6"/>
    <w:p w14:paraId="5ADB05E5" w14:textId="77777777" w:rsidR="00E044D6" w:rsidRDefault="00E044D6">
      <w:r>
        <w:br w:type="page"/>
      </w:r>
    </w:p>
    <w:p w14:paraId="35894124" w14:textId="6D94D64C" w:rsidR="006D3974" w:rsidRDefault="006D3974">
      <w:pPr>
        <w:rPr>
          <w:b/>
          <w:sz w:val="36"/>
        </w:rPr>
      </w:pPr>
      <w:r>
        <w:rPr>
          <w:b/>
          <w:sz w:val="36"/>
        </w:rPr>
        <w:lastRenderedPageBreak/>
        <w:t>Implementation</w:t>
      </w:r>
    </w:p>
    <w:p w14:paraId="4A0E762C" w14:textId="38B7600C" w:rsidR="005343DA" w:rsidRPr="006D3974" w:rsidRDefault="00D11997">
      <w:pPr>
        <w:rPr>
          <w:b/>
          <w:sz w:val="28"/>
          <w:u w:val="single"/>
        </w:rPr>
      </w:pPr>
      <w:r w:rsidRPr="006D3974">
        <w:rPr>
          <w:b/>
          <w:sz w:val="28"/>
          <w:u w:val="single"/>
        </w:rPr>
        <w:t>Stage</w:t>
      </w:r>
      <w:r w:rsidR="00865948" w:rsidRPr="006D3974">
        <w:rPr>
          <w:b/>
          <w:sz w:val="28"/>
          <w:u w:val="single"/>
        </w:rPr>
        <w:t xml:space="preserve"> </w:t>
      </w:r>
      <w:r w:rsidRPr="006D3974">
        <w:rPr>
          <w:b/>
          <w:sz w:val="28"/>
          <w:u w:val="single"/>
        </w:rPr>
        <w:t xml:space="preserve">1: </w:t>
      </w:r>
      <w:r w:rsidR="00CE5D52" w:rsidRPr="006D3974">
        <w:rPr>
          <w:b/>
          <w:sz w:val="28"/>
          <w:u w:val="single"/>
        </w:rPr>
        <w:t>Initial positions for the car</w:t>
      </w:r>
    </w:p>
    <w:p w14:paraId="27D84C87" w14:textId="77777777" w:rsidR="005343DA" w:rsidRDefault="005343DA"/>
    <w:p w14:paraId="46E31742" w14:textId="77777777" w:rsidR="00B00663" w:rsidRDefault="00104A12">
      <w:r>
        <w:t xml:space="preserve">From problem description, we know </w:t>
      </w:r>
      <w:r w:rsidR="00B00663">
        <w:t>the car is driven by:</w:t>
      </w:r>
    </w:p>
    <w:p w14:paraId="6FD8ED3A" w14:textId="4E6B0253" w:rsidR="00104A12" w:rsidRPr="006675EF" w:rsidRDefault="00B00663">
      <w:pPr>
        <w:rPr>
          <w:i/>
        </w:rPr>
      </w:pPr>
      <w:r w:rsidRPr="006675EF">
        <w:rPr>
          <w:i/>
        </w:rPr>
        <w:t xml:space="preserve">park([ x y phi ], 'iodata') </w:t>
      </w:r>
    </w:p>
    <w:p w14:paraId="34F75E0F" w14:textId="57139A23" w:rsidR="006675EF" w:rsidRDefault="00D57A10">
      <w:r>
        <w:t xml:space="preserve">where y is actually irrelevant,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-20, 20</m:t>
            </m:r>
          </m:e>
        </m:d>
        <m:r>
          <w:rPr>
            <w:rFonts w:ascii="Cambria Math" w:hAnsi="Cambria Math"/>
          </w:rPr>
          <m:t>, ϕ∈[-180, 180]</m:t>
        </m:r>
      </m:oMath>
    </w:p>
    <w:p w14:paraId="1F90D400" w14:textId="77777777" w:rsidR="004E4015" w:rsidRDefault="004E4015"/>
    <w:p w14:paraId="46CEDDDA" w14:textId="5638AF38" w:rsidR="00104A12" w:rsidRDefault="004E4015">
      <w:r>
        <w:t xml:space="preserve">Hence, </w:t>
      </w:r>
      <w:r w:rsidR="00767D73">
        <w:t>i</w:t>
      </w:r>
      <w:r w:rsidR="00104A12">
        <w:t>n order to generate sufficient input-output dat</w:t>
      </w:r>
      <w:r w:rsidR="00C35A31">
        <w:t xml:space="preserve">a for building the fuzzy system, define </w:t>
      </w:r>
      <w:r w:rsidR="00591050">
        <w:t>crisp sets:</w:t>
      </w:r>
    </w:p>
    <w:p w14:paraId="726CE276" w14:textId="5E96137C" w:rsidR="00591050" w:rsidRPr="00591050" w:rsidRDefault="00591050">
      <m:oMathPara>
        <m:oMath>
          <m:r>
            <w:rPr>
              <w:rFonts w:ascii="Cambria Math" w:hAnsi="Cambria Math"/>
            </w:rPr>
            <m:t xml:space="preserve">x∈A=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-20, -10, 0, 10, 20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2D38E778" w14:textId="286D2D51" w:rsidR="00591050" w:rsidRPr="004F7A00" w:rsidRDefault="00591050" w:rsidP="00591050"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180</m:t>
              </m:r>
              <m:r>
                <w:rPr>
                  <w:rFonts w:ascii="Cambria Math" w:hAnsi="Cambria Math"/>
                </w:rPr>
                <m:t>, -1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0, </m:t>
              </m:r>
              <m:r>
                <w:rPr>
                  <w:rFonts w:ascii="Cambria Math" w:hAnsi="Cambria Math"/>
                </w:rPr>
                <m:t>-60, 10, 6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120, 180</m:t>
              </m:r>
            </m:e>
          </m:d>
        </m:oMath>
      </m:oMathPara>
    </w:p>
    <w:p w14:paraId="383408D8" w14:textId="77777777" w:rsidR="00B54203" w:rsidRDefault="00B54203" w:rsidP="00591050"/>
    <w:p w14:paraId="1D3AB00A" w14:textId="33F9400C" w:rsidR="004F7A00" w:rsidRPr="004F7A00" w:rsidRDefault="004F7A00" w:rsidP="00591050">
      <w:r>
        <w:t xml:space="preserve">Therefore, </w:t>
      </w:r>
      <w:r w:rsidR="001262B1">
        <w:t>we can construct fuzzy sets based on A &amp; B.</w:t>
      </w:r>
      <w:r w:rsidR="002E7D20">
        <w:t xml:space="preserve"> It also implies that we need 35 fuzzy inference rules as our fuzzy rule base. </w:t>
      </w:r>
      <w:r w:rsidR="00901496">
        <w:t>So we need to</w:t>
      </w:r>
      <w:r w:rsidR="00354C16">
        <w:t xml:space="preserve"> do 35 times of the parking to generate sufficient input-output pairs</w:t>
      </w:r>
    </w:p>
    <w:p w14:paraId="5A71F775" w14:textId="462840EE" w:rsidR="00591050" w:rsidRPr="00591050" w:rsidRDefault="00591050"/>
    <w:p w14:paraId="65CE8EAE" w14:textId="14540A0F" w:rsidR="00865948" w:rsidRPr="006D3974" w:rsidRDefault="00CE5D52">
      <w:pPr>
        <w:rPr>
          <w:b/>
          <w:sz w:val="28"/>
          <w:u w:val="single"/>
        </w:rPr>
      </w:pPr>
      <w:r w:rsidRPr="006D3974">
        <w:rPr>
          <w:b/>
          <w:sz w:val="28"/>
          <w:u w:val="single"/>
        </w:rPr>
        <w:t xml:space="preserve">Stage 2: Parking </w:t>
      </w:r>
      <w:r w:rsidRPr="006D3974">
        <w:rPr>
          <w:b/>
          <w:sz w:val="28"/>
          <w:u w:val="single"/>
        </w:rPr>
        <w:t>and save example data</w:t>
      </w:r>
      <w:r w:rsidR="002F619A" w:rsidRPr="006D3974">
        <w:rPr>
          <w:b/>
          <w:sz w:val="28"/>
          <w:u w:val="single"/>
        </w:rPr>
        <w:t xml:space="preserve"> (parking strategy)</w:t>
      </w:r>
    </w:p>
    <w:p w14:paraId="40449136" w14:textId="77777777" w:rsidR="00865948" w:rsidRDefault="00865948"/>
    <w:p w14:paraId="6610B14A" w14:textId="082CBF92" w:rsidR="001618F7" w:rsidRDefault="00982388">
      <w:r>
        <w:t>The parking strategy we use here is same as the common way t</w:t>
      </w:r>
      <w:r w:rsidR="00AD541A">
        <w:t xml:space="preserve">aught by driving coaches. </w:t>
      </w:r>
      <w:r w:rsidR="00BE00DE">
        <w:t>Take the following graph for an</w:t>
      </w:r>
      <w:r w:rsidR="005975CE">
        <w:t xml:space="preserve"> example:</w:t>
      </w:r>
    </w:p>
    <w:p w14:paraId="6A70E5CC" w14:textId="12B4A1F8" w:rsidR="005975CE" w:rsidRDefault="005975CE">
      <w:r w:rsidRPr="005975CE">
        <w:drawing>
          <wp:inline distT="0" distB="0" distL="0" distR="0" wp14:anchorId="6F7342F7" wp14:editId="5AF1FF46">
            <wp:extent cx="2223135" cy="2198705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137" cy="22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140" w:rsidRPr="00A84140">
        <w:rPr>
          <w:noProof/>
          <w:lang w:eastAsia="zh-CN"/>
        </w:rPr>
        <w:t xml:space="preserve"> </w:t>
      </w:r>
      <w:r w:rsidR="00A84140" w:rsidRPr="00A84140">
        <w:drawing>
          <wp:inline distT="0" distB="0" distL="0" distR="0" wp14:anchorId="21CD9791" wp14:editId="6AD8A8F0">
            <wp:extent cx="2059943" cy="2188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226" cy="21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0D01" w14:textId="77777777" w:rsidR="005F69EA" w:rsidRDefault="005F69EA"/>
    <w:p w14:paraId="57B433B5" w14:textId="1B23C582" w:rsidR="000A7B08" w:rsidRDefault="00271242">
      <w:r>
        <w:t>The strategy consists 4</w:t>
      </w:r>
      <w:r w:rsidR="000A7B08">
        <w:t xml:space="preserve"> parts:</w:t>
      </w:r>
    </w:p>
    <w:p w14:paraId="33C35B5C" w14:textId="17DAC075" w:rsidR="000A7B08" w:rsidRDefault="005F69EA" w:rsidP="000A7B08">
      <w:pPr>
        <w:pStyle w:val="ListParagraph"/>
        <w:numPr>
          <w:ilvl w:val="0"/>
          <w:numId w:val="1"/>
        </w:numPr>
        <w:ind w:firstLineChars="0"/>
      </w:pPr>
      <w:r>
        <w:t xml:space="preserve">We will first turn the wheel to left in order for the car to </w:t>
      </w:r>
      <w:r w:rsidR="000A7B08">
        <w:t>rotate, so that its tail has a larger velocity moving towards the line in the middle</w:t>
      </w:r>
      <w:r>
        <w:t xml:space="preserve">. </w:t>
      </w:r>
      <w:r w:rsidR="0018620F">
        <w:t>(as shown in the figure on LHS above)</w:t>
      </w:r>
    </w:p>
    <w:p w14:paraId="5C1C4A77" w14:textId="465CBE6E" w:rsidR="0018620F" w:rsidRDefault="005F69EA" w:rsidP="000A7B08">
      <w:pPr>
        <w:pStyle w:val="ListParagraph"/>
        <w:numPr>
          <w:ilvl w:val="0"/>
          <w:numId w:val="1"/>
        </w:numPr>
        <w:ind w:firstLineChars="0"/>
      </w:pPr>
      <w:r>
        <w:t>When</w:t>
      </w:r>
      <w:r w:rsidR="000A7B08">
        <w:t xml:space="preserve"> we successfully moving</w:t>
      </w:r>
      <w:r w:rsidR="0018620F">
        <w:t xml:space="preserve"> it towards the line. (as shown in figure on RHS)</w:t>
      </w:r>
      <w:r w:rsidR="00271242">
        <w:t xml:space="preserve"> we move in straight line</w:t>
      </w:r>
    </w:p>
    <w:p w14:paraId="57FBE688" w14:textId="20B84136" w:rsidR="005F69EA" w:rsidRDefault="005F69EA" w:rsidP="000A7B08">
      <w:pPr>
        <w:pStyle w:val="ListParagraph"/>
        <w:numPr>
          <w:ilvl w:val="0"/>
          <w:numId w:val="1"/>
        </w:numPr>
        <w:ind w:firstLineChars="0"/>
      </w:pPr>
      <w:r>
        <w:t xml:space="preserve">But when we are close to the line, we </w:t>
      </w:r>
      <w:r w:rsidR="00271242">
        <w:t xml:space="preserve">then </w:t>
      </w:r>
      <w:r>
        <w:t>turn the wheel</w:t>
      </w:r>
      <w:r w:rsidR="00271242">
        <w:t xml:space="preserve"> to right in order to make our orientation right</w:t>
      </w:r>
    </w:p>
    <w:p w14:paraId="0D0C0213" w14:textId="27229E4E" w:rsidR="00271242" w:rsidRDefault="00271242" w:rsidP="000A7B08">
      <w:pPr>
        <w:pStyle w:val="ListParagraph"/>
        <w:numPr>
          <w:ilvl w:val="0"/>
          <w:numId w:val="1"/>
        </w:numPr>
        <w:ind w:firstLineChars="0"/>
      </w:pPr>
      <w:r>
        <w:t xml:space="preserve">If the car is placed on the line and with correct orientation, we move </w:t>
      </w:r>
      <w:r w:rsidR="00C670A9">
        <w:t>straight toward point (0,0).</w:t>
      </w:r>
    </w:p>
    <w:p w14:paraId="23C78984" w14:textId="77777777" w:rsidR="005975CE" w:rsidRDefault="005975CE"/>
    <w:p w14:paraId="7D63A702" w14:textId="3BCDF7E8" w:rsidR="00901496" w:rsidRDefault="00901496">
      <w:r>
        <w:t xml:space="preserve">After </w:t>
      </w:r>
      <w:r w:rsidR="000837F0">
        <w:t>35 times of parking, we now can generate our fuzzy system and start parking automatically.</w:t>
      </w:r>
    </w:p>
    <w:p w14:paraId="295D5C81" w14:textId="77777777" w:rsidR="00CE5D52" w:rsidRDefault="00CE5D52"/>
    <w:p w14:paraId="6A7528CF" w14:textId="39B127E6" w:rsidR="00E57AE4" w:rsidRPr="002C0AAD" w:rsidRDefault="002F0D1F" w:rsidP="002C0AAD">
      <w:pPr>
        <w:rPr>
          <w:b/>
          <w:sz w:val="36"/>
        </w:rPr>
      </w:pPr>
      <w:r w:rsidRPr="002F0D1F">
        <w:rPr>
          <w:b/>
          <w:sz w:val="36"/>
        </w:rPr>
        <w:t>Results</w:t>
      </w:r>
    </w:p>
    <w:p w14:paraId="14F078B6" w14:textId="77777777" w:rsidR="002F0D1F" w:rsidRDefault="002F0D1F"/>
    <w:p w14:paraId="448F317C" w14:textId="4B46C9EA" w:rsidR="005D63B4" w:rsidRPr="005D63B4" w:rsidRDefault="005D63B4" w:rsidP="005D63B4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5D63B4">
        <w:rPr>
          <w:b/>
        </w:rPr>
        <w:t xml:space="preserve">Inference Rule </w:t>
      </w:r>
      <w:r>
        <w:rPr>
          <w:b/>
        </w:rPr>
        <w:t xml:space="preserve">look-up </w:t>
      </w:r>
      <w:r w:rsidRPr="005D63B4">
        <w:rPr>
          <w:b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97194" w14:paraId="256F6752" w14:textId="77777777" w:rsidTr="003835A8">
        <w:tc>
          <w:tcPr>
            <w:tcW w:w="1501" w:type="dxa"/>
            <w:vAlign w:val="center"/>
          </w:tcPr>
          <w:p w14:paraId="0B66B635" w14:textId="11263400" w:rsidR="00F97194" w:rsidRPr="003835A8" w:rsidRDefault="003835A8" w:rsidP="003835A8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501" w:type="dxa"/>
            <w:vAlign w:val="center"/>
          </w:tcPr>
          <w:p w14:paraId="7E68C4F9" w14:textId="495CA923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A1</w:t>
            </w:r>
          </w:p>
        </w:tc>
        <w:tc>
          <w:tcPr>
            <w:tcW w:w="1502" w:type="dxa"/>
            <w:vAlign w:val="center"/>
          </w:tcPr>
          <w:p w14:paraId="14598DBB" w14:textId="02D174DE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A2</w:t>
            </w:r>
          </w:p>
        </w:tc>
        <w:tc>
          <w:tcPr>
            <w:tcW w:w="1502" w:type="dxa"/>
            <w:vAlign w:val="center"/>
          </w:tcPr>
          <w:p w14:paraId="4A9EE96B" w14:textId="387D1143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A3</w:t>
            </w:r>
          </w:p>
        </w:tc>
        <w:tc>
          <w:tcPr>
            <w:tcW w:w="1502" w:type="dxa"/>
            <w:vAlign w:val="center"/>
          </w:tcPr>
          <w:p w14:paraId="4D6D8756" w14:textId="310BFC0D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A4</w:t>
            </w:r>
          </w:p>
        </w:tc>
        <w:tc>
          <w:tcPr>
            <w:tcW w:w="1502" w:type="dxa"/>
            <w:vAlign w:val="center"/>
          </w:tcPr>
          <w:p w14:paraId="7DEDC36F" w14:textId="33D15EDB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A5</w:t>
            </w:r>
          </w:p>
        </w:tc>
      </w:tr>
      <w:tr w:rsidR="00F97194" w14:paraId="7534AA2A" w14:textId="77777777" w:rsidTr="003835A8">
        <w:tc>
          <w:tcPr>
            <w:tcW w:w="1501" w:type="dxa"/>
            <w:vAlign w:val="center"/>
          </w:tcPr>
          <w:p w14:paraId="3DDB8124" w14:textId="0230D320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B1</w:t>
            </w:r>
          </w:p>
        </w:tc>
        <w:tc>
          <w:tcPr>
            <w:tcW w:w="1501" w:type="dxa"/>
            <w:vAlign w:val="center"/>
          </w:tcPr>
          <w:p w14:paraId="28F61F71" w14:textId="2AD0E63D" w:rsidR="00F97194" w:rsidRDefault="00B5013B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0520F1F8" w14:textId="78301E92" w:rsidR="00F97194" w:rsidRDefault="00B5013B" w:rsidP="003835A8">
            <w:pPr>
              <w:jc w:val="center"/>
            </w:pPr>
            <w:r>
              <w:t>C5</w:t>
            </w:r>
          </w:p>
        </w:tc>
        <w:tc>
          <w:tcPr>
            <w:tcW w:w="1502" w:type="dxa"/>
            <w:vAlign w:val="center"/>
          </w:tcPr>
          <w:p w14:paraId="5BEF683F" w14:textId="12D5FF1C" w:rsidR="00F97194" w:rsidRDefault="00683482" w:rsidP="003835A8">
            <w:pPr>
              <w:jc w:val="center"/>
            </w:pPr>
            <w:r>
              <w:t>C2</w:t>
            </w:r>
          </w:p>
        </w:tc>
        <w:tc>
          <w:tcPr>
            <w:tcW w:w="1502" w:type="dxa"/>
            <w:vAlign w:val="center"/>
          </w:tcPr>
          <w:p w14:paraId="0A7F18B9" w14:textId="2A9EF027" w:rsidR="00F97194" w:rsidRDefault="009D5BE3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48E430E5" w14:textId="61AA6226" w:rsidR="00F97194" w:rsidRDefault="00683482" w:rsidP="003835A8">
            <w:pPr>
              <w:jc w:val="center"/>
            </w:pPr>
            <w:r>
              <w:t>C1</w:t>
            </w:r>
          </w:p>
        </w:tc>
      </w:tr>
      <w:tr w:rsidR="00F97194" w14:paraId="1922857E" w14:textId="77777777" w:rsidTr="003835A8">
        <w:tc>
          <w:tcPr>
            <w:tcW w:w="1501" w:type="dxa"/>
            <w:vAlign w:val="center"/>
          </w:tcPr>
          <w:p w14:paraId="0070F975" w14:textId="262024C1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B2</w:t>
            </w:r>
          </w:p>
        </w:tc>
        <w:tc>
          <w:tcPr>
            <w:tcW w:w="1501" w:type="dxa"/>
            <w:vAlign w:val="center"/>
          </w:tcPr>
          <w:p w14:paraId="091EBC13" w14:textId="726FEBCF" w:rsidR="00F97194" w:rsidRDefault="00B5013B" w:rsidP="003835A8">
            <w:pPr>
              <w:jc w:val="center"/>
            </w:pPr>
            <w:r>
              <w:t>C5</w:t>
            </w:r>
          </w:p>
        </w:tc>
        <w:tc>
          <w:tcPr>
            <w:tcW w:w="1502" w:type="dxa"/>
            <w:vAlign w:val="center"/>
          </w:tcPr>
          <w:p w14:paraId="7B21CBB7" w14:textId="1EB1363D" w:rsidR="00F97194" w:rsidRDefault="009D5BE3" w:rsidP="003835A8">
            <w:pPr>
              <w:jc w:val="center"/>
            </w:pPr>
            <w:r>
              <w:t>C2</w:t>
            </w:r>
          </w:p>
        </w:tc>
        <w:tc>
          <w:tcPr>
            <w:tcW w:w="1502" w:type="dxa"/>
            <w:vAlign w:val="center"/>
          </w:tcPr>
          <w:p w14:paraId="5A911444" w14:textId="1F7A7FEC" w:rsidR="00F97194" w:rsidRDefault="00683482" w:rsidP="003835A8">
            <w:pPr>
              <w:jc w:val="center"/>
            </w:pPr>
            <w:r>
              <w:t>C1</w:t>
            </w:r>
          </w:p>
        </w:tc>
        <w:tc>
          <w:tcPr>
            <w:tcW w:w="1502" w:type="dxa"/>
            <w:vAlign w:val="center"/>
          </w:tcPr>
          <w:p w14:paraId="0AC362C7" w14:textId="05AD8674" w:rsidR="00F97194" w:rsidRDefault="009D5BE3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04B11941" w14:textId="611AC12C" w:rsidR="00F97194" w:rsidRDefault="00B5013B" w:rsidP="003835A8">
            <w:pPr>
              <w:jc w:val="center"/>
            </w:pPr>
            <w:r>
              <w:t>C1</w:t>
            </w:r>
          </w:p>
        </w:tc>
      </w:tr>
      <w:tr w:rsidR="00F97194" w14:paraId="7328DEE8" w14:textId="77777777" w:rsidTr="003835A8">
        <w:tc>
          <w:tcPr>
            <w:tcW w:w="1501" w:type="dxa"/>
            <w:vAlign w:val="center"/>
          </w:tcPr>
          <w:p w14:paraId="5C67F30F" w14:textId="3A2EC773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B3</w:t>
            </w:r>
          </w:p>
        </w:tc>
        <w:tc>
          <w:tcPr>
            <w:tcW w:w="1501" w:type="dxa"/>
            <w:vAlign w:val="center"/>
          </w:tcPr>
          <w:p w14:paraId="1AE480CF" w14:textId="0E6F146A" w:rsidR="00F97194" w:rsidRDefault="00B5013B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4B2E506D" w14:textId="5B19EAB4" w:rsidR="00F97194" w:rsidRDefault="009D5BE3" w:rsidP="003835A8">
            <w:pPr>
              <w:jc w:val="center"/>
            </w:pPr>
            <w:r>
              <w:t>C1</w:t>
            </w:r>
          </w:p>
        </w:tc>
        <w:tc>
          <w:tcPr>
            <w:tcW w:w="1502" w:type="dxa"/>
            <w:vAlign w:val="center"/>
          </w:tcPr>
          <w:p w14:paraId="4AD04D86" w14:textId="5C32DD89" w:rsidR="00F97194" w:rsidRDefault="00683482" w:rsidP="003835A8">
            <w:pPr>
              <w:jc w:val="center"/>
            </w:pPr>
            <w:r>
              <w:t>C1</w:t>
            </w:r>
          </w:p>
        </w:tc>
        <w:tc>
          <w:tcPr>
            <w:tcW w:w="1502" w:type="dxa"/>
            <w:vAlign w:val="center"/>
          </w:tcPr>
          <w:p w14:paraId="343AE50C" w14:textId="5228D8BB" w:rsidR="00F97194" w:rsidRDefault="00B5013B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5271CF41" w14:textId="0ECF5AD7" w:rsidR="00F97194" w:rsidRDefault="00B5013B" w:rsidP="003835A8">
            <w:pPr>
              <w:jc w:val="center"/>
            </w:pPr>
            <w:r>
              <w:t>C4</w:t>
            </w:r>
          </w:p>
        </w:tc>
      </w:tr>
      <w:tr w:rsidR="00F97194" w14:paraId="79674DF4" w14:textId="77777777" w:rsidTr="003835A8">
        <w:tc>
          <w:tcPr>
            <w:tcW w:w="1501" w:type="dxa"/>
            <w:vAlign w:val="center"/>
          </w:tcPr>
          <w:p w14:paraId="01FC5283" w14:textId="2FA64E43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B4</w:t>
            </w:r>
          </w:p>
        </w:tc>
        <w:tc>
          <w:tcPr>
            <w:tcW w:w="1501" w:type="dxa"/>
            <w:vAlign w:val="center"/>
          </w:tcPr>
          <w:p w14:paraId="47F6122E" w14:textId="091D2ACC" w:rsidR="00F97194" w:rsidRDefault="00B5013B" w:rsidP="003835A8">
            <w:pPr>
              <w:jc w:val="center"/>
            </w:pPr>
            <w:r>
              <w:t>C1</w:t>
            </w:r>
          </w:p>
        </w:tc>
        <w:tc>
          <w:tcPr>
            <w:tcW w:w="1502" w:type="dxa"/>
            <w:vAlign w:val="center"/>
          </w:tcPr>
          <w:p w14:paraId="46243718" w14:textId="059B0641" w:rsidR="00F97194" w:rsidRDefault="00E042F5" w:rsidP="003835A8">
            <w:pPr>
              <w:jc w:val="center"/>
            </w:pPr>
            <w:r>
              <w:t>C1</w:t>
            </w:r>
          </w:p>
        </w:tc>
        <w:tc>
          <w:tcPr>
            <w:tcW w:w="1502" w:type="dxa"/>
            <w:vAlign w:val="center"/>
          </w:tcPr>
          <w:p w14:paraId="76627007" w14:textId="6A37F360" w:rsidR="00F97194" w:rsidRDefault="009D5BE3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3970B45B" w14:textId="6C384A86" w:rsidR="00F97194" w:rsidRDefault="009D5BE3" w:rsidP="003835A8">
            <w:pPr>
              <w:jc w:val="center"/>
            </w:pPr>
            <w:r>
              <w:t>C6</w:t>
            </w:r>
          </w:p>
        </w:tc>
        <w:tc>
          <w:tcPr>
            <w:tcW w:w="1502" w:type="dxa"/>
            <w:vAlign w:val="center"/>
          </w:tcPr>
          <w:p w14:paraId="33C3CB9E" w14:textId="62579296" w:rsidR="00F97194" w:rsidRDefault="00B5013B" w:rsidP="003835A8">
            <w:pPr>
              <w:jc w:val="center"/>
            </w:pPr>
            <w:r>
              <w:t>C4</w:t>
            </w:r>
          </w:p>
        </w:tc>
      </w:tr>
      <w:tr w:rsidR="00F97194" w14:paraId="7B911A5C" w14:textId="77777777" w:rsidTr="003835A8">
        <w:tc>
          <w:tcPr>
            <w:tcW w:w="1501" w:type="dxa"/>
            <w:vAlign w:val="center"/>
          </w:tcPr>
          <w:p w14:paraId="0B267684" w14:textId="1A151EC2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B5</w:t>
            </w:r>
          </w:p>
        </w:tc>
        <w:tc>
          <w:tcPr>
            <w:tcW w:w="1501" w:type="dxa"/>
            <w:vAlign w:val="center"/>
          </w:tcPr>
          <w:p w14:paraId="5D9D5695" w14:textId="78F2B653" w:rsidR="00F97194" w:rsidRDefault="00B5013B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780F678B" w14:textId="2A863ADC" w:rsidR="00F97194" w:rsidRDefault="005B0D66" w:rsidP="003835A8">
            <w:pPr>
              <w:jc w:val="center"/>
            </w:pPr>
            <w:r>
              <w:t>C</w:t>
            </w:r>
            <w:r w:rsidR="003E231B">
              <w:t>4</w:t>
            </w:r>
          </w:p>
        </w:tc>
        <w:tc>
          <w:tcPr>
            <w:tcW w:w="1502" w:type="dxa"/>
            <w:vAlign w:val="center"/>
          </w:tcPr>
          <w:p w14:paraId="02044266" w14:textId="74973437" w:rsidR="00F97194" w:rsidRDefault="00E042F5" w:rsidP="003835A8">
            <w:pPr>
              <w:jc w:val="center"/>
            </w:pPr>
            <w:r>
              <w:t>C5</w:t>
            </w:r>
          </w:p>
        </w:tc>
        <w:tc>
          <w:tcPr>
            <w:tcW w:w="1502" w:type="dxa"/>
            <w:vAlign w:val="center"/>
          </w:tcPr>
          <w:p w14:paraId="7874031E" w14:textId="189A5A2A" w:rsidR="00F97194" w:rsidRDefault="009D5BE3" w:rsidP="003835A8">
            <w:pPr>
              <w:jc w:val="center"/>
            </w:pPr>
            <w:r>
              <w:t>C7</w:t>
            </w:r>
          </w:p>
        </w:tc>
        <w:tc>
          <w:tcPr>
            <w:tcW w:w="1502" w:type="dxa"/>
            <w:vAlign w:val="center"/>
          </w:tcPr>
          <w:p w14:paraId="15A87B5B" w14:textId="398F7F93" w:rsidR="00F97194" w:rsidRDefault="00B5013B" w:rsidP="003835A8">
            <w:pPr>
              <w:jc w:val="center"/>
            </w:pPr>
            <w:r>
              <w:t>C5</w:t>
            </w:r>
          </w:p>
        </w:tc>
      </w:tr>
      <w:tr w:rsidR="00F97194" w14:paraId="7CA951BE" w14:textId="77777777" w:rsidTr="003835A8">
        <w:tc>
          <w:tcPr>
            <w:tcW w:w="1501" w:type="dxa"/>
            <w:vAlign w:val="center"/>
          </w:tcPr>
          <w:p w14:paraId="08AD467E" w14:textId="3749B7B8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B6</w:t>
            </w:r>
          </w:p>
        </w:tc>
        <w:tc>
          <w:tcPr>
            <w:tcW w:w="1501" w:type="dxa"/>
            <w:vAlign w:val="center"/>
          </w:tcPr>
          <w:p w14:paraId="7A76080B" w14:textId="026E63F7" w:rsidR="00F97194" w:rsidRDefault="00B5013B" w:rsidP="003835A8">
            <w:pPr>
              <w:jc w:val="center"/>
            </w:pPr>
            <w:r>
              <w:t>C7</w:t>
            </w:r>
          </w:p>
        </w:tc>
        <w:tc>
          <w:tcPr>
            <w:tcW w:w="1502" w:type="dxa"/>
            <w:vAlign w:val="center"/>
          </w:tcPr>
          <w:p w14:paraId="1D1F77A6" w14:textId="0A95D4F0" w:rsidR="00F97194" w:rsidRDefault="00683482" w:rsidP="003835A8">
            <w:pPr>
              <w:jc w:val="center"/>
            </w:pPr>
            <w:r>
              <w:t>C7</w:t>
            </w:r>
          </w:p>
        </w:tc>
        <w:tc>
          <w:tcPr>
            <w:tcW w:w="1502" w:type="dxa"/>
            <w:vAlign w:val="center"/>
          </w:tcPr>
          <w:p w14:paraId="5B3DD346" w14:textId="482809CE" w:rsidR="00F97194" w:rsidRDefault="00683482" w:rsidP="003835A8">
            <w:pPr>
              <w:jc w:val="center"/>
            </w:pPr>
            <w:r>
              <w:t>C7</w:t>
            </w:r>
          </w:p>
        </w:tc>
        <w:tc>
          <w:tcPr>
            <w:tcW w:w="1502" w:type="dxa"/>
            <w:vAlign w:val="center"/>
          </w:tcPr>
          <w:p w14:paraId="6DDF1891" w14:textId="3C5EA2E9" w:rsidR="00F97194" w:rsidRDefault="000C40BC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22BE6159" w14:textId="037959B9" w:rsidR="00F97194" w:rsidRDefault="00683482" w:rsidP="003835A8">
            <w:pPr>
              <w:jc w:val="center"/>
            </w:pPr>
            <w:r>
              <w:t>C3</w:t>
            </w:r>
          </w:p>
        </w:tc>
      </w:tr>
      <w:tr w:rsidR="00F97194" w14:paraId="22FF6654" w14:textId="77777777" w:rsidTr="003835A8">
        <w:tc>
          <w:tcPr>
            <w:tcW w:w="1501" w:type="dxa"/>
            <w:vAlign w:val="center"/>
          </w:tcPr>
          <w:p w14:paraId="06B1F1FE" w14:textId="2219CD03" w:rsidR="00F97194" w:rsidRPr="003835A8" w:rsidRDefault="00F774D1" w:rsidP="003835A8">
            <w:pPr>
              <w:jc w:val="center"/>
              <w:rPr>
                <w:b/>
              </w:rPr>
            </w:pPr>
            <w:r w:rsidRPr="003835A8">
              <w:rPr>
                <w:b/>
              </w:rPr>
              <w:t>B7</w:t>
            </w:r>
          </w:p>
        </w:tc>
        <w:tc>
          <w:tcPr>
            <w:tcW w:w="1501" w:type="dxa"/>
            <w:vAlign w:val="center"/>
          </w:tcPr>
          <w:p w14:paraId="739D5C6F" w14:textId="1B6696EC" w:rsidR="00F97194" w:rsidRDefault="00B5013B" w:rsidP="003835A8">
            <w:pPr>
              <w:jc w:val="center"/>
            </w:pPr>
            <w:r>
              <w:t>C7</w:t>
            </w:r>
          </w:p>
        </w:tc>
        <w:tc>
          <w:tcPr>
            <w:tcW w:w="1502" w:type="dxa"/>
            <w:vAlign w:val="center"/>
          </w:tcPr>
          <w:p w14:paraId="76F0133E" w14:textId="16539EFB" w:rsidR="00F97194" w:rsidRDefault="00683482" w:rsidP="003835A8">
            <w:pPr>
              <w:jc w:val="center"/>
            </w:pPr>
            <w:r>
              <w:t>C5</w:t>
            </w:r>
          </w:p>
        </w:tc>
        <w:tc>
          <w:tcPr>
            <w:tcW w:w="1502" w:type="dxa"/>
            <w:vAlign w:val="center"/>
          </w:tcPr>
          <w:p w14:paraId="731F3AB7" w14:textId="7A20A0A2" w:rsidR="00F97194" w:rsidRDefault="00683482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101C6ECD" w14:textId="75D908DB" w:rsidR="00F97194" w:rsidRDefault="00B5013B" w:rsidP="003835A8">
            <w:pPr>
              <w:jc w:val="center"/>
            </w:pPr>
            <w:r>
              <w:t>C4</w:t>
            </w:r>
          </w:p>
        </w:tc>
        <w:tc>
          <w:tcPr>
            <w:tcW w:w="1502" w:type="dxa"/>
            <w:vAlign w:val="center"/>
          </w:tcPr>
          <w:p w14:paraId="2DD36CBD" w14:textId="0AE7D814" w:rsidR="00F97194" w:rsidRDefault="00683482" w:rsidP="003835A8">
            <w:pPr>
              <w:jc w:val="center"/>
            </w:pPr>
            <w:r>
              <w:t>C1</w:t>
            </w:r>
          </w:p>
        </w:tc>
      </w:tr>
    </w:tbl>
    <w:p w14:paraId="2FE9A907" w14:textId="77777777" w:rsidR="005D63B4" w:rsidRDefault="005D63B4" w:rsidP="005D63B4"/>
    <w:p w14:paraId="79722827" w14:textId="71E6C9FE" w:rsidR="006D3974" w:rsidRPr="00E90FD6" w:rsidRDefault="00642F51" w:rsidP="00B70317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E90FD6">
        <w:rPr>
          <w:b/>
        </w:rPr>
        <w:t>Member functions</w:t>
      </w:r>
    </w:p>
    <w:p w14:paraId="7DB29A66" w14:textId="47D977F9" w:rsidR="00CE5D52" w:rsidRDefault="004E5058">
      <w:r w:rsidRPr="004E5058">
        <w:drawing>
          <wp:inline distT="0" distB="0" distL="0" distR="0" wp14:anchorId="7C81F050" wp14:editId="7780EDE4">
            <wp:extent cx="2566035" cy="192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358" cy="19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058">
        <w:rPr>
          <w:noProof/>
          <w:lang w:eastAsia="zh-CN"/>
        </w:rPr>
        <w:t xml:space="preserve"> </w:t>
      </w:r>
      <w:r w:rsidRPr="004E5058">
        <w:drawing>
          <wp:inline distT="0" distB="0" distL="0" distR="0" wp14:anchorId="2D41BAA1" wp14:editId="2F8482BE">
            <wp:extent cx="2598491" cy="194886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761" cy="19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FD6D" w14:textId="7DF1B87D" w:rsidR="00642F51" w:rsidRDefault="00AC2D1A">
      <w:r w:rsidRPr="00AC2D1A">
        <w:drawing>
          <wp:inline distT="0" distB="0" distL="0" distR="0" wp14:anchorId="3D3F982F" wp14:editId="44015A64">
            <wp:extent cx="4483195" cy="33623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893" cy="33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7DC2" w14:textId="77777777" w:rsidR="00AC2D1A" w:rsidRDefault="00AC2D1A"/>
    <w:p w14:paraId="2C5C0743" w14:textId="77777777" w:rsidR="00AC2D1A" w:rsidRDefault="00AC2D1A"/>
    <w:p w14:paraId="618F4ECF" w14:textId="77777777" w:rsidR="00AC2D1A" w:rsidRDefault="00AC2D1A"/>
    <w:p w14:paraId="51CF4140" w14:textId="77777777" w:rsidR="00AC2D1A" w:rsidRDefault="00AC2D1A"/>
    <w:p w14:paraId="17071D3A" w14:textId="77777777" w:rsidR="00AC2D1A" w:rsidRDefault="00AC2D1A"/>
    <w:p w14:paraId="550A04A8" w14:textId="03C8A603" w:rsidR="00642F51" w:rsidRPr="00E90FD6" w:rsidRDefault="00642F51" w:rsidP="00642F5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E90FD6">
        <w:rPr>
          <w:b/>
        </w:rPr>
        <w:t>Fuzzy system surface</w:t>
      </w:r>
    </w:p>
    <w:p w14:paraId="258BEB25" w14:textId="58ADC18F" w:rsidR="00642F51" w:rsidRDefault="00291460" w:rsidP="00642F51">
      <w:r w:rsidRPr="00291460">
        <w:drawing>
          <wp:inline distT="0" distB="0" distL="0" distR="0" wp14:anchorId="1CE77C78" wp14:editId="639DA80A">
            <wp:extent cx="4978024" cy="3733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395" cy="37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5DE9" w14:textId="7FFAA22F" w:rsidR="00A84714" w:rsidRDefault="00A84714"/>
    <w:p w14:paraId="03D1BCFE" w14:textId="0382DA5D" w:rsidR="00A84714" w:rsidRDefault="006A4AE3">
      <w:r w:rsidRPr="006A4AE3">
        <w:drawing>
          <wp:inline distT="0" distB="0" distL="0" distR="0" wp14:anchorId="4DFFC42D" wp14:editId="679F8F44">
            <wp:extent cx="5727700" cy="429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0C2" w14:textId="77777777" w:rsidR="008E6B47" w:rsidRDefault="008E6B47"/>
    <w:p w14:paraId="45AA5C33" w14:textId="77777777" w:rsidR="008E6B47" w:rsidRDefault="008E6B47"/>
    <w:p w14:paraId="4CE38E0E" w14:textId="72A06881" w:rsidR="008E6B47" w:rsidRPr="000659E6" w:rsidRDefault="008E6B47" w:rsidP="008E6B47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0659E6">
        <w:rPr>
          <w:b/>
        </w:rPr>
        <w:t>Testing &amp; evaluation</w:t>
      </w:r>
    </w:p>
    <w:p w14:paraId="77F64323" w14:textId="77777777" w:rsidR="005D2E82" w:rsidRDefault="005D2E82" w:rsidP="005D2E82"/>
    <w:p w14:paraId="1316D5F1" w14:textId="6E1A3DDD" w:rsidR="000659E6" w:rsidRDefault="000659E6" w:rsidP="005D2E82">
      <w:r w:rsidRPr="006D52B2">
        <w:rPr>
          <w:b/>
          <w:u w:val="single"/>
        </w:rPr>
        <w:t>Testing on a sample data set</w:t>
      </w:r>
      <w:r>
        <w:t>:</w:t>
      </w:r>
    </w:p>
    <w:p w14:paraId="74540232" w14:textId="77777777" w:rsidR="007E40C5" w:rsidRDefault="007E40C5" w:rsidP="005D2E82"/>
    <w:p w14:paraId="72B8222F" w14:textId="312EB22D" w:rsidR="00B92483" w:rsidRDefault="005D2E82" w:rsidP="005D2E82">
      <w:r>
        <w:t>Perform auto-parking using the following testing dataset: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2D7243" w14:paraId="3ECCC225" w14:textId="77777777" w:rsidTr="0069263A">
        <w:tc>
          <w:tcPr>
            <w:tcW w:w="1785" w:type="dxa"/>
            <w:vAlign w:val="center"/>
          </w:tcPr>
          <w:p w14:paraId="235DCAB2" w14:textId="1D1D4E7B" w:rsidR="002D7243" w:rsidRPr="003835A8" w:rsidRDefault="002D7243" w:rsidP="00520064">
            <w:pPr>
              <w:jc w:val="center"/>
              <w:rPr>
                <w:b/>
              </w:rPr>
            </w:pPr>
            <w:r>
              <w:rPr>
                <w:b/>
              </w:rPr>
              <w:t>Success</w:t>
            </w:r>
            <w:r w:rsidR="00490FC6">
              <w:rPr>
                <w:b/>
              </w:rPr>
              <w:t>(0/1)</w:t>
            </w:r>
          </w:p>
        </w:tc>
        <w:tc>
          <w:tcPr>
            <w:tcW w:w="1785" w:type="dxa"/>
            <w:vAlign w:val="center"/>
          </w:tcPr>
          <w:p w14:paraId="6035D984" w14:textId="4F29FF3E" w:rsidR="002D7243" w:rsidRPr="003835A8" w:rsidRDefault="002D7243" w:rsidP="00F47FA4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=-15</m:t>
                </m:r>
              </m:oMath>
            </m:oMathPara>
          </w:p>
        </w:tc>
        <w:tc>
          <w:tcPr>
            <w:tcW w:w="1785" w:type="dxa"/>
            <w:vAlign w:val="center"/>
          </w:tcPr>
          <w:p w14:paraId="0CE68867" w14:textId="031406DD" w:rsidR="002D7243" w:rsidRPr="003835A8" w:rsidRDefault="002D7243" w:rsidP="00F47FA4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=-5</m:t>
                </m:r>
              </m:oMath>
            </m:oMathPara>
          </w:p>
        </w:tc>
        <w:tc>
          <w:tcPr>
            <w:tcW w:w="1785" w:type="dxa"/>
            <w:vAlign w:val="center"/>
          </w:tcPr>
          <w:p w14:paraId="030B9D08" w14:textId="319382F7" w:rsidR="002D7243" w:rsidRPr="003835A8" w:rsidRDefault="002D7243" w:rsidP="00F47FA4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786" w:type="dxa"/>
            <w:vAlign w:val="center"/>
          </w:tcPr>
          <w:p w14:paraId="6F93E590" w14:textId="532713C8" w:rsidR="002D7243" w:rsidRPr="003835A8" w:rsidRDefault="002D7243" w:rsidP="005D5B23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=15</m:t>
                </m:r>
              </m:oMath>
            </m:oMathPara>
          </w:p>
        </w:tc>
      </w:tr>
      <w:tr w:rsidR="002D7243" w14:paraId="4E8524B7" w14:textId="77777777" w:rsidTr="0069263A">
        <w:tc>
          <w:tcPr>
            <w:tcW w:w="1785" w:type="dxa"/>
            <w:vAlign w:val="center"/>
          </w:tcPr>
          <w:p w14:paraId="5040E640" w14:textId="20CD386B" w:rsidR="002D7243" w:rsidRPr="003835A8" w:rsidRDefault="002D7243" w:rsidP="00C7163A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hAnsi="Cambria Math"/>
                  </w:rPr>
                  <m:t>= -150</m:t>
                </m:r>
              </m:oMath>
            </m:oMathPara>
          </w:p>
        </w:tc>
        <w:tc>
          <w:tcPr>
            <w:tcW w:w="1785" w:type="dxa"/>
          </w:tcPr>
          <w:p w14:paraId="64CDF2CD" w14:textId="6A19CDCD" w:rsidR="002D7243" w:rsidRDefault="002D7243" w:rsidP="00F47FA4">
            <w:pPr>
              <w:jc w:val="center"/>
            </w:pPr>
            <w:r w:rsidRPr="009242D0">
              <w:t xml:space="preserve"> </w:t>
            </w:r>
            <w:r w:rsidR="005166D3">
              <w:t>0</w:t>
            </w:r>
          </w:p>
        </w:tc>
        <w:tc>
          <w:tcPr>
            <w:tcW w:w="1785" w:type="dxa"/>
          </w:tcPr>
          <w:p w14:paraId="4BE87C3D" w14:textId="103A066D" w:rsidR="002D7243" w:rsidRDefault="002D7243" w:rsidP="00F47FA4">
            <w:pPr>
              <w:jc w:val="center"/>
            </w:pPr>
            <w:r w:rsidRPr="009242D0">
              <w:t xml:space="preserve"> </w:t>
            </w:r>
            <w:r w:rsidR="007374A8">
              <w:t>0</w:t>
            </w:r>
          </w:p>
        </w:tc>
        <w:tc>
          <w:tcPr>
            <w:tcW w:w="1785" w:type="dxa"/>
          </w:tcPr>
          <w:p w14:paraId="30F2FADD" w14:textId="1FC8A783" w:rsidR="002D7243" w:rsidRDefault="002D7243" w:rsidP="00F47FA4">
            <w:pPr>
              <w:jc w:val="center"/>
            </w:pPr>
            <w:r w:rsidRPr="009242D0">
              <w:t xml:space="preserve"> </w:t>
            </w:r>
            <w:r w:rsidR="000B3215">
              <w:t>1</w:t>
            </w:r>
          </w:p>
        </w:tc>
        <w:tc>
          <w:tcPr>
            <w:tcW w:w="1786" w:type="dxa"/>
          </w:tcPr>
          <w:p w14:paraId="748ECDCB" w14:textId="6F3AF991" w:rsidR="002D7243" w:rsidRDefault="002D7243" w:rsidP="00F47FA4">
            <w:pPr>
              <w:jc w:val="center"/>
            </w:pPr>
            <w:r w:rsidRPr="00C2598E">
              <w:t xml:space="preserve"> </w:t>
            </w:r>
            <w:r w:rsidR="006A189A">
              <w:t>1</w:t>
            </w:r>
          </w:p>
        </w:tc>
      </w:tr>
      <w:tr w:rsidR="002D7243" w14:paraId="72CE4ED0" w14:textId="77777777" w:rsidTr="0069263A">
        <w:tc>
          <w:tcPr>
            <w:tcW w:w="1785" w:type="dxa"/>
            <w:vAlign w:val="center"/>
          </w:tcPr>
          <w:p w14:paraId="64DE6808" w14:textId="2EABC6A4" w:rsidR="002D7243" w:rsidRPr="003835A8" w:rsidRDefault="002D7243" w:rsidP="00F47FA4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ϕ=</m:t>
                </m:r>
                <m:r>
                  <w:rPr>
                    <w:rFonts w:ascii="Cambria Math" w:hAnsi="Cambria Math"/>
                  </w:rPr>
                  <m:t xml:space="preserve"> -10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85" w:type="dxa"/>
          </w:tcPr>
          <w:p w14:paraId="4349D5CB" w14:textId="6547D0D2" w:rsidR="002D7243" w:rsidRDefault="002D7243" w:rsidP="00F47FA4">
            <w:pPr>
              <w:jc w:val="center"/>
            </w:pPr>
            <w:r w:rsidRPr="009242D0">
              <w:t xml:space="preserve"> </w:t>
            </w:r>
            <w:r w:rsidR="00931FD2">
              <w:t>0</w:t>
            </w:r>
          </w:p>
        </w:tc>
        <w:tc>
          <w:tcPr>
            <w:tcW w:w="1785" w:type="dxa"/>
          </w:tcPr>
          <w:p w14:paraId="029BB341" w14:textId="7642294A" w:rsidR="002D7243" w:rsidRDefault="002D7243" w:rsidP="00F47FA4">
            <w:pPr>
              <w:jc w:val="center"/>
            </w:pPr>
            <w:r w:rsidRPr="009242D0">
              <w:t xml:space="preserve"> </w:t>
            </w:r>
            <w:r w:rsidR="0098479C">
              <w:t>0</w:t>
            </w:r>
          </w:p>
        </w:tc>
        <w:tc>
          <w:tcPr>
            <w:tcW w:w="1785" w:type="dxa"/>
          </w:tcPr>
          <w:p w14:paraId="2A38644F" w14:textId="6B8B9D40" w:rsidR="002D7243" w:rsidRDefault="002D7243" w:rsidP="00F47FA4">
            <w:pPr>
              <w:jc w:val="center"/>
            </w:pPr>
            <w:r w:rsidRPr="009242D0">
              <w:t xml:space="preserve"> </w:t>
            </w:r>
            <w:r w:rsidR="00FA6278">
              <w:t>1</w:t>
            </w:r>
          </w:p>
        </w:tc>
        <w:tc>
          <w:tcPr>
            <w:tcW w:w="1786" w:type="dxa"/>
          </w:tcPr>
          <w:p w14:paraId="506CFE2C" w14:textId="111CABC8" w:rsidR="002D7243" w:rsidRDefault="002D7243" w:rsidP="00F47FA4">
            <w:pPr>
              <w:jc w:val="center"/>
            </w:pPr>
            <w:r w:rsidRPr="00C2598E">
              <w:t xml:space="preserve"> </w:t>
            </w:r>
            <w:r w:rsidR="00A444E0">
              <w:t>1</w:t>
            </w:r>
          </w:p>
        </w:tc>
      </w:tr>
      <w:tr w:rsidR="002D7243" w14:paraId="243930FD" w14:textId="77777777" w:rsidTr="0069263A">
        <w:tc>
          <w:tcPr>
            <w:tcW w:w="1785" w:type="dxa"/>
            <w:vAlign w:val="center"/>
          </w:tcPr>
          <w:p w14:paraId="6FB27D7E" w14:textId="5EC8E728" w:rsidR="002D7243" w:rsidRPr="003835A8" w:rsidRDefault="002D7243" w:rsidP="00F47FA4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ϕ=</m:t>
                </m:r>
                <m:r>
                  <w:rPr>
                    <w:rFonts w:ascii="Cambria Math" w:hAnsi="Cambria Math"/>
                  </w:rPr>
                  <m:t xml:space="preserve"> -3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85" w:type="dxa"/>
          </w:tcPr>
          <w:p w14:paraId="2D8543A2" w14:textId="1C65D45F" w:rsidR="002D7243" w:rsidRDefault="002D7243" w:rsidP="00F47FA4">
            <w:pPr>
              <w:jc w:val="center"/>
            </w:pPr>
            <w:r w:rsidRPr="009242D0">
              <w:t xml:space="preserve"> </w:t>
            </w:r>
            <w:r w:rsidR="009647F1">
              <w:t>0</w:t>
            </w:r>
          </w:p>
        </w:tc>
        <w:tc>
          <w:tcPr>
            <w:tcW w:w="1785" w:type="dxa"/>
          </w:tcPr>
          <w:p w14:paraId="6C80773D" w14:textId="792632C6" w:rsidR="002D7243" w:rsidRDefault="002D7243" w:rsidP="00F47FA4">
            <w:pPr>
              <w:jc w:val="center"/>
            </w:pPr>
            <w:r w:rsidRPr="009242D0">
              <w:t xml:space="preserve"> </w:t>
            </w:r>
            <w:r w:rsidR="00991A9C">
              <w:t>1</w:t>
            </w:r>
          </w:p>
        </w:tc>
        <w:tc>
          <w:tcPr>
            <w:tcW w:w="1785" w:type="dxa"/>
          </w:tcPr>
          <w:p w14:paraId="176B53C0" w14:textId="6B46D42E" w:rsidR="002D7243" w:rsidRDefault="002D7243" w:rsidP="00F47FA4">
            <w:pPr>
              <w:jc w:val="center"/>
            </w:pPr>
            <w:r w:rsidRPr="009242D0">
              <w:t xml:space="preserve"> </w:t>
            </w:r>
            <w:r w:rsidR="00465CFC">
              <w:t>1</w:t>
            </w:r>
          </w:p>
        </w:tc>
        <w:tc>
          <w:tcPr>
            <w:tcW w:w="1786" w:type="dxa"/>
          </w:tcPr>
          <w:p w14:paraId="0B78B882" w14:textId="077867E1" w:rsidR="002D7243" w:rsidRDefault="002D7243" w:rsidP="00F47FA4">
            <w:pPr>
              <w:jc w:val="center"/>
            </w:pPr>
            <w:r w:rsidRPr="00C2598E">
              <w:t xml:space="preserve"> </w:t>
            </w:r>
            <w:r w:rsidR="0015324A">
              <w:t>0</w:t>
            </w:r>
          </w:p>
        </w:tc>
      </w:tr>
      <w:tr w:rsidR="002D7243" w14:paraId="47EC6B82" w14:textId="77777777" w:rsidTr="0069263A">
        <w:tc>
          <w:tcPr>
            <w:tcW w:w="1785" w:type="dxa"/>
            <w:vAlign w:val="center"/>
          </w:tcPr>
          <w:p w14:paraId="41192E6E" w14:textId="05F0A26B" w:rsidR="002D7243" w:rsidRPr="003835A8" w:rsidRDefault="002D7243" w:rsidP="00F47FA4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ϕ=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1785" w:type="dxa"/>
          </w:tcPr>
          <w:p w14:paraId="7E17079A" w14:textId="1E6964B6" w:rsidR="002D7243" w:rsidRDefault="002D7243" w:rsidP="00F47FA4">
            <w:pPr>
              <w:jc w:val="center"/>
            </w:pPr>
            <w:r w:rsidRPr="009242D0">
              <w:t xml:space="preserve"> </w:t>
            </w:r>
            <w:r w:rsidR="000C1BBB">
              <w:t>0</w:t>
            </w:r>
          </w:p>
        </w:tc>
        <w:tc>
          <w:tcPr>
            <w:tcW w:w="1785" w:type="dxa"/>
          </w:tcPr>
          <w:p w14:paraId="548B9063" w14:textId="06CC6099" w:rsidR="002D7243" w:rsidRDefault="002D7243" w:rsidP="00F47FA4">
            <w:pPr>
              <w:jc w:val="center"/>
            </w:pPr>
            <w:r w:rsidRPr="009242D0">
              <w:t xml:space="preserve"> </w:t>
            </w:r>
            <w:r w:rsidR="000D6885">
              <w:t>1</w:t>
            </w:r>
          </w:p>
        </w:tc>
        <w:tc>
          <w:tcPr>
            <w:tcW w:w="1785" w:type="dxa"/>
          </w:tcPr>
          <w:p w14:paraId="092F001B" w14:textId="14BA4D8B" w:rsidR="002D7243" w:rsidRDefault="002D7243" w:rsidP="00F47FA4">
            <w:pPr>
              <w:jc w:val="center"/>
            </w:pPr>
            <w:r w:rsidRPr="009242D0">
              <w:t xml:space="preserve"> </w:t>
            </w:r>
            <w:r w:rsidR="00204406">
              <w:t>1</w:t>
            </w:r>
          </w:p>
        </w:tc>
        <w:tc>
          <w:tcPr>
            <w:tcW w:w="1786" w:type="dxa"/>
          </w:tcPr>
          <w:p w14:paraId="6B23D2FD" w14:textId="5EC1D3F0" w:rsidR="002D7243" w:rsidRDefault="002D7243" w:rsidP="00F47FA4">
            <w:pPr>
              <w:jc w:val="center"/>
            </w:pPr>
            <w:r w:rsidRPr="00C2598E">
              <w:t xml:space="preserve"> </w:t>
            </w:r>
            <w:r w:rsidR="008F256C">
              <w:t>1</w:t>
            </w:r>
          </w:p>
        </w:tc>
      </w:tr>
      <w:tr w:rsidR="002D7243" w14:paraId="49E7D147" w14:textId="77777777" w:rsidTr="0069263A">
        <w:tc>
          <w:tcPr>
            <w:tcW w:w="1785" w:type="dxa"/>
            <w:vAlign w:val="center"/>
          </w:tcPr>
          <w:p w14:paraId="53E54539" w14:textId="209EA511" w:rsidR="002D7243" w:rsidRPr="003835A8" w:rsidRDefault="002D7243" w:rsidP="00F47FA4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ϕ=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85" w:type="dxa"/>
          </w:tcPr>
          <w:p w14:paraId="1D9D843C" w14:textId="30AC0AF2" w:rsidR="002D7243" w:rsidRDefault="002D7243" w:rsidP="00F47FA4">
            <w:pPr>
              <w:jc w:val="center"/>
            </w:pPr>
            <w:r w:rsidRPr="009242D0">
              <w:t xml:space="preserve"> </w:t>
            </w:r>
            <w:r w:rsidR="000F65AD">
              <w:t>1</w:t>
            </w:r>
          </w:p>
        </w:tc>
        <w:tc>
          <w:tcPr>
            <w:tcW w:w="1785" w:type="dxa"/>
          </w:tcPr>
          <w:p w14:paraId="3EE6B42F" w14:textId="296CA9BA" w:rsidR="002D7243" w:rsidRDefault="002D7243" w:rsidP="00F47FA4">
            <w:pPr>
              <w:jc w:val="center"/>
            </w:pPr>
            <w:r w:rsidRPr="009242D0">
              <w:t xml:space="preserve"> </w:t>
            </w:r>
            <w:r w:rsidR="00E92A4B">
              <w:t>1</w:t>
            </w:r>
          </w:p>
        </w:tc>
        <w:tc>
          <w:tcPr>
            <w:tcW w:w="1785" w:type="dxa"/>
          </w:tcPr>
          <w:p w14:paraId="339B465E" w14:textId="2FDFBDB1" w:rsidR="002D7243" w:rsidRDefault="002D7243" w:rsidP="00F47FA4">
            <w:pPr>
              <w:jc w:val="center"/>
            </w:pPr>
            <w:r w:rsidRPr="009242D0">
              <w:t xml:space="preserve"> </w:t>
            </w:r>
            <w:r w:rsidR="00762F35">
              <w:t>1</w:t>
            </w:r>
          </w:p>
        </w:tc>
        <w:tc>
          <w:tcPr>
            <w:tcW w:w="1786" w:type="dxa"/>
          </w:tcPr>
          <w:p w14:paraId="66E74F13" w14:textId="4AAA8CBB" w:rsidR="002D7243" w:rsidRDefault="002D7243" w:rsidP="00F47FA4">
            <w:pPr>
              <w:jc w:val="center"/>
            </w:pPr>
            <w:r w:rsidRPr="00C2598E">
              <w:t xml:space="preserve"> </w:t>
            </w:r>
            <w:r w:rsidR="00230015">
              <w:t>0</w:t>
            </w:r>
          </w:p>
        </w:tc>
      </w:tr>
      <w:tr w:rsidR="002D7243" w14:paraId="49AB5E7A" w14:textId="77777777" w:rsidTr="0069263A">
        <w:tc>
          <w:tcPr>
            <w:tcW w:w="1785" w:type="dxa"/>
            <w:vAlign w:val="center"/>
          </w:tcPr>
          <w:p w14:paraId="5D546131" w14:textId="0BEE56E2" w:rsidR="002D7243" w:rsidRPr="003835A8" w:rsidRDefault="002D7243" w:rsidP="00F47FA4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ϕ=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150</m:t>
                </m:r>
              </m:oMath>
            </m:oMathPara>
          </w:p>
        </w:tc>
        <w:tc>
          <w:tcPr>
            <w:tcW w:w="1785" w:type="dxa"/>
          </w:tcPr>
          <w:p w14:paraId="09216AD2" w14:textId="0AA63A73" w:rsidR="002D7243" w:rsidRDefault="002D7243" w:rsidP="00F47FA4">
            <w:pPr>
              <w:jc w:val="center"/>
            </w:pPr>
            <w:r w:rsidRPr="009242D0">
              <w:t xml:space="preserve"> </w:t>
            </w:r>
            <w:r w:rsidR="008C0800">
              <w:t>1</w:t>
            </w:r>
          </w:p>
        </w:tc>
        <w:tc>
          <w:tcPr>
            <w:tcW w:w="1785" w:type="dxa"/>
          </w:tcPr>
          <w:p w14:paraId="620BC1D8" w14:textId="072DA6CD" w:rsidR="002D7243" w:rsidRDefault="002D7243" w:rsidP="00F47FA4">
            <w:pPr>
              <w:jc w:val="center"/>
            </w:pPr>
            <w:r w:rsidRPr="009242D0">
              <w:t xml:space="preserve"> </w:t>
            </w:r>
            <w:r w:rsidR="00DD5EA7">
              <w:t>1</w:t>
            </w:r>
          </w:p>
        </w:tc>
        <w:tc>
          <w:tcPr>
            <w:tcW w:w="1785" w:type="dxa"/>
          </w:tcPr>
          <w:p w14:paraId="78186736" w14:textId="6BD7A0B6" w:rsidR="002D7243" w:rsidRDefault="002D7243" w:rsidP="00F47FA4">
            <w:pPr>
              <w:jc w:val="center"/>
            </w:pPr>
            <w:r w:rsidRPr="009242D0">
              <w:t xml:space="preserve"> </w:t>
            </w:r>
            <w:r w:rsidR="00940023">
              <w:t>0</w:t>
            </w:r>
          </w:p>
        </w:tc>
        <w:tc>
          <w:tcPr>
            <w:tcW w:w="1786" w:type="dxa"/>
          </w:tcPr>
          <w:p w14:paraId="5B3C8A76" w14:textId="6586A2DC" w:rsidR="002D7243" w:rsidRDefault="002D7243" w:rsidP="00F47FA4">
            <w:pPr>
              <w:jc w:val="center"/>
            </w:pPr>
            <w:r w:rsidRPr="00C2598E">
              <w:t xml:space="preserve"> </w:t>
            </w:r>
            <w:r w:rsidR="00F80DCB">
              <w:t>0</w:t>
            </w:r>
          </w:p>
        </w:tc>
      </w:tr>
    </w:tbl>
    <w:p w14:paraId="50CD8028" w14:textId="77777777" w:rsidR="008E6B47" w:rsidRDefault="008E6B47"/>
    <w:p w14:paraId="76BA6CE6" w14:textId="3A74EF8C" w:rsidR="008E6B47" w:rsidRDefault="006D52B2">
      <w:r>
        <w:t>A</w:t>
      </w:r>
      <w:r w:rsidR="00E76420">
        <w:t xml:space="preserve">ccuracy: </w:t>
      </w:r>
      <w:r w:rsidR="00594B8E">
        <w:t>58.3%</w:t>
      </w:r>
    </w:p>
    <w:p w14:paraId="43373997" w14:textId="77777777" w:rsidR="00594B8E" w:rsidRDefault="00594B8E"/>
    <w:p w14:paraId="3316A334" w14:textId="71798DF9" w:rsidR="006D52B2" w:rsidRPr="006D52B2" w:rsidRDefault="006D52B2">
      <w:pPr>
        <w:rPr>
          <w:b/>
          <w:u w:val="single"/>
        </w:rPr>
      </w:pPr>
      <w:r w:rsidRPr="006D52B2">
        <w:rPr>
          <w:b/>
          <w:u w:val="single"/>
        </w:rPr>
        <w:t>Evaluation of the results:</w:t>
      </w:r>
    </w:p>
    <w:p w14:paraId="7640B756" w14:textId="77777777" w:rsidR="00720716" w:rsidRDefault="006D52B2">
      <w:r>
        <w:t xml:space="preserve">The overall accuracy is </w:t>
      </w:r>
      <w:r w:rsidR="00CB132D">
        <w:t xml:space="preserve">much lower than expected. The cases when </w:t>
      </w:r>
      <m:oMath>
        <m:r>
          <w:rPr>
            <w:rFonts w:ascii="Cambria Math" w:hAnsi="Cambria Math"/>
          </w:rPr>
          <m:t>x</m:t>
        </m:r>
      </m:oMath>
      <w:r w:rsidR="00CB132D">
        <w:t xml:space="preserve"> or </w:t>
      </w:r>
      <m:oMath>
        <m:r>
          <w:rPr>
            <w:rFonts w:ascii="Cambria Math" w:hAnsi="Cambria Math"/>
          </w:rPr>
          <m:t>ϕ</m:t>
        </m:r>
      </m:oMath>
      <w:r w:rsidR="00CB132D">
        <w:t xml:space="preserve"> are both far from 0, witnessed </w:t>
      </w:r>
      <w:r w:rsidR="009C4C24">
        <w:t>worse performance.</w:t>
      </w:r>
      <w:r w:rsidR="00720716">
        <w:t xml:space="preserve"> This could be because of the demonstration step (i.e. stage 2 of the implementation).</w:t>
      </w:r>
    </w:p>
    <w:p w14:paraId="74B1C6B1" w14:textId="77777777" w:rsidR="00720716" w:rsidRDefault="00720716"/>
    <w:p w14:paraId="067FD776" w14:textId="724F209A" w:rsidR="006D52B2" w:rsidRDefault="00720716">
      <w:r>
        <w:t>Our strategy of parking is not perfect</w:t>
      </w:r>
      <w:r w:rsidR="000C0CEB">
        <w:t xml:space="preserve">, because it lacks a way to differentiate a point far from the origin. For example, in the experiment, I only use rotation degrees about </w:t>
      </w:r>
      <w:r w:rsidR="000C0CEB">
        <w:t>maximum</w:t>
      </w:r>
      <w:r w:rsidR="000C0CEB">
        <w:t xml:space="preserve"> 30 in all cases, just because 40 is really hard to control. However, </w:t>
      </w:r>
      <w:r w:rsidR="00011482">
        <w:t xml:space="preserve">without utilize the full range of </w:t>
      </w:r>
      <m:oMath>
        <m:r>
          <w:rPr>
            <w:rFonts w:ascii="Cambria Math" w:hAnsi="Cambria Math"/>
          </w:rPr>
          <m:t>ϕ</m:t>
        </m:r>
      </m:oMath>
      <w:r w:rsidR="00FF7BBD">
        <w:t xml:space="preserve"> (i.e. [-40, 40]), we waste space over the output fuzzy sets. This is also why our inference lookup table</w:t>
      </w:r>
      <w:r w:rsidR="00E401BA">
        <w:t xml:space="preserve"> are filled with more 4s &amp; 5s than 1s &amp; 7s.</w:t>
      </w:r>
    </w:p>
    <w:p w14:paraId="43149F2B" w14:textId="77777777" w:rsidR="002656EE" w:rsidRDefault="002656EE"/>
    <w:p w14:paraId="092B0B04" w14:textId="372A897F" w:rsidR="002656EE" w:rsidRDefault="002656EE">
      <w:r>
        <w:t>To improve the performance, one possible way can be changing the demonstration strategy, so that we are always changing</w:t>
      </w:r>
      <w:r w:rsidR="0017795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177953">
        <w:rPr>
          <w:b/>
        </w:rPr>
        <w:t xml:space="preserve"> </w:t>
      </w:r>
      <w:r w:rsidR="00177953">
        <w:t xml:space="preserve">for different </w:t>
      </w:r>
      <m:oMath>
        <m:r>
          <w:rPr>
            <w:rFonts w:ascii="Cambria Math" w:hAnsi="Cambria Math"/>
          </w:rPr>
          <m:t>x</m:t>
        </m:r>
      </m:oMath>
      <w:r w:rsidR="00177953">
        <w:t xml:space="preserve"> and</w:t>
      </w:r>
      <w:r w:rsidR="00177953">
        <w:t xml:space="preserve"> </w:t>
      </w:r>
      <m:oMath>
        <m:r>
          <w:rPr>
            <w:rFonts w:ascii="Cambria Math" w:hAnsi="Cambria Math"/>
          </w:rPr>
          <m:t>ϕ</m:t>
        </m:r>
      </m:oMath>
      <w:r w:rsidR="00177953">
        <w:t xml:space="preserve">. Meanwhile, we should also pay attention to use larger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177953" w:rsidRPr="00177953">
        <w:t xml:space="preserve"> for </w:t>
      </w:r>
      <m:oMath>
        <m:r>
          <w:rPr>
            <w:rFonts w:ascii="Cambria Math" w:hAnsi="Cambria Math"/>
          </w:rPr>
          <m:t>x</m:t>
        </m:r>
      </m:oMath>
      <w:r w:rsidR="00177953">
        <w:t xml:space="preserve"> and </w:t>
      </w:r>
      <m:oMath>
        <m:r>
          <w:rPr>
            <w:rFonts w:ascii="Cambria Math" w:hAnsi="Cambria Math"/>
          </w:rPr>
          <m:t>ϕ</m:t>
        </m:r>
      </m:oMath>
      <w:r w:rsidR="00177953">
        <w:t xml:space="preserve"> far from point (0,0) and vice versa. </w:t>
      </w:r>
    </w:p>
    <w:p w14:paraId="14446164" w14:textId="77777777" w:rsidR="00E63027" w:rsidRDefault="00E63027"/>
    <w:p w14:paraId="67AD9EC5" w14:textId="77777777" w:rsidR="00E63027" w:rsidRDefault="00E63027">
      <w:pPr>
        <w:rPr>
          <w:b/>
          <w:sz w:val="36"/>
        </w:rPr>
      </w:pPr>
    </w:p>
    <w:p w14:paraId="0AB0D525" w14:textId="77777777" w:rsidR="00E63027" w:rsidRDefault="00E63027">
      <w:pPr>
        <w:rPr>
          <w:b/>
          <w:sz w:val="36"/>
        </w:rPr>
      </w:pPr>
    </w:p>
    <w:p w14:paraId="39DE756A" w14:textId="3CED9D4C" w:rsidR="00E63027" w:rsidRPr="00E63027" w:rsidRDefault="00E63027">
      <w:pPr>
        <w:rPr>
          <w:b/>
          <w:sz w:val="36"/>
        </w:rPr>
      </w:pPr>
      <w:r w:rsidRPr="00E63027">
        <w:rPr>
          <w:b/>
          <w:sz w:val="36"/>
        </w:rPr>
        <w:t>Conclusion</w:t>
      </w:r>
    </w:p>
    <w:p w14:paraId="5F488DEE" w14:textId="180E48CF" w:rsidR="006D52B2" w:rsidRDefault="00FA74A7">
      <w:r>
        <w:t xml:space="preserve">To design a fuzzy system </w:t>
      </w:r>
      <w:r w:rsidR="00E0475F">
        <w:t xml:space="preserve">using learn-from-examples approach, we should be very careful in generating the input-output pairs. Not only should we consider use uniformly distributed inputs over the given range, we should also pay special attention to the intuitive differences between different inputs, </w:t>
      </w:r>
      <w:r w:rsidR="002C74BE">
        <w:t xml:space="preserve">and perform the experiment </w:t>
      </w:r>
      <w:r w:rsidR="00126327">
        <w:t>in</w:t>
      </w:r>
      <w:r w:rsidR="00BC390F">
        <w:t xml:space="preserve"> slightly different </w:t>
      </w:r>
      <w:r w:rsidR="00126327">
        <w:t>ways</w:t>
      </w:r>
      <w:bookmarkStart w:id="0" w:name="_GoBack"/>
      <w:bookmarkEnd w:id="0"/>
      <w:r w:rsidR="002C74BE">
        <w:t xml:space="preserve">. </w:t>
      </w:r>
    </w:p>
    <w:p w14:paraId="4B898901" w14:textId="77777777" w:rsidR="00594B8E" w:rsidRDefault="00594B8E"/>
    <w:sectPr w:rsidR="00594B8E" w:rsidSect="00E05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93C22"/>
    <w:multiLevelType w:val="hybridMultilevel"/>
    <w:tmpl w:val="F8C08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094A9E"/>
    <w:multiLevelType w:val="hybridMultilevel"/>
    <w:tmpl w:val="BF70E5C0"/>
    <w:lvl w:ilvl="0" w:tplc="364EC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14"/>
    <w:rsid w:val="00011482"/>
    <w:rsid w:val="000659E6"/>
    <w:rsid w:val="00072F57"/>
    <w:rsid w:val="000837F0"/>
    <w:rsid w:val="000A7B08"/>
    <w:rsid w:val="000B3215"/>
    <w:rsid w:val="000C0CEB"/>
    <w:rsid w:val="000C1BBB"/>
    <w:rsid w:val="000C40BC"/>
    <w:rsid w:val="000D6885"/>
    <w:rsid w:val="000F65AD"/>
    <w:rsid w:val="00104A12"/>
    <w:rsid w:val="001262B1"/>
    <w:rsid w:val="00126327"/>
    <w:rsid w:val="001306B6"/>
    <w:rsid w:val="0015324A"/>
    <w:rsid w:val="001618F7"/>
    <w:rsid w:val="00177953"/>
    <w:rsid w:val="0018620F"/>
    <w:rsid w:val="001C5E71"/>
    <w:rsid w:val="001E675E"/>
    <w:rsid w:val="00204406"/>
    <w:rsid w:val="00230015"/>
    <w:rsid w:val="002656EE"/>
    <w:rsid w:val="00271242"/>
    <w:rsid w:val="00291460"/>
    <w:rsid w:val="002C0AAD"/>
    <w:rsid w:val="002C74BE"/>
    <w:rsid w:val="002D7243"/>
    <w:rsid w:val="002E7D20"/>
    <w:rsid w:val="002F0D1F"/>
    <w:rsid w:val="002F619A"/>
    <w:rsid w:val="00354C16"/>
    <w:rsid w:val="003761FD"/>
    <w:rsid w:val="003835A8"/>
    <w:rsid w:val="003A297D"/>
    <w:rsid w:val="003E231B"/>
    <w:rsid w:val="003E27AF"/>
    <w:rsid w:val="00465CFC"/>
    <w:rsid w:val="00490FC6"/>
    <w:rsid w:val="004A2DCA"/>
    <w:rsid w:val="004E4015"/>
    <w:rsid w:val="004E5058"/>
    <w:rsid w:val="004F1730"/>
    <w:rsid w:val="004F7A00"/>
    <w:rsid w:val="005166D3"/>
    <w:rsid w:val="00516937"/>
    <w:rsid w:val="00520064"/>
    <w:rsid w:val="005322B4"/>
    <w:rsid w:val="005343DA"/>
    <w:rsid w:val="00542DED"/>
    <w:rsid w:val="00591050"/>
    <w:rsid w:val="00594B8E"/>
    <w:rsid w:val="005975CE"/>
    <w:rsid w:val="005B0D66"/>
    <w:rsid w:val="005B62E8"/>
    <w:rsid w:val="005D2E82"/>
    <w:rsid w:val="005D5B23"/>
    <w:rsid w:val="005D63B4"/>
    <w:rsid w:val="005F69EA"/>
    <w:rsid w:val="006153CF"/>
    <w:rsid w:val="00642F51"/>
    <w:rsid w:val="006675EF"/>
    <w:rsid w:val="00683482"/>
    <w:rsid w:val="0069263A"/>
    <w:rsid w:val="006A189A"/>
    <w:rsid w:val="006A4AE3"/>
    <w:rsid w:val="006D3974"/>
    <w:rsid w:val="006D4299"/>
    <w:rsid w:val="006D52B2"/>
    <w:rsid w:val="006E3493"/>
    <w:rsid w:val="006F5E0C"/>
    <w:rsid w:val="00720716"/>
    <w:rsid w:val="007374A8"/>
    <w:rsid w:val="00762F35"/>
    <w:rsid w:val="00767D73"/>
    <w:rsid w:val="007E40C5"/>
    <w:rsid w:val="007E594C"/>
    <w:rsid w:val="007F2DE9"/>
    <w:rsid w:val="00807712"/>
    <w:rsid w:val="00822AC7"/>
    <w:rsid w:val="00865948"/>
    <w:rsid w:val="008C0800"/>
    <w:rsid w:val="008E3845"/>
    <w:rsid w:val="008E6B47"/>
    <w:rsid w:val="008F256C"/>
    <w:rsid w:val="00901496"/>
    <w:rsid w:val="00931FD2"/>
    <w:rsid w:val="00940023"/>
    <w:rsid w:val="009647F1"/>
    <w:rsid w:val="00982388"/>
    <w:rsid w:val="0098479C"/>
    <w:rsid w:val="00991A9C"/>
    <w:rsid w:val="009A25C5"/>
    <w:rsid w:val="009C4C24"/>
    <w:rsid w:val="009D2B0F"/>
    <w:rsid w:val="009D5BE3"/>
    <w:rsid w:val="00A444E0"/>
    <w:rsid w:val="00A45B71"/>
    <w:rsid w:val="00A77C5A"/>
    <w:rsid w:val="00A84140"/>
    <w:rsid w:val="00A84714"/>
    <w:rsid w:val="00AA0114"/>
    <w:rsid w:val="00AC2D1A"/>
    <w:rsid w:val="00AD541A"/>
    <w:rsid w:val="00B00663"/>
    <w:rsid w:val="00B5013B"/>
    <w:rsid w:val="00B54203"/>
    <w:rsid w:val="00B70317"/>
    <w:rsid w:val="00B92483"/>
    <w:rsid w:val="00BC390F"/>
    <w:rsid w:val="00BE00DE"/>
    <w:rsid w:val="00C1473E"/>
    <w:rsid w:val="00C35A31"/>
    <w:rsid w:val="00C64552"/>
    <w:rsid w:val="00C670A9"/>
    <w:rsid w:val="00C7163A"/>
    <w:rsid w:val="00CB0D6C"/>
    <w:rsid w:val="00CB132D"/>
    <w:rsid w:val="00CE5D52"/>
    <w:rsid w:val="00D11997"/>
    <w:rsid w:val="00D14F39"/>
    <w:rsid w:val="00D57A10"/>
    <w:rsid w:val="00DD5EA7"/>
    <w:rsid w:val="00E042F5"/>
    <w:rsid w:val="00E044D6"/>
    <w:rsid w:val="00E0475F"/>
    <w:rsid w:val="00E05206"/>
    <w:rsid w:val="00E174D4"/>
    <w:rsid w:val="00E2079D"/>
    <w:rsid w:val="00E401BA"/>
    <w:rsid w:val="00E52915"/>
    <w:rsid w:val="00E57AE4"/>
    <w:rsid w:val="00E63027"/>
    <w:rsid w:val="00E76420"/>
    <w:rsid w:val="00E90FD6"/>
    <w:rsid w:val="00E92A4B"/>
    <w:rsid w:val="00F250EF"/>
    <w:rsid w:val="00F774D1"/>
    <w:rsid w:val="00F80DCB"/>
    <w:rsid w:val="00F90D77"/>
    <w:rsid w:val="00F97194"/>
    <w:rsid w:val="00FA6278"/>
    <w:rsid w:val="00FA74A7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D59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7A10"/>
    <w:rPr>
      <w:color w:val="808080"/>
    </w:rPr>
  </w:style>
  <w:style w:type="paragraph" w:styleId="ListParagraph">
    <w:name w:val="List Paragraph"/>
    <w:basedOn w:val="Normal"/>
    <w:uiPriority w:val="34"/>
    <w:qFormat/>
    <w:rsid w:val="000A7B08"/>
    <w:pPr>
      <w:ind w:firstLineChars="200" w:firstLine="420"/>
    </w:pPr>
  </w:style>
  <w:style w:type="table" w:styleId="TableGrid">
    <w:name w:val="Table Grid"/>
    <w:basedOn w:val="TableNormal"/>
    <w:uiPriority w:val="39"/>
    <w:rsid w:val="00F9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630</Words>
  <Characters>3596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Wang</dc:creator>
  <cp:keywords/>
  <dc:description/>
  <cp:lastModifiedBy>Rainy Wang</cp:lastModifiedBy>
  <cp:revision>92</cp:revision>
  <dcterms:created xsi:type="dcterms:W3CDTF">2016-11-29T21:50:00Z</dcterms:created>
  <dcterms:modified xsi:type="dcterms:W3CDTF">2016-11-29T23:23:00Z</dcterms:modified>
</cp:coreProperties>
</file>