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96B82">
      <w:pPr>
        <w:rPr>
          <w:rFonts w:hint="eastAsia" w:ascii="黑体" w:hAnsi="宋体" w:eastAsia="黑体"/>
          <w:sz w:val="32"/>
          <w:szCs w:val="32"/>
        </w:rPr>
      </w:pPr>
    </w:p>
    <w:p w14:paraId="124E1DBD">
      <w:pPr>
        <w:rPr>
          <w:rFonts w:hint="eastAsia" w:ascii="黑体" w:hAnsi="宋体" w:eastAsia="黑体"/>
          <w:sz w:val="32"/>
          <w:szCs w:val="32"/>
        </w:rPr>
      </w:pPr>
    </w:p>
    <w:p w14:paraId="59D7A863">
      <w:pPr>
        <w:rPr>
          <w:rFonts w:hint="eastAsia" w:ascii="黑体" w:hAnsi="宋体" w:eastAsia="黑体"/>
          <w:sz w:val="32"/>
          <w:szCs w:val="32"/>
        </w:rPr>
      </w:pPr>
    </w:p>
    <w:p w14:paraId="4163B7CE">
      <w:pPr>
        <w:jc w:val="center"/>
        <w:rPr>
          <w:rFonts w:hint="eastAsia" w:ascii="黑体" w:hAnsi="宋体" w:eastAsia="黑体"/>
          <w:b/>
          <w:sz w:val="52"/>
          <w:szCs w:val="52"/>
        </w:rPr>
      </w:pPr>
      <w:r>
        <w:rPr>
          <w:rFonts w:hint="eastAsia" w:ascii="黑体" w:hAnsi="宋体" w:eastAsia="黑体"/>
          <w:b/>
          <w:sz w:val="52"/>
          <w:szCs w:val="52"/>
        </w:rPr>
        <w:t>2026年全国大学生电子设计竞赛</w:t>
      </w:r>
    </w:p>
    <w:p w14:paraId="298F2B82">
      <w:pPr>
        <w:jc w:val="center"/>
        <w:rPr>
          <w:rFonts w:hint="eastAsia" w:ascii="黑体" w:hAnsi="宋体" w:eastAsia="黑体"/>
          <w:b/>
          <w:sz w:val="52"/>
          <w:szCs w:val="52"/>
        </w:rPr>
      </w:pPr>
      <w:r>
        <w:rPr>
          <w:rFonts w:hint="eastAsia" w:ascii="黑体" w:hAnsi="宋体" w:eastAsia="黑体"/>
          <w:b/>
          <w:sz w:val="52"/>
          <w:szCs w:val="52"/>
        </w:rPr>
        <w:t>信息科技前沿专题赛（瑞萨杯）</w:t>
      </w:r>
    </w:p>
    <w:p w14:paraId="7484F39D">
      <w:pPr>
        <w:jc w:val="center"/>
        <w:rPr>
          <w:b/>
          <w:sz w:val="52"/>
          <w:szCs w:val="52"/>
        </w:rPr>
      </w:pPr>
      <w:r>
        <w:rPr>
          <w:rFonts w:hint="eastAsia" w:ascii="黑体" w:hAnsi="宋体" w:eastAsia="黑体"/>
          <w:b/>
          <w:sz w:val="52"/>
          <w:szCs w:val="52"/>
        </w:rPr>
        <w:t>决赛作品设计报告</w:t>
      </w:r>
    </w:p>
    <w:p w14:paraId="2B82C2A0">
      <w:pPr>
        <w:spacing w:line="360" w:lineRule="auto"/>
        <w:rPr>
          <w:rFonts w:hint="eastAsia" w:ascii="宋体" w:hAnsi="宋体"/>
          <w:sz w:val="24"/>
        </w:rPr>
      </w:pPr>
    </w:p>
    <w:p w14:paraId="52713FE0">
      <w:pPr>
        <w:spacing w:line="360" w:lineRule="auto"/>
        <w:rPr>
          <w:rFonts w:hint="eastAsia" w:ascii="宋体" w:hAnsi="宋体"/>
          <w:sz w:val="24"/>
        </w:rPr>
      </w:pPr>
    </w:p>
    <w:p w14:paraId="5DAC66B7">
      <w:pPr>
        <w:spacing w:line="360" w:lineRule="auto"/>
        <w:rPr>
          <w:rFonts w:hint="eastAsia" w:ascii="宋体" w:hAnsi="宋体"/>
          <w:sz w:val="24"/>
        </w:rPr>
      </w:pPr>
    </w:p>
    <w:p w14:paraId="39ED5B5D">
      <w:pPr>
        <w:spacing w:line="360" w:lineRule="auto"/>
        <w:rPr>
          <w:rFonts w:hint="eastAsia" w:ascii="黑体" w:hAnsi="宋体" w:eastAsia="黑体"/>
          <w:b/>
          <w:sz w:val="32"/>
          <w:szCs w:val="32"/>
          <w:u w:val="single"/>
        </w:rPr>
      </w:pPr>
      <w:r>
        <w:rPr>
          <w:rFonts w:hint="eastAsia" w:ascii="黑体" w:hAnsi="宋体" w:eastAsia="黑体"/>
          <w:b/>
          <w:sz w:val="32"/>
          <w:szCs w:val="32"/>
        </w:rPr>
        <w:t>作品名称：</w:t>
      </w:r>
      <w:r>
        <w:rPr>
          <w:rFonts w:hint="eastAsia" w:ascii="黑体" w:hAnsi="宋体" w:eastAsia="黑体"/>
          <w:b/>
          <w:sz w:val="32"/>
          <w:szCs w:val="32"/>
          <w:u w:val="single"/>
        </w:rPr>
        <w:t xml:space="preserve">基于瑞萨RA8P1的轻量化AI视觉感知平台                                         </w:t>
      </w:r>
    </w:p>
    <w:p w14:paraId="61D6D34D">
      <w:pPr>
        <w:spacing w:line="360" w:lineRule="auto"/>
        <w:rPr>
          <w:rFonts w:hint="eastAsia" w:ascii="黑体" w:hAnsi="宋体" w:eastAsia="黑体"/>
          <w:b/>
          <w:sz w:val="32"/>
          <w:szCs w:val="32"/>
          <w:u w:val="single"/>
        </w:rPr>
      </w:pPr>
      <w:r>
        <w:rPr>
          <w:rFonts w:hint="eastAsia" w:ascii="黑体" w:hAnsi="宋体" w:eastAsia="黑体"/>
          <w:b/>
          <w:sz w:val="32"/>
          <w:szCs w:val="32"/>
        </w:rPr>
        <w:t>选题方向：</w:t>
      </w:r>
      <w:r>
        <w:rPr>
          <w:rFonts w:ascii="Calibri" w:hAnsi="Calibri" w:eastAsia="黑体" w:cs="Calibri"/>
          <w:b/>
          <w:sz w:val="32"/>
          <w:szCs w:val="32"/>
          <w:u w:val="single"/>
        </w:rPr>
        <w:t>③</w:t>
      </w:r>
      <w:r>
        <w:rPr>
          <w:rFonts w:hint="eastAsia" w:ascii="黑体" w:hAnsi="宋体" w:eastAsia="黑体"/>
          <w:b/>
          <w:sz w:val="32"/>
          <w:szCs w:val="32"/>
          <w:u w:val="single"/>
        </w:rPr>
        <w:t xml:space="preserve">                                   </w:t>
      </w:r>
      <w:r>
        <w:rPr>
          <w:rFonts w:hint="eastAsia" w:ascii="黑体" w:hAnsi="宋体" w:eastAsia="黑体"/>
          <w:b/>
          <w:sz w:val="32"/>
          <w:szCs w:val="32"/>
        </w:rPr>
        <w:t>（1-5）</w:t>
      </w:r>
    </w:p>
    <w:p w14:paraId="09752CFC">
      <w:pPr>
        <w:spacing w:line="360" w:lineRule="auto"/>
        <w:rPr>
          <w:rFonts w:hint="eastAsia" w:ascii="黑体" w:hAnsi="宋体" w:eastAsia="黑体"/>
          <w:b/>
          <w:sz w:val="32"/>
          <w:szCs w:val="32"/>
          <w:u w:val="single"/>
        </w:rPr>
      </w:pPr>
      <w:r>
        <w:rPr>
          <w:rFonts w:hint="eastAsia" w:ascii="黑体" w:hAnsi="宋体" w:eastAsia="黑体"/>
          <w:b/>
          <w:sz w:val="32"/>
          <w:szCs w:val="32"/>
        </w:rPr>
        <w:t>参赛学校：</w:t>
      </w:r>
      <w:r>
        <w:rPr>
          <w:rFonts w:hint="eastAsia" w:ascii="黑体" w:hAnsi="宋体" w:eastAsia="黑体"/>
          <w:b/>
          <w:sz w:val="32"/>
          <w:szCs w:val="32"/>
          <w:u w:val="single"/>
        </w:rPr>
        <w:t xml:space="preserve">湛江科技学院                                         </w:t>
      </w:r>
    </w:p>
    <w:p w14:paraId="6F4B6442">
      <w:pPr>
        <w:spacing w:line="360" w:lineRule="auto"/>
        <w:rPr>
          <w:rFonts w:hint="eastAsia" w:ascii="黑体" w:hAnsi="宋体" w:eastAsia="黑体"/>
          <w:b/>
          <w:sz w:val="32"/>
          <w:szCs w:val="32"/>
          <w:u w:val="single"/>
        </w:rPr>
      </w:pPr>
      <w:r>
        <w:rPr>
          <w:rFonts w:hint="eastAsia" w:ascii="黑体" w:hAnsi="宋体" w:eastAsia="黑体"/>
          <w:b/>
          <w:sz w:val="32"/>
          <w:szCs w:val="32"/>
        </w:rPr>
        <w:t>参赛学生：</w:t>
      </w:r>
      <w:r>
        <w:rPr>
          <w:rFonts w:hint="eastAsia" w:ascii="黑体" w:hAnsi="宋体" w:eastAsia="黑体"/>
          <w:b/>
          <w:sz w:val="32"/>
          <w:szCs w:val="32"/>
          <w:u w:val="single"/>
        </w:rPr>
        <w:t xml:space="preserve">黄天华、聂冠伟、何林欣                                         </w:t>
      </w:r>
    </w:p>
    <w:p w14:paraId="3A523854">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ushio0314@163.com                                         </w:t>
      </w:r>
    </w:p>
    <w:p w14:paraId="7F47CE32">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2026年7月30日                </w:t>
      </w:r>
      <w:r>
        <w:rPr>
          <w:rFonts w:hint="eastAsia" w:ascii="黑体" w:hAnsi="宋体" w:eastAsia="黑体"/>
          <w:b/>
          <w:sz w:val="32"/>
          <w:szCs w:val="32"/>
          <w:u w:val="single"/>
          <w:lang w:val="en-US" w:eastAsia="zh-CN"/>
        </w:rPr>
        <w:t xml:space="preserve">     </w:t>
      </w:r>
      <w:r>
        <w:rPr>
          <w:rFonts w:hint="eastAsia" w:ascii="黑体" w:hAnsi="宋体" w:eastAsia="黑体"/>
          <w:b/>
          <w:sz w:val="32"/>
          <w:szCs w:val="32"/>
          <w:u w:val="single"/>
        </w:rPr>
        <w:t xml:space="preserve">         </w:t>
      </w:r>
    </w:p>
    <w:p w14:paraId="5CD96854">
      <w:pPr>
        <w:autoSpaceDE w:val="0"/>
        <w:autoSpaceDN w:val="0"/>
        <w:adjustRightInd w:val="0"/>
        <w:spacing w:line="360" w:lineRule="auto"/>
        <w:rPr>
          <w:rFonts w:hint="eastAsia" w:ascii="宋体" w:hAnsi="宋体" w:cs="DFKai-SB"/>
          <w:b/>
          <w:bCs/>
          <w:sz w:val="24"/>
        </w:rPr>
        <w:sectPr>
          <w:footerReference r:id="rId5" w:type="even"/>
          <w:pgSz w:w="11906" w:h="16838"/>
          <w:pgMar w:top="1440" w:right="1466" w:bottom="1440" w:left="1620" w:header="851" w:footer="992" w:gutter="0"/>
          <w:pgNumType w:fmt="decimalEnclosedCircle"/>
          <w:cols w:space="720" w:num="1"/>
          <w:docGrid w:type="lines" w:linePitch="312" w:charSpace="0"/>
        </w:sectPr>
      </w:pPr>
    </w:p>
    <w:p w14:paraId="20754ECC">
      <w:pPr>
        <w:autoSpaceDE w:val="0"/>
        <w:autoSpaceDN w:val="0"/>
        <w:adjustRightInd w:val="0"/>
        <w:spacing w:line="360" w:lineRule="auto"/>
        <w:rPr>
          <w:rFonts w:hint="eastAsia" w:ascii="宋体" w:hAnsi="宋体" w:cs="DFKai-SB"/>
          <w:bCs/>
          <w:sz w:val="24"/>
        </w:rPr>
      </w:pPr>
    </w:p>
    <w:p w14:paraId="4F5CAD32">
      <w:pPr>
        <w:spacing w:line="440" w:lineRule="exact"/>
        <w:ind w:right="204"/>
        <w:jc w:val="center"/>
        <w:rPr>
          <w:rFonts w:hint="eastAsia" w:ascii="宋体" w:hAnsi="宋体" w:eastAsia="黑体"/>
          <w:b/>
          <w:sz w:val="32"/>
          <w:szCs w:val="32"/>
        </w:rPr>
      </w:pPr>
      <w:r>
        <w:rPr>
          <w:rFonts w:hint="eastAsia" w:ascii="黑体" w:hAnsi="黑体" w:eastAsia="黑体" w:cs="黑体"/>
          <w:b/>
          <w:sz w:val="32"/>
          <w:szCs w:val="32"/>
        </w:rPr>
        <w:t>2026</w:t>
      </w:r>
      <w:r>
        <w:rPr>
          <w:rFonts w:hint="eastAsia" w:ascii="宋体" w:hAnsi="宋体" w:eastAsia="黑体"/>
          <w:b/>
          <w:sz w:val="32"/>
          <w:szCs w:val="32"/>
        </w:rPr>
        <w:t>年全国大学生电子设计竞赛信息科技前沿专题赛</w:t>
      </w:r>
    </w:p>
    <w:p w14:paraId="316D2846">
      <w:pPr>
        <w:spacing w:line="440" w:lineRule="exact"/>
        <w:ind w:right="204"/>
        <w:jc w:val="center"/>
        <w:rPr>
          <w:rFonts w:hint="eastAsia" w:ascii="华文宋体" w:hAnsi="华文宋体" w:eastAsia="华文宋体"/>
          <w:sz w:val="32"/>
          <w:szCs w:val="32"/>
        </w:rPr>
      </w:pPr>
      <w:r>
        <w:rPr>
          <w:rFonts w:hint="eastAsia" w:ascii="宋体" w:hAnsi="宋体" w:eastAsia="黑体"/>
          <w:b/>
          <w:sz w:val="32"/>
          <w:szCs w:val="32"/>
        </w:rPr>
        <w:t>获奖作品作者同意书</w:t>
      </w:r>
    </w:p>
    <w:p w14:paraId="43AEE424">
      <w:pPr>
        <w:jc w:val="left"/>
        <w:rPr>
          <w:rFonts w:ascii="Arial" w:hAnsi="Arial" w:cs="Arial"/>
          <w:color w:val="000000"/>
          <w:kern w:val="0"/>
          <w:sz w:val="32"/>
          <w:szCs w:val="32"/>
        </w:rPr>
      </w:pPr>
    </w:p>
    <w:p w14:paraId="27730355">
      <w:pPr>
        <w:jc w:val="left"/>
        <w:rPr>
          <w:rFonts w:ascii="Arial" w:hAnsi="Arial" w:cs="Arial"/>
          <w:color w:val="000000"/>
          <w:kern w:val="0"/>
          <w:sz w:val="32"/>
          <w:szCs w:val="32"/>
        </w:rPr>
      </w:pPr>
    </w:p>
    <w:p w14:paraId="0253ADF2">
      <w:pPr>
        <w:jc w:val="left"/>
        <w:rPr>
          <w:rFonts w:ascii="Arial" w:hAnsi="Arial" w:cs="Arial"/>
          <w:color w:val="000000"/>
          <w:kern w:val="0"/>
          <w:sz w:val="32"/>
          <w:szCs w:val="32"/>
        </w:rPr>
      </w:pPr>
      <w:r>
        <w:rPr>
          <w:rFonts w:hint="eastAsia" w:ascii="Arial" w:hAnsi="Arial" w:cs="Arial"/>
          <w:color w:val="000000"/>
          <w:kern w:val="0"/>
          <w:sz w:val="32"/>
          <w:szCs w:val="32"/>
        </w:rPr>
        <w:t>作品名称：基于瑞萨</w:t>
      </w:r>
      <w:r>
        <w:rPr>
          <w:rFonts w:hint="eastAsia" w:ascii="宋体" w:hAnsi="宋体" w:eastAsia="宋体" w:cs="宋体"/>
          <w:color w:val="000000"/>
          <w:kern w:val="0"/>
          <w:sz w:val="32"/>
          <w:szCs w:val="32"/>
        </w:rPr>
        <w:t>RA8P1</w:t>
      </w:r>
      <w:r>
        <w:rPr>
          <w:rFonts w:hint="eastAsia" w:ascii="Arial" w:hAnsi="Arial" w:cs="Arial"/>
          <w:color w:val="000000"/>
          <w:kern w:val="0"/>
          <w:sz w:val="32"/>
          <w:szCs w:val="32"/>
        </w:rPr>
        <w:t>的轻量化</w:t>
      </w:r>
      <w:r>
        <w:rPr>
          <w:rFonts w:hint="eastAsia" w:ascii="宋体" w:hAnsi="宋体" w:eastAsia="宋体" w:cs="宋体"/>
          <w:color w:val="000000"/>
          <w:kern w:val="0"/>
          <w:sz w:val="32"/>
          <w:szCs w:val="32"/>
        </w:rPr>
        <w:t>AI</w:t>
      </w:r>
      <w:r>
        <w:rPr>
          <w:rFonts w:hint="eastAsia" w:ascii="Arial" w:hAnsi="Arial" w:cs="Arial"/>
          <w:color w:val="000000"/>
          <w:kern w:val="0"/>
          <w:sz w:val="32"/>
          <w:szCs w:val="32"/>
        </w:rPr>
        <w:t>视觉感知平台</w:t>
      </w:r>
    </w:p>
    <w:p w14:paraId="5F44DD20">
      <w:pPr>
        <w:jc w:val="left"/>
        <w:rPr>
          <w:rFonts w:ascii="Arial" w:hAnsi="Arial" w:cs="Arial"/>
          <w:color w:val="000000"/>
          <w:kern w:val="0"/>
          <w:sz w:val="32"/>
          <w:szCs w:val="32"/>
        </w:rPr>
      </w:pPr>
    </w:p>
    <w:p w14:paraId="6FE40804">
      <w:pPr>
        <w:jc w:val="left"/>
        <w:rPr>
          <w:rFonts w:ascii="Arial" w:hAnsi="Arial" w:cs="Arial"/>
          <w:color w:val="000000"/>
          <w:kern w:val="0"/>
          <w:sz w:val="32"/>
          <w:szCs w:val="32"/>
        </w:rPr>
      </w:pPr>
      <w:r>
        <w:rPr>
          <w:rFonts w:hint="eastAsia" w:ascii="Arial" w:hAnsi="Arial" w:cs="Arial"/>
          <w:color w:val="000000"/>
          <w:kern w:val="0"/>
          <w:sz w:val="32"/>
          <w:szCs w:val="32"/>
        </w:rPr>
        <w:t>参赛学校：湛江科技学院</w:t>
      </w:r>
    </w:p>
    <w:p w14:paraId="1A1467CF">
      <w:pPr>
        <w:jc w:val="left"/>
        <w:rPr>
          <w:rFonts w:ascii="Arial" w:hAnsi="Arial" w:cs="Arial"/>
          <w:color w:val="000000"/>
          <w:kern w:val="0"/>
          <w:sz w:val="32"/>
          <w:szCs w:val="32"/>
        </w:rPr>
      </w:pPr>
    </w:p>
    <w:p w14:paraId="1BDF2879">
      <w:pPr>
        <w:widowControl/>
        <w:numPr>
          <w:ilvl w:val="0"/>
          <w:numId w:val="2"/>
        </w:numPr>
        <w:spacing w:line="400" w:lineRule="exact"/>
        <w:ind w:left="374" w:hanging="374"/>
        <w:jc w:val="left"/>
        <w:rPr>
          <w:rFonts w:ascii="Arial" w:hAnsi="Arial" w:cs="Arial"/>
          <w:color w:val="000000"/>
          <w:kern w:val="0"/>
          <w:sz w:val="32"/>
          <w:szCs w:val="32"/>
        </w:rPr>
      </w:pPr>
      <w:r>
        <w:rPr>
          <w:rFonts w:hint="eastAsia" w:ascii="Arial" w:hAnsi="Arial" w:cs="Arial"/>
          <w:color w:val="000000"/>
          <w:kern w:val="0"/>
          <w:sz w:val="32"/>
          <w:szCs w:val="32"/>
        </w:rPr>
        <w:t>本队</w:t>
      </w:r>
      <w:r>
        <w:rPr>
          <w:rFonts w:ascii="Arial" w:hAnsi="Arial" w:cs="Arial"/>
          <w:color w:val="000000"/>
          <w:kern w:val="0"/>
          <w:sz w:val="32"/>
          <w:szCs w:val="32"/>
        </w:rPr>
        <w:t>同意</w:t>
      </w:r>
      <w:r>
        <w:rPr>
          <w:rFonts w:hint="eastAsia" w:ascii="Arial" w:hAnsi="Arial" w:cs="Arial"/>
          <w:color w:val="000000"/>
          <w:kern w:val="0"/>
          <w:sz w:val="32"/>
          <w:szCs w:val="32"/>
        </w:rPr>
        <w:t>全国大学生电子设计竞赛组委会将</w:t>
      </w:r>
      <w:r>
        <w:rPr>
          <w:rFonts w:ascii="Arial" w:hAnsi="Arial" w:cs="Arial"/>
          <w:color w:val="000000"/>
          <w:kern w:val="0"/>
          <w:sz w:val="32"/>
          <w:szCs w:val="32"/>
        </w:rPr>
        <w:t>本人的参赛项目</w:t>
      </w:r>
      <w:r>
        <w:rPr>
          <w:rFonts w:hint="eastAsia" w:ascii="Arial" w:hAnsi="Arial" w:cs="Arial"/>
          <w:color w:val="000000"/>
          <w:kern w:val="0"/>
          <w:sz w:val="32"/>
          <w:szCs w:val="32"/>
        </w:rPr>
        <w:t>在竞赛网站公布展示。</w:t>
      </w:r>
    </w:p>
    <w:p w14:paraId="5B206D3E">
      <w:pPr>
        <w:widowControl/>
        <w:numPr>
          <w:ilvl w:val="0"/>
          <w:numId w:val="2"/>
        </w:numPr>
        <w:spacing w:line="400" w:lineRule="exact"/>
        <w:ind w:left="374" w:hanging="374"/>
        <w:jc w:val="left"/>
        <w:rPr>
          <w:rFonts w:ascii="Arial" w:hAnsi="Arial" w:cs="Arial"/>
          <w:color w:val="000000"/>
          <w:kern w:val="0"/>
          <w:sz w:val="32"/>
          <w:szCs w:val="32"/>
        </w:rPr>
      </w:pPr>
      <w:r>
        <w:rPr>
          <w:rFonts w:hint="eastAsia" w:ascii="Arial" w:hAnsi="Arial" w:cs="Arial"/>
          <w:color w:val="000000"/>
          <w:kern w:val="0"/>
          <w:sz w:val="32"/>
          <w:szCs w:val="32"/>
        </w:rPr>
        <w:t>本队</w:t>
      </w:r>
      <w:r>
        <w:rPr>
          <w:rFonts w:ascii="Arial" w:hAnsi="Arial" w:cs="Arial"/>
          <w:color w:val="000000"/>
          <w:kern w:val="0"/>
          <w:sz w:val="32"/>
          <w:szCs w:val="32"/>
        </w:rPr>
        <w:t>同意</w:t>
      </w:r>
      <w:r>
        <w:rPr>
          <w:rFonts w:hint="eastAsia" w:ascii="Arial" w:hAnsi="Arial" w:cs="Arial"/>
          <w:color w:val="000000"/>
          <w:kern w:val="0"/>
          <w:sz w:val="32"/>
          <w:szCs w:val="32"/>
        </w:rPr>
        <w:t>竞赛组委会经过筛选程序将</w:t>
      </w:r>
      <w:r>
        <w:rPr>
          <w:rFonts w:ascii="Arial" w:hAnsi="Arial" w:cs="Arial"/>
          <w:color w:val="000000"/>
          <w:kern w:val="0"/>
          <w:sz w:val="32"/>
          <w:szCs w:val="32"/>
        </w:rPr>
        <w:t>本人的参赛项目正式汇编出版</w:t>
      </w:r>
      <w:r>
        <w:rPr>
          <w:rFonts w:hint="eastAsia" w:ascii="Arial" w:hAnsi="Arial" w:cs="Arial"/>
          <w:color w:val="000000"/>
          <w:kern w:val="0"/>
          <w:sz w:val="32"/>
          <w:szCs w:val="32"/>
        </w:rPr>
        <w:t>。</w:t>
      </w:r>
    </w:p>
    <w:p w14:paraId="060BC1B6">
      <w:pPr>
        <w:widowControl/>
        <w:numPr>
          <w:ilvl w:val="0"/>
          <w:numId w:val="2"/>
        </w:numPr>
        <w:spacing w:line="400" w:lineRule="exact"/>
        <w:ind w:left="374" w:hanging="374"/>
        <w:jc w:val="left"/>
        <w:rPr>
          <w:rFonts w:ascii="Arial" w:hAnsi="Arial" w:cs="Arial"/>
          <w:color w:val="000000"/>
          <w:kern w:val="0"/>
          <w:sz w:val="32"/>
          <w:szCs w:val="32"/>
        </w:rPr>
      </w:pPr>
      <w:r>
        <w:rPr>
          <w:rFonts w:hint="eastAsia" w:ascii="Arial" w:hAnsi="Arial" w:cs="Arial"/>
          <w:color w:val="000000"/>
          <w:kern w:val="0"/>
          <w:sz w:val="32"/>
          <w:szCs w:val="32"/>
        </w:rPr>
        <w:t>本队</w:t>
      </w:r>
      <w:r>
        <w:rPr>
          <w:rFonts w:ascii="Arial" w:hAnsi="Arial" w:cs="Arial"/>
          <w:color w:val="000000"/>
          <w:kern w:val="0"/>
          <w:sz w:val="32"/>
          <w:szCs w:val="32"/>
        </w:rPr>
        <w:t>同意</w:t>
      </w:r>
      <w:r>
        <w:rPr>
          <w:rFonts w:hint="eastAsia" w:ascii="Arial" w:hAnsi="Arial" w:cs="Arial"/>
          <w:color w:val="000000"/>
          <w:kern w:val="0"/>
          <w:sz w:val="32"/>
          <w:szCs w:val="32"/>
        </w:rPr>
        <w:t>在不改变项目主题和方法的前提下对本人的作品报告作局部修改。</w:t>
      </w:r>
    </w:p>
    <w:p w14:paraId="0C1322F6">
      <w:pPr>
        <w:widowControl/>
        <w:numPr>
          <w:ilvl w:val="0"/>
          <w:numId w:val="2"/>
        </w:numPr>
        <w:spacing w:line="400" w:lineRule="exact"/>
        <w:ind w:left="374" w:hanging="374"/>
        <w:jc w:val="left"/>
        <w:rPr>
          <w:rFonts w:ascii="Arial" w:hAnsi="Arial" w:cs="Arial"/>
          <w:color w:val="000000"/>
          <w:kern w:val="0"/>
          <w:sz w:val="32"/>
          <w:szCs w:val="32"/>
        </w:rPr>
      </w:pPr>
      <w:r>
        <w:rPr>
          <w:rFonts w:ascii="Arial" w:hAnsi="Arial" w:cs="Arial"/>
          <w:color w:val="000000"/>
          <w:kern w:val="0"/>
          <w:sz w:val="32"/>
          <w:szCs w:val="32"/>
        </w:rPr>
        <w:t>本队同意无偿授权瑞萨电子管理(上海)有限公司，为本次赛事宣传、赛事成果展示、赞助活动宣传及企业宣传等合法宣传目的，在比赛中及比赛结束后，可在其或其关联公司全球的官方网站以及其他媒体平台，对本队参赛项目及相关内容进行公布、展示、转载及传播。</w:t>
      </w:r>
    </w:p>
    <w:p w14:paraId="5530E18D">
      <w:pPr>
        <w:widowControl/>
        <w:spacing w:line="400" w:lineRule="exact"/>
        <w:ind w:left="374"/>
        <w:jc w:val="left"/>
        <w:rPr>
          <w:rFonts w:ascii="Arial" w:hAnsi="Arial" w:cs="Arial"/>
          <w:color w:val="000000"/>
          <w:kern w:val="0"/>
          <w:sz w:val="32"/>
          <w:szCs w:val="32"/>
        </w:rPr>
      </w:pPr>
      <w:r>
        <w:rPr>
          <w:rFonts w:hint="eastAsia" w:ascii="Arial" w:hAnsi="Arial" w:cs="Arial"/>
          <w:color w:val="000000"/>
          <w:kern w:val="0"/>
          <w:sz w:val="32"/>
          <w:szCs w:val="32"/>
        </w:rPr>
        <w:t xml:space="preserve">                            </w:t>
      </w:r>
    </w:p>
    <w:p w14:paraId="4F49C22D">
      <w:pPr>
        <w:widowControl/>
        <w:spacing w:line="400" w:lineRule="exact"/>
        <w:ind w:left="374"/>
        <w:jc w:val="left"/>
        <w:rPr>
          <w:rFonts w:ascii="Arial" w:hAnsi="Arial" w:cs="Arial"/>
          <w:color w:val="000000"/>
          <w:kern w:val="0"/>
          <w:sz w:val="32"/>
          <w:szCs w:val="32"/>
        </w:rPr>
      </w:pPr>
    </w:p>
    <w:p w14:paraId="5BAB1E06">
      <w:pPr>
        <w:widowControl/>
        <w:spacing w:line="400" w:lineRule="exact"/>
        <w:ind w:left="374"/>
        <w:jc w:val="left"/>
        <w:rPr>
          <w:rFonts w:ascii="Arial" w:hAnsi="Arial" w:cs="Arial"/>
          <w:color w:val="000000"/>
          <w:kern w:val="0"/>
          <w:sz w:val="32"/>
          <w:szCs w:val="32"/>
        </w:rPr>
      </w:pPr>
      <w:r>
        <w:rPr>
          <w:rFonts w:hint="eastAsia" w:ascii="Arial" w:hAnsi="Arial" w:cs="Arial"/>
          <w:color w:val="000000"/>
          <w:kern w:val="0"/>
          <w:sz w:val="32"/>
          <w:szCs w:val="32"/>
        </w:rPr>
        <w:t xml:space="preserve">  </w:t>
      </w:r>
      <w:r>
        <w:rPr>
          <w:rFonts w:ascii="Arial" w:hAnsi="Arial" w:cs="Arial"/>
          <w:color w:val="000000"/>
          <w:kern w:val="0"/>
          <w:sz w:val="32"/>
          <w:szCs w:val="32"/>
        </w:rPr>
        <w:t xml:space="preserve">             </w:t>
      </w:r>
      <w:r>
        <w:rPr>
          <w:rFonts w:hint="eastAsia"/>
          <w:sz w:val="32"/>
          <w:szCs w:val="32"/>
        </w:rPr>
        <w:t>学生代表签名：</w:t>
      </w:r>
    </w:p>
    <w:p w14:paraId="4EABB8AD">
      <w:pPr>
        <w:ind w:firstLine="5280" w:firstLineChars="1650"/>
        <w:rPr>
          <w:sz w:val="32"/>
          <w:szCs w:val="32"/>
        </w:rPr>
      </w:pPr>
      <w:r>
        <w:rPr>
          <w:rFonts w:hint="eastAsia"/>
          <w:sz w:val="32"/>
          <w:szCs w:val="32"/>
        </w:rPr>
        <w:t xml:space="preserve"> </w:t>
      </w:r>
    </w:p>
    <w:p w14:paraId="2CD89F4A">
      <w:pPr>
        <w:ind w:firstLine="4160" w:firstLineChars="1300"/>
        <w:jc w:val="right"/>
        <w:rPr>
          <w:sz w:val="32"/>
          <w:szCs w:val="32"/>
        </w:rPr>
      </w:pPr>
      <w:r>
        <w:rPr>
          <w:rFonts w:hint="eastAsia"/>
          <w:sz w:val="32"/>
          <w:szCs w:val="32"/>
        </w:rPr>
        <w:t>2026年7月</w:t>
      </w:r>
      <w:r>
        <w:rPr>
          <w:rFonts w:hint="eastAsia"/>
          <w:sz w:val="32"/>
          <w:szCs w:val="32"/>
          <w:lang w:val="en-US" w:eastAsia="zh-CN"/>
        </w:rPr>
        <w:t>30</w:t>
      </w:r>
      <w:r>
        <w:rPr>
          <w:rFonts w:hint="eastAsia"/>
          <w:sz w:val="32"/>
          <w:szCs w:val="32"/>
        </w:rPr>
        <w:t>日</w:t>
      </w:r>
    </w:p>
    <w:p w14:paraId="0D639694">
      <w:pPr>
        <w:ind w:right="204"/>
        <w:rPr>
          <w:rFonts w:hint="eastAsia" w:ascii="华文宋体" w:hAnsi="华文宋体" w:eastAsia="华文宋体"/>
          <w:sz w:val="32"/>
          <w:szCs w:val="32"/>
        </w:rPr>
      </w:pPr>
    </w:p>
    <w:p w14:paraId="40946430">
      <w:pPr>
        <w:spacing w:line="440" w:lineRule="exact"/>
        <w:ind w:right="204"/>
        <w:rPr>
          <w:rFonts w:hint="eastAsia" w:ascii="华文宋体" w:hAnsi="华文宋体" w:eastAsia="华文宋体"/>
          <w:sz w:val="32"/>
          <w:szCs w:val="32"/>
        </w:rPr>
      </w:pPr>
    </w:p>
    <w:p w14:paraId="17D456AA">
      <w:pPr>
        <w:pStyle w:val="10"/>
        <w:rPr>
          <w:rStyle w:val="16"/>
          <w:rFonts w:hint="eastAsia" w:ascii="黑体" w:hAnsi="黑体" w:eastAsia="黑体"/>
          <w:b w:val="0"/>
          <w:i w:val="0"/>
        </w:rPr>
      </w:pPr>
    </w:p>
    <w:p w14:paraId="480D6756">
      <w:pPr>
        <w:pStyle w:val="10"/>
        <w:rPr>
          <w:rStyle w:val="16"/>
          <w:rFonts w:hint="eastAsia" w:ascii="黑体" w:hAnsi="黑体" w:eastAsia="黑体"/>
          <w:b w:val="0"/>
          <w:i w:val="0"/>
        </w:rPr>
      </w:pPr>
    </w:p>
    <w:p w14:paraId="45423532">
      <w:pPr>
        <w:pStyle w:val="10"/>
        <w:rPr>
          <w:rStyle w:val="16"/>
          <w:rFonts w:hint="eastAsia" w:ascii="黑体" w:hAnsi="黑体" w:eastAsia="黑体"/>
          <w:b w:val="0"/>
          <w:i w:val="0"/>
        </w:rPr>
      </w:pPr>
      <w:bookmarkStart w:id="0" w:name="_Toc24495"/>
      <w:r>
        <w:rPr>
          <w:rStyle w:val="16"/>
          <w:rFonts w:hint="eastAsia" w:ascii="黑体" w:hAnsi="黑体" w:eastAsia="黑体"/>
          <w:b w:val="0"/>
          <w:i w:val="0"/>
        </w:rPr>
        <w:t>原创性声明</w:t>
      </w:r>
      <w:bookmarkEnd w:id="0"/>
    </w:p>
    <w:p w14:paraId="17FF88AC"/>
    <w:p w14:paraId="412AE93A">
      <w:pPr>
        <w:autoSpaceDE w:val="0"/>
        <w:autoSpaceDN w:val="0"/>
        <w:adjustRightInd w:val="0"/>
        <w:spacing w:line="360" w:lineRule="auto"/>
        <w:ind w:firstLine="720" w:firstLineChars="300"/>
        <w:rPr>
          <w:rFonts w:hint="eastAsia" w:ascii="宋体" w:hAnsi="宋体"/>
          <w:color w:val="000000"/>
          <w:sz w:val="24"/>
        </w:rPr>
      </w:pPr>
      <w:r>
        <w:rPr>
          <w:rFonts w:hint="eastAsia" w:ascii="宋体" w:hAnsi="宋体"/>
          <w:color w:val="000000"/>
          <w:sz w:val="24"/>
        </w:rPr>
        <w:t>本团队谨声明本作品报告所阐述的参赛作品是本团队在指导教师的指导下，独立进行研究所取得的真实成果，从创意到实现均为原创。</w:t>
      </w:r>
    </w:p>
    <w:p w14:paraId="26423F7F">
      <w:pPr>
        <w:autoSpaceDE w:val="0"/>
        <w:autoSpaceDN w:val="0"/>
        <w:adjustRightInd w:val="0"/>
        <w:spacing w:line="360" w:lineRule="auto"/>
        <w:ind w:firstLine="720" w:firstLineChars="300"/>
        <w:rPr>
          <w:rFonts w:hint="eastAsia" w:ascii="宋体" w:hAnsi="宋体"/>
          <w:color w:val="000000"/>
          <w:sz w:val="24"/>
        </w:rPr>
      </w:pPr>
      <w:r>
        <w:rPr>
          <w:rFonts w:hint="eastAsia" w:ascii="宋体" w:hAnsi="宋体"/>
          <w:color w:val="000000"/>
          <w:sz w:val="24"/>
        </w:rPr>
        <w:t>除作品报告中已注明引用的内容外，参赛作品中不含任何其他个人或集体已经发表或撰写过的作品成果。本团队对该作品拥有完整、合法的著作权及其他相关权益。</w:t>
      </w:r>
    </w:p>
    <w:p w14:paraId="568AB46A">
      <w:pPr>
        <w:autoSpaceDE w:val="0"/>
        <w:autoSpaceDN w:val="0"/>
        <w:adjustRightInd w:val="0"/>
        <w:spacing w:line="360" w:lineRule="auto"/>
        <w:ind w:firstLine="720" w:firstLineChars="300"/>
        <w:rPr>
          <w:rFonts w:hint="eastAsia" w:ascii="宋体" w:hAnsi="宋体"/>
          <w:color w:val="000000"/>
          <w:sz w:val="24"/>
        </w:rPr>
      </w:pPr>
      <w:r>
        <w:rPr>
          <w:rFonts w:hint="eastAsia" w:ascii="宋体" w:hAnsi="宋体"/>
          <w:color w:val="000000"/>
          <w:sz w:val="24"/>
        </w:rPr>
        <w:t>本团队及作品严格遵守全国大学生电子设计竞赛组织委员会和信息科技前沿专题赛分组委会颁布的相关规定，并且无侵害他人合法权益行为和违反相关法律法规行为。</w:t>
      </w:r>
    </w:p>
    <w:p w14:paraId="22383913">
      <w:pPr>
        <w:autoSpaceDE w:val="0"/>
        <w:autoSpaceDN w:val="0"/>
        <w:adjustRightInd w:val="0"/>
        <w:spacing w:line="360" w:lineRule="auto"/>
        <w:ind w:firstLine="630" w:firstLineChars="300"/>
        <w:rPr>
          <w:rFonts w:hint="eastAsia" w:ascii="宋体" w:hAnsi="宋体"/>
          <w:color w:val="000000"/>
          <w:szCs w:val="21"/>
        </w:rPr>
      </w:pPr>
    </w:p>
    <w:p w14:paraId="61F25D53">
      <w:pPr>
        <w:autoSpaceDE w:val="0"/>
        <w:autoSpaceDN w:val="0"/>
        <w:adjustRightInd w:val="0"/>
        <w:spacing w:line="360" w:lineRule="auto"/>
        <w:ind w:firstLine="720" w:firstLineChars="300"/>
        <w:rPr>
          <w:rFonts w:hint="eastAsia" w:ascii="宋体" w:hAnsi="宋体"/>
          <w:color w:val="000000"/>
          <w:sz w:val="24"/>
        </w:rPr>
      </w:pPr>
      <w:r>
        <w:rPr>
          <w:rFonts w:hint="eastAsia" w:ascii="宋体" w:hAnsi="宋体"/>
          <w:color w:val="000000"/>
          <w:sz w:val="24"/>
        </w:rPr>
        <w:t xml:space="preserve">                             学生代表签名：</w:t>
      </w:r>
    </w:p>
    <w:p w14:paraId="29F327AC">
      <w:pPr>
        <w:autoSpaceDE w:val="0"/>
        <w:autoSpaceDN w:val="0"/>
        <w:adjustRightInd w:val="0"/>
        <w:spacing w:line="360" w:lineRule="auto"/>
        <w:ind w:firstLine="720" w:firstLineChars="300"/>
        <w:rPr>
          <w:rFonts w:hint="eastAsia" w:ascii="宋体" w:hAnsi="宋体"/>
          <w:color w:val="000000"/>
          <w:sz w:val="24"/>
        </w:rPr>
      </w:pPr>
      <w:r>
        <w:rPr>
          <w:rFonts w:ascii="宋体" w:hAnsi="宋体"/>
          <w:color w:val="000000"/>
          <w:sz w:val="24"/>
        </w:rPr>
        <w:t xml:space="preserve"> </w:t>
      </w:r>
    </w:p>
    <w:p w14:paraId="7045C840">
      <w:pPr>
        <w:autoSpaceDE w:val="0"/>
        <w:autoSpaceDN w:val="0"/>
        <w:adjustRightInd w:val="0"/>
        <w:spacing w:line="360" w:lineRule="auto"/>
        <w:ind w:firstLine="4320" w:firstLineChars="1800"/>
        <w:jc w:val="right"/>
        <w:rPr>
          <w:rFonts w:hint="eastAsia" w:ascii="宋体" w:hAnsi="宋体"/>
          <w:color w:val="000000"/>
          <w:sz w:val="24"/>
        </w:rPr>
      </w:pPr>
      <w:r>
        <w:rPr>
          <w:rFonts w:hint="eastAsia" w:ascii="宋体" w:hAnsi="宋体"/>
          <w:color w:val="000000"/>
          <w:sz w:val="24"/>
        </w:rPr>
        <w:t>2026年7月</w:t>
      </w:r>
      <w:r>
        <w:rPr>
          <w:rFonts w:hint="eastAsia" w:ascii="宋体" w:hAnsi="宋体"/>
          <w:color w:val="000000"/>
          <w:sz w:val="24"/>
          <w:lang w:val="en-US" w:eastAsia="zh-CN"/>
        </w:rPr>
        <w:t>30</w:t>
      </w:r>
      <w:r>
        <w:rPr>
          <w:rFonts w:hint="eastAsia" w:ascii="宋体" w:hAnsi="宋体"/>
          <w:color w:val="000000"/>
          <w:sz w:val="24"/>
        </w:rPr>
        <w:t>日</w:t>
      </w:r>
    </w:p>
    <w:p w14:paraId="40202620">
      <w:pPr>
        <w:autoSpaceDE w:val="0"/>
        <w:autoSpaceDN w:val="0"/>
        <w:adjustRightInd w:val="0"/>
        <w:spacing w:line="360" w:lineRule="auto"/>
        <w:ind w:firstLine="630" w:firstLineChars="300"/>
        <w:rPr>
          <w:rFonts w:hint="eastAsia" w:ascii="宋体" w:hAnsi="宋体"/>
          <w:color w:val="000000"/>
          <w:szCs w:val="21"/>
        </w:rPr>
      </w:pPr>
    </w:p>
    <w:p w14:paraId="2C63829A">
      <w:pPr>
        <w:autoSpaceDE w:val="0"/>
        <w:autoSpaceDN w:val="0"/>
        <w:adjustRightInd w:val="0"/>
        <w:spacing w:line="360" w:lineRule="auto"/>
        <w:ind w:firstLine="630" w:firstLineChars="300"/>
        <w:rPr>
          <w:rFonts w:hint="eastAsia" w:ascii="宋体" w:hAnsi="宋体"/>
          <w:color w:val="000000"/>
          <w:szCs w:val="21"/>
        </w:rPr>
      </w:pPr>
      <w:r>
        <w:rPr>
          <w:rFonts w:hint="eastAsia" w:ascii="宋体" w:hAnsi="宋体"/>
          <w:color w:val="000000"/>
          <w:szCs w:val="21"/>
        </w:rPr>
        <w:br w:type="page"/>
      </w:r>
    </w:p>
    <w:p w14:paraId="009613C8">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18819E39">
      <w:pPr>
        <w:autoSpaceDE w:val="0"/>
        <w:autoSpaceDN w:val="0"/>
        <w:adjustRightInd w:val="0"/>
        <w:spacing w:line="360" w:lineRule="auto"/>
        <w:rPr>
          <w:rFonts w:hint="eastAsia" w:ascii="宋体" w:hAnsi="宋体"/>
          <w:color w:val="000000"/>
          <w:sz w:val="24"/>
        </w:rPr>
      </w:pPr>
      <w:r>
        <w:rPr>
          <w:rFonts w:hint="eastAsia" w:ascii="宋体" w:hAnsi="宋体"/>
          <w:color w:val="000000"/>
          <w:sz w:val="24"/>
        </w:rPr>
        <w:t xml:space="preserve">1. </w:t>
      </w:r>
      <w:r>
        <w:rPr>
          <w:rFonts w:ascii="宋体" w:hAnsi="宋体"/>
          <w:color w:val="000000"/>
          <w:sz w:val="24"/>
        </w:rPr>
        <w:t>所有参赛</w:t>
      </w:r>
      <w:r>
        <w:rPr>
          <w:rFonts w:hint="eastAsia" w:ascii="宋体" w:hAnsi="宋体"/>
          <w:color w:val="000000"/>
          <w:sz w:val="24"/>
        </w:rPr>
        <w:t>项目</w:t>
      </w:r>
      <w:r>
        <w:rPr>
          <w:rFonts w:ascii="宋体" w:hAnsi="宋体"/>
          <w:color w:val="000000"/>
          <w:sz w:val="24"/>
        </w:rPr>
        <w:t>必须为一个基本完整的设计。</w:t>
      </w:r>
      <w:r>
        <w:rPr>
          <w:rFonts w:hint="eastAsia" w:ascii="宋体" w:hAnsi="宋体"/>
          <w:color w:val="000000"/>
          <w:sz w:val="24"/>
        </w:rPr>
        <w:t>作品报告旨在能够清晰准确地阐述（或图示）该参赛队的参赛项目（或</w:t>
      </w:r>
      <w:r>
        <w:rPr>
          <w:rFonts w:ascii="宋体" w:hAnsi="宋体"/>
          <w:color w:val="000000"/>
          <w:sz w:val="24"/>
        </w:rPr>
        <w:t>方案</w:t>
      </w:r>
      <w:r>
        <w:rPr>
          <w:rFonts w:hint="eastAsia" w:ascii="宋体" w:hAnsi="宋体"/>
          <w:color w:val="000000"/>
          <w:sz w:val="24"/>
        </w:rPr>
        <w:t>）。</w:t>
      </w:r>
    </w:p>
    <w:p w14:paraId="3F9FBDE2">
      <w:pPr>
        <w:autoSpaceDE w:val="0"/>
        <w:autoSpaceDN w:val="0"/>
        <w:adjustRightInd w:val="0"/>
        <w:spacing w:line="360" w:lineRule="auto"/>
        <w:rPr>
          <w:rFonts w:hint="eastAsia" w:ascii="宋体" w:hAnsi="宋体" w:cs="DFKai-SB"/>
          <w:bCs/>
          <w:sz w:val="24"/>
        </w:rPr>
      </w:pPr>
      <w:r>
        <w:rPr>
          <w:rFonts w:hint="eastAsia" w:ascii="宋体" w:hAnsi="宋体"/>
          <w:color w:val="000000"/>
          <w:sz w:val="24"/>
        </w:rPr>
        <w:t>2. 作品报告采用A4纸撰写。除标题外，所有内容一般为宋体、五号字、单倍行距。</w:t>
      </w:r>
      <w:r>
        <w:rPr>
          <w:rFonts w:hint="eastAsia" w:ascii="宋体" w:hAnsi="宋体" w:cs="DFKai-SB"/>
          <w:bCs/>
          <w:sz w:val="24"/>
        </w:rPr>
        <w:t>报告正文决赛要求不超过15000字，报告内容应至少包括以下5个部分：</w:t>
      </w:r>
    </w:p>
    <w:p w14:paraId="6E446FE3">
      <w:pPr>
        <w:autoSpaceDE w:val="0"/>
        <w:autoSpaceDN w:val="0"/>
        <w:adjustRightInd w:val="0"/>
        <w:spacing w:line="360" w:lineRule="auto"/>
        <w:rPr>
          <w:rFonts w:hint="eastAsia" w:ascii="宋体" w:hAnsi="宋体" w:cs="DFKai-SB"/>
          <w:bCs/>
          <w:sz w:val="24"/>
        </w:rPr>
      </w:pPr>
      <w:r>
        <w:rPr>
          <w:rFonts w:hint="eastAsia" w:ascii="宋体" w:hAnsi="宋体" w:cs="DFKai-SB"/>
          <w:bCs/>
          <w:sz w:val="24"/>
        </w:rPr>
        <w:t>1）</w:t>
      </w:r>
      <w:r>
        <w:rPr>
          <w:rFonts w:ascii="宋体" w:hAnsi="宋体" w:cs="DFKai-SB"/>
          <w:bCs/>
          <w:sz w:val="24"/>
        </w:rPr>
        <w:t>获奖作品作者同意书</w:t>
      </w:r>
      <w:r>
        <w:rPr>
          <w:rFonts w:hint="eastAsia" w:ascii="宋体" w:hAnsi="宋体" w:cs="DFKai-SB"/>
          <w:bCs/>
          <w:sz w:val="24"/>
        </w:rPr>
        <w:t>、参赛作品原创性申明（如前页）。</w:t>
      </w:r>
    </w:p>
    <w:p w14:paraId="52854575">
      <w:pPr>
        <w:autoSpaceDE w:val="0"/>
        <w:autoSpaceDN w:val="0"/>
        <w:adjustRightInd w:val="0"/>
        <w:spacing w:line="360" w:lineRule="auto"/>
        <w:rPr>
          <w:rFonts w:hint="eastAsia" w:ascii="宋体" w:hAnsi="宋体" w:cs="DFKai-SB"/>
          <w:bCs/>
          <w:sz w:val="24"/>
        </w:rPr>
      </w:pPr>
      <w:r>
        <w:rPr>
          <w:rFonts w:hint="eastAsia" w:ascii="宋体" w:hAnsi="宋体" w:cs="DFKai-SB"/>
          <w:bCs/>
          <w:sz w:val="24"/>
        </w:rPr>
        <w:t>2）中英文对照题目，中英文摘要。</w:t>
      </w:r>
    </w:p>
    <w:p w14:paraId="5DC68C38">
      <w:pPr>
        <w:autoSpaceDE w:val="0"/>
        <w:autoSpaceDN w:val="0"/>
        <w:adjustRightInd w:val="0"/>
        <w:spacing w:line="360" w:lineRule="auto"/>
        <w:rPr>
          <w:rFonts w:hint="eastAsia" w:ascii="宋体" w:hAnsi="宋体" w:cs="DFKai-SB"/>
          <w:bCs/>
          <w:sz w:val="24"/>
        </w:rPr>
      </w:pPr>
      <w:r>
        <w:rPr>
          <w:rFonts w:hint="eastAsia" w:ascii="宋体" w:hAnsi="宋体" w:cs="DFKai-SB"/>
          <w:bCs/>
          <w:sz w:val="24"/>
        </w:rPr>
        <w:t>3）系统方案、功能与指标、实现原理、硬件框图、软件流程。</w:t>
      </w:r>
    </w:p>
    <w:p w14:paraId="24FE1DB5">
      <w:pPr>
        <w:autoSpaceDE w:val="0"/>
        <w:autoSpaceDN w:val="0"/>
        <w:adjustRightInd w:val="0"/>
        <w:spacing w:line="360" w:lineRule="auto"/>
        <w:rPr>
          <w:rFonts w:hint="eastAsia" w:ascii="宋体" w:hAnsi="宋体" w:cs="DFKai-SB"/>
          <w:bCs/>
          <w:sz w:val="24"/>
        </w:rPr>
      </w:pPr>
      <w:r>
        <w:rPr>
          <w:rFonts w:hint="eastAsia" w:ascii="宋体" w:hAnsi="宋体" w:cs="DFKai-SB"/>
          <w:bCs/>
          <w:sz w:val="24"/>
        </w:rPr>
        <w:t>4）系统测试方案、测试设备、测试数据、结果分析、实现功能、特色。</w:t>
      </w:r>
    </w:p>
    <w:p w14:paraId="43C668AB">
      <w:pPr>
        <w:autoSpaceDE w:val="0"/>
        <w:autoSpaceDN w:val="0"/>
        <w:adjustRightInd w:val="0"/>
        <w:spacing w:line="360" w:lineRule="auto"/>
        <w:rPr>
          <w:rFonts w:hint="eastAsia" w:ascii="宋体" w:hAnsi="宋体" w:cs="DFKai-SB"/>
          <w:bCs/>
          <w:sz w:val="24"/>
        </w:rPr>
      </w:pPr>
      <w:r>
        <w:rPr>
          <w:rFonts w:hint="eastAsia" w:ascii="宋体" w:hAnsi="宋体" w:cs="DFKai-SB"/>
          <w:bCs/>
          <w:sz w:val="24"/>
        </w:rPr>
        <w:t>5）附录（含核心源代码和程序清单、扩展应用系统电路图、应用资料与参考文献目录）。</w:t>
      </w:r>
    </w:p>
    <w:p w14:paraId="2DAA3FA4">
      <w:pPr>
        <w:autoSpaceDE w:val="0"/>
        <w:autoSpaceDN w:val="0"/>
        <w:adjustRightInd w:val="0"/>
        <w:spacing w:line="360" w:lineRule="auto"/>
        <w:rPr>
          <w:rFonts w:hint="eastAsia" w:ascii="宋体" w:hAnsi="宋体"/>
          <w:color w:val="000000"/>
          <w:sz w:val="24"/>
        </w:rPr>
      </w:pPr>
      <w:r>
        <w:rPr>
          <w:rFonts w:hint="eastAsia" w:ascii="宋体" w:hAnsi="宋体"/>
          <w:color w:val="000000"/>
          <w:sz w:val="24"/>
        </w:rPr>
        <w:t>3. 作品报告中各项目的说明文字部分仅供参考，作品报告撰写完毕后，请删除所有说明文字。(本页不删除)</w:t>
      </w:r>
    </w:p>
    <w:p w14:paraId="7758300C">
      <w:pPr>
        <w:autoSpaceDE w:val="0"/>
        <w:autoSpaceDN w:val="0"/>
        <w:adjustRightInd w:val="0"/>
        <w:spacing w:line="360" w:lineRule="auto"/>
        <w:rPr>
          <w:rFonts w:hint="eastAsia" w:ascii="宋体" w:hAnsi="宋体"/>
          <w:color w:val="000000"/>
          <w:sz w:val="24"/>
        </w:rPr>
      </w:pPr>
      <w:r>
        <w:rPr>
          <w:rFonts w:hint="eastAsia" w:ascii="宋体" w:hAnsi="宋体"/>
          <w:color w:val="000000"/>
          <w:sz w:val="24"/>
        </w:rPr>
        <w:t>4. 作品报告模板里所列内容仅供参考，作者可以在此基础上增加内容或对文档结构进行微调。</w:t>
      </w:r>
    </w:p>
    <w:p w14:paraId="0D38226A">
      <w:pPr>
        <w:autoSpaceDE w:val="0"/>
        <w:autoSpaceDN w:val="0"/>
        <w:adjustRightInd w:val="0"/>
        <w:spacing w:line="360" w:lineRule="auto"/>
        <w:rPr>
          <w:rFonts w:hint="eastAsia" w:ascii="宋体" w:hAnsi="宋体"/>
          <w:color w:val="000000"/>
          <w:sz w:val="24"/>
        </w:rPr>
      </w:pPr>
      <w:r>
        <w:rPr>
          <w:rFonts w:hint="eastAsia" w:ascii="宋体" w:hAnsi="宋体"/>
          <w:color w:val="000000"/>
          <w:sz w:val="24"/>
        </w:rPr>
        <w:t>5. 作品报告从目录页开始，不得出现任何校名、参赛队代号、参赛队员姓名及其它暗记（否则视为无效）。</w:t>
      </w:r>
    </w:p>
    <w:p w14:paraId="3D8CFF45">
      <w:pPr>
        <w:autoSpaceDE w:val="0"/>
        <w:autoSpaceDN w:val="0"/>
        <w:adjustRightInd w:val="0"/>
        <w:spacing w:line="360" w:lineRule="auto"/>
        <w:rPr>
          <w:rFonts w:hint="eastAsia" w:ascii="宋体" w:hAnsi="宋体"/>
          <w:color w:val="000000"/>
          <w:sz w:val="24"/>
        </w:rPr>
      </w:pPr>
    </w:p>
    <w:p w14:paraId="6529CDD6">
      <w:pPr>
        <w:autoSpaceDE w:val="0"/>
        <w:autoSpaceDN w:val="0"/>
        <w:adjustRightInd w:val="0"/>
        <w:spacing w:line="360" w:lineRule="auto"/>
        <w:rPr>
          <w:rFonts w:hint="eastAsia" w:ascii="宋体" w:hAnsi="宋体" w:cs="DFKai-SB"/>
          <w:bCs/>
          <w:sz w:val="24"/>
        </w:rPr>
      </w:pPr>
    </w:p>
    <w:p w14:paraId="0FCA676F">
      <w:pPr>
        <w:autoSpaceDE w:val="0"/>
        <w:autoSpaceDN w:val="0"/>
        <w:adjustRightInd w:val="0"/>
        <w:spacing w:line="360" w:lineRule="auto"/>
        <w:rPr>
          <w:rFonts w:hint="eastAsia" w:ascii="宋体" w:hAnsi="宋体"/>
          <w:color w:val="000000"/>
          <w:szCs w:val="21"/>
        </w:rPr>
      </w:pPr>
    </w:p>
    <w:p w14:paraId="62EEB4E2">
      <w:pPr>
        <w:autoSpaceDE w:val="0"/>
        <w:autoSpaceDN w:val="0"/>
        <w:adjustRightInd w:val="0"/>
        <w:spacing w:line="360" w:lineRule="auto"/>
        <w:ind w:firstLine="630" w:firstLineChars="300"/>
        <w:rPr>
          <w:rFonts w:hint="eastAsia" w:ascii="宋体" w:hAnsi="宋体"/>
          <w:color w:val="000000"/>
          <w:szCs w:val="21"/>
        </w:rPr>
      </w:pPr>
    </w:p>
    <w:p w14:paraId="139DE42A">
      <w:pPr>
        <w:autoSpaceDE w:val="0"/>
        <w:autoSpaceDN w:val="0"/>
        <w:adjustRightInd w:val="0"/>
        <w:spacing w:line="360" w:lineRule="auto"/>
        <w:ind w:firstLine="630" w:firstLineChars="300"/>
        <w:rPr>
          <w:rFonts w:hint="eastAsia" w:ascii="宋体" w:hAnsi="宋体"/>
          <w:color w:val="000000"/>
          <w:szCs w:val="21"/>
        </w:rPr>
        <w:sectPr>
          <w:pgSz w:w="11906" w:h="16838"/>
          <w:pgMar w:top="1440" w:right="1466" w:bottom="1440" w:left="1620" w:header="851" w:footer="992" w:gutter="0"/>
          <w:pgNumType w:fmt="decimalEnclosedCircle"/>
          <w:cols w:space="720" w:num="1"/>
          <w:docGrid w:type="lines" w:linePitch="312" w:charSpace="0"/>
        </w:sectPr>
      </w:pPr>
    </w:p>
    <w:p w14:paraId="23D88238">
      <w:pPr>
        <w:autoSpaceDE w:val="0"/>
        <w:autoSpaceDN w:val="0"/>
        <w:adjustRightInd w:val="0"/>
        <w:spacing w:line="360" w:lineRule="auto"/>
        <w:jc w:val="center"/>
        <w:rPr>
          <w:rFonts w:hint="eastAsia" w:ascii="宋体" w:hAnsi="宋体" w:cs="DFKai-SB"/>
          <w:b/>
          <w:bCs/>
          <w:szCs w:val="21"/>
        </w:rPr>
      </w:pPr>
      <w:r>
        <w:rPr>
          <w:rFonts w:hint="eastAsia" w:ascii="宋体" w:hAnsi="宋体" w:cs="DFKai-SB"/>
          <w:b/>
          <w:bCs/>
          <w:szCs w:val="21"/>
        </w:rPr>
        <w:t>目     录</w:t>
      </w:r>
    </w:p>
    <w:p w14:paraId="44085784">
      <w:pPr>
        <w:pStyle w:val="11"/>
        <w:keepNext w:val="0"/>
        <w:keepLines w:val="0"/>
        <w:pageBreakBefore w:val="0"/>
        <w:widowControl w:val="0"/>
        <w:tabs>
          <w:tab w:val="right" w:leader="dot" w:pos="8820"/>
        </w:tabs>
        <w:kinsoku/>
        <w:wordWrap/>
        <w:overflowPunct/>
        <w:topLinePunct w:val="0"/>
        <w:autoSpaceDE/>
        <w:autoSpaceDN/>
        <w:bidi w:val="0"/>
        <w:adjustRightInd/>
        <w:snapToGrid/>
        <w:ind w:left="0" w:leftChars="0" w:firstLine="0" w:firstLineChars="0"/>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szCs w:val="21"/>
        </w:rPr>
        <w:fldChar w:fldCharType="begin"/>
      </w:r>
      <w:r>
        <w:rPr>
          <w:rFonts w:hint="eastAsia" w:asciiTheme="minorEastAsia" w:hAnsiTheme="minorEastAsia" w:eastAsiaTheme="minorEastAsia" w:cstheme="minorEastAsia"/>
          <w:b w:val="0"/>
          <w:bCs w:val="0"/>
          <w:szCs w:val="21"/>
        </w:rPr>
        <w:instrText xml:space="preserve"> TOC \o "1-3" \h \z \u </w:instrText>
      </w:r>
      <w:r>
        <w:rPr>
          <w:rFonts w:hint="eastAsia" w:asciiTheme="minorEastAsia" w:hAnsiTheme="minorEastAsia" w:eastAsiaTheme="minorEastAsia" w:cstheme="minorEastAsia"/>
          <w:b w:val="0"/>
          <w:bCs w:val="0"/>
          <w:szCs w:val="21"/>
        </w:rPr>
        <w:fldChar w:fldCharType="separate"/>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"_Toc17645"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摘要</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_Toc17645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0F122D23">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"_Toc24477"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szCs w:val="28"/>
        </w:rPr>
        <w:t>1.作品概述</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_Toc24477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475A4472">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"_Toc27967"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szCs w:val="28"/>
        </w:rPr>
        <w:t>2.作品设计与实现</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_Toc27967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2</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6D00B41C">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"_Toc13433"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szCs w:val="28"/>
        </w:rPr>
        <w:t>3.作品测试与分析</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_Toc13433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7</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4F0A8930">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"_Toc13023"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4.创新性说明</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_Toc13023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14</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623DC962">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"_Toc3614"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5.总结</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_Toc3614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15</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7763915C">
      <w:pPr>
        <w:pStyle w:val="9"/>
        <w:tabs>
          <w:tab w:val="right" w:leader="dot" w:pos="8820"/>
        </w:tabs>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"_Toc16637"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附录</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_Toc16637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16</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41CC71AE">
      <w:pPr>
        <w:pStyle w:val="11"/>
        <w:tabs>
          <w:tab w:val="right" w:leader="dot" w:pos="8820"/>
        </w:tabs>
        <w:ind w:left="0" w:leftChars="0" w:firstLine="0" w:firstLineChars="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"_Toc17083"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附录A 核心程序清单</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_Toc17083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16</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5B31F268">
      <w:pPr>
        <w:pStyle w:val="11"/>
        <w:tabs>
          <w:tab w:val="right" w:leader="dot" w:pos="8820"/>
        </w:tabs>
        <w:ind w:left="0" w:leftChars="0" w:firstLine="0" w:firstLineChars="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HYPERLINK \l "_Toc30177"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附录B 核心代码摘录</w:t>
      </w:r>
      <w:r>
        <w:rPr>
          <w:rFonts w:hint="eastAsia" w:asciiTheme="minorEastAsia" w:hAnsiTheme="minorEastAsia" w:eastAsiaTheme="minorEastAsia" w:cstheme="minorEastAsia"/>
          <w:b w:val="0"/>
          <w:bCs w:val="0"/>
        </w:rPr>
        <w:tab/>
      </w:r>
      <w:r>
        <w:rPr>
          <w:rFonts w:hint="eastAsia" w:asciiTheme="minorEastAsia" w:hAnsiTheme="minorEastAsia" w:eastAsiaTheme="minorEastAsia" w:cstheme="minorEastAsia"/>
          <w:b w:val="0"/>
          <w:bCs w:val="0"/>
        </w:rPr>
        <w:fldChar w:fldCharType="begin"/>
      </w:r>
      <w:r>
        <w:rPr>
          <w:rFonts w:hint="eastAsia" w:asciiTheme="minorEastAsia" w:hAnsiTheme="minorEastAsia" w:eastAsiaTheme="minorEastAsia" w:cstheme="minorEastAsia"/>
          <w:b w:val="0"/>
          <w:bCs w:val="0"/>
        </w:rPr>
        <w:instrText xml:space="preserve"> PAGEREF _Toc30177 \h </w:instrText>
      </w:r>
      <w:r>
        <w:rPr>
          <w:rFonts w:hint="eastAsia" w:asciiTheme="minorEastAsia" w:hAnsiTheme="minorEastAsia" w:eastAsiaTheme="minorEastAsia" w:cstheme="minorEastAsia"/>
          <w:b w:val="0"/>
          <w:bCs w:val="0"/>
        </w:rPr>
        <w:fldChar w:fldCharType="separate"/>
      </w:r>
      <w:r>
        <w:rPr>
          <w:rFonts w:hint="eastAsia" w:asciiTheme="minorEastAsia" w:hAnsiTheme="minorEastAsia" w:eastAsiaTheme="minorEastAsia" w:cstheme="minorEastAsia"/>
          <w:b w:val="0"/>
          <w:bCs w:val="0"/>
        </w:rPr>
        <w:t>16</w:t>
      </w:r>
      <w:r>
        <w:rPr>
          <w:rFonts w:hint="eastAsia" w:asciiTheme="minorEastAsia" w:hAnsiTheme="minorEastAsia" w:eastAsiaTheme="minorEastAsia" w:cstheme="minorEastAsia"/>
          <w:b w:val="0"/>
          <w:bCs w:val="0"/>
        </w:rPr>
        <w:fldChar w:fldCharType="end"/>
      </w:r>
      <w:r>
        <w:rPr>
          <w:rFonts w:hint="eastAsia" w:asciiTheme="minorEastAsia" w:hAnsiTheme="minorEastAsia" w:eastAsiaTheme="minorEastAsia" w:cstheme="minorEastAsia"/>
          <w:b w:val="0"/>
          <w:bCs w:val="0"/>
        </w:rPr>
        <w:fldChar w:fldCharType="end"/>
      </w:r>
    </w:p>
    <w:p w14:paraId="262D6396">
      <w:pPr>
        <w:autoSpaceDE w:val="0"/>
        <w:autoSpaceDN w:val="0"/>
        <w:adjustRightInd w:val="0"/>
        <w:spacing w:line="360" w:lineRule="auto"/>
        <w:rPr>
          <w:rFonts w:hint="eastAsia" w:ascii="宋体" w:hAnsi="宋体" w:cs="DFKai-SB"/>
          <w:bCs/>
          <w:sz w:val="24"/>
        </w:rPr>
      </w:pPr>
      <w:r>
        <w:rPr>
          <w:rFonts w:hint="eastAsia" w:asciiTheme="minorEastAsia" w:hAnsiTheme="minorEastAsia" w:eastAsiaTheme="minorEastAsia" w:cstheme="minorEastAsia"/>
          <w:b w:val="0"/>
          <w:bCs w:val="0"/>
          <w:szCs w:val="21"/>
        </w:rPr>
        <w:fldChar w:fldCharType="end"/>
      </w:r>
    </w:p>
    <w:p w14:paraId="3652493C">
      <w:pPr>
        <w:autoSpaceDE w:val="0"/>
        <w:autoSpaceDN w:val="0"/>
        <w:adjustRightInd w:val="0"/>
        <w:spacing w:line="360" w:lineRule="auto"/>
        <w:rPr>
          <w:rFonts w:hint="eastAsia" w:ascii="宋体" w:hAnsi="宋体" w:cs="DFKai-SB"/>
          <w:bCs/>
          <w:sz w:val="24"/>
        </w:rPr>
      </w:pPr>
    </w:p>
    <w:p w14:paraId="0DD0512D">
      <w:pPr>
        <w:autoSpaceDE w:val="0"/>
        <w:autoSpaceDN w:val="0"/>
        <w:adjustRightInd w:val="0"/>
        <w:spacing w:line="360" w:lineRule="auto"/>
        <w:rPr>
          <w:rFonts w:hint="eastAsia" w:ascii="宋体" w:hAnsi="宋体" w:cs="DFKai-SB"/>
          <w:bCs/>
          <w:sz w:val="24"/>
        </w:rPr>
      </w:pPr>
    </w:p>
    <w:p w14:paraId="0BC6DEAD">
      <w:pPr>
        <w:autoSpaceDE w:val="0"/>
        <w:autoSpaceDN w:val="0"/>
        <w:adjustRightInd w:val="0"/>
        <w:spacing w:line="360" w:lineRule="auto"/>
        <w:rPr>
          <w:rFonts w:hint="eastAsia" w:ascii="宋体" w:hAnsi="宋体" w:cs="DFKai-SB"/>
          <w:bCs/>
          <w:sz w:val="24"/>
        </w:rPr>
      </w:pPr>
    </w:p>
    <w:p w14:paraId="67595695">
      <w:pPr>
        <w:autoSpaceDE w:val="0"/>
        <w:autoSpaceDN w:val="0"/>
        <w:adjustRightInd w:val="0"/>
        <w:spacing w:line="360" w:lineRule="auto"/>
        <w:rPr>
          <w:rFonts w:hint="eastAsia" w:ascii="宋体" w:hAnsi="宋体" w:cs="DFKai-SB"/>
          <w:bCs/>
          <w:sz w:val="24"/>
        </w:rPr>
      </w:pPr>
    </w:p>
    <w:p w14:paraId="695B73C2">
      <w:pPr>
        <w:autoSpaceDE w:val="0"/>
        <w:autoSpaceDN w:val="0"/>
        <w:adjustRightInd w:val="0"/>
        <w:spacing w:line="360" w:lineRule="auto"/>
        <w:rPr>
          <w:rFonts w:hint="eastAsia" w:ascii="宋体" w:hAnsi="宋体" w:cs="DFKai-SB"/>
          <w:bCs/>
          <w:sz w:val="24"/>
        </w:rPr>
      </w:pPr>
    </w:p>
    <w:p w14:paraId="598E02DD">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pgNumType w:fmt="decimalEnclosedCircle"/>
          <w:cols w:space="720" w:num="1"/>
          <w:docGrid w:type="lines" w:linePitch="312" w:charSpace="0"/>
        </w:sectPr>
      </w:pPr>
    </w:p>
    <w:p w14:paraId="3FF56F39">
      <w:pPr>
        <w:pStyle w:val="2"/>
        <w:jc w:val="center"/>
        <w:rPr>
          <w:rFonts w:hint="eastAsia" w:ascii="宋体" w:hAnsi="宋体"/>
          <w:b w:val="0"/>
          <w:bCs w:val="0"/>
          <w:color w:val="FF0000"/>
          <w:kern w:val="2"/>
          <w:sz w:val="21"/>
          <w:szCs w:val="21"/>
        </w:rPr>
      </w:pPr>
      <w:bookmarkStart w:id="1" w:name="_Toc17645"/>
      <w:r>
        <w:rPr>
          <w:rFonts w:hint="eastAsia" w:ascii="方正小标宋简体" w:hAnsi="方正小标宋简体" w:eastAsia="方正小标宋简体" w:cs="方正小标宋简体"/>
          <w:b w:val="0"/>
          <w:bCs w:val="0"/>
          <w:sz w:val="24"/>
          <w:szCs w:val="24"/>
        </w:rPr>
        <w:t>摘 要</w:t>
      </w:r>
      <w:bookmarkEnd w:id="1"/>
      <w:r>
        <w:rPr>
          <w:rFonts w:hint="eastAsia" w:ascii="黑体" w:eastAsia="黑体"/>
          <w:b w:val="0"/>
          <w:bCs w:val="0"/>
          <w:sz w:val="24"/>
          <w:szCs w:val="24"/>
        </w:rPr>
        <w:t xml:space="preserve"> </w:t>
      </w:r>
    </w:p>
    <w:p w14:paraId="45B8AC9B">
      <w:pPr>
        <w:autoSpaceDN w:val="0"/>
        <w:ind w:firstLine="420"/>
        <w:rPr>
          <w:rFonts w:hint="eastAsia" w:ascii="宋体" w:hAnsi="宋体"/>
          <w:color w:val="000000"/>
          <w:szCs w:val="21"/>
        </w:rPr>
      </w:pPr>
      <w:commentRangeStart w:id="0"/>
      <w:r>
        <w:rPr>
          <w:rFonts w:hint="eastAsia" w:ascii="楷体" w:hAnsi="楷体" w:eastAsia="楷体" w:cs="楷体"/>
          <w:color w:val="000000"/>
          <w:szCs w:val="21"/>
        </w:rPr>
        <w:t>针对云端视觉分拣设备体积大、网络依赖强、控制链路长等问题</w:t>
      </w:r>
      <w:commentRangeEnd w:id="0"/>
      <w:r>
        <w:commentReference w:id="0"/>
      </w:r>
      <w:r>
        <w:rPr>
          <w:rFonts w:hint="eastAsia" w:ascii="楷体" w:hAnsi="楷体" w:eastAsia="楷体" w:cs="楷体"/>
          <w:color w:val="000000"/>
          <w:szCs w:val="21"/>
        </w:rPr>
        <w:t>，本文设计一套基于瑞萨RA8P1的轻量化AI视觉感知与智能分拣平台。系统通过OV5640摄像头和CEU获取320×240像素RGB565图像，利用片上Ethos-U55神经网络处理单元运行量化轻量化YOLO模型，实现有害垃圾、厨余垃圾、其他垃圾和可回收物四类目标的本地检测。软件采用双缓冲采集、双尺度解码、同类非极大值抑制和连续帧稳定判定，并以非阻塞状态机驱动步进电机与连续旋转舵机完成输送、定位、推出、复位和清空确认。平台集成ILI9488显示、FT6336触摸、串口称重及SD卡数据集采集，可实时显示类别、置信度、位置、质量和分拣计数，并保存现场增量样本。该设计在单片瑞萨微控制器上形成“视觉感知—边缘推理—机电执行—数据回流”闭环，具有离线运行、结构紧凑、接口丰富、故障可诊断和便于扩展等特点，</w:t>
      </w:r>
      <w:commentRangeStart w:id="1"/>
      <w:r>
        <w:rPr>
          <w:rFonts w:hint="eastAsia" w:ascii="楷体" w:hAnsi="楷体" w:eastAsia="楷体" w:cs="楷体"/>
          <w:color w:val="000000"/>
          <w:szCs w:val="21"/>
        </w:rPr>
        <w:t>可用于垃圾分类示范、嵌入式人工智能教学及小型物料分拣。</w:t>
      </w:r>
      <w:commentRangeEnd w:id="1"/>
      <w:r>
        <w:commentReference w:id="1"/>
      </w:r>
    </w:p>
    <w:p w14:paraId="58C29A69">
      <w:pPr>
        <w:autoSpaceDN w:val="0"/>
        <w:ind w:firstLine="420" w:firstLineChars="200"/>
        <w:rPr>
          <w:rFonts w:hint="eastAsia" w:ascii="楷体" w:hAnsi="楷体" w:eastAsia="楷体" w:cs="楷体"/>
          <w:color w:val="020231"/>
          <w:szCs w:val="21"/>
        </w:rPr>
      </w:pPr>
      <w:r>
        <w:rPr>
          <w:rFonts w:hint="eastAsia" w:ascii="黑体" w:hAnsi="黑体" w:eastAsia="黑体"/>
          <w:color w:val="020231"/>
          <w:szCs w:val="21"/>
        </w:rPr>
        <w:t>关键词</w:t>
      </w:r>
      <w:r>
        <w:rPr>
          <w:rFonts w:ascii="宋体" w:hAnsi="宋体"/>
          <w:color w:val="020231"/>
          <w:sz w:val="28"/>
        </w:rPr>
        <w:t>：</w:t>
      </w:r>
      <w:r>
        <w:rPr>
          <w:rFonts w:hint="eastAsia" w:ascii="楷体" w:hAnsi="楷体" w:eastAsia="楷体" w:cs="楷体"/>
          <w:color w:val="020231"/>
          <w:szCs w:val="21"/>
        </w:rPr>
        <w:t>瑞萨RA8P1微控制器；嵌入式边缘智能；目标检测；垃圾分类；神经网络处理单元；机电分拣</w:t>
      </w:r>
    </w:p>
    <w:p w14:paraId="3CAAA1C2">
      <w:pPr>
        <w:autoSpaceDE w:val="0"/>
        <w:autoSpaceDN w:val="0"/>
        <w:adjustRightInd w:val="0"/>
        <w:spacing w:line="360" w:lineRule="auto"/>
        <w:rPr>
          <w:rFonts w:ascii="宋体" w:cs="宋体"/>
          <w:szCs w:val="21"/>
        </w:rPr>
      </w:pPr>
    </w:p>
    <w:p w14:paraId="790C73BA">
      <w:pPr>
        <w:autoSpaceDE w:val="0"/>
        <w:autoSpaceDN w:val="0"/>
        <w:adjustRightInd w:val="0"/>
        <w:spacing w:line="360" w:lineRule="auto"/>
        <w:rPr>
          <w:rFonts w:hint="eastAsia" w:ascii="宋体" w:hAnsi="宋体" w:cs="DFKai-SB"/>
          <w:bCs/>
          <w:sz w:val="24"/>
        </w:rPr>
      </w:pPr>
    </w:p>
    <w:p w14:paraId="6DC0A81E">
      <w:pPr>
        <w:spacing w:line="160" w:lineRule="atLeast"/>
        <w:jc w:val="center"/>
        <w:rPr>
          <w:b/>
          <w:kern w:val="0"/>
          <w:sz w:val="28"/>
        </w:rPr>
      </w:pPr>
      <w:r>
        <w:rPr>
          <w:rFonts w:hint="eastAsia"/>
          <w:b/>
          <w:kern w:val="0"/>
          <w:sz w:val="28"/>
        </w:rPr>
        <w:t>Lightweight AI Visual Perception Platform Based on Renesas RA8P1</w:t>
      </w:r>
    </w:p>
    <w:p w14:paraId="12FE895A">
      <w:pPr>
        <w:spacing w:line="160" w:lineRule="atLeast"/>
        <w:ind w:firstLine="420"/>
        <w:rPr>
          <w:rFonts w:ascii="Times-Bold" w:hAnsi="Times-Bold"/>
          <w:kern w:val="0"/>
        </w:rPr>
      </w:pPr>
      <w:r>
        <w:rPr>
          <w:rFonts w:eastAsia="黑体"/>
          <w:b/>
        </w:rPr>
        <w:t>Abstract:</w:t>
      </w:r>
      <w:r>
        <w:rPr>
          <w:rFonts w:hint="eastAsia" w:ascii="Times-Bold" w:hAnsi="Times-Bold"/>
          <w:kern w:val="0"/>
        </w:rPr>
        <w:t xml:space="preserve"> A lightweight AI visual perception and intelligent sorting platform based on the Renesas RA8P1 microcontroller is developed to reduce the size, network dependence, and long control path of cloud-based visual sorting systems. An OV5640 camera and the on-chip Capture Engine Unit acquire 320 × 240 RGB565 images. A quantized lightweight YOLO model is executed by the integrated Arm Ethos-U55 neural processing unit to detect hazardous waste, kitchen waste, other waste, and recyclable waste locally. Double-buffered capture, dual-scale decoding, class-aware non-maximum suppression, temporal smoothing, and multi-frame stability validation are used to improve reliability. A non-blocking state machine drives a stepper motor and continuous-rotation servos to accomplish conveying, positioning, ejection, return, and target-clear confirmation. The platform also integrates an ILI9488 display, FT6336 touch controller, UART weight sensor, and SD-card dataset acquisition module. It therefore forms an on-device closed loop of visual sensing, edge inference, electromechanical execution, and field-data feedback on a single Renesas MCU, and can be extended to education, waste sorting demonstrations, and compact material sorting equipment.</w:t>
      </w:r>
    </w:p>
    <w:p w14:paraId="49E7FE50">
      <w:pPr>
        <w:autoSpaceDN w:val="0"/>
        <w:ind w:firstLine="420"/>
        <w:rPr>
          <w:rFonts w:ascii="Times-Bold" w:hAnsi="Times-Bold" w:cs="DFKai-SB"/>
          <w:bCs/>
          <w:kern w:val="0"/>
          <w:sz w:val="24"/>
        </w:rPr>
      </w:pPr>
      <w:r>
        <w:rPr>
          <w:b/>
        </w:rPr>
        <w:t>Keywords</w:t>
      </w:r>
      <w:r>
        <w:t>:</w:t>
      </w:r>
      <w:r>
        <w:rPr>
          <w:rFonts w:hint="eastAsia" w:ascii="Times-Bold" w:hAnsi="Times-Bold"/>
          <w:kern w:val="0"/>
        </w:rPr>
        <w:t xml:space="preserve"> Renesas RA8P1; embedded edge intelligence; object detection; waste classification; neural processing unit; electromechanical sorting</w:t>
      </w:r>
    </w:p>
    <w:p w14:paraId="64141AE0">
      <w:pPr>
        <w:autoSpaceDE w:val="0"/>
        <w:autoSpaceDN w:val="0"/>
        <w:adjustRightInd w:val="0"/>
        <w:spacing w:line="360" w:lineRule="auto"/>
        <w:rPr>
          <w:rFonts w:hint="eastAsia" w:ascii="宋体" w:hAnsi="宋体" w:cs="DFKai-SB"/>
          <w:bCs/>
          <w:sz w:val="24"/>
        </w:rPr>
      </w:pPr>
    </w:p>
    <w:p w14:paraId="6FB0AA54">
      <w:pPr>
        <w:autoSpaceDE w:val="0"/>
        <w:autoSpaceDN w:val="0"/>
        <w:adjustRightInd w:val="0"/>
        <w:spacing w:line="360" w:lineRule="auto"/>
        <w:rPr>
          <w:rFonts w:hint="eastAsia" w:ascii="宋体" w:hAnsi="宋体" w:cs="DFKai-SB"/>
          <w:bCs/>
          <w:sz w:val="24"/>
        </w:rPr>
        <w:sectPr>
          <w:footerReference r:id="rId6" w:type="default"/>
          <w:pgSz w:w="11906" w:h="16838"/>
          <w:pgMar w:top="1440" w:right="1466" w:bottom="1440" w:left="1620" w:header="851" w:footer="992" w:gutter="0"/>
          <w:pgNumType w:start="1"/>
          <w:cols w:space="720" w:num="1"/>
          <w:docGrid w:type="lines" w:linePitch="312" w:charSpace="0"/>
        </w:sectPr>
      </w:pPr>
    </w:p>
    <w:p w14:paraId="34E19E33">
      <w:pPr>
        <w:pStyle w:val="2"/>
        <w:numPr>
          <w:ilvl w:val="0"/>
          <w:numId w:val="3"/>
        </w:numPr>
        <w:spacing w:before="160" w:after="160" w:line="579" w:lineRule="auto"/>
        <w:rPr>
          <w:rFonts w:hint="eastAsia" w:ascii="宋体" w:hAnsi="宋体"/>
          <w:color w:val="020231"/>
          <w:szCs w:val="21"/>
        </w:rPr>
      </w:pPr>
      <w:bookmarkStart w:id="2" w:name="_Toc24477"/>
      <w:r>
        <w:rPr>
          <w:rFonts w:hint="eastAsia" w:ascii="宋体" w:hAnsi="宋体" w:cs="宋体"/>
          <w:sz w:val="28"/>
          <w:szCs w:val="28"/>
        </w:rPr>
        <w:t>作品概述</w:t>
      </w:r>
      <w:bookmarkEnd w:id="2"/>
    </w:p>
    <w:p w14:paraId="4E7ECEC9">
      <w:pPr>
        <w:autoSpaceDN w:val="0"/>
        <w:spacing w:before="62" w:beforeLines="20" w:after="62" w:afterLines="20"/>
      </w:pPr>
      <w:r>
        <w:rPr>
          <w:rFonts w:hint="eastAsia" w:ascii="宋体" w:hAnsi="宋体"/>
          <w:b/>
          <w:color w:val="000000"/>
          <w:sz w:val="24"/>
        </w:rPr>
        <w:t>1.1 研究背景与设计动机</w:t>
      </w:r>
    </w:p>
    <w:p w14:paraId="71CFE110">
      <w:pPr>
        <w:autoSpaceDN w:val="0"/>
        <w:ind w:firstLine="420"/>
        <w:rPr>
          <w:rFonts w:hint="eastAsia" w:ascii="宋体" w:hAnsi="宋体"/>
          <w:color w:val="000000"/>
          <w:szCs w:val="21"/>
        </w:rPr>
      </w:pPr>
      <w:r>
        <w:rPr>
          <w:rFonts w:hint="eastAsia" w:ascii="宋体" w:hAnsi="宋体"/>
          <w:color w:val="000000"/>
          <w:szCs w:val="21"/>
        </w:rPr>
        <w:t>随着生活垃圾分类制度持续推进，公共场所对自动识别、自动投放和分类统计的需求不断增加。现有低成本方案多采用颜色传感器、金属传感器或固定规则进行判断，面对外观差异大、形态不规则、背景复杂的生活垃圾时适应性不足</w:t>
      </w:r>
      <w:r>
        <w:rPr>
          <w:rFonts w:hint="eastAsia" w:ascii="宋体" w:hAnsi="宋体"/>
          <w:color w:val="000000"/>
          <w:szCs w:val="21"/>
          <w:lang w:eastAsia="zh-CN"/>
        </w:rPr>
        <w:t>。</w:t>
      </w:r>
      <w:r>
        <w:rPr>
          <w:rFonts w:hint="eastAsia" w:ascii="宋体" w:hAnsi="宋体"/>
          <w:color w:val="000000"/>
          <w:szCs w:val="21"/>
        </w:rPr>
        <w:t>基于通用计算机或云端服务器的视觉方案虽然识别能力较强，但通常存在体积大、功耗高、网络依赖强和部署成本较高的问题。</w:t>
      </w:r>
    </w:p>
    <w:p w14:paraId="4EFA202B">
      <w:pPr>
        <w:autoSpaceDN w:val="0"/>
        <w:ind w:firstLine="420"/>
        <w:rPr>
          <w:rFonts w:hint="eastAsia" w:ascii="宋体" w:hAnsi="宋体"/>
          <w:color w:val="000000"/>
          <w:szCs w:val="21"/>
        </w:rPr>
      </w:pPr>
      <w:r>
        <w:rPr>
          <w:rFonts w:hint="eastAsia" w:ascii="宋体" w:hAnsi="宋体"/>
          <w:color w:val="000000"/>
          <w:szCs w:val="21"/>
        </w:rPr>
        <w:t>本作品以“单片瑞萨 MCU 完成感知、推理与控制”为核心目标，充分利用 RA8P1 的高性能处理能力、片上 Ethos-U55 神经网络处理单元以及丰富的外设接口，将摄像头采集、轻量化目标检测、触摸显示、称重、数据存储和电机控制集中在一个嵌入式平台上。该设计既验证了 AI 推理在资源受限边缘设备上的可行性，也为后续构建低成本、可离线运行的智能分类终端提供工程基础。</w:t>
      </w:r>
    </w:p>
    <w:p w14:paraId="6CB0E71D">
      <w:pPr>
        <w:autoSpaceDN w:val="0"/>
        <w:rPr>
          <w:rFonts w:hint="eastAsia" w:ascii="宋体" w:hAnsi="宋体"/>
          <w:b/>
          <w:color w:val="000000"/>
          <w:sz w:val="24"/>
        </w:rPr>
      </w:pPr>
      <w:r>
        <w:rPr>
          <w:rFonts w:hint="eastAsia" w:ascii="宋体" w:hAnsi="宋体"/>
          <w:b/>
          <w:color w:val="000000"/>
          <w:sz w:val="24"/>
        </w:rPr>
        <w:t>1.2 功能定位</w:t>
      </w:r>
    </w:p>
    <w:p w14:paraId="3A92E12C">
      <w:pPr>
        <w:keepNext w:val="0"/>
        <w:keepLines w:val="0"/>
        <w:pageBreakBefore w:val="0"/>
        <w:widowControl w:val="0"/>
        <w:kinsoku/>
        <w:wordWrap/>
        <w:overflowPunct/>
        <w:topLinePunct w:val="0"/>
        <w:autoSpaceDE/>
        <w:autoSpaceDN/>
        <w:bidi w:val="0"/>
        <w:adjustRightInd/>
        <w:snapToGrid/>
        <w:spacing w:after="60"/>
        <w:ind w:firstLine="420" w:firstLineChars="200"/>
        <w:jc w:val="both"/>
        <w:textAlignment w:val="auto"/>
        <w:rPr>
          <w:rFonts w:hint="eastAsia" w:asciiTheme="minorEastAsia" w:hAnsiTheme="minorEastAsia" w:eastAsiaTheme="minorEastAsia" w:cstheme="minorEastAsia"/>
          <w:sz w:val="21"/>
          <w:szCs w:val="21"/>
          <w:lang w:val="en-US" w:eastAsia="zh-CN"/>
        </w:rPr>
      </w:pPr>
      <w:commentRangeStart w:id="2"/>
      <w:r>
        <w:rPr>
          <w:rFonts w:hint="eastAsia" w:asciiTheme="minorEastAsia" w:hAnsiTheme="minorEastAsia" w:eastAsiaTheme="minorEastAsia" w:cstheme="minorEastAsia"/>
          <w:sz w:val="21"/>
          <w:szCs w:val="21"/>
          <w:lang w:val="en-US" w:eastAsia="zh-CN"/>
        </w:rPr>
        <w:t>根据生活垃圾分类的工程定位和瑞萨MCU，本设计的功能定位如表1所示。</w:t>
      </w:r>
      <w:commentRangeEnd w:id="2"/>
      <w:r>
        <w:commentReference w:id="2"/>
      </w:r>
      <w:r>
        <w:rPr>
          <w:rFonts w:hint="eastAsia" w:asciiTheme="minorEastAsia" w:hAnsiTheme="minorEastAsia" w:eastAsiaTheme="minorEastAsia" w:cstheme="minorEastAsia"/>
          <w:sz w:val="21"/>
          <w:szCs w:val="21"/>
          <w:lang w:val="en-US" w:eastAsia="zh-CN"/>
        </w:rPr>
        <w:t xml:space="preserve">  </w:t>
      </w:r>
    </w:p>
    <w:p w14:paraId="599F270A">
      <w:pPr>
        <w:spacing w:after="60"/>
        <w:jc w:val="center"/>
        <w:rPr>
          <w:rFonts w:hint="eastAsia" w:ascii="黑体" w:hAnsi="黑体" w:eastAsia="黑体" w:cs="黑体"/>
          <w:sz w:val="24"/>
        </w:rPr>
      </w:pPr>
      <w:r>
        <w:rPr>
          <w:rFonts w:hint="eastAsia" w:ascii="黑体" w:hAnsi="黑体" w:eastAsia="黑体" w:cs="黑体"/>
          <w:sz w:val="24"/>
        </w:rPr>
        <w:t>表1 作品主要功能</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888"/>
        <w:gridCol w:w="6430"/>
      </w:tblGrid>
      <w:tr w14:paraId="0319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0" w:type="dxa"/>
            <w:shd w:val="clear" w:color="auto" w:fill="D9EAF7"/>
            <w:tcMar>
              <w:top w:w="80" w:type="dxa"/>
              <w:left w:w="80" w:type="dxa"/>
              <w:bottom w:w="80" w:type="dxa"/>
              <w:right w:w="80" w:type="dxa"/>
            </w:tcMar>
            <w:vAlign w:val="center"/>
          </w:tcPr>
          <w:p w14:paraId="49A98CDD">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序号</w:t>
            </w:r>
          </w:p>
        </w:tc>
        <w:tc>
          <w:tcPr>
            <w:tcW w:w="1888" w:type="dxa"/>
            <w:shd w:val="clear" w:color="auto" w:fill="D9EAF7"/>
            <w:tcMar>
              <w:top w:w="80" w:type="dxa"/>
              <w:left w:w="80" w:type="dxa"/>
              <w:bottom w:w="80" w:type="dxa"/>
              <w:right w:w="80" w:type="dxa"/>
            </w:tcMar>
            <w:vAlign w:val="center"/>
          </w:tcPr>
          <w:p w14:paraId="088DD926">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功能</w:t>
            </w:r>
          </w:p>
        </w:tc>
        <w:tc>
          <w:tcPr>
            <w:tcW w:w="6430" w:type="dxa"/>
            <w:shd w:val="clear" w:color="auto" w:fill="D9EAF7"/>
            <w:tcMar>
              <w:top w:w="80" w:type="dxa"/>
              <w:left w:w="80" w:type="dxa"/>
              <w:bottom w:w="80" w:type="dxa"/>
              <w:right w:w="80" w:type="dxa"/>
            </w:tcMar>
            <w:vAlign w:val="center"/>
          </w:tcPr>
          <w:p w14:paraId="44D038A2">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实现内容</w:t>
            </w:r>
          </w:p>
        </w:tc>
      </w:tr>
      <w:tr w14:paraId="2C87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top w:w="80" w:type="dxa"/>
              <w:left w:w="80" w:type="dxa"/>
              <w:bottom w:w="80" w:type="dxa"/>
              <w:right w:w="80" w:type="dxa"/>
            </w:tcMar>
            <w:vAlign w:val="center"/>
          </w:tcPr>
          <w:p w14:paraId="02045DD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888" w:type="dxa"/>
            <w:tcMar>
              <w:top w:w="80" w:type="dxa"/>
              <w:left w:w="80" w:type="dxa"/>
              <w:bottom w:w="80" w:type="dxa"/>
              <w:right w:w="80" w:type="dxa"/>
            </w:tcMar>
            <w:vAlign w:val="center"/>
          </w:tcPr>
          <w:p w14:paraId="7C8FBA8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四分类视觉检测</w:t>
            </w:r>
          </w:p>
        </w:tc>
        <w:tc>
          <w:tcPr>
            <w:tcW w:w="6430" w:type="dxa"/>
            <w:tcMar>
              <w:top w:w="80" w:type="dxa"/>
              <w:left w:w="80" w:type="dxa"/>
              <w:bottom w:w="80" w:type="dxa"/>
              <w:right w:w="80" w:type="dxa"/>
            </w:tcMar>
            <w:vAlign w:val="center"/>
          </w:tcPr>
          <w:p w14:paraId="30F4705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输出有害、厨余、其他、可回收四类目标的类别、置信度和边界框。</w:t>
            </w:r>
          </w:p>
        </w:tc>
      </w:tr>
      <w:tr w14:paraId="0EB9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top w:w="80" w:type="dxa"/>
              <w:left w:w="80" w:type="dxa"/>
              <w:bottom w:w="80" w:type="dxa"/>
              <w:right w:w="80" w:type="dxa"/>
            </w:tcMar>
            <w:vAlign w:val="center"/>
          </w:tcPr>
          <w:p w14:paraId="5EB4817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888" w:type="dxa"/>
            <w:tcMar>
              <w:top w:w="80" w:type="dxa"/>
              <w:left w:w="80" w:type="dxa"/>
              <w:bottom w:w="80" w:type="dxa"/>
              <w:right w:w="80" w:type="dxa"/>
            </w:tcMar>
            <w:vAlign w:val="center"/>
          </w:tcPr>
          <w:p w14:paraId="4DD75A2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自动机电分拣</w:t>
            </w:r>
          </w:p>
        </w:tc>
        <w:tc>
          <w:tcPr>
            <w:tcW w:w="6430" w:type="dxa"/>
            <w:tcMar>
              <w:top w:w="80" w:type="dxa"/>
              <w:left w:w="80" w:type="dxa"/>
              <w:bottom w:w="80" w:type="dxa"/>
              <w:right w:w="80" w:type="dxa"/>
            </w:tcMar>
            <w:vAlign w:val="center"/>
          </w:tcPr>
          <w:p w14:paraId="59AAF65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依据稳定识别结果控制输送步进电机与对应舵机完成分类投送。</w:t>
            </w:r>
          </w:p>
        </w:tc>
      </w:tr>
      <w:tr w14:paraId="510F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700" w:type="dxa"/>
            <w:tcMar>
              <w:top w:w="80" w:type="dxa"/>
              <w:left w:w="80" w:type="dxa"/>
              <w:bottom w:w="80" w:type="dxa"/>
              <w:right w:w="80" w:type="dxa"/>
            </w:tcMar>
            <w:vAlign w:val="center"/>
          </w:tcPr>
          <w:p w14:paraId="771E60E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888" w:type="dxa"/>
            <w:tcMar>
              <w:top w:w="80" w:type="dxa"/>
              <w:left w:w="80" w:type="dxa"/>
              <w:bottom w:w="80" w:type="dxa"/>
              <w:right w:w="80" w:type="dxa"/>
            </w:tcMar>
            <w:vAlign w:val="center"/>
          </w:tcPr>
          <w:p w14:paraId="63789BA4">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触摸式运行控制</w:t>
            </w:r>
          </w:p>
        </w:tc>
        <w:tc>
          <w:tcPr>
            <w:tcW w:w="6430" w:type="dxa"/>
            <w:tcMar>
              <w:top w:w="80" w:type="dxa"/>
              <w:left w:w="80" w:type="dxa"/>
              <w:bottom w:w="80" w:type="dxa"/>
              <w:right w:w="80" w:type="dxa"/>
            </w:tcMar>
            <w:vAlign w:val="center"/>
          </w:tcPr>
          <w:p w14:paraId="24F7CA0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支持运行、暂停、停止和数据集采集四种模式。</w:t>
            </w:r>
          </w:p>
        </w:tc>
      </w:tr>
      <w:tr w14:paraId="3981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top w:w="80" w:type="dxa"/>
              <w:left w:w="80" w:type="dxa"/>
              <w:bottom w:w="80" w:type="dxa"/>
              <w:right w:w="80" w:type="dxa"/>
            </w:tcMar>
            <w:vAlign w:val="center"/>
          </w:tcPr>
          <w:p w14:paraId="5356C3FC">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888" w:type="dxa"/>
            <w:tcMar>
              <w:top w:w="80" w:type="dxa"/>
              <w:left w:w="80" w:type="dxa"/>
              <w:bottom w:w="80" w:type="dxa"/>
              <w:right w:w="80" w:type="dxa"/>
            </w:tcMar>
            <w:vAlign w:val="center"/>
          </w:tcPr>
          <w:p w14:paraId="42A9869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实时状态显示</w:t>
            </w:r>
          </w:p>
        </w:tc>
        <w:tc>
          <w:tcPr>
            <w:tcW w:w="6430" w:type="dxa"/>
            <w:tcMar>
              <w:top w:w="80" w:type="dxa"/>
              <w:left w:w="80" w:type="dxa"/>
              <w:bottom w:w="80" w:type="dxa"/>
              <w:right w:w="80" w:type="dxa"/>
            </w:tcMar>
            <w:vAlign w:val="center"/>
          </w:tcPr>
          <w:p w14:paraId="7C9D4C3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显示实时画面、检测框、类别、置信度、质量、状态与累计数量。</w:t>
            </w:r>
          </w:p>
        </w:tc>
      </w:tr>
      <w:tr w14:paraId="0D11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top w:w="80" w:type="dxa"/>
              <w:left w:w="80" w:type="dxa"/>
              <w:bottom w:w="80" w:type="dxa"/>
              <w:right w:w="80" w:type="dxa"/>
            </w:tcMar>
            <w:vAlign w:val="center"/>
          </w:tcPr>
          <w:p w14:paraId="3972FAC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1888" w:type="dxa"/>
            <w:tcMar>
              <w:top w:w="80" w:type="dxa"/>
              <w:left w:w="80" w:type="dxa"/>
              <w:bottom w:w="80" w:type="dxa"/>
              <w:right w:w="80" w:type="dxa"/>
            </w:tcMar>
            <w:vAlign w:val="center"/>
          </w:tcPr>
          <w:p w14:paraId="0B0C973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现场样本采集</w:t>
            </w:r>
          </w:p>
        </w:tc>
        <w:tc>
          <w:tcPr>
            <w:tcW w:w="6430" w:type="dxa"/>
            <w:tcMar>
              <w:top w:w="80" w:type="dxa"/>
              <w:left w:w="80" w:type="dxa"/>
              <w:bottom w:w="80" w:type="dxa"/>
              <w:right w:w="80" w:type="dxa"/>
            </w:tcMar>
            <w:vAlign w:val="center"/>
          </w:tcPr>
          <w:p w14:paraId="7D10EAE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已完成图像缩放、BMP编码、四分类目录、递增编号及FatFs接口程序；SDHI介质初始化与稳定写入仍处于硬件联调阶段，暂未作为正式实现功能验收。</w:t>
            </w:r>
          </w:p>
        </w:tc>
      </w:tr>
      <w:tr w14:paraId="2323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top w:w="80" w:type="dxa"/>
              <w:left w:w="80" w:type="dxa"/>
              <w:bottom w:w="80" w:type="dxa"/>
              <w:right w:w="80" w:type="dxa"/>
            </w:tcMar>
            <w:vAlign w:val="center"/>
          </w:tcPr>
          <w:p w14:paraId="69226AD7">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888" w:type="dxa"/>
            <w:tcMar>
              <w:top w:w="80" w:type="dxa"/>
              <w:left w:w="80" w:type="dxa"/>
              <w:bottom w:w="80" w:type="dxa"/>
              <w:right w:w="80" w:type="dxa"/>
            </w:tcMar>
            <w:vAlign w:val="center"/>
          </w:tcPr>
          <w:p w14:paraId="68699F8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故障诊断与恢复</w:t>
            </w:r>
          </w:p>
        </w:tc>
        <w:tc>
          <w:tcPr>
            <w:tcW w:w="6430" w:type="dxa"/>
            <w:tcMar>
              <w:top w:w="80" w:type="dxa"/>
              <w:left w:w="80" w:type="dxa"/>
              <w:bottom w:w="80" w:type="dxa"/>
              <w:right w:w="80" w:type="dxa"/>
            </w:tcMar>
            <w:vAlign w:val="center"/>
          </w:tcPr>
          <w:p w14:paraId="371B088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对摄像头、触摸总线、SPI、CEU和SD卡关键阶段进行状态检测。</w:t>
            </w:r>
          </w:p>
        </w:tc>
      </w:tr>
    </w:tbl>
    <w:p w14:paraId="237CBEC2">
      <w:pPr>
        <w:autoSpaceDN w:val="0"/>
        <w:rPr>
          <w:rFonts w:hint="eastAsia" w:ascii="宋体" w:hAnsi="宋体"/>
          <w:b/>
          <w:color w:val="000000"/>
          <w:sz w:val="24"/>
        </w:rPr>
      </w:pPr>
      <w:r>
        <w:rPr>
          <w:rFonts w:hint="eastAsia" w:ascii="宋体" w:hAnsi="宋体"/>
          <w:b/>
          <w:color w:val="000000"/>
          <w:sz w:val="24"/>
        </w:rPr>
        <w:t>1.3 作品特色与应用前景</w:t>
      </w:r>
    </w:p>
    <w:p w14:paraId="03AEDB77">
      <w:pPr>
        <w:autoSpaceDN w:val="0"/>
        <w:ind w:firstLine="420" w:firstLineChars="200"/>
        <w:rPr>
          <w:rFonts w:hint="eastAsia" w:ascii="宋体" w:hAnsi="宋体"/>
        </w:rPr>
      </w:pPr>
      <w:r>
        <w:rPr>
          <w:rFonts w:hint="eastAsia" w:ascii="宋体" w:hAnsi="宋体"/>
        </w:rPr>
        <w:t>1）单芯片闭环：感知、推理、交互、存储和执行集中运行于RA8P1，无需外部微型计算机或云端服务器。</w:t>
      </w:r>
    </w:p>
    <w:p w14:paraId="6626268A">
      <w:pPr>
        <w:autoSpaceDN w:val="0"/>
        <w:ind w:firstLine="420" w:firstLineChars="200"/>
        <w:rPr>
          <w:rFonts w:hint="eastAsia" w:ascii="宋体" w:hAnsi="宋体"/>
        </w:rPr>
      </w:pPr>
      <w:r>
        <w:rPr>
          <w:rFonts w:hint="eastAsia" w:ascii="宋体" w:hAnsi="宋体"/>
        </w:rPr>
        <w:t>2）多外设协同：CEU双缓冲、显示分块传输、触摸降频轮询及SD写入空闲窗口共同降低总线争用。</w:t>
      </w:r>
    </w:p>
    <w:p w14:paraId="60A172D1">
      <w:pPr>
        <w:autoSpaceDN w:val="0"/>
        <w:ind w:firstLine="420" w:firstLineChars="200"/>
        <w:rPr>
          <w:rFonts w:hint="eastAsia" w:ascii="宋体" w:hAnsi="宋体"/>
        </w:rPr>
      </w:pPr>
      <w:r>
        <w:rPr>
          <w:rFonts w:hint="eastAsia" w:ascii="宋体" w:hAnsi="宋体"/>
        </w:rPr>
        <w:t>3）安全触发：显示阈值与执行阈值分离，执行前要求连续3个处理周期同类且置信度不低于0.45。</w:t>
      </w:r>
    </w:p>
    <w:p w14:paraId="2CBEB157">
      <w:pPr>
        <w:autoSpaceDN w:val="0"/>
        <w:ind w:firstLine="420" w:firstLineChars="200"/>
        <w:rPr>
          <w:rFonts w:hint="eastAsia" w:ascii="宋体" w:hAnsi="宋体"/>
        </w:rPr>
      </w:pPr>
      <w:r>
        <w:rPr>
          <w:rFonts w:hint="eastAsia" w:ascii="宋体" w:hAnsi="宋体"/>
        </w:rPr>
        <w:t>4）数据闭环扩展能力：系统已预留现场样本采集的软件接口，完成四分类目录管理、BMP图像生成和错误诊断设计。当前版本以视觉识别与机电闭环为主要完成内容，SD卡存储属于待完善扩展功能。</w:t>
      </w:r>
    </w:p>
    <w:p w14:paraId="6200B91A">
      <w:pPr>
        <w:autoSpaceDN w:val="0"/>
        <w:ind w:firstLine="420" w:firstLineChars="200"/>
        <w:rPr>
          <w:rFonts w:hint="eastAsia" w:ascii="宋体" w:hAnsi="宋体"/>
        </w:rPr>
      </w:pPr>
    </w:p>
    <w:p w14:paraId="7AD9B5A9">
      <w:pPr>
        <w:autoSpaceDN w:val="0"/>
        <w:ind w:firstLine="420" w:firstLineChars="200"/>
        <w:rPr>
          <w:rFonts w:hint="eastAsia" w:ascii="宋体" w:hAnsi="宋体"/>
        </w:rPr>
        <w:sectPr>
          <w:footerReference r:id="rId7" w:type="default"/>
          <w:pgSz w:w="11906" w:h="16838"/>
          <w:pgMar w:top="1418" w:right="1247" w:bottom="1418" w:left="1247" w:header="851" w:footer="992" w:gutter="0"/>
          <w:pgNumType w:start="1"/>
          <w:cols w:space="720" w:num="1"/>
          <w:docGrid w:type="lines" w:linePitch="312" w:charSpace="0"/>
        </w:sectPr>
      </w:pPr>
    </w:p>
    <w:p w14:paraId="7098F013">
      <w:pPr>
        <w:pStyle w:val="2"/>
        <w:numPr>
          <w:ilvl w:val="0"/>
          <w:numId w:val="3"/>
        </w:numPr>
        <w:spacing w:before="160" w:after="160" w:line="579" w:lineRule="auto"/>
        <w:rPr>
          <w:rFonts w:hint="eastAsia" w:ascii="宋体" w:hAnsi="宋体"/>
          <w:color w:val="020231"/>
          <w:szCs w:val="21"/>
        </w:rPr>
      </w:pPr>
      <w:bookmarkStart w:id="3" w:name="_Toc27967"/>
      <w:r>
        <w:rPr>
          <w:rFonts w:hint="eastAsia" w:ascii="宋体" w:hAnsi="宋体" w:cs="宋体"/>
          <w:sz w:val="28"/>
          <w:szCs w:val="28"/>
        </w:rPr>
        <w:t>作品设计与实现</w:t>
      </w:r>
      <w:bookmarkEnd w:id="3"/>
      <w:r>
        <w:rPr>
          <w:rFonts w:hint="eastAsia" w:ascii="黑体" w:eastAsia="黑体"/>
          <w:sz w:val="24"/>
          <w:szCs w:val="24"/>
        </w:rPr>
        <w:t xml:space="preserve"> </w:t>
      </w:r>
    </w:p>
    <w:p w14:paraId="363EFA7F">
      <w:pPr>
        <w:autoSpaceDN w:val="0"/>
        <w:spacing w:before="62" w:beforeLines="20" w:after="62" w:afterLines="20"/>
      </w:pPr>
      <w:r>
        <w:rPr>
          <w:rFonts w:hint="eastAsia" w:ascii="宋体" w:hAnsi="宋体"/>
          <w:b/>
          <w:color w:val="000000"/>
          <w:sz w:val="24"/>
        </w:rPr>
        <w:t>2.1 总体方案</w:t>
      </w:r>
    </w:p>
    <w:p w14:paraId="291C9BB3">
      <w:pPr>
        <w:autoSpaceDN w:val="0"/>
        <w:ind w:firstLine="420"/>
        <w:rPr>
          <w:rFonts w:hint="eastAsia" w:ascii="宋体" w:hAnsi="宋体"/>
          <w:color w:val="000000"/>
          <w:szCs w:val="21"/>
        </w:rPr>
      </w:pPr>
      <w:r>
        <w:rPr>
          <w:rFonts w:hint="eastAsia" w:ascii="宋体" w:hAnsi="宋体"/>
          <w:color w:val="000000"/>
          <w:szCs w:val="21"/>
        </w:rPr>
        <w:t>系统由视觉感知单元、边缘推理单元、人机交互单元、称重单元、数据存储单元和机电执行单元组成。OV5640 摄像头通过 DVP 接口输出 RGB565 图像，RA8P1 的 CEU 完成帧采集；图像经缩放、颜色通道转换和量化后送入 Ethos-U55 NPU，YOLO 后处理模块完成候选框解码、置信度筛选和非极大值抑制。分类结果进入机电控制状态机，驱动输送电机和对应舵机完成分拣。ILI9488 显示屏用于实时预览和状态显示，FT6336 提供触摸操作，SD 卡用于保存现场样本。系统总体结构如图1所示。</w:t>
      </w:r>
    </w:p>
    <w:p w14:paraId="498DF965">
      <w:pPr>
        <w:autoSpaceDN w:val="0"/>
        <w:jc w:val="center"/>
      </w:pPr>
      <w:commentRangeStart w:id="3"/>
      <w:r>
        <w:drawing>
          <wp:inline distT="0" distB="0" distL="114300" distR="114300">
            <wp:extent cx="5454650" cy="2673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l="2800" t="8911" r="2492" b="10742"/>
                    <a:stretch>
                      <a:fillRect/>
                    </a:stretch>
                  </pic:blipFill>
                  <pic:spPr>
                    <a:xfrm>
                      <a:off x="0" y="0"/>
                      <a:ext cx="5454650" cy="2673985"/>
                    </a:xfrm>
                    <a:prstGeom prst="rect">
                      <a:avLst/>
                    </a:prstGeom>
                    <a:noFill/>
                    <a:ln>
                      <a:noFill/>
                    </a:ln>
                  </pic:spPr>
                </pic:pic>
              </a:graphicData>
            </a:graphic>
          </wp:inline>
        </w:drawing>
      </w:r>
      <w:commentRangeEnd w:id="3"/>
      <w:r>
        <w:commentReference w:id="3"/>
      </w:r>
    </w:p>
    <w:p w14:paraId="66A56996">
      <w:pPr>
        <w:spacing w:after="6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rPr>
        <w:t>图1 系统总体硬件与信息流架构</w:t>
      </w:r>
    </w:p>
    <w:p w14:paraId="72D08DC9">
      <w:pPr>
        <w:autoSpaceDN w:val="0"/>
        <w:spacing w:before="62" w:beforeLines="20" w:after="62" w:afterLines="20"/>
        <w:rPr>
          <w:rFonts w:hint="eastAsia" w:ascii="宋体" w:hAnsi="宋体"/>
          <w:b/>
          <w:color w:val="000000"/>
          <w:sz w:val="24"/>
        </w:rPr>
      </w:pPr>
      <w:r>
        <w:rPr>
          <w:rFonts w:hint="eastAsia" w:ascii="宋体" w:hAnsi="宋体"/>
          <w:b/>
          <w:color w:val="000000"/>
          <w:sz w:val="24"/>
        </w:rPr>
        <w:t>2.2 核心器件与接口配置</w:t>
      </w:r>
    </w:p>
    <w:p w14:paraId="45DC403F">
      <w:pPr>
        <w:ind w:firstLine="420"/>
        <w:rPr>
          <w:rFonts w:hint="eastAsia" w:ascii="宋体" w:hAnsi="宋体"/>
        </w:rPr>
      </w:pPr>
      <w:r>
        <w:rPr>
          <w:rFonts w:hint="eastAsia" w:ascii="宋体" w:hAnsi="宋体"/>
        </w:rPr>
        <w:t>RA8P1产品系列集成高性能Cortex-M85、Cortex-M33和Ethos-U55，并提供CEU、通用定时器、串行接口及存储接口等外设资源。本工程使用的主要模块、接口和软件证据如表2所示。</w:t>
      </w:r>
    </w:p>
    <w:p w14:paraId="2D997DD7">
      <w:pPr>
        <w:spacing w:after="60"/>
        <w:jc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表2 主要硬件资源与软件模块对应关系</w:t>
      </w:r>
    </w:p>
    <w:tbl>
      <w:tblPr>
        <w:tblStyle w:val="12"/>
        <w:tblW w:w="879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50"/>
        <w:gridCol w:w="1693"/>
        <w:gridCol w:w="3610"/>
        <w:gridCol w:w="1846"/>
      </w:tblGrid>
      <w:tr w14:paraId="245F71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650" w:type="dxa"/>
            <w:shd w:val="clear" w:color="auto" w:fill="D9E2F3"/>
            <w:tcMar>
              <w:top w:w="25" w:type="dxa"/>
              <w:left w:w="70" w:type="dxa"/>
              <w:bottom w:w="25" w:type="dxa"/>
              <w:right w:w="70" w:type="dxa"/>
            </w:tcMar>
            <w:vAlign w:val="center"/>
          </w:tcPr>
          <w:p w14:paraId="747D697C">
            <w:pPr>
              <w:jc w:val="center"/>
              <w:rPr>
                <w:rFonts w:hint="eastAsia" w:ascii="宋体" w:hAnsi="宋体"/>
                <w:sz w:val="24"/>
                <w:szCs w:val="24"/>
              </w:rPr>
            </w:pPr>
            <w:r>
              <w:rPr>
                <w:rFonts w:hint="eastAsia" w:ascii="宋体" w:hAnsi="宋体"/>
                <w:sz w:val="24"/>
                <w:szCs w:val="24"/>
              </w:rPr>
              <w:t>模块</w:t>
            </w:r>
          </w:p>
        </w:tc>
        <w:tc>
          <w:tcPr>
            <w:tcW w:w="1693" w:type="dxa"/>
            <w:shd w:val="clear" w:color="auto" w:fill="D9E2F3"/>
            <w:tcMar>
              <w:top w:w="25" w:type="dxa"/>
              <w:left w:w="70" w:type="dxa"/>
              <w:bottom w:w="25" w:type="dxa"/>
              <w:right w:w="70" w:type="dxa"/>
            </w:tcMar>
            <w:vAlign w:val="center"/>
          </w:tcPr>
          <w:p w14:paraId="0A44A5B9">
            <w:pPr>
              <w:jc w:val="center"/>
              <w:rPr>
                <w:rFonts w:hint="eastAsia" w:ascii="宋体" w:hAnsi="宋体"/>
                <w:sz w:val="24"/>
                <w:szCs w:val="24"/>
              </w:rPr>
            </w:pPr>
            <w:r>
              <w:rPr>
                <w:rFonts w:hint="eastAsia" w:ascii="宋体" w:hAnsi="宋体"/>
                <w:sz w:val="24"/>
                <w:szCs w:val="24"/>
              </w:rPr>
              <w:t>接口/资源</w:t>
            </w:r>
          </w:p>
        </w:tc>
        <w:tc>
          <w:tcPr>
            <w:tcW w:w="3610" w:type="dxa"/>
            <w:shd w:val="clear" w:color="auto" w:fill="D9E2F3"/>
            <w:tcMar>
              <w:top w:w="25" w:type="dxa"/>
              <w:left w:w="70" w:type="dxa"/>
              <w:bottom w:w="25" w:type="dxa"/>
              <w:right w:w="70" w:type="dxa"/>
            </w:tcMar>
            <w:vAlign w:val="center"/>
          </w:tcPr>
          <w:p w14:paraId="06965E70">
            <w:pPr>
              <w:jc w:val="center"/>
              <w:rPr>
                <w:rFonts w:hint="eastAsia" w:ascii="宋体" w:hAnsi="宋体"/>
                <w:sz w:val="24"/>
                <w:szCs w:val="24"/>
              </w:rPr>
            </w:pPr>
            <w:r>
              <w:rPr>
                <w:rFonts w:hint="eastAsia" w:ascii="宋体" w:hAnsi="宋体"/>
                <w:sz w:val="24"/>
                <w:szCs w:val="24"/>
              </w:rPr>
              <w:t>工程用途</w:t>
            </w:r>
          </w:p>
        </w:tc>
        <w:tc>
          <w:tcPr>
            <w:tcW w:w="1846" w:type="dxa"/>
            <w:shd w:val="clear" w:color="auto" w:fill="D9E2F3"/>
            <w:tcMar>
              <w:top w:w="25" w:type="dxa"/>
              <w:left w:w="70" w:type="dxa"/>
              <w:bottom w:w="25" w:type="dxa"/>
              <w:right w:w="70" w:type="dxa"/>
            </w:tcMar>
            <w:vAlign w:val="center"/>
          </w:tcPr>
          <w:p w14:paraId="51B192F4">
            <w:pPr>
              <w:jc w:val="center"/>
              <w:rPr>
                <w:rFonts w:hint="eastAsia" w:ascii="宋体" w:hAnsi="宋体"/>
                <w:sz w:val="24"/>
                <w:szCs w:val="24"/>
              </w:rPr>
            </w:pPr>
            <w:r>
              <w:rPr>
                <w:rFonts w:hint="eastAsia" w:ascii="宋体" w:hAnsi="宋体"/>
                <w:sz w:val="24"/>
                <w:szCs w:val="24"/>
              </w:rPr>
              <w:t>主要程序</w:t>
            </w:r>
          </w:p>
        </w:tc>
      </w:tr>
      <w:tr w14:paraId="069208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7C85EA0B">
            <w:pPr>
              <w:jc w:val="center"/>
              <w:rPr>
                <w:rFonts w:hint="eastAsia" w:ascii="宋体" w:hAnsi="宋体"/>
                <w:sz w:val="24"/>
                <w:szCs w:val="24"/>
              </w:rPr>
            </w:pPr>
            <w:r>
              <w:rPr>
                <w:rFonts w:hint="eastAsia" w:ascii="宋体" w:hAnsi="宋体"/>
                <w:sz w:val="24"/>
                <w:szCs w:val="24"/>
              </w:rPr>
              <w:t>OV5640摄像头</w:t>
            </w:r>
          </w:p>
        </w:tc>
        <w:tc>
          <w:tcPr>
            <w:tcW w:w="1693" w:type="dxa"/>
            <w:tcMar>
              <w:top w:w="25" w:type="dxa"/>
              <w:left w:w="70" w:type="dxa"/>
              <w:bottom w:w="25" w:type="dxa"/>
              <w:right w:w="70" w:type="dxa"/>
            </w:tcMar>
            <w:vAlign w:val="center"/>
          </w:tcPr>
          <w:p w14:paraId="38709D42">
            <w:pPr>
              <w:jc w:val="center"/>
              <w:rPr>
                <w:rFonts w:hint="eastAsia" w:ascii="宋体" w:hAnsi="宋体"/>
                <w:sz w:val="24"/>
                <w:szCs w:val="24"/>
              </w:rPr>
            </w:pPr>
            <w:r>
              <w:rPr>
                <w:rFonts w:hint="eastAsia" w:ascii="宋体" w:hAnsi="宋体"/>
                <w:sz w:val="24"/>
                <w:szCs w:val="24"/>
              </w:rPr>
              <w:t>DVP + SCCB</w:t>
            </w:r>
          </w:p>
        </w:tc>
        <w:tc>
          <w:tcPr>
            <w:tcW w:w="3610" w:type="dxa"/>
            <w:tcMar>
              <w:top w:w="25" w:type="dxa"/>
              <w:left w:w="70" w:type="dxa"/>
              <w:bottom w:w="25" w:type="dxa"/>
              <w:right w:w="70" w:type="dxa"/>
            </w:tcMar>
            <w:vAlign w:val="center"/>
          </w:tcPr>
          <w:p w14:paraId="534DD128">
            <w:pPr>
              <w:jc w:val="center"/>
              <w:rPr>
                <w:rFonts w:hint="eastAsia" w:ascii="宋体" w:hAnsi="宋体"/>
                <w:sz w:val="24"/>
                <w:szCs w:val="24"/>
              </w:rPr>
            </w:pPr>
            <w:r>
              <w:rPr>
                <w:rFonts w:hint="eastAsia" w:ascii="宋体" w:hAnsi="宋体"/>
                <w:sz w:val="24"/>
                <w:szCs w:val="24"/>
              </w:rPr>
              <w:t>320×240 RGB565图像采集</w:t>
            </w:r>
          </w:p>
        </w:tc>
        <w:tc>
          <w:tcPr>
            <w:tcW w:w="1846" w:type="dxa"/>
            <w:tcMar>
              <w:top w:w="25" w:type="dxa"/>
              <w:left w:w="70" w:type="dxa"/>
              <w:bottom w:w="25" w:type="dxa"/>
              <w:right w:w="70" w:type="dxa"/>
            </w:tcMar>
            <w:vAlign w:val="center"/>
          </w:tcPr>
          <w:p w14:paraId="6B5DBFC0">
            <w:pPr>
              <w:jc w:val="center"/>
              <w:rPr>
                <w:rFonts w:hint="eastAsia" w:ascii="宋体" w:hAnsi="宋体"/>
                <w:sz w:val="24"/>
                <w:szCs w:val="24"/>
              </w:rPr>
            </w:pPr>
            <w:r>
              <w:rPr>
                <w:rFonts w:hint="eastAsia" w:ascii="宋体" w:hAnsi="宋体"/>
                <w:sz w:val="24"/>
                <w:szCs w:val="24"/>
              </w:rPr>
              <w:t>ov5640.c</w:t>
            </w:r>
          </w:p>
        </w:tc>
      </w:tr>
      <w:tr w14:paraId="0E400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2B6BA1BE">
            <w:pPr>
              <w:jc w:val="center"/>
              <w:rPr>
                <w:rFonts w:hint="eastAsia" w:ascii="宋体" w:hAnsi="宋体"/>
                <w:sz w:val="24"/>
                <w:szCs w:val="24"/>
              </w:rPr>
            </w:pPr>
            <w:r>
              <w:rPr>
                <w:rFonts w:hint="eastAsia" w:ascii="宋体" w:hAnsi="宋体"/>
                <w:sz w:val="24"/>
                <w:szCs w:val="24"/>
              </w:rPr>
              <w:t>CEU采集单元</w:t>
            </w:r>
          </w:p>
        </w:tc>
        <w:tc>
          <w:tcPr>
            <w:tcW w:w="1693" w:type="dxa"/>
            <w:tcMar>
              <w:top w:w="25" w:type="dxa"/>
              <w:left w:w="70" w:type="dxa"/>
              <w:bottom w:w="25" w:type="dxa"/>
              <w:right w:w="70" w:type="dxa"/>
            </w:tcMar>
            <w:vAlign w:val="center"/>
          </w:tcPr>
          <w:p w14:paraId="5B28AF1E">
            <w:pPr>
              <w:jc w:val="center"/>
              <w:rPr>
                <w:rFonts w:hint="eastAsia" w:ascii="宋体" w:hAnsi="宋体"/>
                <w:sz w:val="24"/>
                <w:szCs w:val="24"/>
              </w:rPr>
            </w:pPr>
            <w:r>
              <w:rPr>
                <w:rFonts w:hint="eastAsia" w:ascii="宋体" w:hAnsi="宋体"/>
                <w:sz w:val="24"/>
                <w:szCs w:val="24"/>
              </w:rPr>
              <w:t>并行图像采集</w:t>
            </w:r>
          </w:p>
        </w:tc>
        <w:tc>
          <w:tcPr>
            <w:tcW w:w="3610" w:type="dxa"/>
            <w:tcMar>
              <w:top w:w="25" w:type="dxa"/>
              <w:left w:w="70" w:type="dxa"/>
              <w:bottom w:w="25" w:type="dxa"/>
              <w:right w:w="70" w:type="dxa"/>
            </w:tcMar>
            <w:vAlign w:val="center"/>
          </w:tcPr>
          <w:p w14:paraId="42D2FB79">
            <w:pPr>
              <w:jc w:val="center"/>
              <w:rPr>
                <w:rFonts w:hint="eastAsia" w:ascii="宋体" w:hAnsi="宋体"/>
                <w:sz w:val="24"/>
                <w:szCs w:val="24"/>
              </w:rPr>
            </w:pPr>
            <w:r>
              <w:rPr>
                <w:rFonts w:hint="eastAsia" w:ascii="宋体" w:hAnsi="宋体"/>
                <w:sz w:val="24"/>
                <w:szCs w:val="24"/>
              </w:rPr>
              <w:t>双缓冲DMA帧采集与异常恢复</w:t>
            </w:r>
          </w:p>
        </w:tc>
        <w:tc>
          <w:tcPr>
            <w:tcW w:w="1846" w:type="dxa"/>
            <w:tcMar>
              <w:top w:w="25" w:type="dxa"/>
              <w:left w:w="70" w:type="dxa"/>
              <w:bottom w:w="25" w:type="dxa"/>
              <w:right w:w="70" w:type="dxa"/>
            </w:tcMar>
            <w:vAlign w:val="center"/>
          </w:tcPr>
          <w:p w14:paraId="3306282D">
            <w:pPr>
              <w:jc w:val="center"/>
              <w:rPr>
                <w:rFonts w:hint="eastAsia" w:ascii="宋体" w:hAnsi="宋体"/>
                <w:sz w:val="24"/>
                <w:szCs w:val="24"/>
              </w:rPr>
            </w:pPr>
            <w:r>
              <w:rPr>
                <w:rFonts w:hint="eastAsia" w:ascii="宋体" w:hAnsi="宋体"/>
                <w:sz w:val="24"/>
                <w:szCs w:val="24"/>
              </w:rPr>
              <w:t>hal_entry.c</w:t>
            </w:r>
          </w:p>
        </w:tc>
      </w:tr>
      <w:tr w14:paraId="2258B0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49D848DF">
            <w:pPr>
              <w:jc w:val="center"/>
              <w:rPr>
                <w:rFonts w:hint="eastAsia" w:ascii="宋体" w:hAnsi="宋体"/>
                <w:sz w:val="24"/>
                <w:szCs w:val="24"/>
              </w:rPr>
            </w:pPr>
            <w:r>
              <w:rPr>
                <w:rFonts w:hint="eastAsia" w:ascii="宋体" w:hAnsi="宋体"/>
                <w:sz w:val="24"/>
                <w:szCs w:val="24"/>
              </w:rPr>
              <w:t>Ethos-U55 NPU</w:t>
            </w:r>
          </w:p>
        </w:tc>
        <w:tc>
          <w:tcPr>
            <w:tcW w:w="1693" w:type="dxa"/>
            <w:tcMar>
              <w:top w:w="25" w:type="dxa"/>
              <w:left w:w="70" w:type="dxa"/>
              <w:bottom w:w="25" w:type="dxa"/>
              <w:right w:w="70" w:type="dxa"/>
            </w:tcMar>
            <w:vAlign w:val="center"/>
          </w:tcPr>
          <w:p w14:paraId="09707A7E">
            <w:pPr>
              <w:jc w:val="center"/>
              <w:rPr>
                <w:rFonts w:hint="eastAsia" w:ascii="宋体" w:hAnsi="宋体"/>
                <w:sz w:val="24"/>
                <w:szCs w:val="24"/>
              </w:rPr>
            </w:pPr>
            <w:r>
              <w:rPr>
                <w:rFonts w:hint="eastAsia" w:ascii="宋体" w:hAnsi="宋体"/>
                <w:sz w:val="24"/>
                <w:szCs w:val="24"/>
              </w:rPr>
              <w:t>RM_ETHOSU</w:t>
            </w:r>
          </w:p>
        </w:tc>
        <w:tc>
          <w:tcPr>
            <w:tcW w:w="3610" w:type="dxa"/>
            <w:tcMar>
              <w:top w:w="25" w:type="dxa"/>
              <w:left w:w="70" w:type="dxa"/>
              <w:bottom w:w="25" w:type="dxa"/>
              <w:right w:w="70" w:type="dxa"/>
            </w:tcMar>
            <w:vAlign w:val="center"/>
          </w:tcPr>
          <w:p w14:paraId="3B17E155">
            <w:pPr>
              <w:jc w:val="center"/>
              <w:rPr>
                <w:rFonts w:hint="eastAsia" w:ascii="宋体" w:hAnsi="宋体"/>
                <w:sz w:val="24"/>
                <w:szCs w:val="24"/>
              </w:rPr>
            </w:pPr>
            <w:r>
              <w:rPr>
                <w:rFonts w:hint="eastAsia" w:ascii="宋体" w:hAnsi="宋体"/>
                <w:sz w:val="24"/>
                <w:szCs w:val="24"/>
              </w:rPr>
              <w:t>运行量化轻量化YOLO模型</w:t>
            </w:r>
          </w:p>
        </w:tc>
        <w:tc>
          <w:tcPr>
            <w:tcW w:w="1846" w:type="dxa"/>
            <w:tcMar>
              <w:top w:w="25" w:type="dxa"/>
              <w:left w:w="70" w:type="dxa"/>
              <w:bottom w:w="25" w:type="dxa"/>
              <w:right w:w="70" w:type="dxa"/>
            </w:tcMar>
            <w:vAlign w:val="center"/>
          </w:tcPr>
          <w:p w14:paraId="1E2C3E24">
            <w:pPr>
              <w:jc w:val="center"/>
              <w:rPr>
                <w:rFonts w:hint="eastAsia" w:ascii="宋体" w:hAnsi="宋体"/>
                <w:sz w:val="24"/>
                <w:szCs w:val="24"/>
              </w:rPr>
            </w:pPr>
            <w:r>
              <w:rPr>
                <w:rFonts w:hint="eastAsia" w:ascii="宋体" w:hAnsi="宋体"/>
                <w:sz w:val="24"/>
                <w:szCs w:val="24"/>
              </w:rPr>
              <w:t>yolo_detector.c</w:t>
            </w:r>
          </w:p>
        </w:tc>
      </w:tr>
      <w:tr w14:paraId="496F68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3F81FFD5">
            <w:pPr>
              <w:jc w:val="center"/>
              <w:rPr>
                <w:rFonts w:hint="eastAsia" w:ascii="宋体" w:hAnsi="宋体"/>
                <w:sz w:val="24"/>
                <w:szCs w:val="24"/>
              </w:rPr>
            </w:pPr>
            <w:r>
              <w:rPr>
                <w:rFonts w:hint="eastAsia" w:ascii="宋体" w:hAnsi="宋体"/>
                <w:sz w:val="24"/>
                <w:szCs w:val="24"/>
              </w:rPr>
              <w:t>ILI9488显示屏</w:t>
            </w:r>
          </w:p>
        </w:tc>
        <w:tc>
          <w:tcPr>
            <w:tcW w:w="1693" w:type="dxa"/>
            <w:tcMar>
              <w:top w:w="25" w:type="dxa"/>
              <w:left w:w="70" w:type="dxa"/>
              <w:bottom w:w="25" w:type="dxa"/>
              <w:right w:w="70" w:type="dxa"/>
            </w:tcMar>
            <w:vAlign w:val="center"/>
          </w:tcPr>
          <w:p w14:paraId="794063CB">
            <w:pPr>
              <w:jc w:val="center"/>
              <w:rPr>
                <w:rFonts w:hint="eastAsia" w:ascii="宋体" w:hAnsi="宋体"/>
                <w:sz w:val="24"/>
                <w:szCs w:val="24"/>
              </w:rPr>
            </w:pPr>
            <w:r>
              <w:rPr>
                <w:rFonts w:hint="eastAsia" w:ascii="宋体" w:hAnsi="宋体"/>
                <w:sz w:val="24"/>
                <w:szCs w:val="24"/>
              </w:rPr>
              <w:t>SPI + GPIO</w:t>
            </w:r>
          </w:p>
        </w:tc>
        <w:tc>
          <w:tcPr>
            <w:tcW w:w="3610" w:type="dxa"/>
            <w:tcMar>
              <w:top w:w="25" w:type="dxa"/>
              <w:left w:w="70" w:type="dxa"/>
              <w:bottom w:w="25" w:type="dxa"/>
              <w:right w:w="70" w:type="dxa"/>
            </w:tcMar>
            <w:vAlign w:val="center"/>
          </w:tcPr>
          <w:p w14:paraId="364165A6">
            <w:pPr>
              <w:jc w:val="center"/>
              <w:rPr>
                <w:rFonts w:hint="eastAsia" w:ascii="宋体" w:hAnsi="宋体"/>
                <w:sz w:val="24"/>
                <w:szCs w:val="24"/>
              </w:rPr>
            </w:pPr>
            <w:r>
              <w:rPr>
                <w:rFonts w:hint="eastAsia" w:ascii="宋体" w:hAnsi="宋体"/>
                <w:sz w:val="24"/>
                <w:szCs w:val="24"/>
              </w:rPr>
              <w:t>实时预览、状态面板和控制按键</w:t>
            </w:r>
          </w:p>
        </w:tc>
        <w:tc>
          <w:tcPr>
            <w:tcW w:w="1846" w:type="dxa"/>
            <w:tcMar>
              <w:top w:w="25" w:type="dxa"/>
              <w:left w:w="70" w:type="dxa"/>
              <w:bottom w:w="25" w:type="dxa"/>
              <w:right w:w="70" w:type="dxa"/>
            </w:tcMar>
            <w:vAlign w:val="center"/>
          </w:tcPr>
          <w:p w14:paraId="05E5515F">
            <w:pPr>
              <w:jc w:val="center"/>
              <w:rPr>
                <w:rFonts w:hint="eastAsia" w:ascii="宋体" w:hAnsi="宋体"/>
                <w:sz w:val="24"/>
                <w:szCs w:val="24"/>
              </w:rPr>
            </w:pPr>
            <w:r>
              <w:rPr>
                <w:rFonts w:hint="eastAsia" w:ascii="宋体" w:hAnsi="宋体"/>
                <w:sz w:val="24"/>
                <w:szCs w:val="24"/>
              </w:rPr>
              <w:t>ili9488.c</w:t>
            </w:r>
          </w:p>
        </w:tc>
      </w:tr>
      <w:tr w14:paraId="689F5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520CB389">
            <w:pPr>
              <w:jc w:val="center"/>
              <w:rPr>
                <w:rFonts w:hint="eastAsia" w:ascii="宋体" w:hAnsi="宋体"/>
                <w:sz w:val="24"/>
                <w:szCs w:val="24"/>
              </w:rPr>
            </w:pPr>
            <w:r>
              <w:rPr>
                <w:rFonts w:hint="eastAsia" w:ascii="宋体" w:hAnsi="宋体"/>
                <w:sz w:val="24"/>
                <w:szCs w:val="24"/>
              </w:rPr>
              <w:t>FT6336触摸</w:t>
            </w:r>
          </w:p>
        </w:tc>
        <w:tc>
          <w:tcPr>
            <w:tcW w:w="1693" w:type="dxa"/>
            <w:tcMar>
              <w:top w:w="25" w:type="dxa"/>
              <w:left w:w="70" w:type="dxa"/>
              <w:bottom w:w="25" w:type="dxa"/>
              <w:right w:w="70" w:type="dxa"/>
            </w:tcMar>
            <w:vAlign w:val="center"/>
          </w:tcPr>
          <w:p w14:paraId="4C507592">
            <w:pPr>
              <w:jc w:val="center"/>
              <w:rPr>
                <w:rFonts w:hint="eastAsia" w:ascii="宋体" w:hAnsi="宋体"/>
                <w:sz w:val="24"/>
                <w:szCs w:val="24"/>
              </w:rPr>
            </w:pPr>
            <w:r>
              <w:rPr>
                <w:rFonts w:hint="eastAsia" w:ascii="宋体" w:hAnsi="宋体"/>
                <w:sz w:val="24"/>
                <w:szCs w:val="24"/>
              </w:rPr>
              <w:t>I²C</w:t>
            </w:r>
          </w:p>
        </w:tc>
        <w:tc>
          <w:tcPr>
            <w:tcW w:w="3610" w:type="dxa"/>
            <w:tcMar>
              <w:top w:w="25" w:type="dxa"/>
              <w:left w:w="70" w:type="dxa"/>
              <w:bottom w:w="25" w:type="dxa"/>
              <w:right w:w="70" w:type="dxa"/>
            </w:tcMar>
            <w:vAlign w:val="center"/>
          </w:tcPr>
          <w:p w14:paraId="45BB43F8">
            <w:pPr>
              <w:jc w:val="center"/>
              <w:rPr>
                <w:rFonts w:hint="eastAsia" w:ascii="宋体" w:hAnsi="宋体"/>
                <w:sz w:val="24"/>
                <w:szCs w:val="24"/>
              </w:rPr>
            </w:pPr>
            <w:r>
              <w:rPr>
                <w:rFonts w:hint="eastAsia" w:ascii="宋体" w:hAnsi="宋体"/>
                <w:sz w:val="24"/>
                <w:szCs w:val="24"/>
              </w:rPr>
              <w:t>触摸点读取、坐标映射与模式切换</w:t>
            </w:r>
          </w:p>
        </w:tc>
        <w:tc>
          <w:tcPr>
            <w:tcW w:w="1846" w:type="dxa"/>
            <w:tcMar>
              <w:top w:w="25" w:type="dxa"/>
              <w:left w:w="70" w:type="dxa"/>
              <w:bottom w:w="25" w:type="dxa"/>
              <w:right w:w="70" w:type="dxa"/>
            </w:tcMar>
            <w:vAlign w:val="center"/>
          </w:tcPr>
          <w:p w14:paraId="3C2B6A72">
            <w:pPr>
              <w:jc w:val="center"/>
              <w:rPr>
                <w:rFonts w:hint="eastAsia" w:ascii="宋体" w:hAnsi="宋体"/>
                <w:sz w:val="24"/>
                <w:szCs w:val="24"/>
              </w:rPr>
            </w:pPr>
            <w:r>
              <w:rPr>
                <w:rFonts w:hint="eastAsia" w:ascii="宋体" w:hAnsi="宋体"/>
                <w:sz w:val="24"/>
                <w:szCs w:val="24"/>
              </w:rPr>
              <w:t>ft6336.c</w:t>
            </w:r>
          </w:p>
        </w:tc>
      </w:tr>
      <w:tr w14:paraId="7DE379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444204E5">
            <w:pPr>
              <w:jc w:val="center"/>
              <w:rPr>
                <w:rFonts w:hint="eastAsia" w:ascii="宋体" w:hAnsi="宋体"/>
                <w:sz w:val="24"/>
                <w:szCs w:val="24"/>
              </w:rPr>
            </w:pPr>
            <w:r>
              <w:rPr>
                <w:rFonts w:hint="eastAsia" w:ascii="宋体" w:hAnsi="宋体"/>
                <w:sz w:val="24"/>
                <w:szCs w:val="24"/>
              </w:rPr>
              <w:t>SD卡</w:t>
            </w:r>
          </w:p>
        </w:tc>
        <w:tc>
          <w:tcPr>
            <w:tcW w:w="1693" w:type="dxa"/>
            <w:tcMar>
              <w:top w:w="25" w:type="dxa"/>
              <w:left w:w="70" w:type="dxa"/>
              <w:bottom w:w="25" w:type="dxa"/>
              <w:right w:w="70" w:type="dxa"/>
            </w:tcMar>
            <w:vAlign w:val="center"/>
          </w:tcPr>
          <w:p w14:paraId="33C2943E">
            <w:pPr>
              <w:jc w:val="center"/>
              <w:rPr>
                <w:rFonts w:hint="eastAsia" w:ascii="宋体" w:hAnsi="宋体"/>
                <w:sz w:val="24"/>
                <w:szCs w:val="24"/>
              </w:rPr>
            </w:pPr>
            <w:r>
              <w:rPr>
                <w:rFonts w:hint="eastAsia" w:ascii="宋体" w:hAnsi="宋体"/>
                <w:sz w:val="24"/>
                <w:szCs w:val="24"/>
              </w:rPr>
              <w:t>SDHI + FatFs</w:t>
            </w:r>
          </w:p>
        </w:tc>
        <w:tc>
          <w:tcPr>
            <w:tcW w:w="3610" w:type="dxa"/>
            <w:tcMar>
              <w:top w:w="25" w:type="dxa"/>
              <w:left w:w="70" w:type="dxa"/>
              <w:bottom w:w="25" w:type="dxa"/>
              <w:right w:w="70" w:type="dxa"/>
            </w:tcMar>
            <w:vAlign w:val="center"/>
          </w:tcPr>
          <w:p w14:paraId="4ABDDA33">
            <w:pPr>
              <w:jc w:val="center"/>
              <w:rPr>
                <w:rFonts w:hint="eastAsia" w:ascii="宋体" w:hAnsi="宋体"/>
                <w:sz w:val="24"/>
                <w:szCs w:val="24"/>
              </w:rPr>
            </w:pPr>
            <w:r>
              <w:rPr>
                <w:rFonts w:hint="eastAsia" w:ascii="宋体" w:hAnsi="宋体"/>
                <w:sz w:val="24"/>
                <w:szCs w:val="24"/>
              </w:rPr>
              <w:t>FAT文件系统和BMP数据集保存</w:t>
            </w:r>
          </w:p>
        </w:tc>
        <w:tc>
          <w:tcPr>
            <w:tcW w:w="1846" w:type="dxa"/>
            <w:tcMar>
              <w:top w:w="25" w:type="dxa"/>
              <w:left w:w="70" w:type="dxa"/>
              <w:bottom w:w="25" w:type="dxa"/>
              <w:right w:w="70" w:type="dxa"/>
            </w:tcMar>
            <w:vAlign w:val="center"/>
          </w:tcPr>
          <w:p w14:paraId="7068C1E6">
            <w:pPr>
              <w:jc w:val="center"/>
              <w:rPr>
                <w:rFonts w:hint="eastAsia" w:ascii="宋体" w:hAnsi="宋体"/>
                <w:sz w:val="24"/>
                <w:szCs w:val="24"/>
              </w:rPr>
            </w:pPr>
            <w:r>
              <w:rPr>
                <w:rFonts w:hint="eastAsia" w:ascii="宋体" w:hAnsi="宋体"/>
                <w:sz w:val="24"/>
                <w:szCs w:val="24"/>
              </w:rPr>
              <w:t>dataset_storage.c</w:t>
            </w:r>
          </w:p>
        </w:tc>
      </w:tr>
    </w:tbl>
    <w:p w14:paraId="2D86994D">
      <w:pPr>
        <w:spacing w:after="60"/>
        <w:jc w:val="both"/>
        <w:rPr>
          <w:rFonts w:hint="eastAsia" w:asciiTheme="minorEastAsia" w:hAnsiTheme="minorEastAsia" w:eastAsiaTheme="minorEastAsia" w:cstheme="minorEastAsia"/>
          <w:b/>
          <w:bCs/>
          <w:sz w:val="24"/>
        </w:rPr>
      </w:pPr>
    </w:p>
    <w:p w14:paraId="039F4A55">
      <w:pPr>
        <w:spacing w:after="60"/>
        <w:jc w:val="center"/>
        <w:rPr>
          <w:rFonts w:hint="eastAsia" w:ascii="宋体" w:hAnsi="宋体" w:eastAsiaTheme="minorEastAsia"/>
          <w:b/>
          <w:color w:val="000000"/>
          <w:sz w:val="24"/>
          <w:lang w:eastAsia="zh-CN"/>
        </w:rPr>
      </w:pPr>
      <w:r>
        <w:rPr>
          <w:rFonts w:hint="eastAsia" w:asciiTheme="minorEastAsia" w:hAnsiTheme="minorEastAsia" w:eastAsiaTheme="minorEastAsia" w:cstheme="minorEastAsia"/>
          <w:b/>
          <w:bCs/>
          <w:sz w:val="24"/>
        </w:rPr>
        <w:t>表2 主要硬件资源与软件模块对应关系</w:t>
      </w:r>
      <w:r>
        <w:rPr>
          <w:rFonts w:hint="eastAsia" w:asciiTheme="minorEastAsia" w:hAnsiTheme="minorEastAsia" w:eastAsiaTheme="minorEastAsia" w:cstheme="minorEastAsia"/>
          <w:b/>
          <w:bCs/>
          <w:sz w:val="24"/>
          <w:lang w:eastAsia="zh-CN"/>
        </w:rPr>
        <w:t>（</w:t>
      </w:r>
      <w:r>
        <w:rPr>
          <w:rFonts w:hint="eastAsia" w:asciiTheme="minorEastAsia" w:hAnsiTheme="minorEastAsia" w:eastAsiaTheme="minorEastAsia" w:cstheme="minorEastAsia"/>
          <w:b/>
          <w:bCs/>
          <w:sz w:val="24"/>
          <w:lang w:val="en-US" w:eastAsia="zh-CN"/>
        </w:rPr>
        <w:t>续</w:t>
      </w:r>
      <w:r>
        <w:rPr>
          <w:rFonts w:hint="eastAsia" w:asciiTheme="minorEastAsia" w:hAnsiTheme="minorEastAsia" w:eastAsiaTheme="minorEastAsia" w:cstheme="minorEastAsia"/>
          <w:b/>
          <w:bCs/>
          <w:sz w:val="24"/>
          <w:lang w:eastAsia="zh-CN"/>
        </w:rPr>
        <w:t>）</w:t>
      </w:r>
    </w:p>
    <w:tbl>
      <w:tblPr>
        <w:tblStyle w:val="12"/>
        <w:tblW w:w="879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50"/>
        <w:gridCol w:w="1693"/>
        <w:gridCol w:w="3610"/>
        <w:gridCol w:w="1846"/>
      </w:tblGrid>
      <w:tr w14:paraId="4D30BF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650" w:type="dxa"/>
            <w:shd w:val="clear" w:color="auto" w:fill="D9E2F3"/>
            <w:tcMar>
              <w:top w:w="25" w:type="dxa"/>
              <w:left w:w="70" w:type="dxa"/>
              <w:bottom w:w="25" w:type="dxa"/>
              <w:right w:w="70" w:type="dxa"/>
            </w:tcMar>
            <w:vAlign w:val="center"/>
          </w:tcPr>
          <w:p w14:paraId="087A6C66">
            <w:pPr>
              <w:jc w:val="center"/>
              <w:rPr>
                <w:rFonts w:hint="eastAsia" w:ascii="宋体" w:hAnsi="宋体"/>
                <w:sz w:val="24"/>
                <w:szCs w:val="24"/>
              </w:rPr>
            </w:pPr>
            <w:r>
              <w:rPr>
                <w:rFonts w:hint="eastAsia" w:ascii="宋体" w:hAnsi="宋体"/>
                <w:sz w:val="24"/>
                <w:szCs w:val="24"/>
              </w:rPr>
              <w:t>模块</w:t>
            </w:r>
          </w:p>
        </w:tc>
        <w:tc>
          <w:tcPr>
            <w:tcW w:w="1693" w:type="dxa"/>
            <w:shd w:val="clear" w:color="auto" w:fill="D9E2F3"/>
            <w:tcMar>
              <w:top w:w="25" w:type="dxa"/>
              <w:left w:w="70" w:type="dxa"/>
              <w:bottom w:w="25" w:type="dxa"/>
              <w:right w:w="70" w:type="dxa"/>
            </w:tcMar>
            <w:vAlign w:val="center"/>
          </w:tcPr>
          <w:p w14:paraId="19CFC2C2">
            <w:pPr>
              <w:jc w:val="center"/>
              <w:rPr>
                <w:rFonts w:hint="eastAsia" w:ascii="宋体" w:hAnsi="宋体"/>
                <w:sz w:val="24"/>
                <w:szCs w:val="24"/>
              </w:rPr>
            </w:pPr>
            <w:r>
              <w:rPr>
                <w:rFonts w:hint="eastAsia" w:ascii="宋体" w:hAnsi="宋体"/>
                <w:sz w:val="24"/>
                <w:szCs w:val="24"/>
              </w:rPr>
              <w:t>接口/资源</w:t>
            </w:r>
          </w:p>
        </w:tc>
        <w:tc>
          <w:tcPr>
            <w:tcW w:w="3610" w:type="dxa"/>
            <w:shd w:val="clear" w:color="auto" w:fill="D9E2F3"/>
            <w:tcMar>
              <w:top w:w="25" w:type="dxa"/>
              <w:left w:w="70" w:type="dxa"/>
              <w:bottom w:w="25" w:type="dxa"/>
              <w:right w:w="70" w:type="dxa"/>
            </w:tcMar>
            <w:vAlign w:val="center"/>
          </w:tcPr>
          <w:p w14:paraId="70F1AF5A">
            <w:pPr>
              <w:jc w:val="center"/>
              <w:rPr>
                <w:rFonts w:hint="eastAsia" w:ascii="宋体" w:hAnsi="宋体"/>
                <w:sz w:val="24"/>
                <w:szCs w:val="24"/>
              </w:rPr>
            </w:pPr>
            <w:r>
              <w:rPr>
                <w:rFonts w:hint="eastAsia" w:ascii="宋体" w:hAnsi="宋体"/>
                <w:sz w:val="24"/>
                <w:szCs w:val="24"/>
              </w:rPr>
              <w:t>工程用途</w:t>
            </w:r>
          </w:p>
        </w:tc>
        <w:tc>
          <w:tcPr>
            <w:tcW w:w="1846" w:type="dxa"/>
            <w:shd w:val="clear" w:color="auto" w:fill="D9E2F3"/>
            <w:tcMar>
              <w:top w:w="25" w:type="dxa"/>
              <w:left w:w="70" w:type="dxa"/>
              <w:bottom w:w="25" w:type="dxa"/>
              <w:right w:w="70" w:type="dxa"/>
            </w:tcMar>
            <w:vAlign w:val="center"/>
          </w:tcPr>
          <w:p w14:paraId="026178DD">
            <w:pPr>
              <w:jc w:val="center"/>
              <w:rPr>
                <w:rFonts w:hint="eastAsia" w:ascii="宋体" w:hAnsi="宋体"/>
                <w:sz w:val="24"/>
                <w:szCs w:val="24"/>
              </w:rPr>
            </w:pPr>
            <w:r>
              <w:rPr>
                <w:rFonts w:hint="eastAsia" w:ascii="宋体" w:hAnsi="宋体"/>
                <w:sz w:val="24"/>
                <w:szCs w:val="24"/>
              </w:rPr>
              <w:t>主要程序</w:t>
            </w:r>
          </w:p>
        </w:tc>
      </w:tr>
      <w:tr w14:paraId="21DB08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1849B9D2">
            <w:pPr>
              <w:jc w:val="center"/>
              <w:rPr>
                <w:rFonts w:hint="eastAsia" w:ascii="宋体" w:hAnsi="宋体"/>
                <w:sz w:val="24"/>
                <w:szCs w:val="24"/>
              </w:rPr>
            </w:pPr>
            <w:r>
              <w:rPr>
                <w:rFonts w:hint="eastAsia" w:ascii="宋体" w:hAnsi="宋体"/>
                <w:sz w:val="24"/>
                <w:szCs w:val="24"/>
              </w:rPr>
              <w:t>称重模块</w:t>
            </w:r>
          </w:p>
        </w:tc>
        <w:tc>
          <w:tcPr>
            <w:tcW w:w="1693" w:type="dxa"/>
            <w:tcMar>
              <w:top w:w="25" w:type="dxa"/>
              <w:left w:w="70" w:type="dxa"/>
              <w:bottom w:w="25" w:type="dxa"/>
              <w:right w:w="70" w:type="dxa"/>
            </w:tcMar>
            <w:vAlign w:val="center"/>
          </w:tcPr>
          <w:p w14:paraId="65052A18">
            <w:pPr>
              <w:jc w:val="center"/>
              <w:rPr>
                <w:rFonts w:hint="eastAsia" w:ascii="宋体" w:hAnsi="宋体"/>
                <w:sz w:val="24"/>
                <w:szCs w:val="24"/>
              </w:rPr>
            </w:pPr>
            <w:r>
              <w:rPr>
                <w:rFonts w:hint="eastAsia" w:ascii="宋体" w:hAnsi="宋体"/>
                <w:sz w:val="24"/>
                <w:szCs w:val="24"/>
              </w:rPr>
              <w:t>UART</w:t>
            </w:r>
          </w:p>
        </w:tc>
        <w:tc>
          <w:tcPr>
            <w:tcW w:w="3610" w:type="dxa"/>
            <w:tcMar>
              <w:top w:w="25" w:type="dxa"/>
              <w:left w:w="70" w:type="dxa"/>
              <w:bottom w:w="25" w:type="dxa"/>
              <w:right w:w="70" w:type="dxa"/>
            </w:tcMar>
            <w:vAlign w:val="center"/>
          </w:tcPr>
          <w:p w14:paraId="55962007">
            <w:pPr>
              <w:jc w:val="center"/>
              <w:rPr>
                <w:rFonts w:hint="eastAsia" w:ascii="宋体" w:hAnsi="宋体"/>
                <w:sz w:val="24"/>
                <w:szCs w:val="24"/>
              </w:rPr>
            </w:pPr>
            <w:r>
              <w:rPr>
                <w:rFonts w:hint="eastAsia" w:ascii="宋体" w:hAnsi="宋体"/>
                <w:sz w:val="24"/>
                <w:szCs w:val="24"/>
              </w:rPr>
              <w:t>4B数据帧解析与质量显示</w:t>
            </w:r>
          </w:p>
        </w:tc>
        <w:tc>
          <w:tcPr>
            <w:tcW w:w="1846" w:type="dxa"/>
            <w:tcMar>
              <w:top w:w="25" w:type="dxa"/>
              <w:left w:w="70" w:type="dxa"/>
              <w:bottom w:w="25" w:type="dxa"/>
              <w:right w:w="70" w:type="dxa"/>
            </w:tcMar>
            <w:vAlign w:val="center"/>
          </w:tcPr>
          <w:p w14:paraId="3E5E5008">
            <w:pPr>
              <w:jc w:val="center"/>
              <w:rPr>
                <w:rFonts w:hint="eastAsia" w:ascii="宋体" w:hAnsi="宋体"/>
                <w:sz w:val="24"/>
                <w:szCs w:val="24"/>
              </w:rPr>
            </w:pPr>
            <w:r>
              <w:rPr>
                <w:rFonts w:hint="eastAsia" w:ascii="宋体" w:hAnsi="宋体"/>
                <w:sz w:val="24"/>
                <w:szCs w:val="24"/>
              </w:rPr>
              <w:t>weight_sensor.c</w:t>
            </w:r>
          </w:p>
        </w:tc>
      </w:tr>
      <w:tr w14:paraId="3B59EC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50" w:type="dxa"/>
            <w:tcMar>
              <w:top w:w="25" w:type="dxa"/>
              <w:left w:w="70" w:type="dxa"/>
              <w:bottom w:w="25" w:type="dxa"/>
              <w:right w:w="70" w:type="dxa"/>
            </w:tcMar>
            <w:vAlign w:val="center"/>
          </w:tcPr>
          <w:p w14:paraId="2C5E3384">
            <w:pPr>
              <w:jc w:val="center"/>
              <w:rPr>
                <w:rFonts w:hint="eastAsia" w:ascii="宋体" w:hAnsi="宋体"/>
                <w:sz w:val="24"/>
                <w:szCs w:val="24"/>
              </w:rPr>
            </w:pPr>
            <w:r>
              <w:rPr>
                <w:rFonts w:hint="eastAsia" w:ascii="宋体" w:hAnsi="宋体"/>
                <w:sz w:val="24"/>
                <w:szCs w:val="24"/>
              </w:rPr>
              <w:t>步进/舵机</w:t>
            </w:r>
          </w:p>
        </w:tc>
        <w:tc>
          <w:tcPr>
            <w:tcW w:w="1693" w:type="dxa"/>
            <w:tcMar>
              <w:top w:w="25" w:type="dxa"/>
              <w:left w:w="70" w:type="dxa"/>
              <w:bottom w:w="25" w:type="dxa"/>
              <w:right w:w="70" w:type="dxa"/>
            </w:tcMar>
            <w:vAlign w:val="center"/>
          </w:tcPr>
          <w:p w14:paraId="61B301AE">
            <w:pPr>
              <w:jc w:val="center"/>
              <w:rPr>
                <w:rFonts w:hint="eastAsia" w:ascii="宋体" w:hAnsi="宋体"/>
                <w:sz w:val="24"/>
                <w:szCs w:val="24"/>
              </w:rPr>
            </w:pPr>
            <w:r>
              <w:rPr>
                <w:rFonts w:hint="eastAsia" w:ascii="宋体" w:hAnsi="宋体"/>
                <w:sz w:val="24"/>
                <w:szCs w:val="24"/>
              </w:rPr>
              <w:t>GPT PWM + GPIO</w:t>
            </w:r>
          </w:p>
        </w:tc>
        <w:tc>
          <w:tcPr>
            <w:tcW w:w="3610" w:type="dxa"/>
            <w:tcMar>
              <w:top w:w="25" w:type="dxa"/>
              <w:left w:w="70" w:type="dxa"/>
              <w:bottom w:w="25" w:type="dxa"/>
              <w:right w:w="70" w:type="dxa"/>
            </w:tcMar>
            <w:vAlign w:val="center"/>
          </w:tcPr>
          <w:p w14:paraId="380BB10F">
            <w:pPr>
              <w:jc w:val="center"/>
              <w:rPr>
                <w:rFonts w:hint="eastAsia" w:ascii="宋体" w:hAnsi="宋体"/>
                <w:sz w:val="24"/>
                <w:szCs w:val="24"/>
              </w:rPr>
            </w:pPr>
            <w:r>
              <w:rPr>
                <w:rFonts w:hint="eastAsia" w:ascii="宋体" w:hAnsi="宋体"/>
                <w:sz w:val="24"/>
                <w:szCs w:val="24"/>
              </w:rPr>
              <w:t>输送、定位、推出和复位</w:t>
            </w:r>
          </w:p>
        </w:tc>
        <w:tc>
          <w:tcPr>
            <w:tcW w:w="1846" w:type="dxa"/>
            <w:tcMar>
              <w:top w:w="25" w:type="dxa"/>
              <w:left w:w="70" w:type="dxa"/>
              <w:bottom w:w="25" w:type="dxa"/>
              <w:right w:w="70" w:type="dxa"/>
            </w:tcMar>
            <w:vAlign w:val="center"/>
          </w:tcPr>
          <w:p w14:paraId="257C1EA1">
            <w:pPr>
              <w:jc w:val="center"/>
              <w:rPr>
                <w:rFonts w:hint="eastAsia" w:ascii="宋体" w:hAnsi="宋体"/>
                <w:sz w:val="24"/>
                <w:szCs w:val="24"/>
              </w:rPr>
            </w:pPr>
            <w:r>
              <w:rPr>
                <w:rFonts w:hint="eastAsia" w:ascii="宋体" w:hAnsi="宋体"/>
                <w:sz w:val="24"/>
                <w:szCs w:val="24"/>
              </w:rPr>
              <w:t>machine_control.c</w:t>
            </w:r>
          </w:p>
        </w:tc>
      </w:tr>
    </w:tbl>
    <w:p w14:paraId="64212F70">
      <w:pPr>
        <w:autoSpaceDN w:val="0"/>
        <w:spacing w:before="62" w:beforeLines="20" w:after="62" w:afterLines="20"/>
      </w:pPr>
      <w:r>
        <w:rPr>
          <w:rFonts w:hint="eastAsia" w:ascii="宋体" w:hAnsi="宋体"/>
          <w:b/>
          <w:color w:val="000000"/>
          <w:sz w:val="24"/>
        </w:rPr>
        <w:t>2.3 图像采集与显示</w:t>
      </w:r>
    </w:p>
    <w:p w14:paraId="6825CB7A">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2.3.1 OV5640配置与启动自检</w:t>
      </w:r>
    </w:p>
    <w:p w14:paraId="0CFC07D3">
      <w:pPr>
        <w:autoSpaceDN w:val="0"/>
        <w:spacing w:before="60" w:after="40"/>
        <w:ind w:firstLine="420"/>
        <w:rPr>
          <w:rFonts w:hint="eastAsia" w:ascii="宋体" w:hAnsi="宋体"/>
        </w:rPr>
      </w:pPr>
      <w:r>
        <w:rPr>
          <w:rFonts w:hint="eastAsia" w:ascii="宋体" w:hAnsi="宋体"/>
        </w:rPr>
        <w:t>系统通过软件SCCB配置OV5640。上电后先控制PWDN与RESET完成硬件复位，再读取0x300A和0x300B芯片标识寄存器；仅在返回0x56和0x40时继续写入初始化表。摄像头输出320×240 RGB565，关闭JPEG和MIPI通道，采用DVP连接CEU。驱动将无应答、标识错误及寄存器写入失败设置为不同返回值，主程序以不同屏幕颜色区分故障阶段。</w:t>
      </w:r>
    </w:p>
    <w:p w14:paraId="3BC4F0D6">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2.3.2 CEU双缓冲与恢复机制</w:t>
      </w:r>
    </w:p>
    <w:p w14:paraId="0D580AA7">
      <w:pPr>
        <w:autoSpaceDN w:val="0"/>
        <w:spacing w:before="60" w:after="40"/>
        <w:ind w:firstLine="420"/>
        <w:rPr>
          <w:rFonts w:hint="eastAsia" w:ascii="宋体" w:hAnsi="宋体"/>
        </w:rPr>
      </w:pPr>
      <w:r>
        <w:rPr>
          <w:rFonts w:hint="eastAsia" w:ascii="宋体" w:hAnsi="宋体"/>
        </w:rPr>
        <w:t>两个帧缓冲区均为320×240×2</w:t>
      </w:r>
      <w:r>
        <w:rPr>
          <w:rFonts w:hint="eastAsia" w:ascii="宋体" w:hAnsi="宋体"/>
          <w:lang w:val="en-US" w:eastAsia="zh-CN"/>
        </w:rPr>
        <w:t xml:space="preserve"> </w:t>
      </w:r>
      <w:r>
        <w:rPr>
          <w:rFonts w:hint="eastAsia" w:ascii="宋体" w:hAnsi="宋体"/>
        </w:rPr>
        <w:t>B并按32</w:t>
      </w:r>
      <w:r>
        <w:rPr>
          <w:rFonts w:hint="eastAsia" w:ascii="宋体" w:hAnsi="宋体"/>
          <w:lang w:val="en-US" w:eastAsia="zh-CN"/>
        </w:rPr>
        <w:t xml:space="preserve"> </w:t>
      </w:r>
      <w:r>
        <w:rPr>
          <w:rFonts w:hint="eastAsia" w:ascii="宋体" w:hAnsi="宋体"/>
        </w:rPr>
        <w:t>B边界对齐。CEU采集一个缓冲区时，系统处理上一完整帧，实现采集与推理/显示的时间重叠。回调函数记录帧结束、CRAM溢出和防火墙事件；轻微异常优先重新启动采集，连续软恢复失败达到8次后执行CEU关闭、重新打开和缓冲区复位，避免偶发错误导致永久停机。</w:t>
      </w:r>
    </w:p>
    <w:p w14:paraId="059D5208">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2.3.3 SPI显示与带宽控制</w:t>
      </w:r>
    </w:p>
    <w:p w14:paraId="7F60BA92">
      <w:pPr>
        <w:autoSpaceDN w:val="0"/>
        <w:spacing w:before="62" w:beforeLines="20" w:after="62" w:afterLines="20"/>
        <w:ind w:firstLine="420"/>
        <w:rPr>
          <w:rFonts w:hint="eastAsia" w:ascii="宋体" w:hAnsi="宋体"/>
        </w:rPr>
      </w:pPr>
      <w:r>
        <w:rPr>
          <w:rFonts w:hint="eastAsia" w:ascii="宋体" w:hAnsi="宋体"/>
        </w:rPr>
        <w:t>ILI9488工作于4线SPI和18</w:t>
      </w:r>
      <w:r>
        <w:rPr>
          <w:rFonts w:hint="eastAsia" w:ascii="宋体" w:hAnsi="宋体"/>
          <w:lang w:val="en-US" w:eastAsia="zh-CN"/>
        </w:rPr>
        <w:t xml:space="preserve"> </w:t>
      </w:r>
      <w:r>
        <w:rPr>
          <w:rFonts w:hint="eastAsia" w:ascii="宋体" w:hAnsi="宋体"/>
        </w:rPr>
        <w:t>bit RGB666模式。显示驱动将摄像头低字节在前的RGB565逐像素转换为RGB666，并按8行块写入320×240预览区域；顶部112行为状态面板，底部为触摸按键区。状态面板每4帧或状态变化时刷新，降低频繁文字更新造成的SPI占用。SPI传输设置完成回调和超时恢复，超时或传输中止后关闭并重新打开SPI实例。</w:t>
      </w:r>
    </w:p>
    <w:p w14:paraId="3CE25FB0">
      <w:pPr>
        <w:autoSpaceDN w:val="0"/>
        <w:spacing w:before="62" w:beforeLines="20" w:after="62" w:afterLines="20"/>
        <w:rPr>
          <w:rFonts w:hint="eastAsia" w:ascii="宋体" w:hAnsi="宋体"/>
          <w:b/>
          <w:color w:val="000000"/>
          <w:sz w:val="24"/>
        </w:rPr>
      </w:pPr>
      <w:r>
        <w:rPr>
          <w:rFonts w:hint="eastAsia" w:ascii="宋体" w:hAnsi="宋体"/>
          <w:b/>
          <w:color w:val="000000"/>
          <w:sz w:val="24"/>
        </w:rPr>
        <w:t>2.4 人机交互与运行模式</w:t>
      </w:r>
    </w:p>
    <w:p w14:paraId="537DA519">
      <w:pPr>
        <w:autoSpaceDN w:val="0"/>
        <w:spacing w:before="62" w:beforeLines="20" w:after="62" w:afterLines="20"/>
        <w:ind w:firstLine="420"/>
        <w:rPr>
          <w:rFonts w:hint="eastAsia" w:ascii="宋体" w:hAnsi="宋体"/>
        </w:rPr>
      </w:pPr>
      <w:r>
        <w:rPr>
          <w:rFonts w:hint="eastAsia" w:ascii="宋体" w:hAnsi="宋体"/>
        </w:rPr>
        <w:t>FT6336初始化时先复位控制器，并直接读取SDA、SCL输入电平判断总线是否被拉低；随后通过I²C读取芯片ID。底部控制区划分为4个宽约80像素的按键，支持屏幕180°安装方向的坐标兼容。普通模式四键分别为运行、暂停、停止和数据集；数据集模式四键分别为切换类别、单次采集、自动采集和返回。触摸仅在“抬起→按下”的边沿执行一次动作，避免长按重复触发。</w:t>
      </w:r>
    </w:p>
    <w:p w14:paraId="163398D6">
      <w:pPr>
        <w:autoSpaceDN w:val="0"/>
        <w:spacing w:before="62" w:beforeLines="20" w:after="62" w:afterLines="20"/>
        <w:rPr>
          <w:rFonts w:hint="eastAsia" w:ascii="宋体" w:hAnsi="宋体"/>
          <w:b/>
          <w:color w:val="000000"/>
          <w:sz w:val="24"/>
        </w:rPr>
      </w:pPr>
      <w:r>
        <w:rPr>
          <w:rFonts w:hint="eastAsia" w:ascii="宋体" w:hAnsi="宋体"/>
          <w:b/>
          <w:color w:val="000000"/>
          <w:sz w:val="24"/>
        </w:rPr>
        <w:t>2.5 轻量化YOLO推理与后处理</w:t>
      </w:r>
    </w:p>
    <w:p w14:paraId="547AFAAB">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2.5.1 输入预处理</w:t>
      </w:r>
    </w:p>
    <w:p w14:paraId="0CEF636B">
      <w:pPr>
        <w:autoSpaceDN w:val="0"/>
        <w:spacing w:before="60" w:after="40"/>
        <w:ind w:firstLine="420"/>
        <w:rPr>
          <w:rFonts w:hint="eastAsia" w:ascii="宋体" w:hAnsi="宋体"/>
        </w:rPr>
      </w:pPr>
      <w:r>
        <w:rPr>
          <w:rFonts w:hint="eastAsia" w:ascii="宋体" w:hAnsi="宋体"/>
        </w:rPr>
        <w:t>模型输入为192×192、BGR、NCHW排列的有符号8 bit量化数据。预处理从320×240 RGB565帧按最近邻方式采样，直接拆分蓝、绿、红通道并写入模型输入指针，不建立整帧RGB888中间图像。输入张量本身占用192×192×3=110592 B。</w:t>
      </w:r>
    </w:p>
    <w:p w14:paraId="56C5A58F">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2.5.2 双尺度解码与置信度计算</w:t>
      </w:r>
    </w:p>
    <w:p w14:paraId="776D46CC">
      <w:pPr>
        <w:autoSpaceDN w:val="0"/>
        <w:spacing w:before="60" w:after="40"/>
        <w:ind w:firstLine="420"/>
        <w:rPr>
          <w:rFonts w:hint="eastAsia" w:ascii="宋体" w:hAnsi="宋体"/>
        </w:rPr>
      </w:pPr>
      <w:r>
        <w:rPr>
          <w:rFonts w:hint="eastAsia" w:ascii="宋体" w:hAnsi="宋体"/>
        </w:rPr>
        <w:t>模型提供12×12和6×6两个尺度，每个尺度含3组锚框。对于每个网格单元，后处理先求四分类Softmax最大类别概率，再与对应锚框的Sigmoid目标置信度相乘。边界框中心由网格偏移和步长恢复，宽高由锚框及平方尺度恢复，最后映射至320×240坐标。候选显示阈值为0.35，候选池最多24个。</w:t>
      </w:r>
    </w:p>
    <w:p w14:paraId="3641F6DF">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2.5.3 非极大值抑制与时序平滑</w:t>
      </w:r>
    </w:p>
    <w:p w14:paraId="1BA89F1B">
      <w:pPr>
        <w:autoSpaceDN w:val="0"/>
        <w:spacing w:before="62" w:beforeLines="20" w:after="62" w:afterLines="20"/>
        <w:ind w:firstLine="420" w:firstLineChars="200"/>
        <w:rPr>
          <w:rFonts w:hint="eastAsia" w:ascii="宋体" w:hAnsi="宋体"/>
        </w:rPr>
      </w:pPr>
      <w:r>
        <w:rPr>
          <w:rFonts w:hint="eastAsia" w:ascii="宋体" w:hAnsi="宋体"/>
        </w:rPr>
        <w:t>候选框按得分降序排列，同类别框交并比大于0.40时抑制低分框，最终最多保留8个检测结果。当前框与上一帧同类别框交并比超过0.20时，以当前结果0.70、历史结果0.30进行坐标和分数平滑。系统选择最终得分最高的目标作为机电控制输入；执行机构使用更高的0.45阈值，并要求连续3个周期同类，从而将“可视化检测”与“安全动作触发”分离。</w:t>
      </w:r>
      <w:r>
        <w:rPr>
          <w:rFonts w:hint="eastAsia" w:ascii="宋体" w:hAnsi="宋体"/>
          <w:lang w:val="en-US" w:eastAsia="zh-CN"/>
        </w:rPr>
        <w:t>图像</w:t>
      </w:r>
      <w:r>
        <w:rPr>
          <w:rFonts w:hint="eastAsia" w:ascii="宋体" w:hAnsi="宋体"/>
        </w:rPr>
        <w:t>采集与推理调度关系</w:t>
      </w:r>
      <w:r>
        <w:rPr>
          <w:rFonts w:hint="eastAsia" w:ascii="宋体" w:hAnsi="宋体"/>
          <w:lang w:val="en-US" w:eastAsia="zh-CN"/>
        </w:rPr>
        <w:t>如图2所示</w:t>
      </w:r>
      <w:r>
        <w:rPr>
          <w:rFonts w:hint="eastAsia" w:ascii="宋体" w:hAnsi="宋体"/>
        </w:rPr>
        <w:t>。</w:t>
      </w:r>
    </w:p>
    <w:p w14:paraId="2EEC9D56">
      <w:pPr>
        <w:autoSpaceDN w:val="0"/>
        <w:spacing w:before="62" w:beforeLines="20" w:after="62" w:afterLines="20"/>
        <w:jc w:val="center"/>
      </w:pPr>
      <w:r>
        <w:drawing>
          <wp:inline distT="0" distB="0" distL="114300" distR="114300">
            <wp:extent cx="5556885" cy="1586865"/>
            <wp:effectExtent l="0" t="0" r="5715" b="13335"/>
            <wp:docPr id="2" name="Picture 2" descr="图2 图像采集、推理、显示与控制的流水化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图像采集、推理、显示与控制的流水化调度"/>
                    <pic:cNvPicPr>
                      <a:picLocks noChangeAspect="1"/>
                    </pic:cNvPicPr>
                  </pic:nvPicPr>
                  <pic:blipFill>
                    <a:blip r:embed="rId10"/>
                    <a:srcRect l="1676" t="33799" r="6538" b="4118"/>
                    <a:stretch>
                      <a:fillRect/>
                    </a:stretch>
                  </pic:blipFill>
                  <pic:spPr>
                    <a:xfrm>
                      <a:off x="0" y="0"/>
                      <a:ext cx="5556885" cy="1586865"/>
                    </a:xfrm>
                    <a:prstGeom prst="rect">
                      <a:avLst/>
                    </a:prstGeom>
                    <a:noFill/>
                    <a:ln>
                      <a:noFill/>
                    </a:ln>
                    <a:effectLst/>
                  </pic:spPr>
                </pic:pic>
              </a:graphicData>
            </a:graphic>
          </wp:inline>
        </w:drawing>
      </w:r>
    </w:p>
    <w:p w14:paraId="465CAD81">
      <w:pPr>
        <w:spacing w:after="60"/>
        <w:jc w:val="center"/>
        <w:rPr>
          <w:rFonts w:hint="eastAsia" w:ascii="宋体" w:hAnsi="宋体"/>
          <w:sz w:val="24"/>
        </w:rPr>
      </w:pPr>
      <w:r>
        <w:rPr>
          <w:rFonts w:ascii="宋体" w:hAnsi="宋体"/>
          <w:sz w:val="24"/>
        </w:rPr>
        <w:t>图2 图像采集、推理、显示与控制的流水化调度</w:t>
      </w:r>
    </w:p>
    <w:p w14:paraId="7B5CE839">
      <w:pPr>
        <w:autoSpaceDN w:val="0"/>
        <w:spacing w:before="62" w:beforeLines="20" w:after="62" w:afterLines="20"/>
        <w:rPr>
          <w:rFonts w:hint="eastAsia" w:ascii="宋体" w:hAnsi="宋体"/>
          <w:b/>
          <w:color w:val="000000"/>
          <w:sz w:val="24"/>
        </w:rPr>
      </w:pPr>
      <w:r>
        <w:rPr>
          <w:rFonts w:hint="eastAsia" w:ascii="宋体" w:hAnsi="宋体"/>
          <w:b/>
          <w:color w:val="000000"/>
          <w:sz w:val="24"/>
        </w:rPr>
        <w:t>2.6 机电分拣控制</w:t>
      </w:r>
    </w:p>
    <w:p w14:paraId="3645BF94">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2.6.1 步进电机和舵机驱动</w:t>
      </w:r>
    </w:p>
    <w:p w14:paraId="2CD367C2">
      <w:pPr>
        <w:autoSpaceDN w:val="0"/>
        <w:spacing w:before="60" w:after="40"/>
        <w:ind w:firstLine="420"/>
        <w:rPr>
          <w:rFonts w:hint="eastAsia" w:ascii="宋体" w:hAnsi="宋体"/>
        </w:rPr>
      </w:pPr>
      <w:r>
        <w:rPr>
          <w:rFonts w:hint="eastAsia" w:ascii="宋体" w:hAnsi="宋体"/>
        </w:rPr>
        <w:t>输送步进电机由GPT输出默认900 Hz、50%占空比脉冲，方向由GPIO控制，软件可在20</w:t>
      </w:r>
      <w:r>
        <w:rPr>
          <w:rFonts w:hint="eastAsia" w:ascii="宋体" w:hAnsi="宋体"/>
          <w:lang w:val="en-US" w:eastAsia="zh-CN"/>
        </w:rPr>
        <w:t xml:space="preserve"> Hz</w:t>
      </w:r>
      <w:r>
        <w:rPr>
          <w:rFonts w:hint="eastAsia" w:ascii="宋体" w:hAnsi="宋体"/>
        </w:rPr>
        <w:t>～20000 Hz范围调整。连续旋转舵机PWM周期为20 ms，0.5</w:t>
      </w:r>
      <w:r>
        <w:rPr>
          <w:rFonts w:hint="eastAsia" w:ascii="宋体" w:hAnsi="宋体"/>
          <w:lang w:val="en-US" w:eastAsia="zh-CN"/>
        </w:rPr>
        <w:t xml:space="preserve"> ms</w:t>
      </w:r>
      <w:r>
        <w:rPr>
          <w:rFonts w:hint="eastAsia" w:ascii="宋体" w:hAnsi="宋体"/>
        </w:rPr>
        <w:t>～2.5 ms脉宽映射到0°～270°控制值，135°对应停止，0°和270°对应反向与正向。系统配置左右主舵机及一个备用通道，并提供停止状态下的主备路由切换接口。</w:t>
      </w:r>
    </w:p>
    <w:p w14:paraId="454052E5">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2.6.2 非阻塞状态机</w:t>
      </w:r>
    </w:p>
    <w:p w14:paraId="4FB8F7BA">
      <w:pPr>
        <w:ind w:firstLine="420"/>
        <w:rPr>
          <w:rFonts w:hint="eastAsia" w:ascii="宋体" w:hAnsi="宋体"/>
        </w:rPr>
      </w:pPr>
      <w:r>
        <w:rPr>
          <w:rFonts w:hint="eastAsia" w:ascii="宋体" w:hAnsi="宋体"/>
        </w:rPr>
        <w:t>系统采用WAITING、POSITIONING、EJECTING、CLOSING、RETURNING和CLEARING状态。近端类别确认后立即停止输送并驱动对应舵机；远端类别继续输送1100 ms后推出。舵机推出和反向复位各1350 ms，随后等待250 ms重新启动输送。只有连续4个处理周期未检测到目标才回到等待状态。时间判断基于DWT周期计数器，主循环不使用长时间阻塞延时，因此摄像头、显示和异常处理可持续运行。状态转移如图3所示。</w:t>
      </w:r>
    </w:p>
    <w:p w14:paraId="060480ED">
      <w:pPr>
        <w:jc w:val="center"/>
        <w:rPr>
          <w:rFonts w:hint="eastAsia" w:ascii="宋体" w:hAnsi="宋体"/>
        </w:rPr>
      </w:pPr>
      <w:r>
        <w:drawing>
          <wp:inline distT="0" distB="0" distL="114300" distR="114300">
            <wp:extent cx="5424805" cy="2342515"/>
            <wp:effectExtent l="0" t="0" r="0" b="0"/>
            <wp:docPr id="3" name="Picture 3" descr="图3 非阻塞机电分拣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非阻塞机电分拣状态机"/>
                    <pic:cNvPicPr>
                      <a:picLocks noChangeAspect="1"/>
                    </pic:cNvPicPr>
                  </pic:nvPicPr>
                  <pic:blipFill>
                    <a:blip r:embed="rId11"/>
                    <a:srcRect l="2777" t="8737" b="12455"/>
                    <a:stretch>
                      <a:fillRect/>
                    </a:stretch>
                  </pic:blipFill>
                  <pic:spPr>
                    <a:xfrm>
                      <a:off x="0" y="0"/>
                      <a:ext cx="5424805" cy="2342515"/>
                    </a:xfrm>
                    <a:prstGeom prst="rect">
                      <a:avLst/>
                    </a:prstGeom>
                    <a:noFill/>
                    <a:ln>
                      <a:noFill/>
                    </a:ln>
                    <a:effectLst/>
                  </pic:spPr>
                </pic:pic>
              </a:graphicData>
            </a:graphic>
          </wp:inline>
        </w:drawing>
      </w:r>
    </w:p>
    <w:p w14:paraId="75D2BC37">
      <w:pPr>
        <w:spacing w:after="60"/>
        <w:jc w:val="center"/>
        <w:rPr>
          <w:rFonts w:hint="eastAsia" w:ascii="宋体" w:hAnsi="宋体"/>
        </w:rPr>
      </w:pPr>
      <w:r>
        <w:rPr>
          <w:rFonts w:ascii="宋体" w:hAnsi="宋体"/>
          <w:sz w:val="24"/>
        </w:rPr>
        <w:t>图3 非阻塞机电分拣状态机</w:t>
      </w:r>
    </w:p>
    <w:p w14:paraId="308B8C0F">
      <w:pPr>
        <w:autoSpaceDN w:val="0"/>
        <w:spacing w:before="62" w:beforeLines="20" w:after="62" w:afterLines="20"/>
        <w:rPr>
          <w:rFonts w:hint="eastAsia" w:ascii="宋体" w:hAnsi="宋体"/>
          <w:b/>
          <w:color w:val="000000"/>
          <w:sz w:val="24"/>
        </w:rPr>
      </w:pPr>
      <w:r>
        <w:rPr>
          <w:rFonts w:hint="eastAsia" w:ascii="宋体" w:hAnsi="宋体"/>
          <w:b/>
          <w:color w:val="000000"/>
          <w:sz w:val="24"/>
        </w:rPr>
        <w:t>2.7 称重、存储与现场数据闭环</w:t>
      </w:r>
    </w:p>
    <w:p w14:paraId="7488DB83">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2.7.1 称重数据解析</w:t>
      </w:r>
    </w:p>
    <w:p w14:paraId="415A160B">
      <w:pPr>
        <w:ind w:firstLine="420"/>
        <w:rPr>
          <w:rFonts w:hint="eastAsia" w:ascii="宋体" w:hAnsi="宋体"/>
        </w:rPr>
      </w:pPr>
      <w:r>
        <w:rPr>
          <w:rFonts w:hint="eastAsia" w:ascii="宋体" w:hAnsi="宋体"/>
        </w:rPr>
        <w:t>称重模块经UART逐字节接收4 B数据帧，帧头为0xFF，帧尾为0xFE，中间两字节组成16 bit有符号原始值；工程保留原系统4倍标定系数，并将结果限制在int16_t范围。串口校验、帧错误或溢出时中止接收、清空索引并重新启动。称重为可选功能，其初始化失败不阻断核心视觉链路。</w:t>
      </w:r>
    </w:p>
    <w:p w14:paraId="380C7BBD">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2.7.2 SD卡数据存储软件设计</w:t>
      </w:r>
      <w:commentRangeStart w:id="4"/>
      <w:r>
        <w:rPr>
          <w:rFonts w:hint="eastAsia" w:ascii="黑体" w:hAnsi="黑体" w:eastAsia="黑体" w:cs="黑体"/>
          <w:color w:val="000000"/>
          <w:szCs w:val="21"/>
        </w:rPr>
        <w:t>与当前进展</w:t>
      </w:r>
      <w:commentRangeEnd w:id="4"/>
      <w:r>
        <w:commentReference w:id="4"/>
      </w:r>
    </w:p>
    <w:p w14:paraId="51F3D009">
      <w:pPr>
        <w:autoSpaceDN w:val="0"/>
        <w:spacing w:before="62" w:beforeLines="20" w:after="62" w:afterLines="20"/>
        <w:ind w:firstLine="420"/>
        <w:rPr>
          <w:rFonts w:hint="eastAsia" w:ascii="宋体" w:hAnsi="宋体"/>
        </w:rPr>
      </w:pPr>
      <w:r>
        <w:rPr>
          <w:rFonts w:hint="eastAsia" w:ascii="宋体" w:hAnsi="宋体"/>
        </w:rPr>
        <w:t>系统针对现场数据回流需求，设计了基于SDHI驱动和FatFs的本地存储模块。软件流程包括SD驱动打开、卡状态检测、介质初始化、文件系统挂载、目录创建、已有文件扫描和递增文件命名。图像保存模块能够将320×240 RGB565图像缩放为192×192，并转换为24 bit BGR格式的BMP数据。</w:t>
      </w:r>
    </w:p>
    <w:p w14:paraId="1180C2F6">
      <w:pPr>
        <w:autoSpaceDN w:val="0"/>
        <w:spacing w:before="62" w:beforeLines="20" w:after="62" w:afterLines="20"/>
        <w:ind w:firstLine="420"/>
        <w:rPr>
          <w:rFonts w:hint="eastAsia" w:ascii="宋体" w:hAnsi="宋体"/>
        </w:rPr>
      </w:pPr>
      <w:r>
        <w:rPr>
          <w:rFonts w:hint="eastAsia" w:ascii="宋体" w:hAnsi="宋体"/>
        </w:rPr>
        <w:t>为便于调试，程序设置了挂载、介质初始化、文件打开、分块写入和文件关闭等阶段码，并预留无卡、响应异常、超时和文件系统异常的错误分类。当前已完成上述软件框架及显示交互，但受SDHI硬件接口、电平转换和介质初始化联调影响，尚未实现稳定的文件写入。因此，本</w:t>
      </w:r>
      <w:commentRangeStart w:id="5"/>
      <w:r>
        <w:rPr>
          <w:rFonts w:hint="eastAsia" w:ascii="宋体" w:hAnsi="宋体"/>
        </w:rPr>
        <w:t>届</w:t>
      </w:r>
      <w:commentRangeEnd w:id="5"/>
      <w:r>
        <w:commentReference w:id="5"/>
      </w:r>
      <w:r>
        <w:rPr>
          <w:rFonts w:hint="eastAsia" w:ascii="宋体" w:hAnsi="宋体"/>
        </w:rPr>
        <w:t>作品不将SD卡写入列为已经通过验证的核心功能，其代码和接口作为后续数据闭环扩展基础。</w:t>
      </w:r>
    </w:p>
    <w:p w14:paraId="13C41B1B">
      <w:pPr>
        <w:autoSpaceDN w:val="0"/>
        <w:spacing w:before="62" w:beforeLines="20" w:after="62" w:afterLines="20"/>
        <w:rPr>
          <w:rFonts w:hint="eastAsia" w:ascii="宋体" w:hAnsi="宋体"/>
          <w:b/>
          <w:color w:val="000000"/>
          <w:sz w:val="24"/>
        </w:rPr>
      </w:pPr>
      <w:commentRangeStart w:id="6"/>
      <w:r>
        <w:rPr>
          <w:rFonts w:hint="eastAsia" w:ascii="宋体" w:hAnsi="宋体"/>
          <w:b/>
          <w:color w:val="000000"/>
          <w:sz w:val="24"/>
        </w:rPr>
        <w:t>2.8 软件总体流程与资源估算</w:t>
      </w:r>
      <w:commentRangeEnd w:id="6"/>
      <w:r>
        <w:commentReference w:id="6"/>
      </w:r>
    </w:p>
    <w:p w14:paraId="673B6F32">
      <w:pPr>
        <w:ind w:firstLine="420"/>
        <w:rPr>
          <w:rFonts w:ascii="宋体" w:hAnsi="宋体"/>
          <w:sz w:val="24"/>
        </w:rPr>
      </w:pPr>
      <w:r>
        <w:rPr>
          <w:rFonts w:hint="eastAsia" w:ascii="宋体" w:hAnsi="宋体"/>
        </w:rPr>
        <w:t>系统依次初始化显示、触摸、摄像头、CEU、NPU、执行机构和称重模块后启动首帧采集。每帧完成后先轮换缓冲区并处理触摸或数据集保存，再立即启动下一帧；随后根据模式执行推理、机电状态机、检测框叠加和界面更新。RUN模式启用推理和动作，PAUSE/STOP保留实时预览但禁止运动，DATASET模式停止执行机构并开放现场样本采集。</w:t>
      </w:r>
    </w:p>
    <w:p w14:paraId="5F9A4ABD">
      <w:pPr>
        <w:spacing w:after="60"/>
        <w:jc w:val="center"/>
        <w:rPr>
          <w:rFonts w:hint="eastAsia" w:ascii="宋体" w:hAnsi="宋体"/>
          <w:b/>
          <w:bCs/>
          <w:sz w:val="24"/>
        </w:rPr>
      </w:pPr>
      <w:commentRangeStart w:id="7"/>
      <w:r>
        <w:rPr>
          <w:rFonts w:ascii="宋体" w:hAnsi="宋体"/>
          <w:b/>
          <w:bCs/>
          <w:sz w:val="24"/>
        </w:rPr>
        <w:t>表3 主要静态缓冲区资源估算</w:t>
      </w:r>
      <w:commentRangeEnd w:id="7"/>
      <w:r>
        <w:commentReference w:id="7"/>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01"/>
        <w:gridCol w:w="2268"/>
        <w:gridCol w:w="1530"/>
        <w:gridCol w:w="3572"/>
      </w:tblGrid>
      <w:tr w14:paraId="1CA74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701" w:type="dxa"/>
            <w:shd w:val="clear" w:color="auto" w:fill="D9E2F3"/>
            <w:tcMar>
              <w:top w:w="70" w:type="dxa"/>
              <w:left w:w="70" w:type="dxa"/>
              <w:bottom w:w="70" w:type="dxa"/>
              <w:right w:w="70" w:type="dxa"/>
            </w:tcMar>
            <w:vAlign w:val="center"/>
          </w:tcPr>
          <w:p w14:paraId="3D322DD2">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缓冲区</w:t>
            </w:r>
          </w:p>
        </w:tc>
        <w:tc>
          <w:tcPr>
            <w:tcW w:w="2268" w:type="dxa"/>
            <w:shd w:val="clear" w:color="auto" w:fill="D9E2F3"/>
            <w:tcMar>
              <w:top w:w="70" w:type="dxa"/>
              <w:left w:w="70" w:type="dxa"/>
              <w:bottom w:w="70" w:type="dxa"/>
              <w:right w:w="70" w:type="dxa"/>
            </w:tcMar>
            <w:vAlign w:val="center"/>
          </w:tcPr>
          <w:p w14:paraId="4914A01D">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计算方式</w:t>
            </w:r>
          </w:p>
        </w:tc>
        <w:tc>
          <w:tcPr>
            <w:tcW w:w="1530" w:type="dxa"/>
            <w:shd w:val="clear" w:color="auto" w:fill="D9E2F3"/>
            <w:tcMar>
              <w:top w:w="70" w:type="dxa"/>
              <w:left w:w="70" w:type="dxa"/>
              <w:bottom w:w="70" w:type="dxa"/>
              <w:right w:w="70" w:type="dxa"/>
            </w:tcMar>
            <w:vAlign w:val="center"/>
          </w:tcPr>
          <w:p w14:paraId="374F55AC">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占用/B</w:t>
            </w:r>
          </w:p>
        </w:tc>
        <w:tc>
          <w:tcPr>
            <w:tcW w:w="3572" w:type="dxa"/>
            <w:shd w:val="clear" w:color="auto" w:fill="D9E2F3"/>
            <w:tcMar>
              <w:top w:w="70" w:type="dxa"/>
              <w:left w:w="70" w:type="dxa"/>
              <w:bottom w:w="70" w:type="dxa"/>
              <w:right w:w="70" w:type="dxa"/>
            </w:tcMar>
            <w:vAlign w:val="center"/>
          </w:tcPr>
          <w:p w14:paraId="799678DA">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说明</w:t>
            </w:r>
          </w:p>
        </w:tc>
      </w:tr>
      <w:tr w14:paraId="5B301F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5952A078">
            <w:pPr>
              <w:jc w:val="center"/>
              <w:rPr>
                <w:rFonts w:hint="eastAsia" w:ascii="宋体" w:hAnsi="宋体" w:cs="宋体"/>
                <w:sz w:val="24"/>
                <w:szCs w:val="24"/>
              </w:rPr>
            </w:pPr>
            <w:r>
              <w:rPr>
                <w:rFonts w:hint="eastAsia" w:ascii="宋体" w:hAnsi="宋体" w:cs="宋体"/>
                <w:sz w:val="24"/>
                <w:szCs w:val="24"/>
              </w:rPr>
              <w:t>双帧缓冲</w:t>
            </w:r>
          </w:p>
        </w:tc>
        <w:tc>
          <w:tcPr>
            <w:tcW w:w="2268" w:type="dxa"/>
            <w:tcMar>
              <w:top w:w="70" w:type="dxa"/>
              <w:left w:w="70" w:type="dxa"/>
              <w:bottom w:w="70" w:type="dxa"/>
              <w:right w:w="70" w:type="dxa"/>
            </w:tcMar>
            <w:vAlign w:val="center"/>
          </w:tcPr>
          <w:p w14:paraId="51E3132E">
            <w:pPr>
              <w:jc w:val="center"/>
              <w:rPr>
                <w:rFonts w:hint="eastAsia" w:ascii="宋体" w:hAnsi="宋体" w:cs="宋体"/>
                <w:sz w:val="24"/>
                <w:szCs w:val="24"/>
              </w:rPr>
            </w:pPr>
            <w:r>
              <w:rPr>
                <w:rFonts w:hint="eastAsia" w:ascii="宋体" w:hAnsi="宋体" w:cs="宋体"/>
                <w:sz w:val="24"/>
                <w:szCs w:val="24"/>
              </w:rPr>
              <w:t>2×320×240×2</w:t>
            </w:r>
          </w:p>
        </w:tc>
        <w:tc>
          <w:tcPr>
            <w:tcW w:w="1530" w:type="dxa"/>
            <w:tcMar>
              <w:top w:w="70" w:type="dxa"/>
              <w:left w:w="70" w:type="dxa"/>
              <w:bottom w:w="70" w:type="dxa"/>
              <w:right w:w="70" w:type="dxa"/>
            </w:tcMar>
            <w:vAlign w:val="center"/>
          </w:tcPr>
          <w:p w14:paraId="0F63A1A8">
            <w:pPr>
              <w:jc w:val="center"/>
              <w:rPr>
                <w:rFonts w:hint="eastAsia" w:ascii="宋体" w:hAnsi="宋体" w:cs="宋体"/>
                <w:sz w:val="24"/>
                <w:szCs w:val="24"/>
              </w:rPr>
            </w:pPr>
            <w:r>
              <w:rPr>
                <w:rFonts w:hint="eastAsia" w:ascii="宋体" w:hAnsi="宋体" w:cs="宋体"/>
                <w:sz w:val="24"/>
                <w:szCs w:val="24"/>
              </w:rPr>
              <w:t>307200</w:t>
            </w:r>
          </w:p>
        </w:tc>
        <w:tc>
          <w:tcPr>
            <w:tcW w:w="3572" w:type="dxa"/>
            <w:tcMar>
              <w:top w:w="70" w:type="dxa"/>
              <w:left w:w="70" w:type="dxa"/>
              <w:bottom w:w="70" w:type="dxa"/>
              <w:right w:w="70" w:type="dxa"/>
            </w:tcMar>
            <w:vAlign w:val="center"/>
          </w:tcPr>
          <w:p w14:paraId="7C3D6A9E">
            <w:pPr>
              <w:jc w:val="left"/>
              <w:rPr>
                <w:rFonts w:hint="eastAsia" w:ascii="宋体" w:hAnsi="宋体" w:cs="宋体"/>
                <w:sz w:val="24"/>
                <w:szCs w:val="24"/>
              </w:rPr>
            </w:pPr>
            <w:r>
              <w:rPr>
                <w:rFonts w:hint="eastAsia" w:ascii="宋体" w:hAnsi="宋体" w:cs="宋体"/>
                <w:sz w:val="24"/>
                <w:szCs w:val="24"/>
              </w:rPr>
              <w:t>CEU采集，32 B对齐</w:t>
            </w:r>
          </w:p>
        </w:tc>
      </w:tr>
      <w:tr w14:paraId="0024F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602C54E2">
            <w:pPr>
              <w:jc w:val="center"/>
              <w:rPr>
                <w:rFonts w:hint="eastAsia" w:ascii="宋体" w:hAnsi="宋体" w:cs="宋体"/>
                <w:sz w:val="24"/>
                <w:szCs w:val="24"/>
              </w:rPr>
            </w:pPr>
            <w:r>
              <w:rPr>
                <w:rFonts w:hint="eastAsia" w:ascii="宋体" w:hAnsi="宋体" w:cs="宋体"/>
                <w:sz w:val="24"/>
                <w:szCs w:val="24"/>
              </w:rPr>
              <w:t>模型输入</w:t>
            </w:r>
          </w:p>
        </w:tc>
        <w:tc>
          <w:tcPr>
            <w:tcW w:w="2268" w:type="dxa"/>
            <w:tcMar>
              <w:top w:w="70" w:type="dxa"/>
              <w:left w:w="70" w:type="dxa"/>
              <w:bottom w:w="70" w:type="dxa"/>
              <w:right w:w="70" w:type="dxa"/>
            </w:tcMar>
            <w:vAlign w:val="center"/>
          </w:tcPr>
          <w:p w14:paraId="1FC1527F">
            <w:pPr>
              <w:jc w:val="center"/>
              <w:rPr>
                <w:rFonts w:hint="eastAsia" w:ascii="宋体" w:hAnsi="宋体" w:cs="宋体"/>
                <w:sz w:val="24"/>
                <w:szCs w:val="24"/>
              </w:rPr>
            </w:pPr>
            <w:r>
              <w:rPr>
                <w:rFonts w:hint="eastAsia" w:ascii="宋体" w:hAnsi="宋体" w:cs="宋体"/>
                <w:sz w:val="24"/>
                <w:szCs w:val="24"/>
              </w:rPr>
              <w:t>192×192×3×1</w:t>
            </w:r>
          </w:p>
        </w:tc>
        <w:tc>
          <w:tcPr>
            <w:tcW w:w="1530" w:type="dxa"/>
            <w:tcMar>
              <w:top w:w="70" w:type="dxa"/>
              <w:left w:w="70" w:type="dxa"/>
              <w:bottom w:w="70" w:type="dxa"/>
              <w:right w:w="70" w:type="dxa"/>
            </w:tcMar>
            <w:vAlign w:val="center"/>
          </w:tcPr>
          <w:p w14:paraId="5686974B">
            <w:pPr>
              <w:jc w:val="center"/>
              <w:rPr>
                <w:rFonts w:hint="eastAsia" w:ascii="宋体" w:hAnsi="宋体" w:cs="宋体"/>
                <w:sz w:val="24"/>
                <w:szCs w:val="24"/>
              </w:rPr>
            </w:pPr>
            <w:r>
              <w:rPr>
                <w:rFonts w:hint="eastAsia" w:ascii="宋体" w:hAnsi="宋体" w:cs="宋体"/>
                <w:sz w:val="24"/>
                <w:szCs w:val="24"/>
              </w:rPr>
              <w:t>110592</w:t>
            </w:r>
          </w:p>
        </w:tc>
        <w:tc>
          <w:tcPr>
            <w:tcW w:w="3572" w:type="dxa"/>
            <w:tcMar>
              <w:top w:w="70" w:type="dxa"/>
              <w:left w:w="70" w:type="dxa"/>
              <w:bottom w:w="70" w:type="dxa"/>
              <w:right w:w="70" w:type="dxa"/>
            </w:tcMar>
            <w:vAlign w:val="center"/>
          </w:tcPr>
          <w:p w14:paraId="04670B31">
            <w:pPr>
              <w:jc w:val="left"/>
              <w:rPr>
                <w:rFonts w:hint="eastAsia" w:ascii="宋体" w:hAnsi="宋体" w:cs="宋体"/>
                <w:sz w:val="24"/>
                <w:szCs w:val="24"/>
              </w:rPr>
            </w:pPr>
            <w:r>
              <w:rPr>
                <w:rFonts w:hint="eastAsia" w:ascii="宋体" w:hAnsi="宋体" w:cs="宋体"/>
                <w:sz w:val="24"/>
                <w:szCs w:val="24"/>
              </w:rPr>
              <w:t>BGR NCHW int8</w:t>
            </w:r>
          </w:p>
        </w:tc>
      </w:tr>
      <w:tr w14:paraId="50F76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25F16F85">
            <w:pPr>
              <w:jc w:val="center"/>
              <w:rPr>
                <w:rFonts w:hint="eastAsia" w:ascii="宋体" w:hAnsi="宋体" w:cs="宋体"/>
                <w:sz w:val="24"/>
                <w:szCs w:val="24"/>
              </w:rPr>
            </w:pPr>
            <w:r>
              <w:rPr>
                <w:rFonts w:hint="eastAsia" w:ascii="宋体" w:hAnsi="宋体" w:cs="宋体"/>
                <w:sz w:val="24"/>
                <w:szCs w:val="24"/>
              </w:rPr>
              <w:t>BMP分块</w:t>
            </w:r>
          </w:p>
        </w:tc>
        <w:tc>
          <w:tcPr>
            <w:tcW w:w="2268" w:type="dxa"/>
            <w:tcMar>
              <w:top w:w="70" w:type="dxa"/>
              <w:left w:w="70" w:type="dxa"/>
              <w:bottom w:w="70" w:type="dxa"/>
              <w:right w:w="70" w:type="dxa"/>
            </w:tcMar>
            <w:vAlign w:val="center"/>
          </w:tcPr>
          <w:p w14:paraId="3A5019F5">
            <w:pPr>
              <w:jc w:val="center"/>
              <w:rPr>
                <w:rFonts w:hint="eastAsia" w:ascii="宋体" w:hAnsi="宋体" w:cs="宋体"/>
                <w:sz w:val="24"/>
                <w:szCs w:val="24"/>
              </w:rPr>
            </w:pPr>
            <w:r>
              <w:rPr>
                <w:rFonts w:hint="eastAsia" w:ascii="宋体" w:hAnsi="宋体" w:cs="宋体"/>
                <w:sz w:val="24"/>
                <w:szCs w:val="24"/>
              </w:rPr>
              <w:t>320×3×16</w:t>
            </w:r>
          </w:p>
        </w:tc>
        <w:tc>
          <w:tcPr>
            <w:tcW w:w="1530" w:type="dxa"/>
            <w:tcMar>
              <w:top w:w="70" w:type="dxa"/>
              <w:left w:w="70" w:type="dxa"/>
              <w:bottom w:w="70" w:type="dxa"/>
              <w:right w:w="70" w:type="dxa"/>
            </w:tcMar>
            <w:vAlign w:val="center"/>
          </w:tcPr>
          <w:p w14:paraId="2E00AFA9">
            <w:pPr>
              <w:jc w:val="center"/>
              <w:rPr>
                <w:rFonts w:hint="eastAsia" w:ascii="宋体" w:hAnsi="宋体" w:cs="宋体"/>
                <w:sz w:val="24"/>
                <w:szCs w:val="24"/>
              </w:rPr>
            </w:pPr>
            <w:r>
              <w:rPr>
                <w:rFonts w:hint="eastAsia" w:ascii="宋体" w:hAnsi="宋体" w:cs="宋体"/>
                <w:sz w:val="24"/>
                <w:szCs w:val="24"/>
              </w:rPr>
              <w:t>15360</w:t>
            </w:r>
          </w:p>
        </w:tc>
        <w:tc>
          <w:tcPr>
            <w:tcW w:w="3572" w:type="dxa"/>
            <w:tcMar>
              <w:top w:w="70" w:type="dxa"/>
              <w:left w:w="70" w:type="dxa"/>
              <w:bottom w:w="70" w:type="dxa"/>
              <w:right w:w="70" w:type="dxa"/>
            </w:tcMar>
            <w:vAlign w:val="center"/>
          </w:tcPr>
          <w:p w14:paraId="6B5FB032">
            <w:pPr>
              <w:jc w:val="left"/>
              <w:rPr>
                <w:rFonts w:hint="eastAsia" w:ascii="宋体" w:hAnsi="宋体" w:cs="宋体"/>
                <w:sz w:val="24"/>
                <w:szCs w:val="24"/>
              </w:rPr>
            </w:pPr>
            <w:r>
              <w:rPr>
                <w:rFonts w:hint="eastAsia" w:ascii="宋体" w:hAnsi="宋体" w:cs="宋体"/>
                <w:sz w:val="24"/>
                <w:szCs w:val="24"/>
              </w:rPr>
              <w:t>16行BGR写入缓存</w:t>
            </w:r>
          </w:p>
        </w:tc>
      </w:tr>
      <w:tr w14:paraId="4030E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3ED64362">
            <w:pPr>
              <w:jc w:val="center"/>
              <w:rPr>
                <w:rFonts w:hint="eastAsia" w:ascii="宋体" w:hAnsi="宋体" w:cs="宋体"/>
                <w:sz w:val="24"/>
                <w:szCs w:val="24"/>
              </w:rPr>
            </w:pPr>
            <w:r>
              <w:rPr>
                <w:rFonts w:hint="eastAsia" w:ascii="宋体" w:hAnsi="宋体" w:cs="宋体"/>
                <w:sz w:val="24"/>
                <w:szCs w:val="24"/>
              </w:rPr>
              <w:t>显示分块</w:t>
            </w:r>
          </w:p>
        </w:tc>
        <w:tc>
          <w:tcPr>
            <w:tcW w:w="2268" w:type="dxa"/>
            <w:tcMar>
              <w:top w:w="70" w:type="dxa"/>
              <w:left w:w="70" w:type="dxa"/>
              <w:bottom w:w="70" w:type="dxa"/>
              <w:right w:w="70" w:type="dxa"/>
            </w:tcMar>
            <w:vAlign w:val="center"/>
          </w:tcPr>
          <w:p w14:paraId="3CE3D161">
            <w:pPr>
              <w:jc w:val="center"/>
              <w:rPr>
                <w:rFonts w:hint="eastAsia" w:ascii="宋体" w:hAnsi="宋体" w:cs="宋体"/>
                <w:sz w:val="24"/>
                <w:szCs w:val="24"/>
              </w:rPr>
            </w:pPr>
            <w:r>
              <w:rPr>
                <w:rFonts w:hint="eastAsia" w:ascii="宋体" w:hAnsi="宋体" w:cs="宋体"/>
                <w:sz w:val="24"/>
                <w:szCs w:val="24"/>
              </w:rPr>
              <w:t>320×3×8</w:t>
            </w:r>
          </w:p>
        </w:tc>
        <w:tc>
          <w:tcPr>
            <w:tcW w:w="1530" w:type="dxa"/>
            <w:tcMar>
              <w:top w:w="70" w:type="dxa"/>
              <w:left w:w="70" w:type="dxa"/>
              <w:bottom w:w="70" w:type="dxa"/>
              <w:right w:w="70" w:type="dxa"/>
            </w:tcMar>
            <w:vAlign w:val="center"/>
          </w:tcPr>
          <w:p w14:paraId="0AE45AB8">
            <w:pPr>
              <w:jc w:val="center"/>
              <w:rPr>
                <w:rFonts w:hint="eastAsia" w:ascii="宋体" w:hAnsi="宋体" w:cs="宋体"/>
                <w:sz w:val="24"/>
                <w:szCs w:val="24"/>
              </w:rPr>
            </w:pPr>
            <w:r>
              <w:rPr>
                <w:rFonts w:hint="eastAsia" w:ascii="宋体" w:hAnsi="宋体" w:cs="宋体"/>
                <w:sz w:val="24"/>
                <w:szCs w:val="24"/>
              </w:rPr>
              <w:t>7680</w:t>
            </w:r>
          </w:p>
        </w:tc>
        <w:tc>
          <w:tcPr>
            <w:tcW w:w="3572" w:type="dxa"/>
            <w:tcMar>
              <w:top w:w="70" w:type="dxa"/>
              <w:left w:w="70" w:type="dxa"/>
              <w:bottom w:w="70" w:type="dxa"/>
              <w:right w:w="70" w:type="dxa"/>
            </w:tcMar>
            <w:vAlign w:val="center"/>
          </w:tcPr>
          <w:p w14:paraId="75790E92">
            <w:pPr>
              <w:jc w:val="left"/>
              <w:rPr>
                <w:rFonts w:hint="eastAsia" w:ascii="宋体" w:hAnsi="宋体" w:cs="宋体"/>
                <w:sz w:val="24"/>
                <w:szCs w:val="24"/>
              </w:rPr>
            </w:pPr>
            <w:r>
              <w:rPr>
                <w:rFonts w:hint="eastAsia" w:ascii="宋体" w:hAnsi="宋体" w:cs="宋体"/>
                <w:sz w:val="24"/>
                <w:szCs w:val="24"/>
              </w:rPr>
              <w:t>8行RGB666缓存</w:t>
            </w:r>
          </w:p>
        </w:tc>
      </w:tr>
      <w:tr w14:paraId="1AB68D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3002E8DC">
            <w:pPr>
              <w:jc w:val="center"/>
              <w:rPr>
                <w:rFonts w:hint="eastAsia" w:ascii="宋体" w:hAnsi="宋体" w:cs="宋体"/>
                <w:sz w:val="24"/>
                <w:szCs w:val="24"/>
              </w:rPr>
            </w:pPr>
            <w:r>
              <w:rPr>
                <w:rFonts w:hint="eastAsia" w:ascii="宋体" w:hAnsi="宋体" w:cs="宋体"/>
                <w:sz w:val="24"/>
                <w:szCs w:val="24"/>
              </w:rPr>
              <w:t>显示行缓冲</w:t>
            </w:r>
          </w:p>
        </w:tc>
        <w:tc>
          <w:tcPr>
            <w:tcW w:w="2268" w:type="dxa"/>
            <w:tcMar>
              <w:top w:w="70" w:type="dxa"/>
              <w:left w:w="70" w:type="dxa"/>
              <w:bottom w:w="70" w:type="dxa"/>
              <w:right w:w="70" w:type="dxa"/>
            </w:tcMar>
            <w:vAlign w:val="center"/>
          </w:tcPr>
          <w:p w14:paraId="7AAC114A">
            <w:pPr>
              <w:jc w:val="center"/>
              <w:rPr>
                <w:rFonts w:hint="eastAsia" w:ascii="宋体" w:hAnsi="宋体" w:cs="宋体"/>
                <w:sz w:val="24"/>
                <w:szCs w:val="24"/>
              </w:rPr>
            </w:pPr>
            <w:r>
              <w:rPr>
                <w:rFonts w:hint="eastAsia" w:ascii="宋体" w:hAnsi="宋体" w:cs="宋体"/>
                <w:sz w:val="24"/>
                <w:szCs w:val="24"/>
              </w:rPr>
              <w:t>320×3</w:t>
            </w:r>
          </w:p>
        </w:tc>
        <w:tc>
          <w:tcPr>
            <w:tcW w:w="1530" w:type="dxa"/>
            <w:tcMar>
              <w:top w:w="70" w:type="dxa"/>
              <w:left w:w="70" w:type="dxa"/>
              <w:bottom w:w="70" w:type="dxa"/>
              <w:right w:w="70" w:type="dxa"/>
            </w:tcMar>
            <w:vAlign w:val="center"/>
          </w:tcPr>
          <w:p w14:paraId="36204E20">
            <w:pPr>
              <w:jc w:val="center"/>
              <w:rPr>
                <w:rFonts w:hint="eastAsia" w:ascii="宋体" w:hAnsi="宋体" w:cs="宋体"/>
                <w:sz w:val="24"/>
                <w:szCs w:val="24"/>
              </w:rPr>
            </w:pPr>
            <w:r>
              <w:rPr>
                <w:rFonts w:hint="eastAsia" w:ascii="宋体" w:hAnsi="宋体" w:cs="宋体"/>
                <w:sz w:val="24"/>
                <w:szCs w:val="24"/>
              </w:rPr>
              <w:t>960</w:t>
            </w:r>
          </w:p>
        </w:tc>
        <w:tc>
          <w:tcPr>
            <w:tcW w:w="3572" w:type="dxa"/>
            <w:tcMar>
              <w:top w:w="70" w:type="dxa"/>
              <w:left w:w="70" w:type="dxa"/>
              <w:bottom w:w="70" w:type="dxa"/>
              <w:right w:w="70" w:type="dxa"/>
            </w:tcMar>
            <w:vAlign w:val="center"/>
          </w:tcPr>
          <w:p w14:paraId="1062006A">
            <w:pPr>
              <w:jc w:val="left"/>
              <w:rPr>
                <w:rFonts w:hint="eastAsia" w:ascii="宋体" w:hAnsi="宋体" w:cs="宋体"/>
                <w:sz w:val="24"/>
                <w:szCs w:val="24"/>
              </w:rPr>
            </w:pPr>
            <w:r>
              <w:rPr>
                <w:rFonts w:hint="eastAsia" w:ascii="宋体" w:hAnsi="宋体" w:cs="宋体"/>
                <w:sz w:val="24"/>
                <w:szCs w:val="24"/>
              </w:rPr>
              <w:t>单行显示与矩形填充</w:t>
            </w:r>
          </w:p>
        </w:tc>
      </w:tr>
      <w:tr w14:paraId="15E1D1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685A2517">
            <w:pPr>
              <w:jc w:val="center"/>
              <w:rPr>
                <w:rFonts w:hint="eastAsia" w:ascii="宋体" w:hAnsi="宋体" w:cs="宋体"/>
                <w:sz w:val="24"/>
                <w:szCs w:val="24"/>
              </w:rPr>
            </w:pPr>
            <w:r>
              <w:rPr>
                <w:rFonts w:hint="eastAsia" w:ascii="宋体" w:hAnsi="宋体" w:cs="宋体"/>
                <w:sz w:val="24"/>
                <w:szCs w:val="24"/>
              </w:rPr>
              <w:t>SD测试块</w:t>
            </w:r>
          </w:p>
        </w:tc>
        <w:tc>
          <w:tcPr>
            <w:tcW w:w="2268" w:type="dxa"/>
            <w:tcMar>
              <w:top w:w="70" w:type="dxa"/>
              <w:left w:w="70" w:type="dxa"/>
              <w:bottom w:w="70" w:type="dxa"/>
              <w:right w:w="70" w:type="dxa"/>
            </w:tcMar>
            <w:vAlign w:val="center"/>
          </w:tcPr>
          <w:p w14:paraId="654DCA4E">
            <w:pPr>
              <w:jc w:val="center"/>
              <w:rPr>
                <w:rFonts w:hint="eastAsia" w:ascii="宋体" w:hAnsi="宋体" w:cs="宋体"/>
                <w:sz w:val="24"/>
                <w:szCs w:val="24"/>
              </w:rPr>
            </w:pPr>
            <w:r>
              <w:rPr>
                <w:rFonts w:hint="eastAsia" w:ascii="宋体" w:hAnsi="宋体" w:cs="宋体"/>
                <w:sz w:val="24"/>
                <w:szCs w:val="24"/>
              </w:rPr>
              <w:t>512</w:t>
            </w:r>
          </w:p>
        </w:tc>
        <w:tc>
          <w:tcPr>
            <w:tcW w:w="1530" w:type="dxa"/>
            <w:tcMar>
              <w:top w:w="70" w:type="dxa"/>
              <w:left w:w="70" w:type="dxa"/>
              <w:bottom w:w="70" w:type="dxa"/>
              <w:right w:w="70" w:type="dxa"/>
            </w:tcMar>
            <w:vAlign w:val="center"/>
          </w:tcPr>
          <w:p w14:paraId="74570233">
            <w:pPr>
              <w:jc w:val="center"/>
              <w:rPr>
                <w:rFonts w:hint="eastAsia" w:ascii="宋体" w:hAnsi="宋体" w:cs="宋体"/>
                <w:sz w:val="24"/>
                <w:szCs w:val="24"/>
              </w:rPr>
            </w:pPr>
            <w:r>
              <w:rPr>
                <w:rFonts w:hint="eastAsia" w:ascii="宋体" w:hAnsi="宋体" w:cs="宋体"/>
                <w:sz w:val="24"/>
                <w:szCs w:val="24"/>
              </w:rPr>
              <w:t>512</w:t>
            </w:r>
          </w:p>
        </w:tc>
        <w:tc>
          <w:tcPr>
            <w:tcW w:w="3572" w:type="dxa"/>
            <w:tcMar>
              <w:top w:w="70" w:type="dxa"/>
              <w:left w:w="70" w:type="dxa"/>
              <w:bottom w:w="70" w:type="dxa"/>
              <w:right w:w="70" w:type="dxa"/>
            </w:tcMar>
            <w:vAlign w:val="center"/>
          </w:tcPr>
          <w:p w14:paraId="48FC65FF">
            <w:pPr>
              <w:jc w:val="left"/>
              <w:rPr>
                <w:rFonts w:hint="eastAsia" w:ascii="宋体" w:hAnsi="宋体" w:cs="宋体"/>
                <w:sz w:val="24"/>
                <w:szCs w:val="24"/>
              </w:rPr>
            </w:pPr>
            <w:r>
              <w:rPr>
                <w:rFonts w:hint="eastAsia" w:ascii="宋体" w:hAnsi="宋体" w:cs="宋体"/>
                <w:sz w:val="24"/>
                <w:szCs w:val="24"/>
              </w:rPr>
              <w:t>扇区写入测试</w:t>
            </w:r>
          </w:p>
        </w:tc>
      </w:tr>
      <w:tr w14:paraId="37740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70" w:type="dxa"/>
              <w:left w:w="70" w:type="dxa"/>
              <w:bottom w:w="70" w:type="dxa"/>
              <w:right w:w="70" w:type="dxa"/>
            </w:tcMar>
            <w:vAlign w:val="center"/>
          </w:tcPr>
          <w:p w14:paraId="131E1C18">
            <w:pPr>
              <w:jc w:val="center"/>
              <w:rPr>
                <w:rFonts w:hint="eastAsia" w:ascii="宋体" w:hAnsi="宋体" w:cs="宋体"/>
                <w:sz w:val="24"/>
                <w:szCs w:val="24"/>
              </w:rPr>
            </w:pPr>
            <w:r>
              <w:rPr>
                <w:rFonts w:hint="eastAsia" w:ascii="宋体" w:hAnsi="宋体" w:cs="宋体"/>
                <w:sz w:val="24"/>
                <w:szCs w:val="24"/>
              </w:rPr>
              <w:t>合计</w:t>
            </w:r>
          </w:p>
        </w:tc>
        <w:tc>
          <w:tcPr>
            <w:tcW w:w="2268" w:type="dxa"/>
            <w:tcMar>
              <w:top w:w="70" w:type="dxa"/>
              <w:left w:w="70" w:type="dxa"/>
              <w:bottom w:w="70" w:type="dxa"/>
              <w:right w:w="70" w:type="dxa"/>
            </w:tcMar>
            <w:vAlign w:val="center"/>
          </w:tcPr>
          <w:p w14:paraId="052890ED">
            <w:pPr>
              <w:jc w:val="center"/>
              <w:rPr>
                <w:rFonts w:hint="eastAsia" w:ascii="宋体" w:hAnsi="宋体" w:cs="宋体"/>
                <w:sz w:val="24"/>
                <w:szCs w:val="24"/>
              </w:rPr>
            </w:pPr>
            <w:r>
              <w:rPr>
                <w:rFonts w:hint="eastAsia" w:ascii="宋体" w:hAnsi="宋体" w:cs="宋体"/>
                <w:sz w:val="24"/>
                <w:szCs w:val="24"/>
              </w:rPr>
              <w:t>上述可见静态缓冲</w:t>
            </w:r>
          </w:p>
        </w:tc>
        <w:tc>
          <w:tcPr>
            <w:tcW w:w="1530" w:type="dxa"/>
            <w:tcMar>
              <w:top w:w="70" w:type="dxa"/>
              <w:left w:w="70" w:type="dxa"/>
              <w:bottom w:w="70" w:type="dxa"/>
              <w:right w:w="70" w:type="dxa"/>
            </w:tcMar>
            <w:vAlign w:val="center"/>
          </w:tcPr>
          <w:p w14:paraId="004C7D2A">
            <w:pPr>
              <w:jc w:val="center"/>
              <w:rPr>
                <w:rFonts w:hint="eastAsia" w:ascii="宋体" w:hAnsi="宋体" w:cs="宋体"/>
                <w:sz w:val="24"/>
                <w:szCs w:val="24"/>
              </w:rPr>
            </w:pPr>
            <w:r>
              <w:rPr>
                <w:rFonts w:hint="eastAsia" w:ascii="宋体" w:hAnsi="宋体" w:cs="宋体"/>
                <w:sz w:val="24"/>
                <w:szCs w:val="24"/>
              </w:rPr>
              <w:t>442304</w:t>
            </w:r>
          </w:p>
        </w:tc>
        <w:tc>
          <w:tcPr>
            <w:tcW w:w="3572" w:type="dxa"/>
            <w:tcMar>
              <w:top w:w="70" w:type="dxa"/>
              <w:left w:w="70" w:type="dxa"/>
              <w:bottom w:w="70" w:type="dxa"/>
              <w:right w:w="70" w:type="dxa"/>
            </w:tcMar>
            <w:vAlign w:val="center"/>
          </w:tcPr>
          <w:p w14:paraId="116A560E">
            <w:pPr>
              <w:jc w:val="left"/>
              <w:rPr>
                <w:rFonts w:hint="eastAsia" w:ascii="宋体" w:hAnsi="宋体" w:cs="宋体"/>
                <w:sz w:val="24"/>
                <w:szCs w:val="24"/>
              </w:rPr>
            </w:pPr>
            <w:r>
              <w:rPr>
                <w:rFonts w:hint="eastAsia" w:ascii="宋体" w:hAnsi="宋体" w:cs="宋体"/>
                <w:sz w:val="24"/>
                <w:szCs w:val="24"/>
              </w:rPr>
              <w:t>不含模型权重、激活区及驱动控制块</w:t>
            </w:r>
          </w:p>
        </w:tc>
      </w:tr>
    </w:tbl>
    <w:p w14:paraId="79503BA7"/>
    <w:p w14:paraId="160D61A4">
      <w:pPr>
        <w:spacing w:after="60"/>
        <w:jc w:val="center"/>
        <w:rPr>
          <w:rFonts w:hint="eastAsia" w:ascii="宋体" w:hAnsi="宋体"/>
          <w:b/>
          <w:bCs/>
          <w:sz w:val="24"/>
        </w:rPr>
      </w:pPr>
      <w:r>
        <w:rPr>
          <w:rFonts w:ascii="宋体" w:hAnsi="宋体"/>
          <w:b/>
          <w:bCs/>
          <w:sz w:val="24"/>
        </w:rPr>
        <w:t>表4 代码确定的关键设计参数</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2268"/>
        <w:gridCol w:w="4536"/>
      </w:tblGrid>
      <w:tr w14:paraId="24C76D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268" w:type="dxa"/>
            <w:shd w:val="clear" w:color="auto" w:fill="D9E2F3"/>
            <w:tcMar>
              <w:top w:w="70" w:type="dxa"/>
              <w:left w:w="70" w:type="dxa"/>
              <w:bottom w:w="70" w:type="dxa"/>
              <w:right w:w="70" w:type="dxa"/>
            </w:tcMar>
            <w:vAlign w:val="center"/>
          </w:tcPr>
          <w:p w14:paraId="1A67A0AE">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指标</w:t>
            </w:r>
          </w:p>
        </w:tc>
        <w:tc>
          <w:tcPr>
            <w:tcW w:w="2268" w:type="dxa"/>
            <w:shd w:val="clear" w:color="auto" w:fill="D9E2F3"/>
            <w:tcMar>
              <w:top w:w="70" w:type="dxa"/>
              <w:left w:w="70" w:type="dxa"/>
              <w:bottom w:w="70" w:type="dxa"/>
              <w:right w:w="70" w:type="dxa"/>
            </w:tcMar>
            <w:vAlign w:val="center"/>
          </w:tcPr>
          <w:p w14:paraId="148BED5C">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设计值</w:t>
            </w:r>
          </w:p>
        </w:tc>
        <w:tc>
          <w:tcPr>
            <w:tcW w:w="4536" w:type="dxa"/>
            <w:shd w:val="clear" w:color="auto" w:fill="D9E2F3"/>
            <w:tcMar>
              <w:top w:w="70" w:type="dxa"/>
              <w:left w:w="70" w:type="dxa"/>
              <w:bottom w:w="70" w:type="dxa"/>
              <w:right w:w="70" w:type="dxa"/>
            </w:tcMar>
            <w:vAlign w:val="center"/>
          </w:tcPr>
          <w:p w14:paraId="571D9419">
            <w:pPr>
              <w:jc w:val="cente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来源/说明</w:t>
            </w:r>
          </w:p>
        </w:tc>
      </w:tr>
      <w:tr w14:paraId="3C925D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11BA1F16">
            <w:pPr>
              <w:jc w:val="center"/>
              <w:rPr>
                <w:rFonts w:hint="eastAsia" w:ascii="宋体" w:hAnsi="宋体" w:cs="宋体"/>
                <w:sz w:val="24"/>
                <w:szCs w:val="24"/>
              </w:rPr>
            </w:pPr>
            <w:r>
              <w:rPr>
                <w:rFonts w:hint="eastAsia" w:ascii="宋体" w:hAnsi="宋体" w:cs="宋体"/>
                <w:sz w:val="24"/>
                <w:szCs w:val="24"/>
              </w:rPr>
              <w:t>摄像头输出</w:t>
            </w:r>
          </w:p>
        </w:tc>
        <w:tc>
          <w:tcPr>
            <w:tcW w:w="2268" w:type="dxa"/>
            <w:tcMar>
              <w:top w:w="70" w:type="dxa"/>
              <w:left w:w="70" w:type="dxa"/>
              <w:bottom w:w="70" w:type="dxa"/>
              <w:right w:w="70" w:type="dxa"/>
            </w:tcMar>
            <w:vAlign w:val="center"/>
          </w:tcPr>
          <w:p w14:paraId="2C47543A">
            <w:pPr>
              <w:jc w:val="center"/>
              <w:rPr>
                <w:rFonts w:hint="eastAsia" w:ascii="宋体" w:hAnsi="宋体" w:cs="宋体"/>
                <w:sz w:val="24"/>
                <w:szCs w:val="24"/>
              </w:rPr>
            </w:pPr>
            <w:r>
              <w:rPr>
                <w:rFonts w:hint="eastAsia" w:ascii="宋体" w:hAnsi="宋体" w:cs="宋体"/>
                <w:sz w:val="24"/>
                <w:szCs w:val="24"/>
              </w:rPr>
              <w:t>320×240，RGB565</w:t>
            </w:r>
          </w:p>
        </w:tc>
        <w:tc>
          <w:tcPr>
            <w:tcW w:w="4536" w:type="dxa"/>
            <w:tcMar>
              <w:top w:w="70" w:type="dxa"/>
              <w:left w:w="70" w:type="dxa"/>
              <w:bottom w:w="70" w:type="dxa"/>
              <w:right w:w="70" w:type="dxa"/>
            </w:tcMar>
            <w:vAlign w:val="center"/>
          </w:tcPr>
          <w:p w14:paraId="4777089D">
            <w:pPr>
              <w:jc w:val="left"/>
              <w:rPr>
                <w:rFonts w:hint="eastAsia" w:ascii="宋体" w:hAnsi="宋体" w:cs="宋体"/>
                <w:sz w:val="24"/>
                <w:szCs w:val="24"/>
              </w:rPr>
            </w:pPr>
            <w:r>
              <w:rPr>
                <w:rFonts w:hint="eastAsia" w:ascii="宋体" w:hAnsi="宋体" w:cs="宋体"/>
                <w:sz w:val="24"/>
                <w:szCs w:val="24"/>
              </w:rPr>
              <w:t>OV5640初始化与CEU缓冲</w:t>
            </w:r>
          </w:p>
        </w:tc>
      </w:tr>
      <w:tr w14:paraId="7F57EA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560D8800">
            <w:pPr>
              <w:jc w:val="center"/>
              <w:rPr>
                <w:rFonts w:hint="eastAsia" w:ascii="宋体" w:hAnsi="宋体" w:cs="宋体"/>
                <w:sz w:val="24"/>
                <w:szCs w:val="24"/>
              </w:rPr>
            </w:pPr>
            <w:r>
              <w:rPr>
                <w:rFonts w:hint="eastAsia" w:ascii="宋体" w:hAnsi="宋体" w:cs="宋体"/>
                <w:sz w:val="24"/>
                <w:szCs w:val="24"/>
              </w:rPr>
              <w:t>模型输入</w:t>
            </w:r>
          </w:p>
        </w:tc>
        <w:tc>
          <w:tcPr>
            <w:tcW w:w="2268" w:type="dxa"/>
            <w:tcMar>
              <w:top w:w="70" w:type="dxa"/>
              <w:left w:w="70" w:type="dxa"/>
              <w:bottom w:w="70" w:type="dxa"/>
              <w:right w:w="70" w:type="dxa"/>
            </w:tcMar>
            <w:vAlign w:val="center"/>
          </w:tcPr>
          <w:p w14:paraId="60273D1E">
            <w:pPr>
              <w:jc w:val="center"/>
              <w:rPr>
                <w:rFonts w:hint="eastAsia" w:ascii="宋体" w:hAnsi="宋体" w:cs="宋体"/>
                <w:sz w:val="24"/>
                <w:szCs w:val="24"/>
              </w:rPr>
            </w:pPr>
            <w:r>
              <w:rPr>
                <w:rFonts w:hint="eastAsia" w:ascii="宋体" w:hAnsi="宋体" w:cs="宋体"/>
                <w:sz w:val="24"/>
                <w:szCs w:val="24"/>
              </w:rPr>
              <w:t>192×192，BGR NCHW，int8</w:t>
            </w:r>
          </w:p>
        </w:tc>
        <w:tc>
          <w:tcPr>
            <w:tcW w:w="4536" w:type="dxa"/>
            <w:tcMar>
              <w:top w:w="70" w:type="dxa"/>
              <w:left w:w="70" w:type="dxa"/>
              <w:bottom w:w="70" w:type="dxa"/>
              <w:right w:w="70" w:type="dxa"/>
            </w:tcMar>
            <w:vAlign w:val="center"/>
          </w:tcPr>
          <w:p w14:paraId="5C608EEC">
            <w:pPr>
              <w:jc w:val="left"/>
              <w:rPr>
                <w:rFonts w:hint="eastAsia" w:ascii="宋体" w:hAnsi="宋体" w:cs="宋体"/>
                <w:sz w:val="24"/>
                <w:szCs w:val="24"/>
              </w:rPr>
            </w:pPr>
            <w:r>
              <w:rPr>
                <w:rFonts w:hint="eastAsia" w:ascii="宋体" w:hAnsi="宋体" w:cs="宋体"/>
                <w:sz w:val="24"/>
                <w:szCs w:val="24"/>
              </w:rPr>
              <w:t>yolo_detector.h及预处理</w:t>
            </w:r>
          </w:p>
        </w:tc>
      </w:tr>
      <w:tr w14:paraId="22082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90" w:hRule="atLeast"/>
          <w:jc w:val="center"/>
        </w:trPr>
        <w:tc>
          <w:tcPr>
            <w:tcW w:w="2268" w:type="dxa"/>
            <w:tcMar>
              <w:top w:w="70" w:type="dxa"/>
              <w:left w:w="70" w:type="dxa"/>
              <w:bottom w:w="70" w:type="dxa"/>
              <w:right w:w="70" w:type="dxa"/>
            </w:tcMar>
            <w:vAlign w:val="center"/>
          </w:tcPr>
          <w:p w14:paraId="6ACEC006">
            <w:pPr>
              <w:jc w:val="center"/>
              <w:rPr>
                <w:rFonts w:hint="eastAsia" w:ascii="宋体" w:hAnsi="宋体" w:cs="宋体"/>
                <w:sz w:val="24"/>
                <w:szCs w:val="24"/>
              </w:rPr>
            </w:pPr>
            <w:r>
              <w:rPr>
                <w:rFonts w:hint="eastAsia" w:ascii="宋体" w:hAnsi="宋体" w:cs="宋体"/>
                <w:sz w:val="24"/>
                <w:szCs w:val="24"/>
              </w:rPr>
              <w:t>检测类别</w:t>
            </w:r>
          </w:p>
        </w:tc>
        <w:tc>
          <w:tcPr>
            <w:tcW w:w="2268" w:type="dxa"/>
            <w:tcMar>
              <w:top w:w="70" w:type="dxa"/>
              <w:left w:w="70" w:type="dxa"/>
              <w:bottom w:w="70" w:type="dxa"/>
              <w:right w:w="70" w:type="dxa"/>
            </w:tcMar>
            <w:vAlign w:val="center"/>
          </w:tcPr>
          <w:p w14:paraId="18A9900E">
            <w:pPr>
              <w:jc w:val="center"/>
              <w:rPr>
                <w:rFonts w:hint="eastAsia" w:ascii="宋体" w:hAnsi="宋体" w:cs="宋体"/>
                <w:sz w:val="24"/>
                <w:szCs w:val="24"/>
              </w:rPr>
            </w:pPr>
            <w:r>
              <w:rPr>
                <w:rFonts w:hint="eastAsia" w:ascii="宋体" w:hAnsi="宋体" w:cs="宋体"/>
                <w:sz w:val="24"/>
                <w:szCs w:val="24"/>
              </w:rPr>
              <w:t>4类</w:t>
            </w:r>
          </w:p>
        </w:tc>
        <w:tc>
          <w:tcPr>
            <w:tcW w:w="4536" w:type="dxa"/>
            <w:tcMar>
              <w:top w:w="70" w:type="dxa"/>
              <w:left w:w="70" w:type="dxa"/>
              <w:bottom w:w="70" w:type="dxa"/>
              <w:right w:w="70" w:type="dxa"/>
            </w:tcMar>
            <w:vAlign w:val="center"/>
          </w:tcPr>
          <w:p w14:paraId="3C0835E3">
            <w:pPr>
              <w:jc w:val="left"/>
              <w:rPr>
                <w:rFonts w:hint="eastAsia" w:ascii="宋体" w:hAnsi="宋体" w:cs="宋体"/>
                <w:sz w:val="24"/>
                <w:szCs w:val="24"/>
              </w:rPr>
            </w:pPr>
            <w:r>
              <w:rPr>
                <w:rFonts w:hint="eastAsia" w:ascii="宋体" w:hAnsi="宋体" w:cs="宋体"/>
                <w:sz w:val="24"/>
                <w:szCs w:val="24"/>
              </w:rPr>
              <w:t>HARM、KITCHEN、OTHER、RECOVER</w:t>
            </w:r>
          </w:p>
        </w:tc>
      </w:tr>
      <w:tr w14:paraId="76BC7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2DB118FB">
            <w:pPr>
              <w:jc w:val="center"/>
              <w:rPr>
                <w:rFonts w:hint="eastAsia" w:ascii="宋体" w:hAnsi="宋体" w:cs="宋体"/>
                <w:sz w:val="24"/>
                <w:szCs w:val="24"/>
              </w:rPr>
            </w:pPr>
            <w:r>
              <w:rPr>
                <w:rFonts w:hint="eastAsia" w:ascii="宋体" w:hAnsi="宋体" w:cs="宋体"/>
                <w:sz w:val="24"/>
                <w:szCs w:val="24"/>
              </w:rPr>
              <w:t>候选/执行阈值</w:t>
            </w:r>
          </w:p>
        </w:tc>
        <w:tc>
          <w:tcPr>
            <w:tcW w:w="2268" w:type="dxa"/>
            <w:tcMar>
              <w:top w:w="70" w:type="dxa"/>
              <w:left w:w="70" w:type="dxa"/>
              <w:bottom w:w="70" w:type="dxa"/>
              <w:right w:w="70" w:type="dxa"/>
            </w:tcMar>
            <w:vAlign w:val="center"/>
          </w:tcPr>
          <w:p w14:paraId="7E182EF2">
            <w:pPr>
              <w:jc w:val="center"/>
              <w:rPr>
                <w:rFonts w:hint="eastAsia" w:ascii="宋体" w:hAnsi="宋体" w:cs="宋体"/>
                <w:sz w:val="24"/>
                <w:szCs w:val="24"/>
              </w:rPr>
            </w:pPr>
            <w:r>
              <w:rPr>
                <w:rFonts w:hint="eastAsia" w:ascii="宋体" w:hAnsi="宋体" w:cs="宋体"/>
                <w:sz w:val="24"/>
                <w:szCs w:val="24"/>
              </w:rPr>
              <w:t>0.35 / 0.45</w:t>
            </w:r>
          </w:p>
        </w:tc>
        <w:tc>
          <w:tcPr>
            <w:tcW w:w="4536" w:type="dxa"/>
            <w:tcMar>
              <w:top w:w="70" w:type="dxa"/>
              <w:left w:w="70" w:type="dxa"/>
              <w:bottom w:w="70" w:type="dxa"/>
              <w:right w:w="70" w:type="dxa"/>
            </w:tcMar>
            <w:vAlign w:val="center"/>
          </w:tcPr>
          <w:p w14:paraId="00CDEAFC">
            <w:pPr>
              <w:jc w:val="left"/>
              <w:rPr>
                <w:rFonts w:hint="eastAsia" w:ascii="宋体" w:hAnsi="宋体" w:cs="宋体"/>
                <w:sz w:val="24"/>
                <w:szCs w:val="24"/>
              </w:rPr>
            </w:pPr>
            <w:r>
              <w:rPr>
                <w:rFonts w:hint="eastAsia" w:ascii="宋体" w:hAnsi="宋体" w:cs="宋体"/>
                <w:sz w:val="24"/>
                <w:szCs w:val="24"/>
              </w:rPr>
              <w:t>显示候选与动作触发分离</w:t>
            </w:r>
          </w:p>
        </w:tc>
      </w:tr>
      <w:tr w14:paraId="3A6A4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380B6663">
            <w:pPr>
              <w:jc w:val="center"/>
              <w:rPr>
                <w:rFonts w:hint="eastAsia" w:ascii="宋体" w:hAnsi="宋体" w:cs="宋体"/>
                <w:sz w:val="24"/>
                <w:szCs w:val="24"/>
              </w:rPr>
            </w:pPr>
            <w:r>
              <w:rPr>
                <w:rFonts w:hint="eastAsia" w:ascii="宋体" w:hAnsi="宋体" w:cs="宋体"/>
                <w:sz w:val="24"/>
                <w:szCs w:val="24"/>
              </w:rPr>
              <w:t>NMS阈值</w:t>
            </w:r>
          </w:p>
        </w:tc>
        <w:tc>
          <w:tcPr>
            <w:tcW w:w="2268" w:type="dxa"/>
            <w:tcMar>
              <w:top w:w="70" w:type="dxa"/>
              <w:left w:w="70" w:type="dxa"/>
              <w:bottom w:w="70" w:type="dxa"/>
              <w:right w:w="70" w:type="dxa"/>
            </w:tcMar>
            <w:vAlign w:val="center"/>
          </w:tcPr>
          <w:p w14:paraId="2863BAA9">
            <w:pPr>
              <w:jc w:val="center"/>
              <w:rPr>
                <w:rFonts w:hint="eastAsia" w:ascii="宋体" w:hAnsi="宋体" w:cs="宋体"/>
                <w:sz w:val="24"/>
                <w:szCs w:val="24"/>
              </w:rPr>
            </w:pPr>
            <w:r>
              <w:rPr>
                <w:rFonts w:hint="eastAsia" w:ascii="宋体" w:hAnsi="宋体" w:cs="宋体"/>
                <w:sz w:val="24"/>
                <w:szCs w:val="24"/>
              </w:rPr>
              <w:t>IoU=0.40</w:t>
            </w:r>
          </w:p>
        </w:tc>
        <w:tc>
          <w:tcPr>
            <w:tcW w:w="4536" w:type="dxa"/>
            <w:tcMar>
              <w:top w:w="70" w:type="dxa"/>
              <w:left w:w="70" w:type="dxa"/>
              <w:bottom w:w="70" w:type="dxa"/>
              <w:right w:w="70" w:type="dxa"/>
            </w:tcMar>
            <w:vAlign w:val="center"/>
          </w:tcPr>
          <w:p w14:paraId="14FC9EF1">
            <w:pPr>
              <w:jc w:val="left"/>
              <w:rPr>
                <w:rFonts w:hint="eastAsia" w:ascii="宋体" w:hAnsi="宋体" w:cs="宋体"/>
                <w:sz w:val="24"/>
                <w:szCs w:val="24"/>
              </w:rPr>
            </w:pPr>
            <w:r>
              <w:rPr>
                <w:rFonts w:hint="eastAsia" w:ascii="宋体" w:hAnsi="宋体" w:cs="宋体"/>
                <w:sz w:val="24"/>
                <w:szCs w:val="24"/>
              </w:rPr>
              <w:t>同类别非极大值抑制</w:t>
            </w:r>
          </w:p>
        </w:tc>
      </w:tr>
      <w:tr w14:paraId="3A666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1AADB81C">
            <w:pPr>
              <w:jc w:val="center"/>
              <w:rPr>
                <w:rFonts w:hint="eastAsia" w:ascii="宋体" w:hAnsi="宋体" w:cs="宋体"/>
                <w:sz w:val="24"/>
                <w:szCs w:val="24"/>
              </w:rPr>
            </w:pPr>
            <w:r>
              <w:rPr>
                <w:rFonts w:hint="eastAsia" w:ascii="宋体" w:hAnsi="宋体" w:cs="宋体"/>
                <w:sz w:val="24"/>
                <w:szCs w:val="24"/>
              </w:rPr>
              <w:t>稳定触发</w:t>
            </w:r>
          </w:p>
        </w:tc>
        <w:tc>
          <w:tcPr>
            <w:tcW w:w="2268" w:type="dxa"/>
            <w:tcMar>
              <w:top w:w="70" w:type="dxa"/>
              <w:left w:w="70" w:type="dxa"/>
              <w:bottom w:w="70" w:type="dxa"/>
              <w:right w:w="70" w:type="dxa"/>
            </w:tcMar>
            <w:vAlign w:val="center"/>
          </w:tcPr>
          <w:p w14:paraId="157CD062">
            <w:pPr>
              <w:jc w:val="center"/>
              <w:rPr>
                <w:rFonts w:hint="eastAsia" w:ascii="宋体" w:hAnsi="宋体" w:cs="宋体"/>
                <w:sz w:val="24"/>
                <w:szCs w:val="24"/>
              </w:rPr>
            </w:pPr>
            <w:r>
              <w:rPr>
                <w:rFonts w:hint="eastAsia" w:ascii="宋体" w:hAnsi="宋体" w:cs="宋体"/>
                <w:sz w:val="24"/>
                <w:szCs w:val="24"/>
              </w:rPr>
              <w:t>连续3个处理周期</w:t>
            </w:r>
          </w:p>
        </w:tc>
        <w:tc>
          <w:tcPr>
            <w:tcW w:w="4536" w:type="dxa"/>
            <w:tcMar>
              <w:top w:w="70" w:type="dxa"/>
              <w:left w:w="70" w:type="dxa"/>
              <w:bottom w:w="70" w:type="dxa"/>
              <w:right w:w="70" w:type="dxa"/>
            </w:tcMar>
            <w:vAlign w:val="center"/>
          </w:tcPr>
          <w:p w14:paraId="7052FAA4">
            <w:pPr>
              <w:jc w:val="left"/>
              <w:rPr>
                <w:rFonts w:hint="eastAsia" w:ascii="宋体" w:hAnsi="宋体" w:cs="宋体"/>
                <w:sz w:val="24"/>
                <w:szCs w:val="24"/>
              </w:rPr>
            </w:pPr>
            <w:r>
              <w:rPr>
                <w:rFonts w:hint="eastAsia" w:ascii="宋体" w:hAnsi="宋体" w:cs="宋体"/>
                <w:sz w:val="24"/>
                <w:szCs w:val="24"/>
              </w:rPr>
              <w:t>降低瞬时误触发</w:t>
            </w:r>
          </w:p>
        </w:tc>
      </w:tr>
      <w:tr w14:paraId="23E664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tcMar>
              <w:top w:w="70" w:type="dxa"/>
              <w:left w:w="70" w:type="dxa"/>
              <w:bottom w:w="70" w:type="dxa"/>
              <w:right w:w="70" w:type="dxa"/>
            </w:tcMar>
            <w:vAlign w:val="center"/>
          </w:tcPr>
          <w:p w14:paraId="061EF29D">
            <w:pPr>
              <w:jc w:val="center"/>
              <w:rPr>
                <w:rFonts w:hint="eastAsia" w:ascii="宋体" w:hAnsi="宋体" w:cs="宋体"/>
                <w:sz w:val="24"/>
                <w:szCs w:val="24"/>
              </w:rPr>
            </w:pPr>
            <w:r>
              <w:rPr>
                <w:rFonts w:hint="eastAsia" w:ascii="宋体" w:hAnsi="宋体" w:cs="宋体"/>
                <w:sz w:val="24"/>
                <w:szCs w:val="24"/>
              </w:rPr>
              <w:t>目标清空</w:t>
            </w:r>
          </w:p>
        </w:tc>
        <w:tc>
          <w:tcPr>
            <w:tcW w:w="2268" w:type="dxa"/>
            <w:tcMar>
              <w:top w:w="70" w:type="dxa"/>
              <w:left w:w="70" w:type="dxa"/>
              <w:bottom w:w="70" w:type="dxa"/>
              <w:right w:w="70" w:type="dxa"/>
            </w:tcMar>
            <w:vAlign w:val="center"/>
          </w:tcPr>
          <w:p w14:paraId="6C4E1F57">
            <w:pPr>
              <w:jc w:val="center"/>
              <w:rPr>
                <w:rFonts w:hint="eastAsia" w:ascii="宋体" w:hAnsi="宋体" w:cs="宋体"/>
                <w:sz w:val="24"/>
                <w:szCs w:val="24"/>
              </w:rPr>
            </w:pPr>
            <w:r>
              <w:rPr>
                <w:rFonts w:hint="eastAsia" w:ascii="宋体" w:hAnsi="宋体" w:cs="宋体"/>
                <w:sz w:val="24"/>
                <w:szCs w:val="24"/>
              </w:rPr>
              <w:t>连续4个无目标周期</w:t>
            </w:r>
          </w:p>
        </w:tc>
        <w:tc>
          <w:tcPr>
            <w:tcW w:w="4536" w:type="dxa"/>
            <w:tcMar>
              <w:top w:w="70" w:type="dxa"/>
              <w:left w:w="70" w:type="dxa"/>
              <w:bottom w:w="70" w:type="dxa"/>
              <w:right w:w="70" w:type="dxa"/>
            </w:tcMar>
            <w:vAlign w:val="center"/>
          </w:tcPr>
          <w:p w14:paraId="0C153030">
            <w:pPr>
              <w:jc w:val="left"/>
              <w:rPr>
                <w:rFonts w:hint="eastAsia" w:ascii="宋体" w:hAnsi="宋体" w:cs="宋体"/>
                <w:sz w:val="24"/>
                <w:szCs w:val="24"/>
              </w:rPr>
            </w:pPr>
            <w:r>
              <w:rPr>
                <w:rFonts w:hint="eastAsia" w:ascii="宋体" w:hAnsi="宋体" w:cs="宋体"/>
                <w:sz w:val="24"/>
                <w:szCs w:val="24"/>
              </w:rPr>
              <w:t>避免同一物体重复计数</w:t>
            </w:r>
          </w:p>
        </w:tc>
      </w:tr>
    </w:tbl>
    <w:p w14:paraId="5ABB8A5E">
      <w:pPr>
        <w:sectPr>
          <w:pgSz w:w="11906" w:h="16838"/>
          <w:pgMar w:top="1440" w:right="1466" w:bottom="1440" w:left="1620" w:header="851" w:footer="992" w:gutter="0"/>
          <w:cols w:space="720" w:num="1"/>
          <w:docGrid w:type="lines" w:linePitch="312" w:charSpace="0"/>
        </w:sectPr>
      </w:pPr>
    </w:p>
    <w:p w14:paraId="3B9D3014">
      <w:pPr>
        <w:pStyle w:val="2"/>
        <w:numPr>
          <w:ilvl w:val="0"/>
          <w:numId w:val="3"/>
        </w:numPr>
        <w:spacing w:before="160" w:after="160" w:line="579" w:lineRule="auto"/>
        <w:rPr>
          <w:rFonts w:hint="eastAsia" w:ascii="宋体" w:hAnsi="宋体"/>
          <w:sz w:val="24"/>
        </w:rPr>
      </w:pPr>
      <w:bookmarkStart w:id="4" w:name="_Toc13433"/>
      <w:r>
        <w:rPr>
          <w:rFonts w:hint="eastAsia" w:ascii="宋体" w:hAnsi="宋体" w:cs="宋体"/>
          <w:sz w:val="28"/>
          <w:szCs w:val="28"/>
        </w:rPr>
        <w:t>作品测试与分析</w:t>
      </w:r>
      <w:bookmarkEnd w:id="4"/>
      <w:r>
        <w:rPr>
          <w:rFonts w:hint="eastAsia" w:ascii="黑体" w:eastAsia="黑体"/>
          <w:sz w:val="24"/>
          <w:szCs w:val="24"/>
        </w:rPr>
        <w:t xml:space="preserve"> </w:t>
      </w:r>
    </w:p>
    <w:p w14:paraId="184A3DF1">
      <w:pPr>
        <w:numPr>
          <w:ilvl w:val="1"/>
          <w:numId w:val="3"/>
        </w:numPr>
        <w:autoSpaceDN w:val="0"/>
        <w:spacing w:before="62" w:beforeLines="20" w:after="62" w:afterLines="20"/>
        <w:rPr>
          <w:rFonts w:hint="eastAsia" w:ascii="宋体" w:hAnsi="宋体"/>
          <w:b/>
          <w:sz w:val="24"/>
        </w:rPr>
      </w:pPr>
      <w:r>
        <w:rPr>
          <w:rFonts w:hint="eastAsia" w:ascii="宋体" w:hAnsi="宋体"/>
          <w:b/>
          <w:sz w:val="24"/>
        </w:rPr>
        <w:t>测试目标与数据真实性原则</w:t>
      </w:r>
    </w:p>
    <w:p w14:paraId="733715BF">
      <w:pPr>
        <w:ind w:firstLine="420"/>
        <w:rPr>
          <w:rFonts w:hint="eastAsia" w:ascii="宋体" w:hAnsi="宋体"/>
        </w:rPr>
      </w:pPr>
      <w:r>
        <w:rPr>
          <w:rFonts w:hint="eastAsia" w:ascii="宋体" w:hAnsi="宋体"/>
        </w:rPr>
        <w:t>测试按照“功能完整性—算法性能—实时性—机电闭环—存储与传感—故障恢复—连续运行”的顺序进行。所有实测均使用了固定固件版本、模型文件、阈值和机械参数；测试集与训练集不重合，样本真值在测试前登记。每条原始记录包含了测试编号、日期、操作人员、类别真值、环境条件、系统输出、耗时、执行结果及异常说明。在评审时，将会同时提供原始记录表、典型照片/视频、SD卡文件和示波器截图，形成“需求—实现—方法—数据—证据”闭环。</w:t>
      </w:r>
      <w:r>
        <w:commentReference w:id="8"/>
      </w:r>
    </w:p>
    <w:p w14:paraId="234A405E">
      <w:pPr>
        <w:rPr>
          <w:rFonts w:hint="eastAsia" w:ascii="宋体" w:hAnsi="宋体"/>
        </w:rPr>
      </w:pPr>
      <w:r>
        <w:drawing>
          <wp:inline distT="0" distB="0" distL="114300" distR="114300">
            <wp:extent cx="5470525" cy="2054225"/>
            <wp:effectExtent l="0" t="0" r="0" b="0"/>
            <wp:docPr id="4" name="Picture 4" descr="图4 系统测试平台与证据采集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系统测试平台与证据采集关系"/>
                    <pic:cNvPicPr>
                      <a:picLocks noChangeAspect="1"/>
                    </pic:cNvPicPr>
                  </pic:nvPicPr>
                  <pic:blipFill>
                    <a:blip r:embed="rId12"/>
                    <a:srcRect l="2326" t="15030" r="2690" b="17812"/>
                    <a:stretch>
                      <a:fillRect/>
                    </a:stretch>
                  </pic:blipFill>
                  <pic:spPr>
                    <a:xfrm>
                      <a:off x="0" y="0"/>
                      <a:ext cx="5470525" cy="2054225"/>
                    </a:xfrm>
                    <a:prstGeom prst="rect">
                      <a:avLst/>
                    </a:prstGeom>
                    <a:noFill/>
                    <a:ln>
                      <a:noFill/>
                    </a:ln>
                    <a:effectLst/>
                  </pic:spPr>
                </pic:pic>
              </a:graphicData>
            </a:graphic>
          </wp:inline>
        </w:drawing>
      </w:r>
    </w:p>
    <w:p w14:paraId="729412EA">
      <w:pPr>
        <w:ind w:firstLine="420"/>
        <w:jc w:val="center"/>
        <w:rPr>
          <w:rFonts w:hint="eastAsia" w:ascii="宋体" w:hAnsi="宋体"/>
          <w:sz w:val="24"/>
          <w:szCs w:val="24"/>
        </w:rPr>
      </w:pPr>
      <w:r>
        <w:rPr>
          <w:rFonts w:hint="eastAsia" w:ascii="宋体" w:hAnsi="宋体"/>
          <w:sz w:val="24"/>
          <w:szCs w:val="24"/>
        </w:rPr>
        <w:t>图4 系统测试平台与证据采集关系</w:t>
      </w:r>
    </w:p>
    <w:p w14:paraId="35A680C3">
      <w:pPr>
        <w:numPr>
          <w:ilvl w:val="1"/>
          <w:numId w:val="3"/>
        </w:numPr>
        <w:autoSpaceDN w:val="0"/>
        <w:spacing w:before="62" w:beforeLines="20" w:after="62" w:afterLines="20"/>
        <w:rPr>
          <w:rFonts w:hint="eastAsia" w:ascii="宋体" w:hAnsi="宋体"/>
          <w:b/>
          <w:sz w:val="24"/>
        </w:rPr>
      </w:pPr>
      <w:r>
        <w:rPr>
          <w:rFonts w:hint="eastAsia" w:ascii="宋体" w:hAnsi="宋体"/>
          <w:b/>
          <w:sz w:val="24"/>
        </w:rPr>
        <w:t>测试环境、设备与样本设计</w:t>
      </w:r>
    </w:p>
    <w:p w14:paraId="594EF648">
      <w:pPr>
        <w:ind w:firstLine="420"/>
        <w:jc w:val="both"/>
        <w:rPr>
          <w:rFonts w:hint="default" w:ascii="宋体" w:hAnsi="宋体" w:eastAsia="宋体"/>
          <w:b w:val="0"/>
          <w:bCs w:val="0"/>
          <w:sz w:val="21"/>
          <w:szCs w:val="21"/>
          <w:lang w:val="en-US" w:eastAsia="zh-CN"/>
        </w:rPr>
      </w:pPr>
      <w:r>
        <w:rPr>
          <w:rFonts w:hint="eastAsia" w:ascii="宋体" w:hAnsi="宋体"/>
          <w:b w:val="0"/>
          <w:bCs w:val="0"/>
          <w:sz w:val="21"/>
          <w:szCs w:val="21"/>
          <w:lang w:val="en-US" w:eastAsia="zh-CN"/>
        </w:rPr>
        <w:t>本系统的测试设备和测试样本分别如表5和表6所示。</w:t>
      </w:r>
    </w:p>
    <w:p w14:paraId="4FA68617">
      <w:pPr>
        <w:ind w:firstLine="420"/>
        <w:jc w:val="center"/>
        <w:rPr>
          <w:rFonts w:hint="eastAsia" w:ascii="宋体" w:hAnsi="宋体"/>
          <w:b/>
          <w:bCs/>
          <w:sz w:val="24"/>
          <w:szCs w:val="24"/>
        </w:rPr>
      </w:pPr>
      <w:r>
        <w:rPr>
          <w:rFonts w:hint="eastAsia" w:ascii="宋体" w:hAnsi="宋体"/>
          <w:b/>
          <w:bCs/>
          <w:sz w:val="24"/>
          <w:szCs w:val="24"/>
        </w:rPr>
        <w:t>表5 测试设备与精度要求</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63"/>
        <w:gridCol w:w="2547"/>
        <w:gridCol w:w="2205"/>
      </w:tblGrid>
      <w:tr w14:paraId="4F88BA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63" w:type="dxa"/>
            <w:shd w:val="clear" w:color="auto" w:fill="D9E2F3"/>
            <w:tcMar>
              <w:top w:w="70" w:type="dxa"/>
              <w:left w:w="70" w:type="dxa"/>
              <w:bottom w:w="70" w:type="dxa"/>
              <w:right w:w="70" w:type="dxa"/>
            </w:tcMar>
            <w:vAlign w:val="center"/>
          </w:tcPr>
          <w:p w14:paraId="4273049C">
            <w:pPr>
              <w:jc w:val="center"/>
              <w:rPr>
                <w:rFonts w:hint="eastAsia" w:ascii="宋体" w:hAnsi="宋体" w:cs="宋体"/>
                <w:b w:val="0"/>
                <w:bCs/>
                <w:sz w:val="24"/>
                <w:szCs w:val="24"/>
              </w:rPr>
            </w:pPr>
            <w:r>
              <w:rPr>
                <w:rFonts w:hint="eastAsia" w:ascii="宋体" w:hAnsi="宋体" w:cs="宋体"/>
                <w:b w:val="0"/>
                <w:bCs/>
                <w:sz w:val="24"/>
                <w:szCs w:val="24"/>
              </w:rPr>
              <w:t>设备/工具</w:t>
            </w:r>
          </w:p>
        </w:tc>
        <w:tc>
          <w:tcPr>
            <w:tcW w:w="2547" w:type="dxa"/>
            <w:shd w:val="clear" w:color="auto" w:fill="D9E2F3"/>
            <w:tcMar>
              <w:top w:w="70" w:type="dxa"/>
              <w:left w:w="70" w:type="dxa"/>
              <w:bottom w:w="70" w:type="dxa"/>
              <w:right w:w="70" w:type="dxa"/>
            </w:tcMar>
            <w:vAlign w:val="center"/>
          </w:tcPr>
          <w:p w14:paraId="5184AFDC">
            <w:pPr>
              <w:jc w:val="center"/>
              <w:rPr>
                <w:rFonts w:hint="eastAsia" w:ascii="宋体" w:hAnsi="宋体" w:cs="宋体"/>
                <w:b w:val="0"/>
                <w:bCs/>
                <w:sz w:val="24"/>
                <w:szCs w:val="24"/>
              </w:rPr>
            </w:pPr>
            <w:r>
              <w:rPr>
                <w:rFonts w:hint="eastAsia" w:ascii="宋体" w:hAnsi="宋体" w:cs="宋体"/>
                <w:b w:val="0"/>
                <w:bCs/>
                <w:sz w:val="24"/>
                <w:szCs w:val="24"/>
              </w:rPr>
              <w:t>建议能力或精度</w:t>
            </w:r>
          </w:p>
        </w:tc>
        <w:tc>
          <w:tcPr>
            <w:tcW w:w="2205" w:type="dxa"/>
            <w:shd w:val="clear" w:color="auto" w:fill="D9E2F3"/>
            <w:tcMar>
              <w:top w:w="70" w:type="dxa"/>
              <w:left w:w="70" w:type="dxa"/>
              <w:bottom w:w="70" w:type="dxa"/>
              <w:right w:w="70" w:type="dxa"/>
            </w:tcMar>
            <w:vAlign w:val="center"/>
          </w:tcPr>
          <w:p w14:paraId="6A5B66EE">
            <w:pPr>
              <w:jc w:val="center"/>
              <w:rPr>
                <w:rFonts w:hint="eastAsia" w:ascii="宋体" w:hAnsi="宋体" w:cs="宋体"/>
                <w:b w:val="0"/>
                <w:bCs/>
                <w:sz w:val="24"/>
                <w:szCs w:val="24"/>
              </w:rPr>
            </w:pPr>
            <w:r>
              <w:rPr>
                <w:rFonts w:hint="eastAsia" w:ascii="宋体" w:hAnsi="宋体" w:cs="宋体"/>
                <w:b w:val="0"/>
                <w:bCs/>
                <w:sz w:val="24"/>
                <w:szCs w:val="24"/>
              </w:rPr>
              <w:t>测试用途</w:t>
            </w:r>
          </w:p>
        </w:tc>
      </w:tr>
      <w:tr w14:paraId="251705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4B719FCF">
            <w:pPr>
              <w:jc w:val="center"/>
              <w:rPr>
                <w:rFonts w:hint="eastAsia" w:ascii="宋体" w:hAnsi="宋体" w:cs="宋体"/>
                <w:sz w:val="24"/>
                <w:szCs w:val="24"/>
              </w:rPr>
            </w:pPr>
            <w:r>
              <w:rPr>
                <w:rFonts w:hint="eastAsia" w:ascii="宋体" w:hAnsi="宋体" w:cs="宋体"/>
                <w:sz w:val="24"/>
                <w:szCs w:val="24"/>
              </w:rPr>
              <w:t>数字示波器</w:t>
            </w:r>
          </w:p>
        </w:tc>
        <w:tc>
          <w:tcPr>
            <w:tcW w:w="2547" w:type="dxa"/>
            <w:tcMar>
              <w:top w:w="70" w:type="dxa"/>
              <w:left w:w="70" w:type="dxa"/>
              <w:bottom w:w="70" w:type="dxa"/>
              <w:right w:w="70" w:type="dxa"/>
            </w:tcMar>
            <w:vAlign w:val="center"/>
          </w:tcPr>
          <w:p w14:paraId="610CA14A">
            <w:pPr>
              <w:jc w:val="left"/>
              <w:rPr>
                <w:rFonts w:hint="eastAsia" w:ascii="宋体" w:hAnsi="宋体" w:cs="宋体"/>
                <w:sz w:val="24"/>
                <w:szCs w:val="24"/>
              </w:rPr>
            </w:pPr>
            <w:r>
              <w:rPr>
                <w:rFonts w:hint="eastAsia" w:ascii="宋体" w:hAnsi="宋体" w:cs="宋体"/>
                <w:sz w:val="24"/>
                <w:szCs w:val="24"/>
              </w:rPr>
              <w:t>带宽≥100 MHz，时间测量功能</w:t>
            </w:r>
          </w:p>
        </w:tc>
        <w:tc>
          <w:tcPr>
            <w:tcW w:w="2205" w:type="dxa"/>
            <w:tcMar>
              <w:top w:w="70" w:type="dxa"/>
              <w:left w:w="70" w:type="dxa"/>
              <w:bottom w:w="70" w:type="dxa"/>
              <w:right w:w="70" w:type="dxa"/>
            </w:tcMar>
            <w:vAlign w:val="center"/>
          </w:tcPr>
          <w:p w14:paraId="3C946C99">
            <w:pPr>
              <w:jc w:val="left"/>
              <w:rPr>
                <w:rFonts w:hint="eastAsia" w:ascii="宋体" w:hAnsi="宋体" w:cs="宋体"/>
                <w:sz w:val="24"/>
                <w:szCs w:val="24"/>
              </w:rPr>
            </w:pPr>
            <w:r>
              <w:rPr>
                <w:rFonts w:hint="eastAsia" w:ascii="宋体" w:hAnsi="宋体" w:cs="宋体"/>
                <w:sz w:val="24"/>
                <w:szCs w:val="24"/>
              </w:rPr>
              <w:t>GPT脉冲、舵机PWM、触发时序</w:t>
            </w:r>
          </w:p>
        </w:tc>
      </w:tr>
      <w:tr w14:paraId="421C5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7F4713C4">
            <w:pPr>
              <w:jc w:val="center"/>
              <w:rPr>
                <w:rFonts w:hint="eastAsia" w:ascii="宋体" w:hAnsi="宋体" w:cs="宋体"/>
                <w:sz w:val="24"/>
                <w:szCs w:val="24"/>
              </w:rPr>
            </w:pPr>
            <w:r>
              <w:rPr>
                <w:rFonts w:hint="eastAsia" w:ascii="宋体" w:hAnsi="宋体" w:cs="宋体"/>
                <w:sz w:val="24"/>
                <w:szCs w:val="24"/>
              </w:rPr>
              <w:t>逻辑分析仪</w:t>
            </w:r>
          </w:p>
        </w:tc>
        <w:tc>
          <w:tcPr>
            <w:tcW w:w="2547" w:type="dxa"/>
            <w:tcMar>
              <w:top w:w="70" w:type="dxa"/>
              <w:left w:w="70" w:type="dxa"/>
              <w:bottom w:w="70" w:type="dxa"/>
              <w:right w:w="70" w:type="dxa"/>
            </w:tcMar>
            <w:vAlign w:val="center"/>
          </w:tcPr>
          <w:p w14:paraId="64CE352C">
            <w:pPr>
              <w:jc w:val="left"/>
              <w:rPr>
                <w:rFonts w:hint="eastAsia" w:ascii="宋体" w:hAnsi="宋体" w:cs="宋体"/>
                <w:sz w:val="24"/>
                <w:szCs w:val="24"/>
              </w:rPr>
            </w:pPr>
            <w:r>
              <w:rPr>
                <w:rFonts w:hint="eastAsia" w:ascii="宋体" w:hAnsi="宋体" w:cs="宋体"/>
                <w:sz w:val="24"/>
                <w:szCs w:val="24"/>
              </w:rPr>
              <w:t>采样率≥24 MSa/s</w:t>
            </w:r>
          </w:p>
        </w:tc>
        <w:tc>
          <w:tcPr>
            <w:tcW w:w="2205" w:type="dxa"/>
            <w:tcMar>
              <w:top w:w="70" w:type="dxa"/>
              <w:left w:w="70" w:type="dxa"/>
              <w:bottom w:w="70" w:type="dxa"/>
              <w:right w:w="70" w:type="dxa"/>
            </w:tcMar>
            <w:vAlign w:val="center"/>
          </w:tcPr>
          <w:p w14:paraId="55DAB346">
            <w:pPr>
              <w:jc w:val="left"/>
              <w:rPr>
                <w:rFonts w:hint="eastAsia" w:ascii="宋体" w:hAnsi="宋体" w:cs="宋体"/>
                <w:sz w:val="24"/>
                <w:szCs w:val="24"/>
              </w:rPr>
            </w:pPr>
            <w:r>
              <w:rPr>
                <w:rFonts w:hint="eastAsia" w:ascii="宋体" w:hAnsi="宋体" w:cs="宋体"/>
                <w:sz w:val="24"/>
                <w:szCs w:val="24"/>
              </w:rPr>
              <w:t>SPI、I²C、UART及事件关系</w:t>
            </w:r>
          </w:p>
        </w:tc>
      </w:tr>
      <w:tr w14:paraId="44F60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54A436E3">
            <w:pPr>
              <w:jc w:val="center"/>
              <w:rPr>
                <w:rFonts w:hint="eastAsia" w:ascii="宋体" w:hAnsi="宋体" w:cs="宋体"/>
                <w:sz w:val="24"/>
                <w:szCs w:val="24"/>
              </w:rPr>
            </w:pPr>
            <w:r>
              <w:rPr>
                <w:rFonts w:hint="eastAsia" w:ascii="宋体" w:hAnsi="宋体" w:cs="宋体"/>
                <w:sz w:val="24"/>
                <w:szCs w:val="24"/>
              </w:rPr>
              <w:t>数字万用表</w:t>
            </w:r>
          </w:p>
        </w:tc>
        <w:tc>
          <w:tcPr>
            <w:tcW w:w="2547" w:type="dxa"/>
            <w:tcMar>
              <w:top w:w="70" w:type="dxa"/>
              <w:left w:w="70" w:type="dxa"/>
              <w:bottom w:w="70" w:type="dxa"/>
              <w:right w:w="70" w:type="dxa"/>
            </w:tcMar>
            <w:vAlign w:val="center"/>
          </w:tcPr>
          <w:p w14:paraId="3ADA72F0">
            <w:pPr>
              <w:jc w:val="left"/>
              <w:rPr>
                <w:rFonts w:hint="eastAsia" w:ascii="宋体" w:hAnsi="宋体" w:cs="宋体"/>
                <w:sz w:val="24"/>
                <w:szCs w:val="24"/>
              </w:rPr>
            </w:pPr>
            <w:r>
              <w:rPr>
                <w:rFonts w:hint="eastAsia" w:ascii="宋体" w:hAnsi="宋体" w:cs="宋体"/>
                <w:sz w:val="24"/>
                <w:szCs w:val="24"/>
              </w:rPr>
              <w:t>基本直流精度≤0.5%</w:t>
            </w:r>
          </w:p>
        </w:tc>
        <w:tc>
          <w:tcPr>
            <w:tcW w:w="2205" w:type="dxa"/>
            <w:tcMar>
              <w:top w:w="70" w:type="dxa"/>
              <w:left w:w="70" w:type="dxa"/>
              <w:bottom w:w="70" w:type="dxa"/>
              <w:right w:w="70" w:type="dxa"/>
            </w:tcMar>
            <w:vAlign w:val="center"/>
          </w:tcPr>
          <w:p w14:paraId="69783E2C">
            <w:pPr>
              <w:jc w:val="left"/>
              <w:rPr>
                <w:rFonts w:hint="eastAsia" w:ascii="宋体" w:hAnsi="宋体" w:cs="宋体"/>
                <w:sz w:val="24"/>
                <w:szCs w:val="24"/>
              </w:rPr>
            </w:pPr>
            <w:r>
              <w:rPr>
                <w:rFonts w:hint="eastAsia" w:ascii="宋体" w:hAnsi="宋体" w:cs="宋体"/>
                <w:sz w:val="24"/>
                <w:szCs w:val="24"/>
              </w:rPr>
              <w:t>供电、电平和静态电流检查</w:t>
            </w:r>
          </w:p>
        </w:tc>
      </w:tr>
      <w:tr w14:paraId="138CB8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2D956FC7">
            <w:pPr>
              <w:jc w:val="center"/>
              <w:rPr>
                <w:rFonts w:hint="eastAsia" w:ascii="宋体" w:hAnsi="宋体" w:cs="宋体"/>
                <w:sz w:val="24"/>
                <w:szCs w:val="24"/>
              </w:rPr>
            </w:pPr>
            <w:r>
              <w:rPr>
                <w:rFonts w:hint="eastAsia" w:ascii="宋体" w:hAnsi="宋体" w:cs="宋体"/>
                <w:sz w:val="24"/>
                <w:szCs w:val="24"/>
              </w:rPr>
              <w:t>照度计</w:t>
            </w:r>
          </w:p>
        </w:tc>
        <w:tc>
          <w:tcPr>
            <w:tcW w:w="2547" w:type="dxa"/>
            <w:tcMar>
              <w:top w:w="70" w:type="dxa"/>
              <w:left w:w="70" w:type="dxa"/>
              <w:bottom w:w="70" w:type="dxa"/>
              <w:right w:w="70" w:type="dxa"/>
            </w:tcMar>
            <w:vAlign w:val="center"/>
          </w:tcPr>
          <w:p w14:paraId="58EE0340">
            <w:pPr>
              <w:jc w:val="left"/>
              <w:rPr>
                <w:rFonts w:hint="eastAsia" w:ascii="宋体" w:hAnsi="宋体" w:cs="宋体"/>
                <w:sz w:val="24"/>
                <w:szCs w:val="24"/>
              </w:rPr>
            </w:pPr>
            <w:r>
              <w:rPr>
                <w:rFonts w:hint="eastAsia" w:ascii="宋体" w:hAnsi="宋体" w:cs="宋体"/>
                <w:sz w:val="24"/>
                <w:szCs w:val="24"/>
              </w:rPr>
              <w:t>量程覆盖100～1000 lx，误差≤±5%</w:t>
            </w:r>
          </w:p>
        </w:tc>
        <w:tc>
          <w:tcPr>
            <w:tcW w:w="2205" w:type="dxa"/>
            <w:tcMar>
              <w:top w:w="70" w:type="dxa"/>
              <w:left w:w="70" w:type="dxa"/>
              <w:bottom w:w="70" w:type="dxa"/>
              <w:right w:w="70" w:type="dxa"/>
            </w:tcMar>
            <w:vAlign w:val="center"/>
          </w:tcPr>
          <w:p w14:paraId="3DFFA5E9">
            <w:pPr>
              <w:jc w:val="left"/>
              <w:rPr>
                <w:rFonts w:hint="eastAsia" w:ascii="宋体" w:hAnsi="宋体" w:cs="宋体"/>
                <w:sz w:val="24"/>
                <w:szCs w:val="24"/>
              </w:rPr>
            </w:pPr>
            <w:r>
              <w:rPr>
                <w:rFonts w:hint="eastAsia" w:ascii="宋体" w:hAnsi="宋体" w:cs="宋体"/>
                <w:sz w:val="24"/>
                <w:szCs w:val="24"/>
              </w:rPr>
              <w:t>视觉鲁棒性条件记录</w:t>
            </w:r>
          </w:p>
        </w:tc>
      </w:tr>
      <w:tr w14:paraId="507BD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1891026B">
            <w:pPr>
              <w:jc w:val="center"/>
              <w:rPr>
                <w:rFonts w:hint="eastAsia" w:ascii="宋体" w:hAnsi="宋体" w:cs="宋体"/>
                <w:sz w:val="24"/>
                <w:szCs w:val="24"/>
              </w:rPr>
            </w:pPr>
            <w:r>
              <w:rPr>
                <w:rFonts w:hint="eastAsia" w:ascii="宋体" w:hAnsi="宋体" w:cs="宋体"/>
                <w:sz w:val="24"/>
                <w:szCs w:val="24"/>
              </w:rPr>
              <w:t>标准砝码</w:t>
            </w:r>
          </w:p>
        </w:tc>
        <w:tc>
          <w:tcPr>
            <w:tcW w:w="2547" w:type="dxa"/>
            <w:tcMar>
              <w:top w:w="70" w:type="dxa"/>
              <w:left w:w="70" w:type="dxa"/>
              <w:bottom w:w="70" w:type="dxa"/>
              <w:right w:w="70" w:type="dxa"/>
            </w:tcMar>
            <w:vAlign w:val="center"/>
          </w:tcPr>
          <w:p w14:paraId="0E168CC1">
            <w:pPr>
              <w:jc w:val="left"/>
              <w:rPr>
                <w:rFonts w:hint="eastAsia" w:ascii="宋体" w:hAnsi="宋体" w:cs="宋体"/>
                <w:sz w:val="24"/>
                <w:szCs w:val="24"/>
              </w:rPr>
            </w:pPr>
            <w:r>
              <w:rPr>
                <w:rFonts w:hint="eastAsia" w:ascii="宋体" w:hAnsi="宋体" w:cs="宋体"/>
                <w:sz w:val="24"/>
                <w:szCs w:val="24"/>
              </w:rPr>
              <w:t>0、50、100、200、500 g，M1级或更高</w:t>
            </w:r>
          </w:p>
        </w:tc>
        <w:tc>
          <w:tcPr>
            <w:tcW w:w="2205" w:type="dxa"/>
            <w:tcMar>
              <w:top w:w="70" w:type="dxa"/>
              <w:left w:w="70" w:type="dxa"/>
              <w:bottom w:w="70" w:type="dxa"/>
              <w:right w:w="70" w:type="dxa"/>
            </w:tcMar>
            <w:vAlign w:val="center"/>
          </w:tcPr>
          <w:p w14:paraId="12227F57">
            <w:pPr>
              <w:jc w:val="left"/>
              <w:rPr>
                <w:rFonts w:hint="eastAsia" w:ascii="宋体" w:hAnsi="宋体" w:cs="宋体"/>
                <w:sz w:val="24"/>
                <w:szCs w:val="24"/>
              </w:rPr>
            </w:pPr>
            <w:r>
              <w:rPr>
                <w:rFonts w:hint="eastAsia" w:ascii="宋体" w:hAnsi="宋体" w:cs="宋体"/>
                <w:sz w:val="24"/>
                <w:szCs w:val="24"/>
              </w:rPr>
              <w:t>称重线性与重复性</w:t>
            </w:r>
          </w:p>
        </w:tc>
      </w:tr>
      <w:tr w14:paraId="75A655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3A8FBFF7">
            <w:pPr>
              <w:jc w:val="center"/>
              <w:rPr>
                <w:rFonts w:hint="eastAsia" w:ascii="宋体" w:hAnsi="宋体" w:cs="宋体"/>
                <w:sz w:val="24"/>
                <w:szCs w:val="24"/>
              </w:rPr>
            </w:pPr>
            <w:r>
              <w:rPr>
                <w:rFonts w:hint="eastAsia" w:ascii="宋体" w:hAnsi="宋体" w:cs="宋体"/>
                <w:sz w:val="24"/>
                <w:szCs w:val="24"/>
              </w:rPr>
              <w:t>直尺/卡尺</w:t>
            </w:r>
          </w:p>
        </w:tc>
        <w:tc>
          <w:tcPr>
            <w:tcW w:w="2547" w:type="dxa"/>
            <w:tcMar>
              <w:top w:w="70" w:type="dxa"/>
              <w:left w:w="70" w:type="dxa"/>
              <w:bottom w:w="70" w:type="dxa"/>
              <w:right w:w="70" w:type="dxa"/>
            </w:tcMar>
            <w:vAlign w:val="center"/>
          </w:tcPr>
          <w:p w14:paraId="37C447B0">
            <w:pPr>
              <w:jc w:val="left"/>
              <w:rPr>
                <w:rFonts w:hint="eastAsia" w:ascii="宋体" w:hAnsi="宋体" w:cs="宋体"/>
                <w:sz w:val="24"/>
                <w:szCs w:val="24"/>
              </w:rPr>
            </w:pPr>
            <w:r>
              <w:rPr>
                <w:rFonts w:hint="eastAsia" w:ascii="宋体" w:hAnsi="宋体" w:cs="宋体"/>
                <w:sz w:val="24"/>
                <w:szCs w:val="24"/>
              </w:rPr>
              <w:t>分辨率≤1 mm</w:t>
            </w:r>
          </w:p>
        </w:tc>
        <w:tc>
          <w:tcPr>
            <w:tcW w:w="2205" w:type="dxa"/>
            <w:tcMar>
              <w:top w:w="70" w:type="dxa"/>
              <w:left w:w="70" w:type="dxa"/>
              <w:bottom w:w="70" w:type="dxa"/>
              <w:right w:w="70" w:type="dxa"/>
            </w:tcMar>
            <w:vAlign w:val="center"/>
          </w:tcPr>
          <w:p w14:paraId="7FFF066C">
            <w:pPr>
              <w:jc w:val="left"/>
              <w:rPr>
                <w:rFonts w:hint="eastAsia" w:ascii="宋体" w:hAnsi="宋体" w:cs="宋体"/>
                <w:sz w:val="24"/>
                <w:szCs w:val="24"/>
              </w:rPr>
            </w:pPr>
            <w:r>
              <w:rPr>
                <w:rFonts w:hint="eastAsia" w:ascii="宋体" w:hAnsi="宋体" w:cs="宋体"/>
                <w:sz w:val="24"/>
                <w:szCs w:val="24"/>
              </w:rPr>
              <w:t>目标距离和机械定位误差</w:t>
            </w:r>
          </w:p>
        </w:tc>
      </w:tr>
      <w:tr w14:paraId="1147A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63" w:type="dxa"/>
            <w:tcMar>
              <w:top w:w="70" w:type="dxa"/>
              <w:left w:w="70" w:type="dxa"/>
              <w:bottom w:w="70" w:type="dxa"/>
              <w:right w:w="70" w:type="dxa"/>
            </w:tcMar>
            <w:vAlign w:val="center"/>
          </w:tcPr>
          <w:p w14:paraId="091C51B8">
            <w:pPr>
              <w:jc w:val="center"/>
              <w:rPr>
                <w:rFonts w:hint="eastAsia" w:ascii="宋体" w:hAnsi="宋体" w:cs="宋体"/>
                <w:sz w:val="24"/>
                <w:szCs w:val="24"/>
              </w:rPr>
            </w:pPr>
            <w:r>
              <w:rPr>
                <w:rFonts w:hint="eastAsia" w:ascii="宋体" w:hAnsi="宋体" w:cs="宋体"/>
                <w:sz w:val="24"/>
                <w:szCs w:val="24"/>
              </w:rPr>
              <w:t>FAT32 SD卡</w:t>
            </w:r>
          </w:p>
        </w:tc>
        <w:tc>
          <w:tcPr>
            <w:tcW w:w="2547" w:type="dxa"/>
            <w:tcMar>
              <w:top w:w="70" w:type="dxa"/>
              <w:left w:w="70" w:type="dxa"/>
              <w:bottom w:w="70" w:type="dxa"/>
              <w:right w:w="70" w:type="dxa"/>
            </w:tcMar>
            <w:vAlign w:val="center"/>
          </w:tcPr>
          <w:p w14:paraId="1E77B006">
            <w:pPr>
              <w:jc w:val="left"/>
              <w:rPr>
                <w:rFonts w:hint="eastAsia" w:ascii="宋体" w:hAnsi="宋体" w:cs="宋体"/>
                <w:sz w:val="24"/>
                <w:szCs w:val="24"/>
              </w:rPr>
            </w:pPr>
            <w:r>
              <w:rPr>
                <w:rFonts w:hint="eastAsia" w:ascii="宋体" w:hAnsi="宋体" w:cs="宋体"/>
                <w:sz w:val="24"/>
                <w:szCs w:val="24"/>
              </w:rPr>
              <w:t>记录容量、速度等级和文件系统</w:t>
            </w:r>
          </w:p>
        </w:tc>
        <w:tc>
          <w:tcPr>
            <w:tcW w:w="2205" w:type="dxa"/>
            <w:tcMar>
              <w:top w:w="70" w:type="dxa"/>
              <w:left w:w="70" w:type="dxa"/>
              <w:bottom w:w="70" w:type="dxa"/>
              <w:right w:w="70" w:type="dxa"/>
            </w:tcMar>
            <w:vAlign w:val="center"/>
          </w:tcPr>
          <w:p w14:paraId="70A8A826">
            <w:pPr>
              <w:jc w:val="left"/>
              <w:rPr>
                <w:rFonts w:hint="eastAsia" w:ascii="宋体" w:hAnsi="宋体" w:cs="宋体"/>
                <w:sz w:val="24"/>
                <w:szCs w:val="24"/>
              </w:rPr>
            </w:pPr>
            <w:r>
              <w:rPr>
                <w:rFonts w:hint="eastAsia" w:ascii="宋体" w:hAnsi="宋体" w:cs="宋体"/>
                <w:sz w:val="24"/>
                <w:szCs w:val="24"/>
              </w:rPr>
              <w:t>保存可靠性与掉电续存</w:t>
            </w:r>
          </w:p>
        </w:tc>
      </w:tr>
    </w:tbl>
    <w:p w14:paraId="0614035C">
      <w:pPr>
        <w:ind w:firstLine="420"/>
        <w:jc w:val="center"/>
        <w:rPr>
          <w:rFonts w:hint="eastAsia" w:ascii="宋体" w:hAnsi="宋体" w:cs="宋体"/>
          <w:b/>
          <w:bCs/>
          <w:sz w:val="24"/>
          <w:szCs w:val="24"/>
        </w:rPr>
      </w:pPr>
      <w:r>
        <w:rPr>
          <w:rFonts w:hint="eastAsia" w:ascii="宋体" w:hAnsi="宋体" w:cs="宋体"/>
          <w:b/>
          <w:bCs/>
          <w:sz w:val="24"/>
          <w:szCs w:val="24"/>
        </w:rPr>
        <w:t>表6 视觉测试样本与条件矩阵</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1247"/>
        <w:gridCol w:w="1247"/>
        <w:gridCol w:w="1134"/>
        <w:gridCol w:w="1134"/>
        <w:gridCol w:w="944"/>
        <w:gridCol w:w="1627"/>
      </w:tblGrid>
      <w:tr w14:paraId="4B307F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474" w:type="dxa"/>
            <w:shd w:val="clear" w:color="auto" w:fill="D9E2F3"/>
            <w:tcMar>
              <w:top w:w="70" w:type="dxa"/>
              <w:left w:w="70" w:type="dxa"/>
              <w:bottom w:w="70" w:type="dxa"/>
              <w:right w:w="70" w:type="dxa"/>
            </w:tcMar>
            <w:vAlign w:val="center"/>
          </w:tcPr>
          <w:p w14:paraId="48D18E47">
            <w:pPr>
              <w:jc w:val="center"/>
              <w:rPr>
                <w:rFonts w:hint="eastAsia" w:ascii="宋体" w:hAnsi="宋体" w:cs="宋体"/>
                <w:b w:val="0"/>
                <w:bCs/>
                <w:sz w:val="24"/>
                <w:szCs w:val="24"/>
              </w:rPr>
            </w:pPr>
            <w:r>
              <w:rPr>
                <w:rFonts w:hint="eastAsia" w:ascii="宋体" w:hAnsi="宋体" w:cs="宋体"/>
                <w:b w:val="0"/>
                <w:bCs/>
                <w:sz w:val="24"/>
                <w:szCs w:val="24"/>
              </w:rPr>
              <w:t>测试组</w:t>
            </w:r>
          </w:p>
        </w:tc>
        <w:tc>
          <w:tcPr>
            <w:tcW w:w="1247" w:type="dxa"/>
            <w:shd w:val="clear" w:color="auto" w:fill="D9E2F3"/>
            <w:tcMar>
              <w:top w:w="70" w:type="dxa"/>
              <w:left w:w="70" w:type="dxa"/>
              <w:bottom w:w="70" w:type="dxa"/>
              <w:right w:w="70" w:type="dxa"/>
            </w:tcMar>
            <w:vAlign w:val="center"/>
          </w:tcPr>
          <w:p w14:paraId="2A4C19ED">
            <w:pPr>
              <w:jc w:val="center"/>
              <w:rPr>
                <w:rFonts w:hint="eastAsia" w:ascii="宋体" w:hAnsi="宋体" w:cs="宋体"/>
                <w:b w:val="0"/>
                <w:bCs/>
                <w:sz w:val="24"/>
                <w:szCs w:val="24"/>
              </w:rPr>
            </w:pPr>
            <w:r>
              <w:rPr>
                <w:rFonts w:hint="eastAsia" w:ascii="宋体" w:hAnsi="宋体" w:cs="宋体"/>
                <w:b w:val="0"/>
                <w:bCs/>
                <w:sz w:val="24"/>
                <w:szCs w:val="24"/>
              </w:rPr>
              <w:t>计划数量</w:t>
            </w:r>
          </w:p>
        </w:tc>
        <w:tc>
          <w:tcPr>
            <w:tcW w:w="1247" w:type="dxa"/>
            <w:shd w:val="clear" w:color="auto" w:fill="D9E2F3"/>
            <w:tcMar>
              <w:top w:w="70" w:type="dxa"/>
              <w:left w:w="70" w:type="dxa"/>
              <w:bottom w:w="70" w:type="dxa"/>
              <w:right w:w="70" w:type="dxa"/>
            </w:tcMar>
            <w:vAlign w:val="center"/>
          </w:tcPr>
          <w:p w14:paraId="448B74A9">
            <w:pPr>
              <w:jc w:val="center"/>
              <w:rPr>
                <w:rFonts w:hint="eastAsia" w:ascii="宋体" w:hAnsi="宋体" w:cs="宋体"/>
                <w:b w:val="0"/>
                <w:bCs/>
                <w:sz w:val="24"/>
                <w:szCs w:val="24"/>
              </w:rPr>
            </w:pPr>
            <w:r>
              <w:rPr>
                <w:rFonts w:hint="eastAsia" w:ascii="宋体" w:hAnsi="宋体" w:cs="宋体"/>
                <w:b w:val="0"/>
                <w:bCs/>
                <w:sz w:val="24"/>
                <w:szCs w:val="24"/>
              </w:rPr>
              <w:t>光照/lx</w:t>
            </w:r>
          </w:p>
        </w:tc>
        <w:tc>
          <w:tcPr>
            <w:tcW w:w="1134" w:type="dxa"/>
            <w:shd w:val="clear" w:color="auto" w:fill="D9E2F3"/>
            <w:tcMar>
              <w:top w:w="70" w:type="dxa"/>
              <w:left w:w="70" w:type="dxa"/>
              <w:bottom w:w="70" w:type="dxa"/>
              <w:right w:w="70" w:type="dxa"/>
            </w:tcMar>
            <w:vAlign w:val="center"/>
          </w:tcPr>
          <w:p w14:paraId="35074FE3">
            <w:pPr>
              <w:jc w:val="center"/>
              <w:rPr>
                <w:rFonts w:hint="eastAsia" w:ascii="宋体" w:hAnsi="宋体" w:cs="宋体"/>
                <w:b w:val="0"/>
                <w:bCs/>
                <w:sz w:val="24"/>
                <w:szCs w:val="24"/>
              </w:rPr>
            </w:pPr>
            <w:r>
              <w:rPr>
                <w:rFonts w:hint="eastAsia" w:ascii="宋体" w:hAnsi="宋体" w:cs="宋体"/>
                <w:b w:val="0"/>
                <w:bCs/>
                <w:sz w:val="24"/>
                <w:szCs w:val="24"/>
              </w:rPr>
              <w:t>距离/cm</w:t>
            </w:r>
          </w:p>
        </w:tc>
        <w:tc>
          <w:tcPr>
            <w:tcW w:w="1134" w:type="dxa"/>
            <w:shd w:val="clear" w:color="auto" w:fill="D9E2F3"/>
            <w:tcMar>
              <w:top w:w="70" w:type="dxa"/>
              <w:left w:w="70" w:type="dxa"/>
              <w:bottom w:w="70" w:type="dxa"/>
              <w:right w:w="70" w:type="dxa"/>
            </w:tcMar>
            <w:vAlign w:val="center"/>
          </w:tcPr>
          <w:p w14:paraId="74907ECB">
            <w:pPr>
              <w:jc w:val="center"/>
              <w:rPr>
                <w:rFonts w:hint="eastAsia" w:ascii="宋体" w:hAnsi="宋体" w:cs="宋体"/>
                <w:b w:val="0"/>
                <w:bCs/>
                <w:sz w:val="24"/>
                <w:szCs w:val="24"/>
              </w:rPr>
            </w:pPr>
            <w:r>
              <w:rPr>
                <w:rFonts w:hint="eastAsia" w:ascii="宋体" w:hAnsi="宋体" w:cs="宋体"/>
                <w:b w:val="0"/>
                <w:bCs/>
                <w:sz w:val="24"/>
                <w:szCs w:val="24"/>
              </w:rPr>
              <w:t>角度/(°)</w:t>
            </w:r>
          </w:p>
        </w:tc>
        <w:tc>
          <w:tcPr>
            <w:tcW w:w="944" w:type="dxa"/>
            <w:shd w:val="clear" w:color="auto" w:fill="D9E2F3"/>
            <w:tcMar>
              <w:top w:w="70" w:type="dxa"/>
              <w:left w:w="70" w:type="dxa"/>
              <w:bottom w:w="70" w:type="dxa"/>
              <w:right w:w="70" w:type="dxa"/>
            </w:tcMar>
            <w:vAlign w:val="center"/>
          </w:tcPr>
          <w:p w14:paraId="665D2EF3">
            <w:pPr>
              <w:jc w:val="center"/>
              <w:rPr>
                <w:rFonts w:hint="eastAsia" w:ascii="宋体" w:hAnsi="宋体" w:cs="宋体"/>
                <w:b w:val="0"/>
                <w:bCs/>
                <w:sz w:val="24"/>
                <w:szCs w:val="24"/>
              </w:rPr>
            </w:pPr>
            <w:r>
              <w:rPr>
                <w:rFonts w:hint="eastAsia" w:ascii="宋体" w:hAnsi="宋体" w:cs="宋体"/>
                <w:b w:val="0"/>
                <w:bCs/>
                <w:sz w:val="24"/>
                <w:szCs w:val="24"/>
              </w:rPr>
              <w:t>遮挡</w:t>
            </w:r>
          </w:p>
        </w:tc>
        <w:tc>
          <w:tcPr>
            <w:tcW w:w="1627" w:type="dxa"/>
            <w:shd w:val="clear" w:color="auto" w:fill="D9E2F3"/>
            <w:tcMar>
              <w:top w:w="70" w:type="dxa"/>
              <w:left w:w="70" w:type="dxa"/>
              <w:bottom w:w="70" w:type="dxa"/>
              <w:right w:w="70" w:type="dxa"/>
            </w:tcMar>
            <w:vAlign w:val="center"/>
          </w:tcPr>
          <w:p w14:paraId="1FDF0E33">
            <w:pPr>
              <w:jc w:val="center"/>
              <w:rPr>
                <w:rFonts w:hint="eastAsia" w:ascii="宋体" w:hAnsi="宋体" w:cs="宋体"/>
                <w:b w:val="0"/>
                <w:bCs/>
                <w:sz w:val="24"/>
                <w:szCs w:val="24"/>
              </w:rPr>
            </w:pPr>
            <w:r>
              <w:rPr>
                <w:rFonts w:hint="eastAsia" w:ascii="宋体" w:hAnsi="宋体" w:cs="宋体"/>
                <w:b w:val="0"/>
                <w:bCs/>
                <w:sz w:val="24"/>
                <w:szCs w:val="24"/>
              </w:rPr>
              <w:t>目的</w:t>
            </w:r>
          </w:p>
        </w:tc>
      </w:tr>
      <w:tr w14:paraId="36FCF5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1EA7EF21">
            <w:pPr>
              <w:jc w:val="center"/>
              <w:rPr>
                <w:rFonts w:hint="eastAsia" w:ascii="宋体" w:hAnsi="宋体" w:cs="宋体"/>
                <w:sz w:val="24"/>
                <w:szCs w:val="24"/>
              </w:rPr>
            </w:pPr>
            <w:r>
              <w:rPr>
                <w:rFonts w:hint="eastAsia" w:ascii="宋体" w:hAnsi="宋体" w:cs="宋体"/>
                <w:sz w:val="24"/>
                <w:szCs w:val="24"/>
              </w:rPr>
              <w:t>基准组</w:t>
            </w:r>
          </w:p>
        </w:tc>
        <w:tc>
          <w:tcPr>
            <w:tcW w:w="1247" w:type="dxa"/>
            <w:tcMar>
              <w:top w:w="70" w:type="dxa"/>
              <w:left w:w="70" w:type="dxa"/>
              <w:bottom w:w="70" w:type="dxa"/>
              <w:right w:w="70" w:type="dxa"/>
            </w:tcMar>
            <w:vAlign w:val="center"/>
          </w:tcPr>
          <w:p w14:paraId="2B8D8487">
            <w:pPr>
              <w:jc w:val="center"/>
              <w:rPr>
                <w:rFonts w:hint="eastAsia" w:ascii="宋体" w:hAnsi="宋体" w:cs="宋体"/>
                <w:sz w:val="24"/>
                <w:szCs w:val="24"/>
              </w:rPr>
            </w:pPr>
            <w:r>
              <w:rPr>
                <w:rFonts w:hint="eastAsia" w:ascii="宋体" w:hAnsi="宋体" w:cs="宋体"/>
                <w:sz w:val="24"/>
                <w:szCs w:val="24"/>
              </w:rPr>
              <w:t>每类100次</w:t>
            </w:r>
          </w:p>
        </w:tc>
        <w:tc>
          <w:tcPr>
            <w:tcW w:w="1247" w:type="dxa"/>
            <w:tcMar>
              <w:top w:w="70" w:type="dxa"/>
              <w:left w:w="70" w:type="dxa"/>
              <w:bottom w:w="70" w:type="dxa"/>
              <w:right w:w="70" w:type="dxa"/>
            </w:tcMar>
            <w:vAlign w:val="center"/>
          </w:tcPr>
          <w:p w14:paraId="6F220A14">
            <w:pPr>
              <w:jc w:val="center"/>
              <w:rPr>
                <w:rFonts w:hint="eastAsia" w:ascii="宋体" w:hAnsi="宋体" w:cs="宋体"/>
                <w:sz w:val="24"/>
                <w:szCs w:val="24"/>
              </w:rPr>
            </w:pPr>
            <w:r>
              <w:rPr>
                <w:rFonts w:hint="eastAsia" w:ascii="宋体" w:hAnsi="宋体" w:cs="宋体"/>
                <w:sz w:val="24"/>
                <w:szCs w:val="24"/>
              </w:rPr>
              <w:t>500±50</w:t>
            </w:r>
          </w:p>
        </w:tc>
        <w:tc>
          <w:tcPr>
            <w:tcW w:w="1134" w:type="dxa"/>
            <w:tcMar>
              <w:top w:w="70" w:type="dxa"/>
              <w:left w:w="70" w:type="dxa"/>
              <w:bottom w:w="70" w:type="dxa"/>
              <w:right w:w="70" w:type="dxa"/>
            </w:tcMar>
            <w:vAlign w:val="center"/>
          </w:tcPr>
          <w:p w14:paraId="07E995B5">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2720FEB9">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37D8BB00">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108AC6E5">
            <w:pPr>
              <w:jc w:val="center"/>
              <w:rPr>
                <w:rFonts w:hint="eastAsia" w:ascii="宋体" w:hAnsi="宋体" w:cs="宋体"/>
                <w:sz w:val="24"/>
                <w:szCs w:val="24"/>
              </w:rPr>
            </w:pPr>
            <w:r>
              <w:rPr>
                <w:rFonts w:hint="eastAsia" w:ascii="宋体" w:hAnsi="宋体" w:cs="宋体"/>
                <w:sz w:val="24"/>
                <w:szCs w:val="24"/>
              </w:rPr>
              <w:t>计算四分类混淆矩阵与基础指标</w:t>
            </w:r>
          </w:p>
        </w:tc>
      </w:tr>
      <w:tr w14:paraId="264C49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21553787">
            <w:pPr>
              <w:jc w:val="center"/>
              <w:rPr>
                <w:rFonts w:hint="eastAsia" w:ascii="宋体" w:hAnsi="宋体" w:cs="宋体"/>
                <w:sz w:val="24"/>
                <w:szCs w:val="24"/>
              </w:rPr>
            </w:pPr>
            <w:r>
              <w:rPr>
                <w:rFonts w:hint="eastAsia" w:ascii="宋体" w:hAnsi="宋体" w:cs="宋体"/>
                <w:sz w:val="24"/>
                <w:szCs w:val="24"/>
              </w:rPr>
              <w:t>低照度组</w:t>
            </w:r>
          </w:p>
        </w:tc>
        <w:tc>
          <w:tcPr>
            <w:tcW w:w="1247" w:type="dxa"/>
            <w:tcMar>
              <w:top w:w="70" w:type="dxa"/>
              <w:left w:w="70" w:type="dxa"/>
              <w:bottom w:w="70" w:type="dxa"/>
              <w:right w:w="70" w:type="dxa"/>
            </w:tcMar>
            <w:vAlign w:val="center"/>
          </w:tcPr>
          <w:p w14:paraId="5D3FFA87">
            <w:pPr>
              <w:jc w:val="center"/>
              <w:rPr>
                <w:rFonts w:hint="eastAsia" w:ascii="宋体" w:hAnsi="宋体" w:cs="宋体"/>
                <w:sz w:val="24"/>
                <w:szCs w:val="24"/>
              </w:rPr>
            </w:pPr>
            <w:r>
              <w:rPr>
                <w:rFonts w:hint="eastAsia" w:ascii="宋体" w:hAnsi="宋体" w:cs="宋体"/>
                <w:sz w:val="24"/>
                <w:szCs w:val="24"/>
              </w:rPr>
              <w:t>每类20次</w:t>
            </w:r>
          </w:p>
        </w:tc>
        <w:tc>
          <w:tcPr>
            <w:tcW w:w="1247" w:type="dxa"/>
            <w:tcMar>
              <w:top w:w="70" w:type="dxa"/>
              <w:left w:w="70" w:type="dxa"/>
              <w:bottom w:w="70" w:type="dxa"/>
              <w:right w:w="70" w:type="dxa"/>
            </w:tcMar>
            <w:vAlign w:val="center"/>
          </w:tcPr>
          <w:p w14:paraId="7A7AE7A1">
            <w:pPr>
              <w:jc w:val="center"/>
              <w:rPr>
                <w:rFonts w:hint="eastAsia" w:ascii="宋体" w:hAnsi="宋体" w:cs="宋体"/>
                <w:sz w:val="24"/>
                <w:szCs w:val="24"/>
              </w:rPr>
            </w:pPr>
            <w:r>
              <w:rPr>
                <w:rFonts w:hint="eastAsia" w:ascii="宋体" w:hAnsi="宋体" w:cs="宋体"/>
                <w:sz w:val="24"/>
                <w:szCs w:val="24"/>
              </w:rPr>
              <w:t>100±20</w:t>
            </w:r>
          </w:p>
        </w:tc>
        <w:tc>
          <w:tcPr>
            <w:tcW w:w="1134" w:type="dxa"/>
            <w:tcMar>
              <w:top w:w="70" w:type="dxa"/>
              <w:left w:w="70" w:type="dxa"/>
              <w:bottom w:w="70" w:type="dxa"/>
              <w:right w:w="70" w:type="dxa"/>
            </w:tcMar>
            <w:vAlign w:val="center"/>
          </w:tcPr>
          <w:p w14:paraId="5814FC7B">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3826D13A">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4435700B">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511824E5">
            <w:pPr>
              <w:jc w:val="center"/>
              <w:rPr>
                <w:rFonts w:hint="eastAsia" w:ascii="宋体" w:hAnsi="宋体" w:cs="宋体"/>
                <w:sz w:val="24"/>
                <w:szCs w:val="24"/>
              </w:rPr>
            </w:pPr>
            <w:r>
              <w:rPr>
                <w:rFonts w:hint="eastAsia" w:ascii="宋体" w:hAnsi="宋体" w:cs="宋体"/>
                <w:sz w:val="24"/>
                <w:szCs w:val="24"/>
              </w:rPr>
              <w:t>评估暗场置信度与漏检</w:t>
            </w:r>
          </w:p>
        </w:tc>
      </w:tr>
      <w:tr w14:paraId="44B1E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57A4B5DC">
            <w:pPr>
              <w:jc w:val="center"/>
              <w:rPr>
                <w:rFonts w:hint="eastAsia" w:ascii="宋体" w:hAnsi="宋体" w:cs="宋体"/>
                <w:sz w:val="24"/>
                <w:szCs w:val="24"/>
              </w:rPr>
            </w:pPr>
            <w:r>
              <w:rPr>
                <w:rFonts w:hint="eastAsia" w:ascii="宋体" w:hAnsi="宋体" w:cs="宋体"/>
                <w:sz w:val="24"/>
                <w:szCs w:val="24"/>
              </w:rPr>
              <w:t>强光/反光组</w:t>
            </w:r>
          </w:p>
        </w:tc>
        <w:tc>
          <w:tcPr>
            <w:tcW w:w="1247" w:type="dxa"/>
            <w:tcMar>
              <w:top w:w="70" w:type="dxa"/>
              <w:left w:w="70" w:type="dxa"/>
              <w:bottom w:w="70" w:type="dxa"/>
              <w:right w:w="70" w:type="dxa"/>
            </w:tcMar>
            <w:vAlign w:val="center"/>
          </w:tcPr>
          <w:p w14:paraId="64E19D2D">
            <w:pPr>
              <w:jc w:val="center"/>
              <w:rPr>
                <w:rFonts w:hint="eastAsia" w:ascii="宋体" w:hAnsi="宋体" w:cs="宋体"/>
                <w:sz w:val="24"/>
                <w:szCs w:val="24"/>
              </w:rPr>
            </w:pPr>
            <w:r>
              <w:rPr>
                <w:rFonts w:hint="eastAsia" w:ascii="宋体" w:hAnsi="宋体" w:cs="宋体"/>
                <w:sz w:val="24"/>
                <w:szCs w:val="24"/>
              </w:rPr>
              <w:t>每类20次</w:t>
            </w:r>
          </w:p>
        </w:tc>
        <w:tc>
          <w:tcPr>
            <w:tcW w:w="1247" w:type="dxa"/>
            <w:tcMar>
              <w:top w:w="70" w:type="dxa"/>
              <w:left w:w="70" w:type="dxa"/>
              <w:bottom w:w="70" w:type="dxa"/>
              <w:right w:w="70" w:type="dxa"/>
            </w:tcMar>
            <w:vAlign w:val="center"/>
          </w:tcPr>
          <w:p w14:paraId="3E57A289">
            <w:pPr>
              <w:jc w:val="center"/>
              <w:rPr>
                <w:rFonts w:hint="eastAsia" w:ascii="宋体" w:hAnsi="宋体" w:cs="宋体"/>
                <w:sz w:val="24"/>
                <w:szCs w:val="24"/>
              </w:rPr>
            </w:pPr>
            <w:r>
              <w:rPr>
                <w:rFonts w:hint="eastAsia" w:ascii="宋体" w:hAnsi="宋体" w:cs="宋体"/>
                <w:sz w:val="24"/>
                <w:szCs w:val="24"/>
              </w:rPr>
              <w:t>800±80</w:t>
            </w:r>
          </w:p>
        </w:tc>
        <w:tc>
          <w:tcPr>
            <w:tcW w:w="1134" w:type="dxa"/>
            <w:tcMar>
              <w:top w:w="70" w:type="dxa"/>
              <w:left w:w="70" w:type="dxa"/>
              <w:bottom w:w="70" w:type="dxa"/>
              <w:right w:w="70" w:type="dxa"/>
            </w:tcMar>
            <w:vAlign w:val="center"/>
          </w:tcPr>
          <w:p w14:paraId="43033DC8">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6E65FD97">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59BE8530">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7D085BAC">
            <w:pPr>
              <w:jc w:val="center"/>
              <w:rPr>
                <w:rFonts w:hint="eastAsia" w:ascii="宋体" w:hAnsi="宋体" w:cs="宋体"/>
                <w:sz w:val="24"/>
                <w:szCs w:val="24"/>
              </w:rPr>
            </w:pPr>
            <w:r>
              <w:rPr>
                <w:rFonts w:hint="eastAsia" w:ascii="宋体" w:hAnsi="宋体" w:cs="宋体"/>
                <w:sz w:val="24"/>
                <w:szCs w:val="24"/>
              </w:rPr>
              <w:t>评估曝光和反光干扰</w:t>
            </w:r>
          </w:p>
        </w:tc>
      </w:tr>
      <w:tr w14:paraId="35580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774B1CA4">
            <w:pPr>
              <w:jc w:val="center"/>
              <w:rPr>
                <w:rFonts w:hint="eastAsia" w:ascii="宋体" w:hAnsi="宋体" w:cs="宋体"/>
                <w:sz w:val="24"/>
                <w:szCs w:val="24"/>
              </w:rPr>
            </w:pPr>
            <w:r>
              <w:rPr>
                <w:rFonts w:hint="eastAsia" w:ascii="宋体" w:hAnsi="宋体" w:cs="宋体"/>
                <w:sz w:val="24"/>
                <w:szCs w:val="24"/>
              </w:rPr>
              <w:t>距离变化组</w:t>
            </w:r>
          </w:p>
        </w:tc>
        <w:tc>
          <w:tcPr>
            <w:tcW w:w="1247" w:type="dxa"/>
            <w:tcMar>
              <w:top w:w="70" w:type="dxa"/>
              <w:left w:w="70" w:type="dxa"/>
              <w:bottom w:w="70" w:type="dxa"/>
              <w:right w:w="70" w:type="dxa"/>
            </w:tcMar>
            <w:vAlign w:val="center"/>
          </w:tcPr>
          <w:p w14:paraId="1796BF1C">
            <w:pPr>
              <w:jc w:val="center"/>
              <w:rPr>
                <w:rFonts w:hint="eastAsia" w:ascii="宋体" w:hAnsi="宋体" w:cs="宋体"/>
                <w:sz w:val="24"/>
                <w:szCs w:val="24"/>
              </w:rPr>
            </w:pPr>
            <w:r>
              <w:rPr>
                <w:rFonts w:hint="eastAsia" w:ascii="宋体" w:hAnsi="宋体" w:cs="宋体"/>
                <w:sz w:val="24"/>
                <w:szCs w:val="24"/>
              </w:rPr>
              <w:t>每类30次</w:t>
            </w:r>
          </w:p>
        </w:tc>
        <w:tc>
          <w:tcPr>
            <w:tcW w:w="1247" w:type="dxa"/>
            <w:tcMar>
              <w:top w:w="70" w:type="dxa"/>
              <w:left w:w="70" w:type="dxa"/>
              <w:bottom w:w="70" w:type="dxa"/>
              <w:right w:w="70" w:type="dxa"/>
            </w:tcMar>
            <w:vAlign w:val="center"/>
          </w:tcPr>
          <w:p w14:paraId="0D2E4EA5">
            <w:pPr>
              <w:jc w:val="center"/>
              <w:rPr>
                <w:rFonts w:hint="eastAsia" w:ascii="宋体" w:hAnsi="宋体" w:cs="宋体"/>
                <w:sz w:val="24"/>
                <w:szCs w:val="24"/>
              </w:rPr>
            </w:pPr>
            <w:r>
              <w:rPr>
                <w:rFonts w:hint="eastAsia" w:ascii="宋体" w:hAnsi="宋体" w:cs="宋体"/>
                <w:sz w:val="24"/>
                <w:szCs w:val="24"/>
              </w:rPr>
              <w:t>500±50</w:t>
            </w:r>
          </w:p>
        </w:tc>
        <w:tc>
          <w:tcPr>
            <w:tcW w:w="1134" w:type="dxa"/>
            <w:tcMar>
              <w:top w:w="70" w:type="dxa"/>
              <w:left w:w="70" w:type="dxa"/>
              <w:bottom w:w="70" w:type="dxa"/>
              <w:right w:w="70" w:type="dxa"/>
            </w:tcMar>
            <w:vAlign w:val="center"/>
          </w:tcPr>
          <w:p w14:paraId="448BCFA1">
            <w:pPr>
              <w:jc w:val="center"/>
              <w:rPr>
                <w:rFonts w:hint="eastAsia" w:ascii="宋体" w:hAnsi="宋体" w:cs="宋体"/>
                <w:sz w:val="24"/>
                <w:szCs w:val="24"/>
              </w:rPr>
            </w:pPr>
            <w:r>
              <w:rPr>
                <w:rFonts w:hint="eastAsia" w:ascii="宋体" w:hAnsi="宋体" w:cs="宋体"/>
                <w:sz w:val="24"/>
                <w:szCs w:val="24"/>
              </w:rPr>
              <w:t>5/10/15</w:t>
            </w:r>
          </w:p>
        </w:tc>
        <w:tc>
          <w:tcPr>
            <w:tcW w:w="1134" w:type="dxa"/>
            <w:tcMar>
              <w:top w:w="70" w:type="dxa"/>
              <w:left w:w="70" w:type="dxa"/>
              <w:bottom w:w="70" w:type="dxa"/>
              <w:right w:w="70" w:type="dxa"/>
            </w:tcMar>
            <w:vAlign w:val="center"/>
          </w:tcPr>
          <w:p w14:paraId="42A93C77">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71816710">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0C5BB5BF">
            <w:pPr>
              <w:jc w:val="center"/>
              <w:rPr>
                <w:rFonts w:hint="eastAsia" w:ascii="宋体" w:hAnsi="宋体" w:cs="宋体"/>
                <w:sz w:val="24"/>
                <w:szCs w:val="24"/>
              </w:rPr>
            </w:pPr>
            <w:r>
              <w:rPr>
                <w:rFonts w:hint="eastAsia" w:ascii="宋体" w:hAnsi="宋体" w:cs="宋体"/>
                <w:sz w:val="24"/>
                <w:szCs w:val="24"/>
              </w:rPr>
              <w:t>评估目标尺度变化</w:t>
            </w:r>
          </w:p>
        </w:tc>
      </w:tr>
      <w:tr w14:paraId="6D941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87" w:hRule="atLeast"/>
          <w:jc w:val="center"/>
        </w:trPr>
        <w:tc>
          <w:tcPr>
            <w:tcW w:w="1474" w:type="dxa"/>
            <w:tcMar>
              <w:top w:w="70" w:type="dxa"/>
              <w:left w:w="70" w:type="dxa"/>
              <w:bottom w:w="70" w:type="dxa"/>
              <w:right w:w="70" w:type="dxa"/>
            </w:tcMar>
            <w:vAlign w:val="center"/>
          </w:tcPr>
          <w:p w14:paraId="0D1BECB0">
            <w:pPr>
              <w:jc w:val="center"/>
              <w:rPr>
                <w:rFonts w:hint="eastAsia" w:ascii="宋体" w:hAnsi="宋体" w:cs="宋体"/>
                <w:sz w:val="24"/>
                <w:szCs w:val="24"/>
              </w:rPr>
            </w:pPr>
            <w:r>
              <w:rPr>
                <w:rFonts w:hint="eastAsia" w:ascii="宋体" w:hAnsi="宋体" w:cs="宋体"/>
                <w:sz w:val="24"/>
                <w:szCs w:val="24"/>
              </w:rPr>
              <w:t>角度变化组</w:t>
            </w:r>
          </w:p>
        </w:tc>
        <w:tc>
          <w:tcPr>
            <w:tcW w:w="1247" w:type="dxa"/>
            <w:tcMar>
              <w:top w:w="70" w:type="dxa"/>
              <w:left w:w="70" w:type="dxa"/>
              <w:bottom w:w="70" w:type="dxa"/>
              <w:right w:w="70" w:type="dxa"/>
            </w:tcMar>
            <w:vAlign w:val="center"/>
          </w:tcPr>
          <w:p w14:paraId="0353D0C4">
            <w:pPr>
              <w:jc w:val="center"/>
              <w:rPr>
                <w:rFonts w:hint="eastAsia" w:ascii="宋体" w:hAnsi="宋体" w:cs="宋体"/>
                <w:sz w:val="24"/>
                <w:szCs w:val="24"/>
              </w:rPr>
            </w:pPr>
            <w:r>
              <w:rPr>
                <w:rFonts w:hint="eastAsia" w:ascii="宋体" w:hAnsi="宋体" w:cs="宋体"/>
                <w:sz w:val="24"/>
                <w:szCs w:val="24"/>
              </w:rPr>
              <w:t>每类30次</w:t>
            </w:r>
          </w:p>
        </w:tc>
        <w:tc>
          <w:tcPr>
            <w:tcW w:w="1247" w:type="dxa"/>
            <w:tcMar>
              <w:top w:w="70" w:type="dxa"/>
              <w:left w:w="70" w:type="dxa"/>
              <w:bottom w:w="70" w:type="dxa"/>
              <w:right w:w="70" w:type="dxa"/>
            </w:tcMar>
            <w:vAlign w:val="center"/>
          </w:tcPr>
          <w:p w14:paraId="417CA4DA">
            <w:pPr>
              <w:jc w:val="center"/>
              <w:rPr>
                <w:rFonts w:hint="eastAsia" w:ascii="宋体" w:hAnsi="宋体" w:cs="宋体"/>
                <w:sz w:val="24"/>
                <w:szCs w:val="24"/>
              </w:rPr>
            </w:pPr>
            <w:r>
              <w:rPr>
                <w:rFonts w:hint="eastAsia" w:ascii="宋体" w:hAnsi="宋体" w:cs="宋体"/>
                <w:sz w:val="24"/>
                <w:szCs w:val="24"/>
              </w:rPr>
              <w:t>500±50</w:t>
            </w:r>
          </w:p>
        </w:tc>
        <w:tc>
          <w:tcPr>
            <w:tcW w:w="1134" w:type="dxa"/>
            <w:tcMar>
              <w:top w:w="70" w:type="dxa"/>
              <w:left w:w="70" w:type="dxa"/>
              <w:bottom w:w="70" w:type="dxa"/>
              <w:right w:w="70" w:type="dxa"/>
            </w:tcMar>
            <w:vAlign w:val="center"/>
          </w:tcPr>
          <w:p w14:paraId="65CD1B22">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0896D354">
            <w:pPr>
              <w:jc w:val="center"/>
              <w:rPr>
                <w:rFonts w:hint="eastAsia" w:ascii="宋体" w:hAnsi="宋体" w:cs="宋体"/>
                <w:sz w:val="24"/>
                <w:szCs w:val="24"/>
              </w:rPr>
            </w:pPr>
            <w:r>
              <w:rPr>
                <w:rFonts w:hint="eastAsia" w:ascii="宋体" w:hAnsi="宋体" w:cs="宋体"/>
                <w:sz w:val="24"/>
                <w:szCs w:val="24"/>
              </w:rPr>
              <w:t>0/30/60</w:t>
            </w:r>
          </w:p>
        </w:tc>
        <w:tc>
          <w:tcPr>
            <w:tcW w:w="944" w:type="dxa"/>
            <w:tcMar>
              <w:top w:w="70" w:type="dxa"/>
              <w:left w:w="70" w:type="dxa"/>
              <w:bottom w:w="70" w:type="dxa"/>
              <w:right w:w="70" w:type="dxa"/>
            </w:tcMar>
            <w:vAlign w:val="center"/>
          </w:tcPr>
          <w:p w14:paraId="1D35E72E">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37F282E3">
            <w:pPr>
              <w:jc w:val="center"/>
              <w:rPr>
                <w:rFonts w:hint="eastAsia" w:ascii="宋体" w:hAnsi="宋体" w:cs="宋体"/>
                <w:sz w:val="24"/>
                <w:szCs w:val="24"/>
              </w:rPr>
            </w:pPr>
            <w:r>
              <w:rPr>
                <w:rFonts w:hint="eastAsia" w:ascii="宋体" w:hAnsi="宋体" w:cs="宋体"/>
                <w:sz w:val="24"/>
                <w:szCs w:val="24"/>
              </w:rPr>
              <w:t>评估姿态变化</w:t>
            </w:r>
          </w:p>
        </w:tc>
      </w:tr>
      <w:tr w14:paraId="202271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65CE55FF">
            <w:pPr>
              <w:jc w:val="center"/>
              <w:rPr>
                <w:rFonts w:hint="eastAsia" w:ascii="宋体" w:hAnsi="宋体" w:cs="宋体"/>
                <w:sz w:val="24"/>
                <w:szCs w:val="24"/>
              </w:rPr>
            </w:pPr>
            <w:r>
              <w:rPr>
                <w:rFonts w:hint="eastAsia" w:ascii="宋体" w:hAnsi="宋体" w:cs="宋体"/>
                <w:sz w:val="24"/>
                <w:szCs w:val="24"/>
              </w:rPr>
              <w:t>遮挡组</w:t>
            </w:r>
          </w:p>
        </w:tc>
        <w:tc>
          <w:tcPr>
            <w:tcW w:w="1247" w:type="dxa"/>
            <w:tcMar>
              <w:top w:w="70" w:type="dxa"/>
              <w:left w:w="70" w:type="dxa"/>
              <w:bottom w:w="70" w:type="dxa"/>
              <w:right w:w="70" w:type="dxa"/>
            </w:tcMar>
            <w:vAlign w:val="center"/>
          </w:tcPr>
          <w:p w14:paraId="37C60ACD">
            <w:pPr>
              <w:jc w:val="center"/>
              <w:rPr>
                <w:rFonts w:hint="eastAsia" w:ascii="宋体" w:hAnsi="宋体" w:cs="宋体"/>
                <w:sz w:val="24"/>
                <w:szCs w:val="24"/>
              </w:rPr>
            </w:pPr>
            <w:r>
              <w:rPr>
                <w:rFonts w:hint="eastAsia" w:ascii="宋体" w:hAnsi="宋体" w:cs="宋体"/>
                <w:sz w:val="24"/>
                <w:szCs w:val="24"/>
              </w:rPr>
              <w:t>每类20次</w:t>
            </w:r>
          </w:p>
        </w:tc>
        <w:tc>
          <w:tcPr>
            <w:tcW w:w="1247" w:type="dxa"/>
            <w:tcMar>
              <w:top w:w="70" w:type="dxa"/>
              <w:left w:w="70" w:type="dxa"/>
              <w:bottom w:w="70" w:type="dxa"/>
              <w:right w:w="70" w:type="dxa"/>
            </w:tcMar>
            <w:vAlign w:val="center"/>
          </w:tcPr>
          <w:p w14:paraId="43993B48">
            <w:pPr>
              <w:jc w:val="center"/>
              <w:rPr>
                <w:rFonts w:hint="eastAsia" w:ascii="宋体" w:hAnsi="宋体" w:cs="宋体"/>
                <w:sz w:val="24"/>
                <w:szCs w:val="24"/>
              </w:rPr>
            </w:pPr>
            <w:r>
              <w:rPr>
                <w:rFonts w:hint="eastAsia" w:ascii="宋体" w:hAnsi="宋体" w:cs="宋体"/>
                <w:sz w:val="24"/>
                <w:szCs w:val="24"/>
              </w:rPr>
              <w:t>500±50</w:t>
            </w:r>
          </w:p>
        </w:tc>
        <w:tc>
          <w:tcPr>
            <w:tcW w:w="1134" w:type="dxa"/>
            <w:tcMar>
              <w:top w:w="70" w:type="dxa"/>
              <w:left w:w="70" w:type="dxa"/>
              <w:bottom w:w="70" w:type="dxa"/>
              <w:right w:w="70" w:type="dxa"/>
            </w:tcMar>
            <w:vAlign w:val="center"/>
          </w:tcPr>
          <w:p w14:paraId="688406B4">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2C022785">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69B2E405">
            <w:pPr>
              <w:jc w:val="center"/>
              <w:rPr>
                <w:rFonts w:hint="eastAsia" w:ascii="宋体" w:hAnsi="宋体" w:cs="宋体"/>
                <w:sz w:val="24"/>
                <w:szCs w:val="24"/>
              </w:rPr>
            </w:pPr>
            <w:r>
              <w:rPr>
                <w:rFonts w:hint="eastAsia" w:ascii="宋体" w:hAnsi="宋体" w:cs="宋体"/>
                <w:sz w:val="24"/>
                <w:szCs w:val="24"/>
              </w:rPr>
              <w:t>约25%</w:t>
            </w:r>
          </w:p>
        </w:tc>
        <w:tc>
          <w:tcPr>
            <w:tcW w:w="1627" w:type="dxa"/>
            <w:tcMar>
              <w:top w:w="70" w:type="dxa"/>
              <w:left w:w="70" w:type="dxa"/>
              <w:bottom w:w="70" w:type="dxa"/>
              <w:right w:w="70" w:type="dxa"/>
            </w:tcMar>
            <w:vAlign w:val="center"/>
          </w:tcPr>
          <w:p w14:paraId="0EE27155">
            <w:pPr>
              <w:jc w:val="center"/>
              <w:rPr>
                <w:rFonts w:hint="eastAsia" w:ascii="宋体" w:hAnsi="宋体" w:cs="宋体"/>
                <w:sz w:val="24"/>
                <w:szCs w:val="24"/>
              </w:rPr>
            </w:pPr>
            <w:r>
              <w:rPr>
                <w:rFonts w:hint="eastAsia" w:ascii="宋体" w:hAnsi="宋体" w:cs="宋体"/>
                <w:sz w:val="24"/>
                <w:szCs w:val="24"/>
              </w:rPr>
              <w:t>评估局部遮挡鲁棒性</w:t>
            </w:r>
          </w:p>
        </w:tc>
      </w:tr>
      <w:tr w14:paraId="0EA68B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70" w:type="dxa"/>
              <w:left w:w="70" w:type="dxa"/>
              <w:bottom w:w="70" w:type="dxa"/>
              <w:right w:w="70" w:type="dxa"/>
            </w:tcMar>
            <w:vAlign w:val="center"/>
          </w:tcPr>
          <w:p w14:paraId="6463F26C">
            <w:pPr>
              <w:jc w:val="center"/>
              <w:rPr>
                <w:rFonts w:hint="eastAsia" w:ascii="宋体" w:hAnsi="宋体" w:cs="宋体"/>
                <w:sz w:val="24"/>
                <w:szCs w:val="24"/>
              </w:rPr>
            </w:pPr>
            <w:r>
              <w:rPr>
                <w:rFonts w:hint="eastAsia" w:ascii="宋体" w:hAnsi="宋体" w:cs="宋体"/>
                <w:sz w:val="24"/>
                <w:szCs w:val="24"/>
              </w:rPr>
              <w:t>相似背景组</w:t>
            </w:r>
          </w:p>
        </w:tc>
        <w:tc>
          <w:tcPr>
            <w:tcW w:w="1247" w:type="dxa"/>
            <w:tcMar>
              <w:top w:w="70" w:type="dxa"/>
              <w:left w:w="70" w:type="dxa"/>
              <w:bottom w:w="70" w:type="dxa"/>
              <w:right w:w="70" w:type="dxa"/>
            </w:tcMar>
            <w:vAlign w:val="center"/>
          </w:tcPr>
          <w:p w14:paraId="6957F9D1">
            <w:pPr>
              <w:jc w:val="center"/>
              <w:rPr>
                <w:rFonts w:hint="eastAsia" w:ascii="宋体" w:hAnsi="宋体" w:cs="宋体"/>
                <w:sz w:val="24"/>
                <w:szCs w:val="24"/>
              </w:rPr>
            </w:pPr>
            <w:r>
              <w:rPr>
                <w:rFonts w:hint="eastAsia" w:ascii="宋体" w:hAnsi="宋体" w:cs="宋体"/>
                <w:sz w:val="24"/>
                <w:szCs w:val="24"/>
              </w:rPr>
              <w:t>每类20次</w:t>
            </w:r>
          </w:p>
        </w:tc>
        <w:tc>
          <w:tcPr>
            <w:tcW w:w="1247" w:type="dxa"/>
            <w:tcMar>
              <w:top w:w="70" w:type="dxa"/>
              <w:left w:w="70" w:type="dxa"/>
              <w:bottom w:w="70" w:type="dxa"/>
              <w:right w:w="70" w:type="dxa"/>
            </w:tcMar>
            <w:vAlign w:val="center"/>
          </w:tcPr>
          <w:p w14:paraId="6F17A5EF">
            <w:pPr>
              <w:jc w:val="center"/>
              <w:rPr>
                <w:rFonts w:hint="eastAsia" w:ascii="宋体" w:hAnsi="宋体" w:cs="宋体"/>
                <w:sz w:val="24"/>
                <w:szCs w:val="24"/>
              </w:rPr>
            </w:pPr>
            <w:r>
              <w:rPr>
                <w:rFonts w:hint="eastAsia" w:ascii="宋体" w:hAnsi="宋体" w:cs="宋体"/>
                <w:sz w:val="24"/>
                <w:szCs w:val="24"/>
              </w:rPr>
              <w:t>500±50</w:t>
            </w:r>
          </w:p>
        </w:tc>
        <w:tc>
          <w:tcPr>
            <w:tcW w:w="1134" w:type="dxa"/>
            <w:tcMar>
              <w:top w:w="70" w:type="dxa"/>
              <w:left w:w="70" w:type="dxa"/>
              <w:bottom w:w="70" w:type="dxa"/>
              <w:right w:w="70" w:type="dxa"/>
            </w:tcMar>
            <w:vAlign w:val="center"/>
          </w:tcPr>
          <w:p w14:paraId="7945A7F3">
            <w:pPr>
              <w:jc w:val="center"/>
              <w:rPr>
                <w:rFonts w:hint="eastAsia" w:ascii="宋体" w:hAnsi="宋体" w:cs="宋体"/>
                <w:sz w:val="24"/>
                <w:szCs w:val="24"/>
              </w:rPr>
            </w:pPr>
            <w:r>
              <w:rPr>
                <w:rFonts w:hint="eastAsia" w:ascii="宋体" w:hAnsi="宋体" w:cs="宋体"/>
                <w:sz w:val="24"/>
                <w:szCs w:val="24"/>
              </w:rPr>
              <w:t>10±2</w:t>
            </w:r>
          </w:p>
        </w:tc>
        <w:tc>
          <w:tcPr>
            <w:tcW w:w="1134" w:type="dxa"/>
            <w:tcMar>
              <w:top w:w="70" w:type="dxa"/>
              <w:left w:w="70" w:type="dxa"/>
              <w:bottom w:w="70" w:type="dxa"/>
              <w:right w:w="70" w:type="dxa"/>
            </w:tcMar>
            <w:vAlign w:val="center"/>
          </w:tcPr>
          <w:p w14:paraId="0049054D">
            <w:pPr>
              <w:jc w:val="center"/>
              <w:rPr>
                <w:rFonts w:hint="eastAsia" w:ascii="宋体" w:hAnsi="宋体" w:cs="宋体"/>
                <w:sz w:val="24"/>
                <w:szCs w:val="24"/>
              </w:rPr>
            </w:pPr>
            <w:r>
              <w:rPr>
                <w:rFonts w:hint="eastAsia" w:ascii="宋体" w:hAnsi="宋体" w:cs="宋体"/>
                <w:sz w:val="24"/>
                <w:szCs w:val="24"/>
              </w:rPr>
              <w:t>0</w:t>
            </w:r>
          </w:p>
        </w:tc>
        <w:tc>
          <w:tcPr>
            <w:tcW w:w="944" w:type="dxa"/>
            <w:tcMar>
              <w:top w:w="70" w:type="dxa"/>
              <w:left w:w="70" w:type="dxa"/>
              <w:bottom w:w="70" w:type="dxa"/>
              <w:right w:w="70" w:type="dxa"/>
            </w:tcMar>
            <w:vAlign w:val="center"/>
          </w:tcPr>
          <w:p w14:paraId="0C5CFD5E">
            <w:pPr>
              <w:jc w:val="center"/>
              <w:rPr>
                <w:rFonts w:hint="eastAsia" w:ascii="宋体" w:hAnsi="宋体" w:cs="宋体"/>
                <w:sz w:val="24"/>
                <w:szCs w:val="24"/>
              </w:rPr>
            </w:pPr>
            <w:r>
              <w:rPr>
                <w:rFonts w:hint="eastAsia" w:ascii="宋体" w:hAnsi="宋体" w:cs="宋体"/>
                <w:sz w:val="24"/>
                <w:szCs w:val="24"/>
              </w:rPr>
              <w:t>无</w:t>
            </w:r>
          </w:p>
        </w:tc>
        <w:tc>
          <w:tcPr>
            <w:tcW w:w="1627" w:type="dxa"/>
            <w:tcMar>
              <w:top w:w="70" w:type="dxa"/>
              <w:left w:w="70" w:type="dxa"/>
              <w:bottom w:w="70" w:type="dxa"/>
              <w:right w:w="70" w:type="dxa"/>
            </w:tcMar>
            <w:vAlign w:val="center"/>
          </w:tcPr>
          <w:p w14:paraId="6670C0EF">
            <w:pPr>
              <w:jc w:val="center"/>
              <w:rPr>
                <w:rFonts w:hint="eastAsia" w:ascii="宋体" w:hAnsi="宋体" w:cs="宋体"/>
                <w:sz w:val="24"/>
                <w:szCs w:val="24"/>
              </w:rPr>
            </w:pPr>
            <w:r>
              <w:rPr>
                <w:rFonts w:hint="eastAsia" w:ascii="宋体" w:hAnsi="宋体" w:cs="宋体"/>
                <w:sz w:val="24"/>
                <w:szCs w:val="24"/>
              </w:rPr>
              <w:t>评估背景纹理干扰</w:t>
            </w:r>
          </w:p>
        </w:tc>
      </w:tr>
    </w:tbl>
    <w:p w14:paraId="264178C6">
      <w:pPr>
        <w:numPr>
          <w:ilvl w:val="1"/>
          <w:numId w:val="3"/>
        </w:numPr>
        <w:autoSpaceDN w:val="0"/>
        <w:spacing w:before="62" w:beforeLines="20" w:after="62" w:afterLines="20"/>
        <w:rPr>
          <w:rFonts w:hint="eastAsia" w:ascii="宋体" w:hAnsi="宋体"/>
          <w:b/>
          <w:sz w:val="24"/>
        </w:rPr>
      </w:pPr>
      <w:r>
        <w:rPr>
          <w:rFonts w:hint="eastAsia" w:ascii="宋体" w:hAnsi="宋体"/>
          <w:b/>
          <w:sz w:val="24"/>
        </w:rPr>
        <w:t>功能完整性测试</w:t>
      </w:r>
    </w:p>
    <w:p w14:paraId="38C31946">
      <w:pPr>
        <w:ind w:firstLine="420"/>
        <w:rPr>
          <w:rFonts w:hint="default" w:ascii="宋体" w:hAnsi="宋体" w:eastAsia="宋体"/>
          <w:lang w:val="en-US" w:eastAsia="zh-CN"/>
        </w:rPr>
      </w:pPr>
      <w:r>
        <w:rPr>
          <w:rFonts w:hint="eastAsia" w:ascii="宋体" w:hAnsi="宋体"/>
        </w:rPr>
        <w:t>功能测试采用黑盒方法，按预先定义的输入和操作检查输出。每项至少重复5次；涉及异常恢复的项目应先确认正常状态，再注入单一故障并记录恢复时间。判定“通过”须同时满足功能结果、界面状态及执行安全要求。</w:t>
      </w:r>
      <w:r>
        <w:rPr>
          <w:rFonts w:hint="eastAsia" w:ascii="宋体" w:hAnsi="宋体"/>
          <w:lang w:val="en-US" w:eastAsia="zh-CN"/>
        </w:rPr>
        <w:t xml:space="preserve">  </w:t>
      </w:r>
    </w:p>
    <w:p w14:paraId="2FAD6800">
      <w:pPr>
        <w:ind w:firstLine="420"/>
        <w:jc w:val="center"/>
        <w:rPr>
          <w:rFonts w:hint="eastAsia" w:ascii="宋体" w:hAnsi="宋体" w:cs="宋体"/>
        </w:rPr>
      </w:pPr>
      <w:r>
        <w:rPr>
          <w:rFonts w:hint="eastAsia" w:ascii="宋体" w:hAnsi="宋体" w:cs="宋体"/>
          <w:b/>
          <w:bCs/>
          <w:sz w:val="24"/>
          <w:szCs w:val="24"/>
        </w:rPr>
        <w:t>表7 功能测试步骤与记录</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76"/>
        <w:gridCol w:w="1414"/>
        <w:gridCol w:w="2711"/>
        <w:gridCol w:w="2055"/>
        <w:gridCol w:w="1470"/>
      </w:tblGrid>
      <w:tr w14:paraId="0FFAA2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876" w:type="dxa"/>
            <w:shd w:val="clear" w:color="auto" w:fill="D9E2F3"/>
            <w:tcMar>
              <w:top w:w="45" w:type="dxa"/>
              <w:left w:w="70" w:type="dxa"/>
              <w:bottom w:w="45" w:type="dxa"/>
              <w:right w:w="70" w:type="dxa"/>
            </w:tcMar>
            <w:vAlign w:val="center"/>
          </w:tcPr>
          <w:p w14:paraId="2A7B8C1D">
            <w:pPr>
              <w:jc w:val="center"/>
              <w:rPr>
                <w:rFonts w:hint="eastAsia" w:ascii="宋体" w:hAnsi="宋体" w:cs="宋体"/>
                <w:b w:val="0"/>
                <w:bCs/>
                <w:sz w:val="24"/>
                <w:szCs w:val="24"/>
              </w:rPr>
            </w:pPr>
            <w:r>
              <w:rPr>
                <w:rFonts w:hint="eastAsia" w:ascii="宋体" w:hAnsi="宋体" w:cs="宋体"/>
                <w:b w:val="0"/>
                <w:bCs/>
                <w:sz w:val="24"/>
                <w:szCs w:val="24"/>
              </w:rPr>
              <w:t>编号</w:t>
            </w:r>
          </w:p>
        </w:tc>
        <w:tc>
          <w:tcPr>
            <w:tcW w:w="1414" w:type="dxa"/>
            <w:shd w:val="clear" w:color="auto" w:fill="D9E2F3"/>
            <w:tcMar>
              <w:top w:w="45" w:type="dxa"/>
              <w:left w:w="70" w:type="dxa"/>
              <w:bottom w:w="45" w:type="dxa"/>
              <w:right w:w="70" w:type="dxa"/>
            </w:tcMar>
            <w:vAlign w:val="center"/>
          </w:tcPr>
          <w:p w14:paraId="60BAEC48">
            <w:pPr>
              <w:jc w:val="center"/>
              <w:rPr>
                <w:rFonts w:hint="eastAsia" w:ascii="宋体" w:hAnsi="宋体" w:cs="宋体"/>
                <w:b w:val="0"/>
                <w:bCs/>
                <w:sz w:val="24"/>
                <w:szCs w:val="24"/>
              </w:rPr>
            </w:pPr>
            <w:r>
              <w:rPr>
                <w:rFonts w:hint="eastAsia" w:ascii="宋体" w:hAnsi="宋体" w:cs="宋体"/>
                <w:b w:val="0"/>
                <w:bCs/>
                <w:sz w:val="24"/>
                <w:szCs w:val="24"/>
              </w:rPr>
              <w:t>测试项目</w:t>
            </w:r>
          </w:p>
        </w:tc>
        <w:tc>
          <w:tcPr>
            <w:tcW w:w="2711" w:type="dxa"/>
            <w:shd w:val="clear" w:color="auto" w:fill="D9E2F3"/>
            <w:tcMar>
              <w:top w:w="45" w:type="dxa"/>
              <w:left w:w="70" w:type="dxa"/>
              <w:bottom w:w="45" w:type="dxa"/>
              <w:right w:w="70" w:type="dxa"/>
            </w:tcMar>
            <w:vAlign w:val="center"/>
          </w:tcPr>
          <w:p w14:paraId="7E076563">
            <w:pPr>
              <w:jc w:val="center"/>
              <w:rPr>
                <w:rFonts w:hint="eastAsia" w:ascii="宋体" w:hAnsi="宋体" w:cs="宋体"/>
                <w:b w:val="0"/>
                <w:bCs/>
                <w:sz w:val="24"/>
                <w:szCs w:val="24"/>
              </w:rPr>
            </w:pPr>
            <w:r>
              <w:rPr>
                <w:rFonts w:hint="eastAsia" w:ascii="宋体" w:hAnsi="宋体" w:cs="宋体"/>
                <w:b w:val="0"/>
                <w:bCs/>
                <w:sz w:val="24"/>
                <w:szCs w:val="24"/>
              </w:rPr>
              <w:t>测试方法</w:t>
            </w:r>
          </w:p>
        </w:tc>
        <w:tc>
          <w:tcPr>
            <w:tcW w:w="2055" w:type="dxa"/>
            <w:shd w:val="clear" w:color="auto" w:fill="D9E2F3"/>
            <w:tcMar>
              <w:top w:w="45" w:type="dxa"/>
              <w:left w:w="70" w:type="dxa"/>
              <w:bottom w:w="45" w:type="dxa"/>
              <w:right w:w="70" w:type="dxa"/>
            </w:tcMar>
            <w:vAlign w:val="center"/>
          </w:tcPr>
          <w:p w14:paraId="7CC981FE">
            <w:pPr>
              <w:jc w:val="center"/>
              <w:rPr>
                <w:rFonts w:hint="eastAsia" w:ascii="宋体" w:hAnsi="宋体" w:cs="宋体"/>
                <w:b w:val="0"/>
                <w:bCs/>
                <w:sz w:val="24"/>
                <w:szCs w:val="24"/>
              </w:rPr>
            </w:pPr>
            <w:r>
              <w:rPr>
                <w:rFonts w:hint="eastAsia" w:ascii="宋体" w:hAnsi="宋体" w:cs="宋体"/>
                <w:b w:val="0"/>
                <w:bCs/>
                <w:sz w:val="24"/>
                <w:szCs w:val="24"/>
              </w:rPr>
              <w:t>通过判据</w:t>
            </w:r>
          </w:p>
        </w:tc>
        <w:tc>
          <w:tcPr>
            <w:tcW w:w="1470" w:type="dxa"/>
            <w:shd w:val="clear" w:color="auto" w:fill="D9E2F3"/>
            <w:tcMar>
              <w:top w:w="45" w:type="dxa"/>
              <w:left w:w="70" w:type="dxa"/>
              <w:bottom w:w="45" w:type="dxa"/>
              <w:right w:w="70" w:type="dxa"/>
            </w:tcMar>
            <w:vAlign w:val="center"/>
          </w:tcPr>
          <w:p w14:paraId="598CF75D">
            <w:pPr>
              <w:jc w:val="center"/>
              <w:rPr>
                <w:rFonts w:hint="eastAsia" w:ascii="宋体" w:hAnsi="宋体" w:cs="宋体"/>
                <w:b w:val="0"/>
                <w:bCs/>
                <w:sz w:val="24"/>
                <w:szCs w:val="24"/>
              </w:rPr>
            </w:pPr>
            <w:r>
              <w:rPr>
                <w:rFonts w:hint="eastAsia" w:ascii="宋体" w:hAnsi="宋体" w:cs="宋体"/>
                <w:b w:val="0"/>
                <w:bCs/>
                <w:sz w:val="24"/>
                <w:szCs w:val="24"/>
              </w:rPr>
              <w:t>实测结果</w:t>
            </w:r>
          </w:p>
        </w:tc>
      </w:tr>
      <w:tr w14:paraId="25F238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1D258D1B">
            <w:pPr>
              <w:jc w:val="center"/>
              <w:rPr>
                <w:rFonts w:hint="eastAsia" w:ascii="宋体" w:hAnsi="宋体" w:cs="宋体"/>
                <w:sz w:val="24"/>
                <w:szCs w:val="24"/>
              </w:rPr>
            </w:pPr>
            <w:r>
              <w:rPr>
                <w:rFonts w:hint="eastAsia" w:ascii="宋体" w:hAnsi="宋体" w:cs="宋体"/>
                <w:sz w:val="24"/>
                <w:szCs w:val="24"/>
              </w:rPr>
              <w:t>F01</w:t>
            </w:r>
          </w:p>
        </w:tc>
        <w:tc>
          <w:tcPr>
            <w:tcW w:w="1414" w:type="dxa"/>
            <w:tcMar>
              <w:top w:w="45" w:type="dxa"/>
              <w:left w:w="70" w:type="dxa"/>
              <w:bottom w:w="45" w:type="dxa"/>
              <w:right w:w="70" w:type="dxa"/>
            </w:tcMar>
            <w:vAlign w:val="center"/>
          </w:tcPr>
          <w:p w14:paraId="44A2F3A4">
            <w:pPr>
              <w:jc w:val="center"/>
              <w:rPr>
                <w:rFonts w:hint="eastAsia" w:ascii="宋体" w:hAnsi="宋体" w:cs="宋体"/>
                <w:sz w:val="24"/>
                <w:szCs w:val="24"/>
              </w:rPr>
            </w:pPr>
            <w:r>
              <w:rPr>
                <w:rFonts w:hint="eastAsia" w:ascii="宋体" w:hAnsi="宋体" w:cs="宋体"/>
                <w:sz w:val="24"/>
                <w:szCs w:val="24"/>
              </w:rPr>
              <w:t>摄像头启动</w:t>
            </w:r>
          </w:p>
        </w:tc>
        <w:tc>
          <w:tcPr>
            <w:tcW w:w="2711" w:type="dxa"/>
            <w:tcMar>
              <w:top w:w="45" w:type="dxa"/>
              <w:left w:w="70" w:type="dxa"/>
              <w:bottom w:w="45" w:type="dxa"/>
              <w:right w:w="70" w:type="dxa"/>
            </w:tcMar>
            <w:vAlign w:val="center"/>
          </w:tcPr>
          <w:p w14:paraId="3A69A236">
            <w:pPr>
              <w:jc w:val="left"/>
              <w:rPr>
                <w:rFonts w:hint="eastAsia" w:ascii="宋体" w:hAnsi="宋体" w:cs="宋体"/>
                <w:sz w:val="24"/>
                <w:szCs w:val="24"/>
              </w:rPr>
            </w:pPr>
            <w:r>
              <w:rPr>
                <w:rFonts w:hint="eastAsia" w:ascii="宋体" w:hAnsi="宋体" w:cs="宋体"/>
                <w:sz w:val="24"/>
                <w:szCs w:val="24"/>
              </w:rPr>
              <w:t>冷启动5次，观察芯片ID检查和连续预览</w:t>
            </w:r>
          </w:p>
        </w:tc>
        <w:tc>
          <w:tcPr>
            <w:tcW w:w="2055" w:type="dxa"/>
            <w:tcMar>
              <w:top w:w="45" w:type="dxa"/>
              <w:left w:w="70" w:type="dxa"/>
              <w:bottom w:w="45" w:type="dxa"/>
              <w:right w:w="70" w:type="dxa"/>
            </w:tcMar>
            <w:vAlign w:val="center"/>
          </w:tcPr>
          <w:p w14:paraId="0180BDF9">
            <w:pPr>
              <w:jc w:val="left"/>
              <w:rPr>
                <w:rFonts w:hint="eastAsia" w:ascii="宋体" w:hAnsi="宋体" w:cs="宋体"/>
                <w:sz w:val="24"/>
                <w:szCs w:val="24"/>
              </w:rPr>
            </w:pPr>
            <w:r>
              <w:rPr>
                <w:rFonts w:hint="eastAsia" w:ascii="宋体" w:hAnsi="宋体" w:cs="宋体"/>
                <w:sz w:val="24"/>
                <w:szCs w:val="24"/>
              </w:rPr>
              <w:t>5次均进入连续预览，无永久停机</w:t>
            </w:r>
          </w:p>
        </w:tc>
        <w:tc>
          <w:tcPr>
            <w:tcW w:w="1470" w:type="dxa"/>
            <w:shd w:val="clear" w:color="auto" w:fill="FFF2CC"/>
            <w:tcMar>
              <w:top w:w="45" w:type="dxa"/>
              <w:left w:w="70" w:type="dxa"/>
              <w:bottom w:w="45" w:type="dxa"/>
              <w:right w:w="70" w:type="dxa"/>
            </w:tcMar>
            <w:vAlign w:val="center"/>
          </w:tcPr>
          <w:p w14:paraId="4304B074">
            <w:pPr>
              <w:jc w:val="center"/>
              <w:rPr>
                <w:rFonts w:hint="eastAsia" w:ascii="宋体" w:hAnsi="宋体" w:cs="宋体"/>
                <w:sz w:val="24"/>
                <w:szCs w:val="24"/>
              </w:rPr>
            </w:pPr>
            <w:r>
              <w:rPr>
                <w:rFonts w:hint="eastAsia" w:ascii="宋体" w:hAnsi="宋体" w:cs="宋体"/>
                <w:sz w:val="24"/>
                <w:szCs w:val="24"/>
              </w:rPr>
              <w:t>通过</w:t>
            </w:r>
          </w:p>
        </w:tc>
      </w:tr>
      <w:tr w14:paraId="162ED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586B43DA">
            <w:pPr>
              <w:jc w:val="center"/>
              <w:rPr>
                <w:rFonts w:hint="eastAsia" w:ascii="宋体" w:hAnsi="宋体" w:cs="宋体"/>
                <w:sz w:val="24"/>
                <w:szCs w:val="24"/>
              </w:rPr>
            </w:pPr>
            <w:r>
              <w:rPr>
                <w:rFonts w:hint="eastAsia" w:ascii="宋体" w:hAnsi="宋体" w:cs="宋体"/>
                <w:sz w:val="24"/>
                <w:szCs w:val="24"/>
              </w:rPr>
              <w:t>F02</w:t>
            </w:r>
          </w:p>
        </w:tc>
        <w:tc>
          <w:tcPr>
            <w:tcW w:w="1414" w:type="dxa"/>
            <w:tcMar>
              <w:top w:w="45" w:type="dxa"/>
              <w:left w:w="70" w:type="dxa"/>
              <w:bottom w:w="45" w:type="dxa"/>
              <w:right w:w="70" w:type="dxa"/>
            </w:tcMar>
            <w:vAlign w:val="center"/>
          </w:tcPr>
          <w:p w14:paraId="2616DA03">
            <w:pPr>
              <w:jc w:val="center"/>
              <w:rPr>
                <w:rFonts w:hint="eastAsia" w:ascii="宋体" w:hAnsi="宋体" w:cs="宋体"/>
                <w:sz w:val="24"/>
                <w:szCs w:val="24"/>
              </w:rPr>
            </w:pPr>
            <w:r>
              <w:rPr>
                <w:rFonts w:hint="eastAsia" w:ascii="宋体" w:hAnsi="宋体" w:cs="宋体"/>
                <w:sz w:val="24"/>
                <w:szCs w:val="24"/>
              </w:rPr>
              <w:t>触摸控制</w:t>
            </w:r>
          </w:p>
        </w:tc>
        <w:tc>
          <w:tcPr>
            <w:tcW w:w="2711" w:type="dxa"/>
            <w:tcMar>
              <w:top w:w="45" w:type="dxa"/>
              <w:left w:w="70" w:type="dxa"/>
              <w:bottom w:w="45" w:type="dxa"/>
              <w:right w:w="70" w:type="dxa"/>
            </w:tcMar>
            <w:vAlign w:val="center"/>
          </w:tcPr>
          <w:p w14:paraId="55B67A6F">
            <w:pPr>
              <w:jc w:val="left"/>
              <w:rPr>
                <w:rFonts w:hint="eastAsia" w:ascii="宋体" w:hAnsi="宋体" w:cs="宋体"/>
                <w:sz w:val="24"/>
                <w:szCs w:val="24"/>
              </w:rPr>
            </w:pPr>
            <w:r>
              <w:rPr>
                <w:rFonts w:hint="eastAsia" w:ascii="宋体" w:hAnsi="宋体" w:cs="宋体"/>
                <w:sz w:val="24"/>
                <w:szCs w:val="24"/>
              </w:rPr>
              <w:t>依次点击RUN、PAUSE、STOP、DATASET各5次</w:t>
            </w:r>
          </w:p>
        </w:tc>
        <w:tc>
          <w:tcPr>
            <w:tcW w:w="2055" w:type="dxa"/>
            <w:tcMar>
              <w:top w:w="45" w:type="dxa"/>
              <w:left w:w="70" w:type="dxa"/>
              <w:bottom w:w="45" w:type="dxa"/>
              <w:right w:w="70" w:type="dxa"/>
            </w:tcMar>
            <w:vAlign w:val="center"/>
          </w:tcPr>
          <w:p w14:paraId="5483C9E4">
            <w:pPr>
              <w:jc w:val="left"/>
              <w:rPr>
                <w:rFonts w:hint="eastAsia" w:ascii="宋体" w:hAnsi="宋体" w:cs="宋体"/>
                <w:sz w:val="24"/>
                <w:szCs w:val="24"/>
              </w:rPr>
            </w:pPr>
            <w:r>
              <w:rPr>
                <w:rFonts w:hint="eastAsia" w:ascii="宋体" w:hAnsi="宋体" w:cs="宋体"/>
                <w:sz w:val="24"/>
                <w:szCs w:val="24"/>
              </w:rPr>
              <w:t>模式与按钮状态一致，长按不重复触发</w:t>
            </w:r>
          </w:p>
        </w:tc>
        <w:tc>
          <w:tcPr>
            <w:tcW w:w="1470" w:type="dxa"/>
            <w:shd w:val="clear" w:color="auto" w:fill="FFF2CC"/>
            <w:tcMar>
              <w:top w:w="45" w:type="dxa"/>
              <w:left w:w="70" w:type="dxa"/>
              <w:bottom w:w="45" w:type="dxa"/>
              <w:right w:w="70" w:type="dxa"/>
            </w:tcMar>
            <w:vAlign w:val="center"/>
          </w:tcPr>
          <w:p w14:paraId="5EE51A4D">
            <w:pPr>
              <w:jc w:val="center"/>
              <w:rPr>
                <w:rFonts w:hint="eastAsia" w:ascii="宋体" w:hAnsi="宋体" w:cs="宋体"/>
                <w:sz w:val="24"/>
                <w:szCs w:val="24"/>
              </w:rPr>
            </w:pPr>
            <w:r>
              <w:rPr>
                <w:rFonts w:hint="eastAsia" w:ascii="宋体" w:hAnsi="宋体" w:cs="宋体"/>
                <w:sz w:val="24"/>
                <w:szCs w:val="24"/>
              </w:rPr>
              <w:t>通过</w:t>
            </w:r>
          </w:p>
        </w:tc>
      </w:tr>
      <w:tr w14:paraId="0F141C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1E7136DD">
            <w:pPr>
              <w:jc w:val="center"/>
              <w:rPr>
                <w:rFonts w:hint="eastAsia" w:ascii="宋体" w:hAnsi="宋体" w:cs="宋体"/>
                <w:sz w:val="24"/>
                <w:szCs w:val="24"/>
              </w:rPr>
            </w:pPr>
            <w:r>
              <w:rPr>
                <w:rFonts w:hint="eastAsia" w:ascii="宋体" w:hAnsi="宋体" w:cs="宋体"/>
                <w:sz w:val="24"/>
                <w:szCs w:val="24"/>
              </w:rPr>
              <w:t>F03</w:t>
            </w:r>
          </w:p>
        </w:tc>
        <w:tc>
          <w:tcPr>
            <w:tcW w:w="1414" w:type="dxa"/>
            <w:tcMar>
              <w:top w:w="45" w:type="dxa"/>
              <w:left w:w="70" w:type="dxa"/>
              <w:bottom w:w="45" w:type="dxa"/>
              <w:right w:w="70" w:type="dxa"/>
            </w:tcMar>
            <w:vAlign w:val="center"/>
          </w:tcPr>
          <w:p w14:paraId="785290F3">
            <w:pPr>
              <w:jc w:val="center"/>
              <w:rPr>
                <w:rFonts w:hint="eastAsia" w:ascii="宋体" w:hAnsi="宋体" w:cs="宋体"/>
                <w:sz w:val="24"/>
                <w:szCs w:val="24"/>
              </w:rPr>
            </w:pPr>
            <w:r>
              <w:rPr>
                <w:rFonts w:hint="eastAsia" w:ascii="宋体" w:hAnsi="宋体" w:cs="宋体"/>
                <w:sz w:val="24"/>
                <w:szCs w:val="24"/>
              </w:rPr>
              <w:t>四类显示</w:t>
            </w:r>
          </w:p>
        </w:tc>
        <w:tc>
          <w:tcPr>
            <w:tcW w:w="2711" w:type="dxa"/>
            <w:tcMar>
              <w:top w:w="45" w:type="dxa"/>
              <w:left w:w="70" w:type="dxa"/>
              <w:bottom w:w="45" w:type="dxa"/>
              <w:right w:w="70" w:type="dxa"/>
            </w:tcMar>
            <w:vAlign w:val="center"/>
          </w:tcPr>
          <w:p w14:paraId="128FC439">
            <w:pPr>
              <w:jc w:val="left"/>
              <w:rPr>
                <w:rFonts w:hint="eastAsia" w:ascii="宋体" w:hAnsi="宋体" w:cs="宋体"/>
                <w:sz w:val="24"/>
                <w:szCs w:val="24"/>
              </w:rPr>
            </w:pPr>
            <w:r>
              <w:rPr>
                <w:rFonts w:hint="eastAsia" w:ascii="宋体" w:hAnsi="宋体" w:cs="宋体"/>
                <w:sz w:val="24"/>
                <w:szCs w:val="24"/>
              </w:rPr>
              <w:t>每类放置5个典型样本并改变位置</w:t>
            </w:r>
          </w:p>
        </w:tc>
        <w:tc>
          <w:tcPr>
            <w:tcW w:w="2055" w:type="dxa"/>
            <w:tcMar>
              <w:top w:w="45" w:type="dxa"/>
              <w:left w:w="70" w:type="dxa"/>
              <w:bottom w:w="45" w:type="dxa"/>
              <w:right w:w="70" w:type="dxa"/>
            </w:tcMar>
            <w:vAlign w:val="center"/>
          </w:tcPr>
          <w:p w14:paraId="3067819F">
            <w:pPr>
              <w:jc w:val="left"/>
              <w:rPr>
                <w:rFonts w:hint="eastAsia" w:ascii="宋体" w:hAnsi="宋体" w:cs="宋体"/>
                <w:sz w:val="24"/>
                <w:szCs w:val="24"/>
              </w:rPr>
            </w:pPr>
            <w:r>
              <w:rPr>
                <w:rFonts w:hint="eastAsia" w:ascii="宋体" w:hAnsi="宋体" w:cs="宋体"/>
                <w:sz w:val="24"/>
                <w:szCs w:val="24"/>
              </w:rPr>
              <w:t>显示类别、框、置信度和中心坐标</w:t>
            </w:r>
          </w:p>
        </w:tc>
        <w:tc>
          <w:tcPr>
            <w:tcW w:w="1470" w:type="dxa"/>
            <w:shd w:val="clear" w:color="auto" w:fill="FFF2CC"/>
            <w:tcMar>
              <w:top w:w="45" w:type="dxa"/>
              <w:left w:w="70" w:type="dxa"/>
              <w:bottom w:w="45" w:type="dxa"/>
              <w:right w:w="70" w:type="dxa"/>
            </w:tcMar>
            <w:vAlign w:val="center"/>
          </w:tcPr>
          <w:p w14:paraId="0DE46C1C">
            <w:pPr>
              <w:jc w:val="center"/>
              <w:rPr>
                <w:rFonts w:hint="eastAsia" w:ascii="宋体" w:hAnsi="宋体" w:cs="宋体"/>
                <w:sz w:val="24"/>
                <w:szCs w:val="24"/>
              </w:rPr>
            </w:pPr>
            <w:r>
              <w:rPr>
                <w:rFonts w:hint="eastAsia" w:ascii="宋体" w:hAnsi="宋体" w:cs="宋体"/>
                <w:sz w:val="24"/>
                <w:szCs w:val="24"/>
              </w:rPr>
              <w:t>通过</w:t>
            </w:r>
          </w:p>
        </w:tc>
      </w:tr>
      <w:tr w14:paraId="258C06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118CB84B">
            <w:pPr>
              <w:jc w:val="center"/>
              <w:rPr>
                <w:rFonts w:hint="eastAsia" w:ascii="宋体" w:hAnsi="宋体" w:cs="宋体"/>
                <w:sz w:val="24"/>
                <w:szCs w:val="24"/>
              </w:rPr>
            </w:pPr>
            <w:r>
              <w:rPr>
                <w:rFonts w:hint="eastAsia" w:ascii="宋体" w:hAnsi="宋体" w:cs="宋体"/>
                <w:sz w:val="24"/>
                <w:szCs w:val="24"/>
              </w:rPr>
              <w:t>F04</w:t>
            </w:r>
          </w:p>
        </w:tc>
        <w:tc>
          <w:tcPr>
            <w:tcW w:w="1414" w:type="dxa"/>
            <w:tcMar>
              <w:top w:w="45" w:type="dxa"/>
              <w:left w:w="70" w:type="dxa"/>
              <w:bottom w:w="45" w:type="dxa"/>
              <w:right w:w="70" w:type="dxa"/>
            </w:tcMar>
            <w:vAlign w:val="center"/>
          </w:tcPr>
          <w:p w14:paraId="5E86BE15">
            <w:pPr>
              <w:jc w:val="center"/>
              <w:rPr>
                <w:rFonts w:hint="eastAsia" w:ascii="宋体" w:hAnsi="宋体" w:cs="宋体"/>
                <w:sz w:val="24"/>
                <w:szCs w:val="24"/>
              </w:rPr>
            </w:pPr>
            <w:r>
              <w:rPr>
                <w:rFonts w:hint="eastAsia" w:ascii="宋体" w:hAnsi="宋体" w:cs="宋体"/>
                <w:sz w:val="24"/>
                <w:szCs w:val="24"/>
              </w:rPr>
              <w:t>自动分拣</w:t>
            </w:r>
          </w:p>
        </w:tc>
        <w:tc>
          <w:tcPr>
            <w:tcW w:w="2711" w:type="dxa"/>
            <w:tcMar>
              <w:top w:w="45" w:type="dxa"/>
              <w:left w:w="70" w:type="dxa"/>
              <w:bottom w:w="45" w:type="dxa"/>
              <w:right w:w="70" w:type="dxa"/>
            </w:tcMar>
            <w:vAlign w:val="center"/>
          </w:tcPr>
          <w:p w14:paraId="7237053E">
            <w:pPr>
              <w:jc w:val="left"/>
              <w:rPr>
                <w:rFonts w:hint="eastAsia" w:ascii="宋体" w:hAnsi="宋体" w:cs="宋体"/>
                <w:sz w:val="24"/>
                <w:szCs w:val="24"/>
              </w:rPr>
            </w:pPr>
            <w:r>
              <w:rPr>
                <w:rFonts w:hint="eastAsia" w:ascii="宋体" w:hAnsi="宋体" w:cs="宋体"/>
                <w:sz w:val="24"/>
                <w:szCs w:val="24"/>
              </w:rPr>
              <w:t>每类连续输入10次</w:t>
            </w:r>
          </w:p>
        </w:tc>
        <w:tc>
          <w:tcPr>
            <w:tcW w:w="2055" w:type="dxa"/>
            <w:tcMar>
              <w:top w:w="45" w:type="dxa"/>
              <w:left w:w="70" w:type="dxa"/>
              <w:bottom w:w="45" w:type="dxa"/>
              <w:right w:w="70" w:type="dxa"/>
            </w:tcMar>
            <w:vAlign w:val="center"/>
          </w:tcPr>
          <w:p w14:paraId="43D0FEA7">
            <w:pPr>
              <w:jc w:val="left"/>
              <w:rPr>
                <w:rFonts w:hint="eastAsia" w:ascii="宋体" w:hAnsi="宋体" w:cs="宋体"/>
                <w:sz w:val="24"/>
                <w:szCs w:val="24"/>
              </w:rPr>
            </w:pPr>
            <w:r>
              <w:rPr>
                <w:rFonts w:hint="eastAsia" w:ascii="宋体" w:hAnsi="宋体" w:cs="宋体"/>
                <w:sz w:val="24"/>
                <w:szCs w:val="24"/>
              </w:rPr>
              <w:t>动作通道与类别一致，计数只增加1次</w:t>
            </w:r>
          </w:p>
        </w:tc>
        <w:tc>
          <w:tcPr>
            <w:tcW w:w="1470" w:type="dxa"/>
            <w:shd w:val="clear" w:color="auto" w:fill="FFF2CC"/>
            <w:tcMar>
              <w:top w:w="45" w:type="dxa"/>
              <w:left w:w="70" w:type="dxa"/>
              <w:bottom w:w="45" w:type="dxa"/>
              <w:right w:w="70" w:type="dxa"/>
            </w:tcMar>
            <w:vAlign w:val="center"/>
          </w:tcPr>
          <w:p w14:paraId="43C6327F">
            <w:pPr>
              <w:jc w:val="center"/>
              <w:rPr>
                <w:rFonts w:hint="eastAsia" w:ascii="宋体" w:hAnsi="宋体" w:cs="宋体"/>
                <w:sz w:val="24"/>
                <w:szCs w:val="24"/>
              </w:rPr>
            </w:pPr>
            <w:r>
              <w:rPr>
                <w:rFonts w:hint="eastAsia" w:ascii="宋体" w:hAnsi="宋体" w:cs="宋体"/>
                <w:sz w:val="24"/>
                <w:szCs w:val="24"/>
              </w:rPr>
              <w:t>通过</w:t>
            </w:r>
          </w:p>
        </w:tc>
      </w:tr>
      <w:tr w14:paraId="0BDF87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07D6F174">
            <w:pPr>
              <w:jc w:val="center"/>
              <w:rPr>
                <w:rFonts w:hint="eastAsia" w:ascii="宋体" w:hAnsi="宋体" w:cs="宋体"/>
                <w:sz w:val="24"/>
                <w:szCs w:val="24"/>
              </w:rPr>
            </w:pPr>
            <w:r>
              <w:rPr>
                <w:rFonts w:hint="eastAsia" w:ascii="宋体" w:hAnsi="宋体" w:cs="宋体"/>
                <w:sz w:val="24"/>
                <w:szCs w:val="24"/>
              </w:rPr>
              <w:t>F05</w:t>
            </w:r>
          </w:p>
        </w:tc>
        <w:tc>
          <w:tcPr>
            <w:tcW w:w="1414" w:type="dxa"/>
            <w:tcMar>
              <w:top w:w="45" w:type="dxa"/>
              <w:left w:w="70" w:type="dxa"/>
              <w:bottom w:w="45" w:type="dxa"/>
              <w:right w:w="70" w:type="dxa"/>
            </w:tcMar>
            <w:vAlign w:val="center"/>
          </w:tcPr>
          <w:p w14:paraId="5BF9AC95">
            <w:pPr>
              <w:jc w:val="center"/>
              <w:rPr>
                <w:rFonts w:hint="eastAsia" w:ascii="宋体" w:hAnsi="宋体" w:cs="宋体"/>
                <w:sz w:val="24"/>
                <w:szCs w:val="24"/>
              </w:rPr>
            </w:pPr>
            <w:r>
              <w:rPr>
                <w:rFonts w:hint="eastAsia" w:ascii="宋体" w:hAnsi="宋体" w:cs="宋体"/>
                <w:sz w:val="24"/>
                <w:szCs w:val="24"/>
              </w:rPr>
              <w:t>暂停/停止安全</w:t>
            </w:r>
          </w:p>
        </w:tc>
        <w:tc>
          <w:tcPr>
            <w:tcW w:w="2711" w:type="dxa"/>
            <w:tcMar>
              <w:top w:w="45" w:type="dxa"/>
              <w:left w:w="70" w:type="dxa"/>
              <w:bottom w:w="45" w:type="dxa"/>
              <w:right w:w="70" w:type="dxa"/>
            </w:tcMar>
            <w:vAlign w:val="center"/>
          </w:tcPr>
          <w:p w14:paraId="145EA7DF">
            <w:pPr>
              <w:jc w:val="left"/>
              <w:rPr>
                <w:rFonts w:hint="eastAsia" w:ascii="宋体" w:hAnsi="宋体" w:cs="宋体"/>
                <w:sz w:val="24"/>
                <w:szCs w:val="24"/>
              </w:rPr>
            </w:pPr>
            <w:r>
              <w:rPr>
                <w:rFonts w:hint="eastAsia" w:ascii="宋体" w:hAnsi="宋体" w:cs="宋体"/>
                <w:sz w:val="24"/>
                <w:szCs w:val="24"/>
              </w:rPr>
              <w:t>动作前后切换PAUSE和STOP</w:t>
            </w:r>
          </w:p>
        </w:tc>
        <w:tc>
          <w:tcPr>
            <w:tcW w:w="2055" w:type="dxa"/>
            <w:tcMar>
              <w:top w:w="45" w:type="dxa"/>
              <w:left w:w="70" w:type="dxa"/>
              <w:bottom w:w="45" w:type="dxa"/>
              <w:right w:w="70" w:type="dxa"/>
            </w:tcMar>
            <w:vAlign w:val="center"/>
          </w:tcPr>
          <w:p w14:paraId="0E5AE464">
            <w:pPr>
              <w:jc w:val="left"/>
              <w:rPr>
                <w:rFonts w:hint="eastAsia" w:ascii="宋体" w:hAnsi="宋体" w:cs="宋体"/>
                <w:sz w:val="24"/>
                <w:szCs w:val="24"/>
              </w:rPr>
            </w:pPr>
            <w:r>
              <w:rPr>
                <w:rFonts w:hint="eastAsia" w:ascii="宋体" w:hAnsi="宋体" w:cs="宋体"/>
                <w:sz w:val="24"/>
                <w:szCs w:val="24"/>
              </w:rPr>
              <w:t>步进与舵机进入安全状态，预览保持</w:t>
            </w:r>
          </w:p>
        </w:tc>
        <w:tc>
          <w:tcPr>
            <w:tcW w:w="1470" w:type="dxa"/>
            <w:shd w:val="clear" w:color="auto" w:fill="FFF2CC"/>
            <w:tcMar>
              <w:top w:w="45" w:type="dxa"/>
              <w:left w:w="70" w:type="dxa"/>
              <w:bottom w:w="45" w:type="dxa"/>
              <w:right w:w="70" w:type="dxa"/>
            </w:tcMar>
            <w:vAlign w:val="center"/>
          </w:tcPr>
          <w:p w14:paraId="4FF883A7">
            <w:pPr>
              <w:jc w:val="center"/>
              <w:rPr>
                <w:rFonts w:hint="eastAsia" w:ascii="宋体" w:hAnsi="宋体" w:cs="宋体"/>
                <w:sz w:val="24"/>
                <w:szCs w:val="24"/>
              </w:rPr>
            </w:pPr>
            <w:r>
              <w:rPr>
                <w:rFonts w:hint="eastAsia" w:ascii="宋体" w:hAnsi="宋体" w:cs="宋体"/>
                <w:sz w:val="24"/>
                <w:szCs w:val="24"/>
              </w:rPr>
              <w:t>通过</w:t>
            </w:r>
          </w:p>
        </w:tc>
      </w:tr>
      <w:tr w14:paraId="68E035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19684BD6">
            <w:pPr>
              <w:jc w:val="center"/>
              <w:rPr>
                <w:rFonts w:hint="eastAsia" w:ascii="宋体" w:hAnsi="宋体" w:cs="宋体"/>
                <w:sz w:val="24"/>
                <w:szCs w:val="24"/>
              </w:rPr>
            </w:pPr>
            <w:r>
              <w:rPr>
                <w:rFonts w:hint="eastAsia" w:ascii="宋体" w:hAnsi="宋体" w:cs="宋体"/>
                <w:sz w:val="24"/>
                <w:szCs w:val="24"/>
              </w:rPr>
              <w:t>F06</w:t>
            </w:r>
          </w:p>
        </w:tc>
        <w:tc>
          <w:tcPr>
            <w:tcW w:w="1414" w:type="dxa"/>
            <w:tcMar>
              <w:top w:w="45" w:type="dxa"/>
              <w:left w:w="70" w:type="dxa"/>
              <w:bottom w:w="45" w:type="dxa"/>
              <w:right w:w="70" w:type="dxa"/>
            </w:tcMar>
            <w:vAlign w:val="center"/>
          </w:tcPr>
          <w:p w14:paraId="51321E38">
            <w:pPr>
              <w:jc w:val="center"/>
              <w:rPr>
                <w:rFonts w:hint="eastAsia" w:ascii="宋体" w:hAnsi="宋体" w:cs="宋体"/>
                <w:sz w:val="24"/>
                <w:szCs w:val="24"/>
              </w:rPr>
            </w:pPr>
            <w:r>
              <w:rPr>
                <w:rFonts w:hint="eastAsia" w:ascii="宋体" w:hAnsi="宋体" w:cs="宋体"/>
                <w:sz w:val="24"/>
                <w:szCs w:val="24"/>
              </w:rPr>
              <w:t>称重显示</w:t>
            </w:r>
          </w:p>
        </w:tc>
        <w:tc>
          <w:tcPr>
            <w:tcW w:w="2711" w:type="dxa"/>
            <w:tcMar>
              <w:top w:w="45" w:type="dxa"/>
              <w:left w:w="70" w:type="dxa"/>
              <w:bottom w:w="45" w:type="dxa"/>
              <w:right w:w="70" w:type="dxa"/>
            </w:tcMar>
            <w:vAlign w:val="center"/>
          </w:tcPr>
          <w:p w14:paraId="0ABE1D25">
            <w:pPr>
              <w:jc w:val="left"/>
              <w:rPr>
                <w:rFonts w:hint="eastAsia" w:ascii="宋体" w:hAnsi="宋体" w:cs="宋体"/>
                <w:sz w:val="24"/>
                <w:szCs w:val="24"/>
              </w:rPr>
            </w:pPr>
            <w:r>
              <w:rPr>
                <w:rFonts w:hint="eastAsia" w:ascii="宋体" w:hAnsi="宋体" w:cs="宋体"/>
                <w:sz w:val="24"/>
                <w:szCs w:val="24"/>
              </w:rPr>
              <w:t>依次放置标准砝码</w:t>
            </w:r>
          </w:p>
        </w:tc>
        <w:tc>
          <w:tcPr>
            <w:tcW w:w="2055" w:type="dxa"/>
            <w:tcMar>
              <w:top w:w="45" w:type="dxa"/>
              <w:left w:w="70" w:type="dxa"/>
              <w:bottom w:w="45" w:type="dxa"/>
              <w:right w:w="70" w:type="dxa"/>
            </w:tcMar>
            <w:vAlign w:val="center"/>
          </w:tcPr>
          <w:p w14:paraId="3A70BCE7">
            <w:pPr>
              <w:jc w:val="left"/>
              <w:rPr>
                <w:rFonts w:hint="eastAsia" w:ascii="宋体" w:hAnsi="宋体" w:cs="宋体"/>
                <w:sz w:val="24"/>
                <w:szCs w:val="24"/>
              </w:rPr>
            </w:pPr>
            <w:r>
              <w:rPr>
                <w:rFonts w:hint="eastAsia" w:ascii="宋体" w:hAnsi="宋体" w:cs="宋体"/>
                <w:sz w:val="24"/>
                <w:szCs w:val="24"/>
              </w:rPr>
              <w:t>质量值可更新，拔除称重模块不阻塞视觉</w:t>
            </w:r>
          </w:p>
        </w:tc>
        <w:tc>
          <w:tcPr>
            <w:tcW w:w="1470" w:type="dxa"/>
            <w:shd w:val="clear" w:color="auto" w:fill="FFF2CC"/>
            <w:tcMar>
              <w:top w:w="45" w:type="dxa"/>
              <w:left w:w="70" w:type="dxa"/>
              <w:bottom w:w="45" w:type="dxa"/>
              <w:right w:w="70" w:type="dxa"/>
            </w:tcMar>
            <w:vAlign w:val="center"/>
          </w:tcPr>
          <w:p w14:paraId="120BC70F">
            <w:pPr>
              <w:jc w:val="center"/>
              <w:rPr>
                <w:rFonts w:hint="eastAsia" w:ascii="宋体" w:hAnsi="宋体" w:cs="宋体"/>
                <w:sz w:val="24"/>
                <w:szCs w:val="24"/>
              </w:rPr>
            </w:pPr>
            <w:r>
              <w:rPr>
                <w:rFonts w:hint="eastAsia" w:ascii="宋体" w:hAnsi="宋体" w:cs="宋体"/>
                <w:sz w:val="24"/>
                <w:szCs w:val="24"/>
              </w:rPr>
              <w:t>通过</w:t>
            </w:r>
          </w:p>
        </w:tc>
      </w:tr>
      <w:tr w14:paraId="5001D3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7C6FAD61">
            <w:pPr>
              <w:jc w:val="center"/>
              <w:rPr>
                <w:rFonts w:hint="eastAsia" w:ascii="宋体" w:hAnsi="宋体" w:cs="宋体"/>
                <w:sz w:val="24"/>
                <w:szCs w:val="24"/>
              </w:rPr>
            </w:pPr>
            <w:r>
              <w:rPr>
                <w:rFonts w:hint="eastAsia" w:ascii="宋体" w:hAnsi="宋体" w:cs="宋体"/>
                <w:sz w:val="24"/>
                <w:szCs w:val="24"/>
              </w:rPr>
              <w:t>F07</w:t>
            </w:r>
          </w:p>
        </w:tc>
        <w:tc>
          <w:tcPr>
            <w:tcW w:w="1414" w:type="dxa"/>
            <w:tcMar>
              <w:top w:w="45" w:type="dxa"/>
              <w:left w:w="70" w:type="dxa"/>
              <w:bottom w:w="45" w:type="dxa"/>
              <w:right w:w="70" w:type="dxa"/>
            </w:tcMar>
            <w:vAlign w:val="center"/>
          </w:tcPr>
          <w:p w14:paraId="635B674F">
            <w:pPr>
              <w:jc w:val="center"/>
              <w:rPr>
                <w:rFonts w:hint="eastAsia" w:ascii="宋体" w:hAnsi="宋体" w:cs="宋体"/>
                <w:sz w:val="24"/>
                <w:szCs w:val="24"/>
              </w:rPr>
            </w:pPr>
            <w:r>
              <w:rPr>
                <w:rFonts w:hint="eastAsia" w:ascii="宋体" w:hAnsi="宋体" w:cs="宋体"/>
                <w:sz w:val="24"/>
                <w:szCs w:val="24"/>
              </w:rPr>
              <w:t>SD存储软件接口</w:t>
            </w:r>
          </w:p>
        </w:tc>
        <w:tc>
          <w:tcPr>
            <w:tcW w:w="2711" w:type="dxa"/>
            <w:tcMar>
              <w:top w:w="45" w:type="dxa"/>
              <w:left w:w="70" w:type="dxa"/>
              <w:bottom w:w="45" w:type="dxa"/>
              <w:right w:w="70" w:type="dxa"/>
            </w:tcMar>
            <w:vAlign w:val="center"/>
          </w:tcPr>
          <w:p w14:paraId="44973251">
            <w:pPr>
              <w:jc w:val="left"/>
              <w:rPr>
                <w:rFonts w:hint="eastAsia" w:ascii="宋体" w:hAnsi="宋体" w:cs="宋体"/>
                <w:sz w:val="24"/>
                <w:szCs w:val="24"/>
              </w:rPr>
            </w:pPr>
            <w:r>
              <w:rPr>
                <w:rFonts w:hint="eastAsia" w:ascii="宋体" w:hAnsi="宋体" w:cs="宋体"/>
                <w:sz w:val="24"/>
                <w:szCs w:val="24"/>
              </w:rPr>
              <w:t>检查数据模式界面、分类选择、保存调用路径、BMP转换程序和错误阶段码。</w:t>
            </w:r>
          </w:p>
        </w:tc>
        <w:tc>
          <w:tcPr>
            <w:tcW w:w="2055" w:type="dxa"/>
            <w:tcMar>
              <w:top w:w="45" w:type="dxa"/>
              <w:left w:w="70" w:type="dxa"/>
              <w:bottom w:w="45" w:type="dxa"/>
              <w:right w:w="70" w:type="dxa"/>
            </w:tcMar>
            <w:vAlign w:val="center"/>
          </w:tcPr>
          <w:p w14:paraId="7772277D">
            <w:pPr>
              <w:jc w:val="left"/>
              <w:rPr>
                <w:rFonts w:hint="eastAsia" w:ascii="宋体" w:hAnsi="宋体" w:cs="宋体"/>
                <w:sz w:val="24"/>
                <w:szCs w:val="24"/>
              </w:rPr>
            </w:pPr>
            <w:r>
              <w:rPr>
                <w:rFonts w:hint="eastAsia" w:ascii="宋体" w:hAnsi="宋体" w:cs="宋体"/>
                <w:sz w:val="24"/>
                <w:szCs w:val="24"/>
              </w:rPr>
              <w:t>软件能够进入保存流程并显示明确阶段或错误信息。</w:t>
            </w:r>
          </w:p>
        </w:tc>
        <w:tc>
          <w:tcPr>
            <w:tcW w:w="1470" w:type="dxa"/>
            <w:shd w:val="clear" w:color="auto" w:fill="FFF2CC"/>
            <w:tcMar>
              <w:top w:w="45" w:type="dxa"/>
              <w:left w:w="70" w:type="dxa"/>
              <w:bottom w:w="45" w:type="dxa"/>
              <w:right w:w="70" w:type="dxa"/>
            </w:tcMar>
            <w:vAlign w:val="center"/>
          </w:tcPr>
          <w:p w14:paraId="7161CCFC">
            <w:pPr>
              <w:jc w:val="center"/>
              <w:rPr>
                <w:rFonts w:hint="eastAsia" w:ascii="宋体" w:hAnsi="宋体" w:cs="宋体"/>
                <w:sz w:val="24"/>
                <w:szCs w:val="24"/>
              </w:rPr>
            </w:pPr>
            <w:r>
              <w:rPr>
                <w:rFonts w:hint="eastAsia" w:ascii="宋体" w:hAnsi="宋体" w:cs="宋体"/>
                <w:sz w:val="24"/>
                <w:szCs w:val="24"/>
              </w:rPr>
              <w:t>软件流程完成，稳定写卡未实现，判定为“部分完成”。</w:t>
            </w:r>
          </w:p>
        </w:tc>
      </w:tr>
      <w:tr w14:paraId="3B72F4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7108F07B">
            <w:pPr>
              <w:jc w:val="center"/>
              <w:rPr>
                <w:rFonts w:hint="eastAsia" w:ascii="宋体" w:hAnsi="宋体" w:cs="宋体"/>
                <w:sz w:val="24"/>
                <w:szCs w:val="24"/>
              </w:rPr>
            </w:pPr>
            <w:r>
              <w:rPr>
                <w:rFonts w:hint="eastAsia" w:ascii="宋体" w:hAnsi="宋体" w:cs="宋体"/>
                <w:sz w:val="24"/>
                <w:szCs w:val="24"/>
              </w:rPr>
              <w:t>F08</w:t>
            </w:r>
          </w:p>
        </w:tc>
        <w:tc>
          <w:tcPr>
            <w:tcW w:w="1414" w:type="dxa"/>
            <w:tcMar>
              <w:top w:w="45" w:type="dxa"/>
              <w:left w:w="70" w:type="dxa"/>
              <w:bottom w:w="45" w:type="dxa"/>
              <w:right w:w="70" w:type="dxa"/>
            </w:tcMar>
            <w:vAlign w:val="center"/>
          </w:tcPr>
          <w:p w14:paraId="7EFE8914">
            <w:pPr>
              <w:jc w:val="center"/>
              <w:rPr>
                <w:rFonts w:hint="eastAsia" w:ascii="宋体" w:hAnsi="宋体" w:cs="宋体"/>
                <w:sz w:val="24"/>
                <w:szCs w:val="24"/>
              </w:rPr>
            </w:pPr>
            <w:r>
              <w:rPr>
                <w:rFonts w:hint="eastAsia" w:ascii="宋体" w:hAnsi="宋体" w:cs="宋体"/>
                <w:sz w:val="24"/>
                <w:szCs w:val="24"/>
              </w:rPr>
              <w:t>无卡处理</w:t>
            </w:r>
          </w:p>
        </w:tc>
        <w:tc>
          <w:tcPr>
            <w:tcW w:w="2711" w:type="dxa"/>
            <w:tcMar>
              <w:top w:w="45" w:type="dxa"/>
              <w:left w:w="70" w:type="dxa"/>
              <w:bottom w:w="45" w:type="dxa"/>
              <w:right w:w="70" w:type="dxa"/>
            </w:tcMar>
            <w:vAlign w:val="center"/>
          </w:tcPr>
          <w:p w14:paraId="05DDC1C6">
            <w:pPr>
              <w:jc w:val="left"/>
              <w:rPr>
                <w:rFonts w:hint="eastAsia" w:ascii="宋体" w:hAnsi="宋体" w:cs="宋体"/>
                <w:sz w:val="24"/>
                <w:szCs w:val="24"/>
              </w:rPr>
            </w:pPr>
            <w:r>
              <w:rPr>
                <w:rFonts w:hint="eastAsia" w:ascii="宋体" w:hAnsi="宋体" w:cs="宋体"/>
                <w:sz w:val="24"/>
                <w:szCs w:val="24"/>
              </w:rPr>
              <w:t>未插入SD卡时进入数据模式并执行保存操作。</w:t>
            </w:r>
          </w:p>
        </w:tc>
        <w:tc>
          <w:tcPr>
            <w:tcW w:w="2055" w:type="dxa"/>
            <w:tcMar>
              <w:top w:w="45" w:type="dxa"/>
              <w:left w:w="70" w:type="dxa"/>
              <w:bottom w:w="45" w:type="dxa"/>
              <w:right w:w="70" w:type="dxa"/>
            </w:tcMar>
            <w:vAlign w:val="center"/>
          </w:tcPr>
          <w:p w14:paraId="275F8600">
            <w:pPr>
              <w:jc w:val="left"/>
              <w:rPr>
                <w:rFonts w:hint="eastAsia" w:ascii="宋体" w:hAnsi="宋体" w:cs="宋体"/>
                <w:sz w:val="24"/>
                <w:szCs w:val="24"/>
              </w:rPr>
            </w:pPr>
            <w:r>
              <w:rPr>
                <w:rFonts w:hint="eastAsia" w:ascii="宋体" w:hAnsi="宋体" w:cs="宋体"/>
                <w:sz w:val="24"/>
                <w:szCs w:val="24"/>
              </w:rPr>
              <w:t>系统给出无卡或初始化错误提示，摄像头预览及停止控制保持可用。</w:t>
            </w:r>
          </w:p>
        </w:tc>
        <w:tc>
          <w:tcPr>
            <w:tcW w:w="1470" w:type="dxa"/>
            <w:shd w:val="clear" w:color="auto" w:fill="FFF2CC"/>
            <w:tcMar>
              <w:top w:w="45" w:type="dxa"/>
              <w:left w:w="70" w:type="dxa"/>
              <w:bottom w:w="45" w:type="dxa"/>
              <w:right w:w="70" w:type="dxa"/>
            </w:tcMar>
            <w:vAlign w:val="center"/>
          </w:tcPr>
          <w:p w14:paraId="16A462E7">
            <w:pPr>
              <w:jc w:val="center"/>
              <w:rPr>
                <w:rFonts w:hint="eastAsia" w:ascii="宋体" w:hAnsi="宋体" w:cs="宋体"/>
                <w:sz w:val="24"/>
                <w:szCs w:val="24"/>
              </w:rPr>
            </w:pPr>
            <w:r>
              <w:rPr>
                <w:rFonts w:hint="eastAsia" w:ascii="宋体" w:hAnsi="宋体" w:cs="宋体"/>
                <w:sz w:val="24"/>
                <w:szCs w:val="24"/>
              </w:rPr>
              <w:t>通过</w:t>
            </w:r>
          </w:p>
        </w:tc>
      </w:tr>
      <w:tr w14:paraId="4C1D20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441C0396">
            <w:pPr>
              <w:jc w:val="center"/>
              <w:rPr>
                <w:rFonts w:hint="eastAsia" w:ascii="宋体" w:hAnsi="宋体" w:cs="宋体"/>
                <w:sz w:val="24"/>
                <w:szCs w:val="24"/>
              </w:rPr>
            </w:pPr>
            <w:r>
              <w:rPr>
                <w:rFonts w:hint="eastAsia" w:ascii="宋体" w:hAnsi="宋体" w:cs="宋体"/>
                <w:sz w:val="24"/>
                <w:szCs w:val="24"/>
              </w:rPr>
              <w:t>F09</w:t>
            </w:r>
          </w:p>
        </w:tc>
        <w:tc>
          <w:tcPr>
            <w:tcW w:w="1414" w:type="dxa"/>
            <w:tcMar>
              <w:top w:w="45" w:type="dxa"/>
              <w:left w:w="70" w:type="dxa"/>
              <w:bottom w:w="45" w:type="dxa"/>
              <w:right w:w="70" w:type="dxa"/>
            </w:tcMar>
            <w:vAlign w:val="center"/>
          </w:tcPr>
          <w:p w14:paraId="01C266D7">
            <w:pPr>
              <w:jc w:val="center"/>
              <w:rPr>
                <w:rFonts w:hint="eastAsia" w:ascii="宋体" w:hAnsi="宋体" w:cs="宋体"/>
                <w:sz w:val="24"/>
                <w:szCs w:val="24"/>
              </w:rPr>
            </w:pPr>
            <w:r>
              <w:rPr>
                <w:rFonts w:hint="eastAsia" w:ascii="宋体" w:hAnsi="宋体" w:cs="宋体"/>
                <w:sz w:val="24"/>
                <w:szCs w:val="24"/>
              </w:rPr>
              <w:t>CEU异常恢复</w:t>
            </w:r>
          </w:p>
        </w:tc>
        <w:tc>
          <w:tcPr>
            <w:tcW w:w="2711" w:type="dxa"/>
            <w:tcMar>
              <w:top w:w="45" w:type="dxa"/>
              <w:left w:w="70" w:type="dxa"/>
              <w:bottom w:w="45" w:type="dxa"/>
              <w:right w:w="70" w:type="dxa"/>
            </w:tcMar>
            <w:vAlign w:val="center"/>
          </w:tcPr>
          <w:p w14:paraId="19EFF550">
            <w:pPr>
              <w:jc w:val="left"/>
              <w:rPr>
                <w:rFonts w:hint="eastAsia" w:ascii="宋体" w:hAnsi="宋体" w:cs="宋体"/>
                <w:sz w:val="24"/>
                <w:szCs w:val="24"/>
              </w:rPr>
            </w:pPr>
            <w:r>
              <w:rPr>
                <w:rFonts w:hint="eastAsia" w:ascii="宋体" w:hAnsi="宋体" w:cs="宋体"/>
                <w:sz w:val="24"/>
                <w:szCs w:val="24"/>
              </w:rPr>
              <w:t>遮断同步或短时干扰后恢复信号</w:t>
            </w:r>
          </w:p>
        </w:tc>
        <w:tc>
          <w:tcPr>
            <w:tcW w:w="2055" w:type="dxa"/>
            <w:tcMar>
              <w:top w:w="45" w:type="dxa"/>
              <w:left w:w="70" w:type="dxa"/>
              <w:bottom w:w="45" w:type="dxa"/>
              <w:right w:w="70" w:type="dxa"/>
            </w:tcMar>
            <w:vAlign w:val="center"/>
          </w:tcPr>
          <w:p w14:paraId="25A2C22D">
            <w:pPr>
              <w:jc w:val="left"/>
              <w:rPr>
                <w:rFonts w:hint="eastAsia" w:ascii="宋体" w:hAnsi="宋体" w:cs="宋体"/>
                <w:sz w:val="24"/>
                <w:szCs w:val="24"/>
              </w:rPr>
            </w:pPr>
            <w:r>
              <w:rPr>
                <w:rFonts w:hint="eastAsia" w:ascii="宋体" w:hAnsi="宋体" w:cs="宋体"/>
                <w:sz w:val="24"/>
                <w:szCs w:val="24"/>
              </w:rPr>
              <w:t>软恢复或完整重启后重新出现画面</w:t>
            </w:r>
          </w:p>
        </w:tc>
        <w:tc>
          <w:tcPr>
            <w:tcW w:w="1470" w:type="dxa"/>
            <w:shd w:val="clear" w:color="auto" w:fill="FFF2CC"/>
            <w:tcMar>
              <w:top w:w="45" w:type="dxa"/>
              <w:left w:w="70" w:type="dxa"/>
              <w:bottom w:w="45" w:type="dxa"/>
              <w:right w:w="70" w:type="dxa"/>
            </w:tcMar>
            <w:vAlign w:val="center"/>
          </w:tcPr>
          <w:p w14:paraId="70000718">
            <w:pPr>
              <w:jc w:val="center"/>
              <w:rPr>
                <w:rFonts w:hint="eastAsia" w:ascii="宋体" w:hAnsi="宋体" w:cs="宋体"/>
                <w:sz w:val="24"/>
                <w:szCs w:val="24"/>
              </w:rPr>
            </w:pPr>
            <w:r>
              <w:rPr>
                <w:rFonts w:hint="eastAsia" w:ascii="宋体" w:hAnsi="宋体" w:cs="宋体"/>
                <w:sz w:val="24"/>
                <w:szCs w:val="24"/>
              </w:rPr>
              <w:t>通过</w:t>
            </w:r>
          </w:p>
        </w:tc>
      </w:tr>
      <w:tr w14:paraId="034B0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76" w:type="dxa"/>
            <w:tcMar>
              <w:top w:w="45" w:type="dxa"/>
              <w:left w:w="70" w:type="dxa"/>
              <w:bottom w:w="45" w:type="dxa"/>
              <w:right w:w="70" w:type="dxa"/>
            </w:tcMar>
            <w:vAlign w:val="center"/>
          </w:tcPr>
          <w:p w14:paraId="146B0CE5">
            <w:pPr>
              <w:jc w:val="center"/>
              <w:rPr>
                <w:rFonts w:hint="eastAsia" w:ascii="宋体" w:hAnsi="宋体" w:cs="宋体"/>
                <w:sz w:val="24"/>
                <w:szCs w:val="24"/>
              </w:rPr>
            </w:pPr>
            <w:r>
              <w:rPr>
                <w:rFonts w:hint="eastAsia" w:ascii="宋体" w:hAnsi="宋体" w:cs="宋体"/>
                <w:sz w:val="24"/>
                <w:szCs w:val="24"/>
              </w:rPr>
              <w:t>F10</w:t>
            </w:r>
          </w:p>
        </w:tc>
        <w:tc>
          <w:tcPr>
            <w:tcW w:w="1414" w:type="dxa"/>
            <w:tcMar>
              <w:top w:w="45" w:type="dxa"/>
              <w:left w:w="70" w:type="dxa"/>
              <w:bottom w:w="45" w:type="dxa"/>
              <w:right w:w="70" w:type="dxa"/>
            </w:tcMar>
            <w:vAlign w:val="center"/>
          </w:tcPr>
          <w:p w14:paraId="69DA7844">
            <w:pPr>
              <w:jc w:val="center"/>
              <w:rPr>
                <w:rFonts w:hint="eastAsia" w:ascii="宋体" w:hAnsi="宋体" w:cs="宋体"/>
                <w:sz w:val="24"/>
                <w:szCs w:val="24"/>
              </w:rPr>
            </w:pPr>
            <w:r>
              <w:rPr>
                <w:rFonts w:hint="eastAsia" w:ascii="宋体" w:hAnsi="宋体" w:cs="宋体"/>
                <w:sz w:val="24"/>
                <w:szCs w:val="24"/>
              </w:rPr>
              <w:t>触摸总线故障</w:t>
            </w:r>
          </w:p>
        </w:tc>
        <w:tc>
          <w:tcPr>
            <w:tcW w:w="2711" w:type="dxa"/>
            <w:tcMar>
              <w:top w:w="45" w:type="dxa"/>
              <w:left w:w="70" w:type="dxa"/>
              <w:bottom w:w="45" w:type="dxa"/>
              <w:right w:w="70" w:type="dxa"/>
            </w:tcMar>
            <w:vAlign w:val="center"/>
          </w:tcPr>
          <w:p w14:paraId="7D44C90D">
            <w:pPr>
              <w:jc w:val="left"/>
              <w:rPr>
                <w:rFonts w:hint="eastAsia" w:ascii="宋体" w:hAnsi="宋体" w:cs="宋体"/>
                <w:sz w:val="24"/>
                <w:szCs w:val="24"/>
              </w:rPr>
            </w:pPr>
            <w:r>
              <w:rPr>
                <w:rFonts w:hint="eastAsia" w:ascii="宋体" w:hAnsi="宋体" w:cs="宋体"/>
                <w:sz w:val="24"/>
                <w:szCs w:val="24"/>
              </w:rPr>
              <w:t>断开触摸或将总线拉低后上电</w:t>
            </w:r>
          </w:p>
        </w:tc>
        <w:tc>
          <w:tcPr>
            <w:tcW w:w="2055" w:type="dxa"/>
            <w:tcMar>
              <w:top w:w="45" w:type="dxa"/>
              <w:left w:w="70" w:type="dxa"/>
              <w:bottom w:w="45" w:type="dxa"/>
              <w:right w:w="70" w:type="dxa"/>
            </w:tcMar>
            <w:vAlign w:val="center"/>
          </w:tcPr>
          <w:p w14:paraId="52E1FDB2">
            <w:pPr>
              <w:jc w:val="left"/>
              <w:rPr>
                <w:rFonts w:hint="eastAsia" w:ascii="宋体" w:hAnsi="宋体" w:cs="宋体"/>
                <w:sz w:val="24"/>
                <w:szCs w:val="24"/>
              </w:rPr>
            </w:pPr>
            <w:r>
              <w:rPr>
                <w:rFonts w:hint="eastAsia" w:ascii="宋体" w:hAnsi="宋体" w:cs="宋体"/>
                <w:sz w:val="24"/>
                <w:szCs w:val="24"/>
              </w:rPr>
              <w:t>显示触摸故障，但摄像头和NPU可启动</w:t>
            </w:r>
          </w:p>
        </w:tc>
        <w:tc>
          <w:tcPr>
            <w:tcW w:w="1470" w:type="dxa"/>
            <w:shd w:val="clear" w:color="auto" w:fill="FFF2CC"/>
            <w:tcMar>
              <w:top w:w="45" w:type="dxa"/>
              <w:left w:w="70" w:type="dxa"/>
              <w:bottom w:w="45" w:type="dxa"/>
              <w:right w:w="70" w:type="dxa"/>
            </w:tcMar>
            <w:vAlign w:val="center"/>
          </w:tcPr>
          <w:p w14:paraId="42CE66D0">
            <w:pPr>
              <w:jc w:val="center"/>
              <w:rPr>
                <w:rFonts w:hint="eastAsia" w:ascii="宋体" w:hAnsi="宋体" w:cs="宋体"/>
                <w:sz w:val="24"/>
                <w:szCs w:val="24"/>
              </w:rPr>
            </w:pPr>
            <w:r>
              <w:rPr>
                <w:rFonts w:hint="eastAsia" w:ascii="宋体" w:hAnsi="宋体" w:cs="宋体"/>
                <w:sz w:val="24"/>
                <w:szCs w:val="24"/>
              </w:rPr>
              <w:t>通过</w:t>
            </w:r>
          </w:p>
        </w:tc>
      </w:tr>
    </w:tbl>
    <w:p w14:paraId="6010D999">
      <w:pPr>
        <w:numPr>
          <w:ilvl w:val="1"/>
          <w:numId w:val="3"/>
        </w:numPr>
        <w:autoSpaceDN w:val="0"/>
        <w:spacing w:before="62" w:beforeLines="20" w:after="62" w:afterLines="20"/>
        <w:rPr>
          <w:rFonts w:hint="eastAsia" w:ascii="宋体" w:hAnsi="宋体"/>
          <w:b/>
          <w:sz w:val="24"/>
        </w:rPr>
      </w:pPr>
      <w:r>
        <w:rPr>
          <w:rFonts w:hint="eastAsia" w:ascii="宋体" w:hAnsi="宋体"/>
          <w:b/>
          <w:sz w:val="24"/>
        </w:rPr>
        <w:t>视觉识别性能测试</w:t>
      </w:r>
    </w:p>
    <w:p w14:paraId="0178BE4B">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3.4.1 判定规则与指标</w:t>
      </w:r>
    </w:p>
    <w:p w14:paraId="1028F274">
      <w:pPr>
        <w:ind w:firstLine="420"/>
        <w:rPr>
          <w:rFonts w:hint="eastAsia" w:ascii="宋体" w:hAnsi="宋体"/>
        </w:rPr>
      </w:pPr>
      <w:r>
        <w:rPr>
          <w:rFonts w:hint="eastAsia" w:ascii="宋体" w:hAnsi="宋体"/>
        </w:rPr>
        <w:t>测试分为离线标注图像评价和在线实物识别评价。离线评价中，预测类别正确且预测框与真值框交并比IoU不低于0.50时记为真正例TP；错误类别或无匹配预测记为假正例FP，漏检记为假负例FN。在线单目标测试以最高置信度类别作为输出，并记录连续3周期稳定判定后的动作类别。</w:t>
      </w:r>
    </w:p>
    <w:p w14:paraId="0DEA1041">
      <w:pPr>
        <w:ind w:firstLine="420"/>
        <w:jc w:val="right"/>
        <w:rPr>
          <w:rFonts w:hint="eastAsia" w:ascii="宋体" w:hAnsi="宋体"/>
        </w:rPr>
      </w:pPr>
      <w:r>
        <w:rPr>
          <w:rFonts w:hint="eastAsia" w:ascii="宋体" w:hAnsi="宋体"/>
          <w:position w:val="-28"/>
          <w:lang w:val="en-US" w:eastAsia="zh-CN"/>
        </w:rPr>
        <w:t xml:space="preserve">  </w:t>
      </w:r>
      <w:r>
        <w:rPr>
          <w:rFonts w:hint="eastAsia" w:ascii="宋体" w:hAnsi="宋体"/>
          <w:position w:val="-32"/>
          <w:lang w:val="en-US" w:eastAsia="zh-CN"/>
        </w:rPr>
        <w:object>
          <v:shape id="_x0000_i1033" o:spt="75" type="#_x0000_t75" style="height:37pt;width:84pt;" o:ole="t" filled="f" o:preferrelative="t" stroked="f" coordsize="21600,21600">
            <v:path/>
            <v:fill on="f" focussize="0,0"/>
            <v:stroke on="f"/>
            <v:imagedata r:id="rId14" o:title=""/>
            <o:lock v:ext="edit" aspectratio="f"/>
            <w10:wrap type="none"/>
            <w10:anchorlock/>
          </v:shape>
          <o:OLEObject Type="Embed" ProgID="Equation.DSMT4" ShapeID="_x0000_i1033" DrawAspect="Content" ObjectID="_1468075725" r:id="rId13">
            <o:LockedField>false</o:LockedField>
          </o:OLEObject>
        </w:object>
      </w:r>
      <w:r>
        <w:rPr>
          <w:rFonts w:hint="eastAsia" w:ascii="宋体" w:hAnsi="宋体"/>
          <w:position w:val="-28"/>
          <w:lang w:val="en-US" w:eastAsia="zh-CN"/>
        </w:rPr>
        <w:t xml:space="preserve">                                 </w:t>
      </w:r>
      <w:r>
        <w:rPr>
          <w:rFonts w:hint="eastAsia" w:ascii="宋体" w:hAnsi="宋体"/>
        </w:rPr>
        <w:t>（1）</w:t>
      </w:r>
    </w:p>
    <w:p w14:paraId="677E50DC">
      <w:pPr>
        <w:ind w:firstLine="420"/>
        <w:jc w:val="right"/>
        <w:rPr>
          <w:rFonts w:hint="eastAsia" w:ascii="宋体" w:hAnsi="宋体"/>
        </w:rPr>
      </w:pPr>
      <w:r>
        <w:rPr>
          <w:rFonts w:hint="eastAsia" w:ascii="宋体" w:hAnsi="宋体"/>
          <w:position w:val="-24"/>
        </w:rPr>
        <w:object>
          <v:shape id="_x0000_i1026" o:spt="75" alt="" type="#_x0000_t75" style="height:31pt;width:103.95pt;" o:ole="t" filled="f" o:preferrelative="t" stroked="f" coordsize="21600,21600">
            <v:path/>
            <v:fill on="f" focussize="0,0"/>
            <v:stroke on="f"/>
            <v:imagedata r:id="rId16" o:title=""/>
            <o:lock v:ext="edit" aspectratio="t"/>
            <w10:wrap type="none"/>
            <w10:anchorlock/>
          </v:shape>
          <o:OLEObject Type="Embed" ProgID="Equation.KSEE3" ShapeID="_x0000_i1026" DrawAspect="Content" ObjectID="_1468075726" r:id="rId15">
            <o:LockedField>false</o:LockedField>
          </o:OLEObject>
        </w:object>
      </w:r>
      <w:r>
        <w:rPr>
          <w:rFonts w:hint="eastAsia" w:ascii="宋体" w:hAnsi="宋体"/>
          <w:position w:val="-24"/>
          <w:lang w:val="en-US" w:eastAsia="zh-CN"/>
        </w:rPr>
        <w:t xml:space="preserve">                                </w:t>
      </w:r>
      <w:r>
        <w:rPr>
          <w:rFonts w:hint="eastAsia" w:ascii="宋体" w:hAnsi="宋体"/>
        </w:rPr>
        <w:t>（2）</w:t>
      </w:r>
    </w:p>
    <w:p w14:paraId="73F0F5CD">
      <w:pPr>
        <w:ind w:firstLine="420"/>
        <w:jc w:val="right"/>
        <w:rPr>
          <w:rFonts w:hint="eastAsia" w:ascii="宋体" w:hAnsi="宋体"/>
        </w:rPr>
      </w:pPr>
      <w:r>
        <w:rPr>
          <w:rFonts w:hint="eastAsia" w:ascii="宋体" w:hAnsi="宋体"/>
          <w:position w:val="-24"/>
        </w:rPr>
        <w:object>
          <v:shape id="_x0000_i1027" o:spt="75" alt="" type="#_x0000_t75" style="height:31pt;width:91pt;" o:ole="t" filled="f" o:preferrelative="t" stroked="f" coordsize="21600,21600">
            <v:path/>
            <v:fill on="f" focussize="0,0"/>
            <v:stroke on="f"/>
            <v:imagedata r:id="rId18" o:title=""/>
            <o:lock v:ext="edit" aspectratio="t"/>
            <w10:wrap type="none"/>
            <w10:anchorlock/>
          </v:shape>
          <o:OLEObject Type="Embed" ProgID="Equation.KSEE3" ShapeID="_x0000_i1027" DrawAspect="Content" ObjectID="_1468075727" r:id="rId17">
            <o:LockedField>false</o:LockedField>
          </o:OLEObject>
        </w:object>
      </w:r>
      <w:r>
        <w:rPr>
          <w:rFonts w:hint="eastAsia" w:ascii="宋体" w:hAnsi="宋体"/>
          <w:position w:val="-24"/>
          <w:lang w:val="en-US" w:eastAsia="zh-CN"/>
        </w:rPr>
        <w:t xml:space="preserve">                                 </w:t>
      </w:r>
      <w:r>
        <w:rPr>
          <w:rFonts w:hint="eastAsia" w:ascii="宋体" w:hAnsi="宋体"/>
        </w:rPr>
        <w:t>（3）</w:t>
      </w:r>
    </w:p>
    <w:p w14:paraId="7E12B4F3">
      <w:pPr>
        <w:ind w:firstLine="420"/>
        <w:jc w:val="right"/>
        <w:rPr>
          <w:rFonts w:hint="eastAsia" w:ascii="宋体" w:hAnsi="宋体"/>
        </w:rPr>
      </w:pPr>
      <w:r>
        <w:rPr>
          <w:rFonts w:hint="eastAsia" w:ascii="宋体" w:hAnsi="宋体"/>
          <w:position w:val="-24"/>
        </w:rPr>
        <w:object>
          <v:shape id="_x0000_i1028" o:spt="75" alt="" type="#_x0000_t75" style="height:31pt;width:134pt;" o:ole="t" filled="f" o:preferrelative="t" stroked="f" coordsize="21600,21600">
            <v:path/>
            <v:fill on="f" focussize="0,0"/>
            <v:stroke on="f"/>
            <v:imagedata r:id="rId20" o:title=""/>
            <o:lock v:ext="edit" aspectratio="t"/>
            <w10:wrap type="none"/>
            <w10:anchorlock/>
          </v:shape>
          <o:OLEObject Type="Embed" ProgID="Equation.KSEE3" ShapeID="_x0000_i1028" DrawAspect="Content" ObjectID="_1468075728" r:id="rId19">
            <o:LockedField>false</o:LockedField>
          </o:OLEObject>
        </w:object>
      </w:r>
      <w:r>
        <w:rPr>
          <w:rFonts w:hint="eastAsia" w:ascii="宋体" w:hAnsi="宋体"/>
          <w:position w:val="-28"/>
          <w:lang w:val="en-US" w:eastAsia="zh-CN"/>
        </w:rPr>
        <w:t xml:space="preserve">                            </w:t>
      </w:r>
      <w:r>
        <w:rPr>
          <w:rFonts w:hint="eastAsia" w:ascii="宋体" w:hAnsi="宋体"/>
        </w:rPr>
        <w:t>（4）</w:t>
      </w:r>
    </w:p>
    <w:p w14:paraId="2EB4DBAB">
      <w:pPr>
        <w:ind w:firstLine="420"/>
        <w:rPr>
          <w:rFonts w:hint="eastAsia" w:ascii="宋体" w:hAnsi="宋体"/>
        </w:rPr>
      </w:pPr>
      <w:r>
        <w:rPr>
          <w:rFonts w:hint="eastAsia" w:ascii="宋体" w:hAnsi="宋体"/>
        </w:rPr>
        <w:t>式中，</w:t>
      </w:r>
      <w:r>
        <w:rPr>
          <w:rFonts w:hint="eastAsia" w:ascii="宋体" w:hAnsi="宋体"/>
          <w:i/>
          <w:iCs/>
        </w:rPr>
        <w:t>B</w:t>
      </w:r>
      <w:commentRangeStart w:id="9"/>
      <w:r>
        <w:rPr>
          <w:rFonts w:hint="eastAsia" w:ascii="宋体" w:hAnsi="宋体"/>
          <w:i/>
          <w:iCs/>
          <w:lang w:val="en-US" w:eastAsia="zh-CN"/>
        </w:rPr>
        <w:t>p</w:t>
      </w:r>
      <w:r>
        <w:rPr>
          <w:rFonts w:hint="eastAsia" w:ascii="宋体" w:hAnsi="宋体"/>
        </w:rPr>
        <w:t>为预测框，</w:t>
      </w:r>
      <w:r>
        <w:rPr>
          <w:rFonts w:hint="eastAsia" w:ascii="宋体" w:hAnsi="宋体"/>
          <w:i/>
          <w:iCs/>
        </w:rPr>
        <w:t>B</w:t>
      </w:r>
      <w:r>
        <w:rPr>
          <w:rFonts w:hint="eastAsia" w:ascii="宋体" w:hAnsi="宋体"/>
          <w:i/>
          <w:iCs/>
          <w:lang w:val="en-US" w:eastAsia="zh-CN"/>
        </w:rPr>
        <w:t>g</w:t>
      </w:r>
      <w:r>
        <w:rPr>
          <w:rFonts w:hint="eastAsia" w:ascii="宋体" w:hAnsi="宋体"/>
        </w:rPr>
        <w:t>为真值框</w:t>
      </w:r>
      <w:commentRangeEnd w:id="9"/>
      <w:r>
        <w:commentReference w:id="9"/>
      </w:r>
      <w:r>
        <w:rPr>
          <w:rFonts w:hint="eastAsia" w:ascii="宋体" w:hAnsi="宋体"/>
        </w:rPr>
        <w:t>。每类</w:t>
      </w:r>
      <w:commentRangeStart w:id="10"/>
      <w:r>
        <w:rPr>
          <w:rFonts w:hint="eastAsia" w:ascii="宋体" w:hAnsi="宋体"/>
        </w:rPr>
        <w:t>分别计算</w:t>
      </w:r>
      <w:r>
        <w:rPr>
          <w:rFonts w:hint="eastAsia" w:ascii="宋体" w:hAnsi="宋体"/>
          <w:i/>
          <w:iCs/>
        </w:rPr>
        <w:t>Precision</w:t>
      </w:r>
      <w:r>
        <w:rPr>
          <w:rFonts w:hint="eastAsia" w:ascii="宋体" w:hAnsi="宋体"/>
        </w:rPr>
        <w:t>、</w:t>
      </w:r>
      <w:r>
        <w:rPr>
          <w:rFonts w:hint="eastAsia" w:ascii="宋体" w:hAnsi="宋体"/>
          <w:i/>
          <w:iCs/>
        </w:rPr>
        <w:t>Recall</w:t>
      </w:r>
      <w:r>
        <w:rPr>
          <w:rFonts w:hint="eastAsia" w:ascii="宋体" w:hAnsi="宋体"/>
        </w:rPr>
        <w:t>和</w:t>
      </w:r>
      <w:r>
        <w:rPr>
          <w:rFonts w:hint="eastAsia" w:ascii="宋体" w:hAnsi="宋体"/>
          <w:i/>
          <w:iCs/>
        </w:rPr>
        <w:t>F1</w:t>
      </w:r>
      <w:r>
        <w:rPr>
          <w:rFonts w:hint="eastAsia" w:ascii="宋体" w:hAnsi="宋体"/>
        </w:rPr>
        <w:t>，并报告宏</w:t>
      </w:r>
      <w:commentRangeEnd w:id="10"/>
      <w:r>
        <w:commentReference w:id="10"/>
      </w:r>
      <w:r>
        <w:rPr>
          <w:rFonts w:hint="eastAsia" w:ascii="宋体" w:hAnsi="宋体"/>
        </w:rPr>
        <w:t>平均；若具备逐图标注文件，可进</w:t>
      </w:r>
      <w:commentRangeStart w:id="11"/>
      <w:r>
        <w:rPr>
          <w:rFonts w:hint="eastAsia" w:ascii="宋体" w:hAnsi="宋体"/>
        </w:rPr>
        <w:t>一步计算AP50及四类mAP50</w:t>
      </w:r>
      <w:commentRangeEnd w:id="11"/>
      <w:r>
        <w:commentReference w:id="11"/>
      </w:r>
      <w:r>
        <w:rPr>
          <w:rFonts w:hint="eastAsia" w:ascii="宋体" w:hAnsi="宋体"/>
        </w:rPr>
        <w:t>。不得只报告总体正确率而省略单类召回率，因为分拣系统更关注某一类别持续漏检或误投的风险。</w:t>
      </w:r>
    </w:p>
    <w:p w14:paraId="6B5BFFAB">
      <w:pPr>
        <w:autoSpaceDN w:val="0"/>
        <w:spacing w:before="60" w:after="40"/>
        <w:rPr>
          <w:rFonts w:hint="eastAsia" w:ascii="黑体" w:hAnsi="黑体" w:eastAsia="黑体" w:cs="黑体"/>
          <w:color w:val="000000"/>
          <w:szCs w:val="21"/>
        </w:rPr>
      </w:pPr>
      <w:r>
        <w:rPr>
          <w:rFonts w:hint="eastAsia" w:ascii="黑体" w:hAnsi="黑体" w:eastAsia="黑体" w:cs="黑体"/>
          <w:color w:val="000000"/>
          <w:szCs w:val="21"/>
        </w:rPr>
        <w:t>3.4.2 测试步骤</w:t>
      </w:r>
    </w:p>
    <w:p w14:paraId="436C2713">
      <w:pPr>
        <w:ind w:firstLine="420"/>
        <w:rPr>
          <w:rFonts w:hint="eastAsia" w:ascii="宋体" w:hAnsi="宋体"/>
        </w:rPr>
      </w:pPr>
      <w:r>
        <w:rPr>
          <w:rFonts w:hint="eastAsia" w:ascii="宋体" w:hAnsi="宋体"/>
        </w:rPr>
        <w:t>1）将模型、固件版本和阈值记录在测试首页，预热运行10帧后开始计数。</w:t>
      </w:r>
    </w:p>
    <w:p w14:paraId="2723E9BB">
      <w:pPr>
        <w:ind w:firstLine="420"/>
        <w:rPr>
          <w:rFonts w:hint="eastAsia" w:ascii="宋体" w:hAnsi="宋体"/>
        </w:rPr>
      </w:pPr>
      <w:r>
        <w:rPr>
          <w:rFonts w:hint="eastAsia" w:ascii="宋体" w:hAnsi="宋体"/>
        </w:rPr>
        <w:t>2）按随机顺序投入已编号样本，每个样本只保留第一次有效输出；无输出同样记录。</w:t>
      </w:r>
    </w:p>
    <w:p w14:paraId="27CA7F01">
      <w:pPr>
        <w:ind w:firstLine="420"/>
        <w:rPr>
          <w:rFonts w:hint="eastAsia" w:ascii="宋体" w:hAnsi="宋体"/>
        </w:rPr>
      </w:pPr>
      <w:r>
        <w:rPr>
          <w:rFonts w:hint="eastAsia" w:ascii="宋体" w:hAnsi="宋体"/>
        </w:rPr>
        <w:t>3）记录预测类别、置信度、边界框、连续稳定周期和是否触发动作。</w:t>
      </w:r>
    </w:p>
    <w:p w14:paraId="1E771B90">
      <w:pPr>
        <w:ind w:firstLine="420"/>
        <w:rPr>
          <w:rFonts w:hint="eastAsia" w:ascii="宋体" w:hAnsi="宋体"/>
        </w:rPr>
      </w:pPr>
      <w:r>
        <w:rPr>
          <w:rFonts w:hint="eastAsia" w:ascii="宋体" w:hAnsi="宋体"/>
        </w:rPr>
        <w:t>4）测试结束后由两人依据样本真值交叉复核，生成混淆矩阵与单类指标。</w:t>
      </w:r>
    </w:p>
    <w:p w14:paraId="2B4FDC58">
      <w:pPr>
        <w:ind w:firstLine="420"/>
        <w:rPr>
          <w:rFonts w:hint="eastAsia" w:ascii="宋体" w:hAnsi="宋体" w:cs="宋体"/>
        </w:rPr>
      </w:pPr>
      <w:r>
        <w:rPr>
          <w:rFonts w:hint="eastAsia" w:ascii="宋体" w:hAnsi="宋体"/>
        </w:rPr>
        <w:t>5）分别统计基准组和各困难条件组，分析性能下降来自低照度、尺度、姿态、遮挡还是背景。</w:t>
      </w:r>
    </w:p>
    <w:p w14:paraId="21CF2892">
      <w:pPr>
        <w:ind w:firstLine="420"/>
        <w:jc w:val="center"/>
        <w:rPr>
          <w:rFonts w:hint="eastAsia" w:ascii="宋体" w:hAnsi="宋体" w:cs="宋体"/>
          <w:b/>
          <w:bCs/>
          <w:sz w:val="24"/>
          <w:szCs w:val="24"/>
        </w:rPr>
      </w:pPr>
      <w:r>
        <w:rPr>
          <w:rFonts w:hint="eastAsia" w:ascii="宋体" w:hAnsi="宋体" w:cs="宋体"/>
          <w:b/>
          <w:bCs/>
          <w:sz w:val="24"/>
          <w:szCs w:val="24"/>
        </w:rPr>
        <w:t>表8 四分类混淆矩阵</w:t>
      </w:r>
      <w:commentRangeStart w:id="12"/>
      <w:r>
        <w:rPr>
          <w:rFonts w:hint="eastAsia" w:ascii="宋体" w:hAnsi="宋体" w:cs="宋体"/>
          <w:b/>
          <w:bCs/>
          <w:sz w:val="24"/>
          <w:szCs w:val="24"/>
        </w:rPr>
        <w:t>（行是真值，列是预测）</w:t>
      </w:r>
      <w:commentRangeEnd w:id="12"/>
      <w:r>
        <w:commentReference w:id="12"/>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1190"/>
        <w:gridCol w:w="1190"/>
        <w:gridCol w:w="1190"/>
        <w:gridCol w:w="1190"/>
        <w:gridCol w:w="1190"/>
        <w:gridCol w:w="963"/>
      </w:tblGrid>
      <w:tr w14:paraId="5C34B4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87" w:type="dxa"/>
            <w:shd w:val="clear" w:color="auto" w:fill="D9E2F3"/>
            <w:tcMar>
              <w:top w:w="70" w:type="dxa"/>
              <w:left w:w="70" w:type="dxa"/>
              <w:bottom w:w="70" w:type="dxa"/>
              <w:right w:w="70" w:type="dxa"/>
            </w:tcMar>
            <w:vAlign w:val="center"/>
          </w:tcPr>
          <w:p w14:paraId="23543684">
            <w:pPr>
              <w:jc w:val="center"/>
              <w:rPr>
                <w:rFonts w:hint="eastAsia" w:ascii="宋体" w:hAnsi="宋体" w:cs="宋体"/>
                <w:b w:val="0"/>
                <w:bCs/>
                <w:sz w:val="24"/>
                <w:szCs w:val="24"/>
              </w:rPr>
            </w:pPr>
            <w:r>
              <w:rPr>
                <w:rFonts w:hint="eastAsia" w:ascii="宋体" w:hAnsi="宋体" w:cs="宋体"/>
                <w:b w:val="0"/>
                <w:bCs/>
                <w:sz w:val="24"/>
                <w:szCs w:val="24"/>
              </w:rPr>
              <w:t>真值类别</w:t>
            </w:r>
          </w:p>
        </w:tc>
        <w:tc>
          <w:tcPr>
            <w:tcW w:w="1190" w:type="dxa"/>
            <w:shd w:val="clear" w:color="auto" w:fill="D9E2F3"/>
            <w:tcMar>
              <w:top w:w="70" w:type="dxa"/>
              <w:left w:w="70" w:type="dxa"/>
              <w:bottom w:w="70" w:type="dxa"/>
              <w:right w:w="70" w:type="dxa"/>
            </w:tcMar>
            <w:vAlign w:val="center"/>
          </w:tcPr>
          <w:p w14:paraId="70BC38BF">
            <w:pPr>
              <w:jc w:val="center"/>
              <w:rPr>
                <w:rFonts w:hint="eastAsia" w:ascii="宋体" w:hAnsi="宋体" w:cs="宋体"/>
                <w:b w:val="0"/>
                <w:bCs/>
                <w:sz w:val="24"/>
                <w:szCs w:val="24"/>
              </w:rPr>
            </w:pPr>
            <w:r>
              <w:rPr>
                <w:rFonts w:hint="eastAsia" w:ascii="宋体" w:hAnsi="宋体" w:cs="宋体"/>
                <w:b w:val="0"/>
                <w:bCs/>
                <w:sz w:val="24"/>
                <w:szCs w:val="24"/>
              </w:rPr>
              <w:t>预测有害</w:t>
            </w:r>
          </w:p>
        </w:tc>
        <w:tc>
          <w:tcPr>
            <w:tcW w:w="1190" w:type="dxa"/>
            <w:shd w:val="clear" w:color="auto" w:fill="D9E2F3"/>
            <w:tcMar>
              <w:top w:w="70" w:type="dxa"/>
              <w:left w:w="70" w:type="dxa"/>
              <w:bottom w:w="70" w:type="dxa"/>
              <w:right w:w="70" w:type="dxa"/>
            </w:tcMar>
            <w:vAlign w:val="center"/>
          </w:tcPr>
          <w:p w14:paraId="7FD9EC92">
            <w:pPr>
              <w:jc w:val="center"/>
              <w:rPr>
                <w:rFonts w:hint="eastAsia" w:ascii="宋体" w:hAnsi="宋体" w:cs="宋体"/>
                <w:b w:val="0"/>
                <w:bCs/>
                <w:sz w:val="24"/>
                <w:szCs w:val="24"/>
              </w:rPr>
            </w:pPr>
            <w:r>
              <w:rPr>
                <w:rFonts w:hint="eastAsia" w:ascii="宋体" w:hAnsi="宋体" w:cs="宋体"/>
                <w:b w:val="0"/>
                <w:bCs/>
                <w:sz w:val="24"/>
                <w:szCs w:val="24"/>
              </w:rPr>
              <w:t>预测厨余</w:t>
            </w:r>
          </w:p>
        </w:tc>
        <w:tc>
          <w:tcPr>
            <w:tcW w:w="1190" w:type="dxa"/>
            <w:shd w:val="clear" w:color="auto" w:fill="D9E2F3"/>
            <w:tcMar>
              <w:top w:w="70" w:type="dxa"/>
              <w:left w:w="70" w:type="dxa"/>
              <w:bottom w:w="70" w:type="dxa"/>
              <w:right w:w="70" w:type="dxa"/>
            </w:tcMar>
            <w:vAlign w:val="center"/>
          </w:tcPr>
          <w:p w14:paraId="6655A089">
            <w:pPr>
              <w:jc w:val="center"/>
              <w:rPr>
                <w:rFonts w:hint="eastAsia" w:ascii="宋体" w:hAnsi="宋体" w:cs="宋体"/>
                <w:b w:val="0"/>
                <w:bCs/>
                <w:sz w:val="24"/>
                <w:szCs w:val="24"/>
              </w:rPr>
            </w:pPr>
            <w:r>
              <w:rPr>
                <w:rFonts w:hint="eastAsia" w:ascii="宋体" w:hAnsi="宋体" w:cs="宋体"/>
                <w:b w:val="0"/>
                <w:bCs/>
                <w:sz w:val="24"/>
                <w:szCs w:val="24"/>
              </w:rPr>
              <w:t>预测其他</w:t>
            </w:r>
          </w:p>
        </w:tc>
        <w:tc>
          <w:tcPr>
            <w:tcW w:w="1190" w:type="dxa"/>
            <w:shd w:val="clear" w:color="auto" w:fill="D9E2F3"/>
            <w:tcMar>
              <w:top w:w="70" w:type="dxa"/>
              <w:left w:w="70" w:type="dxa"/>
              <w:bottom w:w="70" w:type="dxa"/>
              <w:right w:w="70" w:type="dxa"/>
            </w:tcMar>
            <w:vAlign w:val="center"/>
          </w:tcPr>
          <w:p w14:paraId="7DFC9F94">
            <w:pPr>
              <w:jc w:val="center"/>
              <w:rPr>
                <w:rFonts w:hint="eastAsia" w:ascii="宋体" w:hAnsi="宋体" w:cs="宋体"/>
                <w:b w:val="0"/>
                <w:bCs/>
                <w:sz w:val="24"/>
                <w:szCs w:val="24"/>
              </w:rPr>
            </w:pPr>
            <w:r>
              <w:rPr>
                <w:rFonts w:hint="eastAsia" w:ascii="宋体" w:hAnsi="宋体" w:cs="宋体"/>
                <w:b w:val="0"/>
                <w:bCs/>
                <w:sz w:val="24"/>
                <w:szCs w:val="24"/>
              </w:rPr>
              <w:t>预测可回收</w:t>
            </w:r>
          </w:p>
        </w:tc>
        <w:tc>
          <w:tcPr>
            <w:tcW w:w="1190" w:type="dxa"/>
            <w:shd w:val="clear" w:color="auto" w:fill="D9E2F3"/>
            <w:tcMar>
              <w:top w:w="70" w:type="dxa"/>
              <w:left w:w="70" w:type="dxa"/>
              <w:bottom w:w="70" w:type="dxa"/>
              <w:right w:w="70" w:type="dxa"/>
            </w:tcMar>
            <w:vAlign w:val="center"/>
          </w:tcPr>
          <w:p w14:paraId="5F82DB9D">
            <w:pPr>
              <w:jc w:val="center"/>
              <w:rPr>
                <w:rFonts w:hint="eastAsia" w:ascii="宋体" w:hAnsi="宋体" w:cs="宋体"/>
                <w:b w:val="0"/>
                <w:bCs/>
                <w:sz w:val="24"/>
                <w:szCs w:val="24"/>
              </w:rPr>
            </w:pPr>
            <w:r>
              <w:rPr>
                <w:rFonts w:hint="eastAsia" w:ascii="宋体" w:hAnsi="宋体" w:cs="宋体"/>
                <w:b w:val="0"/>
                <w:bCs/>
                <w:sz w:val="24"/>
                <w:szCs w:val="24"/>
              </w:rPr>
              <w:t>未检出</w:t>
            </w:r>
          </w:p>
        </w:tc>
        <w:tc>
          <w:tcPr>
            <w:tcW w:w="963" w:type="dxa"/>
            <w:shd w:val="clear" w:color="auto" w:fill="D9E2F3"/>
            <w:tcMar>
              <w:top w:w="70" w:type="dxa"/>
              <w:left w:w="70" w:type="dxa"/>
              <w:bottom w:w="70" w:type="dxa"/>
              <w:right w:w="70" w:type="dxa"/>
            </w:tcMar>
            <w:vAlign w:val="center"/>
          </w:tcPr>
          <w:p w14:paraId="3A2FF0C6">
            <w:pPr>
              <w:jc w:val="center"/>
              <w:rPr>
                <w:rFonts w:hint="eastAsia" w:ascii="宋体" w:hAnsi="宋体" w:cs="宋体"/>
                <w:b w:val="0"/>
                <w:bCs/>
                <w:sz w:val="24"/>
                <w:szCs w:val="24"/>
              </w:rPr>
            </w:pPr>
            <w:r>
              <w:rPr>
                <w:rFonts w:hint="eastAsia" w:ascii="宋体" w:hAnsi="宋体" w:cs="宋体"/>
                <w:b w:val="0"/>
                <w:bCs/>
                <w:sz w:val="24"/>
                <w:szCs w:val="24"/>
              </w:rPr>
              <w:t>合计</w:t>
            </w:r>
          </w:p>
        </w:tc>
      </w:tr>
      <w:tr w14:paraId="52E10A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70" w:type="dxa"/>
              <w:left w:w="70" w:type="dxa"/>
              <w:bottom w:w="70" w:type="dxa"/>
              <w:right w:w="70" w:type="dxa"/>
            </w:tcMar>
            <w:vAlign w:val="center"/>
          </w:tcPr>
          <w:p w14:paraId="6CFD3A6F">
            <w:pPr>
              <w:jc w:val="center"/>
              <w:rPr>
                <w:rFonts w:hint="eastAsia" w:ascii="宋体" w:hAnsi="宋体" w:cs="宋体"/>
                <w:sz w:val="24"/>
                <w:szCs w:val="24"/>
              </w:rPr>
            </w:pPr>
            <w:r>
              <w:rPr>
                <w:rFonts w:hint="eastAsia" w:ascii="宋体" w:hAnsi="宋体" w:cs="宋体"/>
                <w:sz w:val="24"/>
                <w:szCs w:val="24"/>
              </w:rPr>
              <w:t>有害垃圾</w:t>
            </w:r>
          </w:p>
        </w:tc>
        <w:tc>
          <w:tcPr>
            <w:tcW w:w="1190" w:type="dxa"/>
            <w:shd w:val="clear" w:color="auto" w:fill="FFF2CC"/>
            <w:tcMar>
              <w:top w:w="70" w:type="dxa"/>
              <w:left w:w="70" w:type="dxa"/>
              <w:bottom w:w="70" w:type="dxa"/>
              <w:right w:w="70" w:type="dxa"/>
            </w:tcMar>
            <w:vAlign w:val="center"/>
          </w:tcPr>
          <w:p w14:paraId="49B7AD68">
            <w:pPr>
              <w:jc w:val="center"/>
              <w:rPr>
                <w:rFonts w:hint="eastAsia" w:ascii="宋体" w:hAnsi="宋体" w:cs="宋体"/>
                <w:sz w:val="24"/>
                <w:szCs w:val="24"/>
              </w:rPr>
            </w:pPr>
            <w:r>
              <w:rPr>
                <w:rFonts w:hint="eastAsia" w:ascii="宋体" w:hAnsi="宋体" w:cs="宋体"/>
                <w:sz w:val="24"/>
                <w:szCs w:val="24"/>
              </w:rPr>
              <w:t>92</w:t>
            </w:r>
          </w:p>
        </w:tc>
        <w:tc>
          <w:tcPr>
            <w:tcW w:w="1190" w:type="dxa"/>
            <w:shd w:val="clear" w:color="auto" w:fill="FFF2CC"/>
            <w:tcMar>
              <w:top w:w="70" w:type="dxa"/>
              <w:left w:w="70" w:type="dxa"/>
              <w:bottom w:w="70" w:type="dxa"/>
              <w:right w:w="70" w:type="dxa"/>
            </w:tcMar>
            <w:vAlign w:val="center"/>
          </w:tcPr>
          <w:p w14:paraId="26845D01">
            <w:pPr>
              <w:jc w:val="center"/>
              <w:rPr>
                <w:rFonts w:hint="eastAsia" w:ascii="宋体" w:hAnsi="宋体" w:cs="宋体"/>
                <w:sz w:val="24"/>
                <w:szCs w:val="24"/>
              </w:rPr>
            </w:pPr>
            <w:r>
              <w:rPr>
                <w:rFonts w:hint="eastAsia" w:ascii="宋体" w:hAnsi="宋体" w:cs="宋体"/>
                <w:sz w:val="24"/>
                <w:szCs w:val="24"/>
              </w:rPr>
              <w:t>2</w:t>
            </w:r>
          </w:p>
        </w:tc>
        <w:tc>
          <w:tcPr>
            <w:tcW w:w="1190" w:type="dxa"/>
            <w:shd w:val="clear" w:color="auto" w:fill="FFF2CC"/>
            <w:tcMar>
              <w:top w:w="70" w:type="dxa"/>
              <w:left w:w="70" w:type="dxa"/>
              <w:bottom w:w="70" w:type="dxa"/>
              <w:right w:w="70" w:type="dxa"/>
            </w:tcMar>
            <w:vAlign w:val="center"/>
          </w:tcPr>
          <w:p w14:paraId="3EF0AA42">
            <w:pPr>
              <w:jc w:val="center"/>
              <w:rPr>
                <w:rFonts w:hint="eastAsia" w:ascii="宋体" w:hAnsi="宋体" w:cs="宋体"/>
                <w:sz w:val="24"/>
                <w:szCs w:val="24"/>
              </w:rPr>
            </w:pPr>
            <w:r>
              <w:rPr>
                <w:rFonts w:hint="eastAsia" w:ascii="宋体" w:hAnsi="宋体" w:cs="宋体"/>
                <w:sz w:val="24"/>
                <w:szCs w:val="24"/>
              </w:rPr>
              <w:t>1</w:t>
            </w:r>
          </w:p>
        </w:tc>
        <w:tc>
          <w:tcPr>
            <w:tcW w:w="1190" w:type="dxa"/>
            <w:shd w:val="clear" w:color="auto" w:fill="FFF2CC"/>
            <w:tcMar>
              <w:top w:w="70" w:type="dxa"/>
              <w:left w:w="70" w:type="dxa"/>
              <w:bottom w:w="70" w:type="dxa"/>
              <w:right w:w="70" w:type="dxa"/>
            </w:tcMar>
            <w:vAlign w:val="center"/>
          </w:tcPr>
          <w:p w14:paraId="31C076FA">
            <w:pPr>
              <w:jc w:val="center"/>
              <w:rPr>
                <w:rFonts w:hint="eastAsia" w:ascii="宋体" w:hAnsi="宋体" w:cs="宋体"/>
                <w:sz w:val="24"/>
                <w:szCs w:val="24"/>
              </w:rPr>
            </w:pPr>
            <w:r>
              <w:rPr>
                <w:rFonts w:hint="eastAsia" w:ascii="宋体" w:hAnsi="宋体" w:cs="宋体"/>
                <w:sz w:val="24"/>
                <w:szCs w:val="24"/>
              </w:rPr>
              <w:t>0</w:t>
            </w:r>
          </w:p>
        </w:tc>
        <w:tc>
          <w:tcPr>
            <w:tcW w:w="1190" w:type="dxa"/>
            <w:shd w:val="clear" w:color="auto" w:fill="FFF2CC"/>
            <w:tcMar>
              <w:top w:w="70" w:type="dxa"/>
              <w:left w:w="70" w:type="dxa"/>
              <w:bottom w:w="70" w:type="dxa"/>
              <w:right w:w="70" w:type="dxa"/>
            </w:tcMar>
            <w:vAlign w:val="center"/>
          </w:tcPr>
          <w:p w14:paraId="3FA115DC">
            <w:pPr>
              <w:jc w:val="center"/>
              <w:rPr>
                <w:rFonts w:hint="eastAsia" w:ascii="宋体" w:hAnsi="宋体" w:cs="宋体"/>
                <w:sz w:val="24"/>
                <w:szCs w:val="24"/>
              </w:rPr>
            </w:pPr>
            <w:r>
              <w:rPr>
                <w:rFonts w:hint="eastAsia" w:ascii="宋体" w:hAnsi="宋体" w:cs="宋体"/>
                <w:sz w:val="24"/>
                <w:szCs w:val="24"/>
              </w:rPr>
              <w:t>5</w:t>
            </w:r>
          </w:p>
        </w:tc>
        <w:tc>
          <w:tcPr>
            <w:tcW w:w="963" w:type="dxa"/>
            <w:shd w:val="clear" w:color="auto" w:fill="FFF2CC"/>
            <w:tcMar>
              <w:top w:w="70" w:type="dxa"/>
              <w:left w:w="70" w:type="dxa"/>
              <w:bottom w:w="70" w:type="dxa"/>
              <w:right w:w="70" w:type="dxa"/>
            </w:tcMar>
            <w:vAlign w:val="center"/>
          </w:tcPr>
          <w:p w14:paraId="21D065E0">
            <w:pPr>
              <w:jc w:val="center"/>
              <w:rPr>
                <w:rFonts w:hint="eastAsia" w:ascii="宋体" w:hAnsi="宋体" w:cs="宋体"/>
                <w:sz w:val="24"/>
                <w:szCs w:val="24"/>
              </w:rPr>
            </w:pPr>
            <w:r>
              <w:rPr>
                <w:rFonts w:hint="eastAsia" w:ascii="宋体" w:hAnsi="宋体" w:cs="宋体"/>
                <w:sz w:val="24"/>
                <w:szCs w:val="24"/>
              </w:rPr>
              <w:t>100</w:t>
            </w:r>
          </w:p>
        </w:tc>
      </w:tr>
      <w:tr w14:paraId="48FDC4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70" w:type="dxa"/>
              <w:left w:w="70" w:type="dxa"/>
              <w:bottom w:w="70" w:type="dxa"/>
              <w:right w:w="70" w:type="dxa"/>
            </w:tcMar>
            <w:vAlign w:val="center"/>
          </w:tcPr>
          <w:p w14:paraId="1E6679CA">
            <w:pPr>
              <w:jc w:val="center"/>
              <w:rPr>
                <w:rFonts w:hint="eastAsia" w:ascii="宋体" w:hAnsi="宋体" w:cs="宋体"/>
                <w:sz w:val="24"/>
                <w:szCs w:val="24"/>
              </w:rPr>
            </w:pPr>
            <w:r>
              <w:rPr>
                <w:rFonts w:hint="eastAsia" w:ascii="宋体" w:hAnsi="宋体" w:cs="宋体"/>
                <w:sz w:val="24"/>
                <w:szCs w:val="24"/>
              </w:rPr>
              <w:t>厨余垃圾</w:t>
            </w:r>
          </w:p>
        </w:tc>
        <w:tc>
          <w:tcPr>
            <w:tcW w:w="1190" w:type="dxa"/>
            <w:shd w:val="clear" w:color="auto" w:fill="FFF2CC"/>
            <w:tcMar>
              <w:top w:w="70" w:type="dxa"/>
              <w:left w:w="70" w:type="dxa"/>
              <w:bottom w:w="70" w:type="dxa"/>
              <w:right w:w="70" w:type="dxa"/>
            </w:tcMar>
            <w:vAlign w:val="center"/>
          </w:tcPr>
          <w:p w14:paraId="5C5AEE88">
            <w:pPr>
              <w:jc w:val="center"/>
              <w:rPr>
                <w:rFonts w:hint="eastAsia" w:ascii="宋体" w:hAnsi="宋体" w:cs="宋体"/>
                <w:sz w:val="24"/>
                <w:szCs w:val="24"/>
              </w:rPr>
            </w:pPr>
            <w:r>
              <w:rPr>
                <w:rFonts w:hint="eastAsia" w:ascii="宋体" w:hAnsi="宋体" w:cs="宋体"/>
                <w:sz w:val="24"/>
                <w:szCs w:val="24"/>
              </w:rPr>
              <w:t>3</w:t>
            </w:r>
          </w:p>
        </w:tc>
        <w:tc>
          <w:tcPr>
            <w:tcW w:w="1190" w:type="dxa"/>
            <w:shd w:val="clear" w:color="auto" w:fill="FFF2CC"/>
            <w:tcMar>
              <w:top w:w="70" w:type="dxa"/>
              <w:left w:w="70" w:type="dxa"/>
              <w:bottom w:w="70" w:type="dxa"/>
              <w:right w:w="70" w:type="dxa"/>
            </w:tcMar>
            <w:vAlign w:val="center"/>
          </w:tcPr>
          <w:p w14:paraId="277DC16E">
            <w:pPr>
              <w:jc w:val="center"/>
              <w:rPr>
                <w:rFonts w:hint="eastAsia" w:ascii="宋体" w:hAnsi="宋体" w:cs="宋体"/>
                <w:sz w:val="24"/>
                <w:szCs w:val="24"/>
              </w:rPr>
            </w:pPr>
            <w:r>
              <w:rPr>
                <w:rFonts w:hint="eastAsia" w:ascii="宋体" w:hAnsi="宋体" w:cs="宋体"/>
                <w:sz w:val="24"/>
                <w:szCs w:val="24"/>
              </w:rPr>
              <w:t>85</w:t>
            </w:r>
          </w:p>
        </w:tc>
        <w:tc>
          <w:tcPr>
            <w:tcW w:w="1190" w:type="dxa"/>
            <w:shd w:val="clear" w:color="auto" w:fill="FFF2CC"/>
            <w:tcMar>
              <w:top w:w="70" w:type="dxa"/>
              <w:left w:w="70" w:type="dxa"/>
              <w:bottom w:w="70" w:type="dxa"/>
              <w:right w:w="70" w:type="dxa"/>
            </w:tcMar>
            <w:vAlign w:val="center"/>
          </w:tcPr>
          <w:p w14:paraId="1E7273A0">
            <w:pPr>
              <w:jc w:val="center"/>
              <w:rPr>
                <w:rFonts w:hint="eastAsia" w:ascii="宋体" w:hAnsi="宋体" w:cs="宋体"/>
                <w:sz w:val="24"/>
                <w:szCs w:val="24"/>
              </w:rPr>
            </w:pPr>
            <w:r>
              <w:rPr>
                <w:rFonts w:hint="eastAsia" w:ascii="宋体" w:hAnsi="宋体" w:cs="宋体"/>
                <w:sz w:val="24"/>
                <w:szCs w:val="24"/>
              </w:rPr>
              <w:t>7</w:t>
            </w:r>
          </w:p>
        </w:tc>
        <w:tc>
          <w:tcPr>
            <w:tcW w:w="1190" w:type="dxa"/>
            <w:shd w:val="clear" w:color="auto" w:fill="FFF2CC"/>
            <w:tcMar>
              <w:top w:w="70" w:type="dxa"/>
              <w:left w:w="70" w:type="dxa"/>
              <w:bottom w:w="70" w:type="dxa"/>
              <w:right w:w="70" w:type="dxa"/>
            </w:tcMar>
            <w:vAlign w:val="center"/>
          </w:tcPr>
          <w:p w14:paraId="27CA92B9">
            <w:pPr>
              <w:jc w:val="center"/>
              <w:rPr>
                <w:rFonts w:hint="eastAsia" w:ascii="宋体" w:hAnsi="宋体" w:cs="宋体"/>
                <w:sz w:val="24"/>
                <w:szCs w:val="24"/>
              </w:rPr>
            </w:pPr>
            <w:r>
              <w:rPr>
                <w:rFonts w:hint="eastAsia" w:ascii="宋体" w:hAnsi="宋体" w:cs="宋体"/>
                <w:sz w:val="24"/>
                <w:szCs w:val="24"/>
              </w:rPr>
              <w:t>2</w:t>
            </w:r>
          </w:p>
        </w:tc>
        <w:tc>
          <w:tcPr>
            <w:tcW w:w="1190" w:type="dxa"/>
            <w:shd w:val="clear" w:color="auto" w:fill="FFF2CC"/>
            <w:tcMar>
              <w:top w:w="70" w:type="dxa"/>
              <w:left w:w="70" w:type="dxa"/>
              <w:bottom w:w="70" w:type="dxa"/>
              <w:right w:w="70" w:type="dxa"/>
            </w:tcMar>
            <w:vAlign w:val="center"/>
          </w:tcPr>
          <w:p w14:paraId="216B95A1">
            <w:pPr>
              <w:jc w:val="center"/>
              <w:rPr>
                <w:rFonts w:hint="eastAsia" w:ascii="宋体" w:hAnsi="宋体" w:cs="宋体"/>
                <w:sz w:val="24"/>
                <w:szCs w:val="24"/>
              </w:rPr>
            </w:pPr>
            <w:r>
              <w:rPr>
                <w:rFonts w:hint="eastAsia" w:ascii="宋体" w:hAnsi="宋体" w:cs="宋体"/>
                <w:sz w:val="24"/>
                <w:szCs w:val="24"/>
              </w:rPr>
              <w:t>3</w:t>
            </w:r>
          </w:p>
        </w:tc>
        <w:tc>
          <w:tcPr>
            <w:tcW w:w="963" w:type="dxa"/>
            <w:shd w:val="clear" w:color="auto" w:fill="FFF2CC"/>
            <w:tcMar>
              <w:top w:w="70" w:type="dxa"/>
              <w:left w:w="70" w:type="dxa"/>
              <w:bottom w:w="70" w:type="dxa"/>
              <w:right w:w="70" w:type="dxa"/>
            </w:tcMar>
            <w:vAlign w:val="center"/>
          </w:tcPr>
          <w:p w14:paraId="375813D6">
            <w:pPr>
              <w:jc w:val="center"/>
              <w:rPr>
                <w:rFonts w:hint="eastAsia" w:ascii="宋体" w:hAnsi="宋体" w:cs="宋体"/>
                <w:sz w:val="24"/>
                <w:szCs w:val="24"/>
              </w:rPr>
            </w:pPr>
            <w:r>
              <w:rPr>
                <w:rFonts w:hint="eastAsia" w:ascii="宋体" w:hAnsi="宋体" w:cs="宋体"/>
                <w:sz w:val="24"/>
                <w:szCs w:val="24"/>
              </w:rPr>
              <w:t>100</w:t>
            </w:r>
          </w:p>
        </w:tc>
      </w:tr>
      <w:tr w14:paraId="454B58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70" w:type="dxa"/>
              <w:left w:w="70" w:type="dxa"/>
              <w:bottom w:w="70" w:type="dxa"/>
              <w:right w:w="70" w:type="dxa"/>
            </w:tcMar>
            <w:vAlign w:val="center"/>
          </w:tcPr>
          <w:p w14:paraId="4A59A8C3">
            <w:pPr>
              <w:jc w:val="center"/>
              <w:rPr>
                <w:rFonts w:hint="eastAsia" w:ascii="宋体" w:hAnsi="宋体" w:cs="宋体"/>
                <w:sz w:val="24"/>
                <w:szCs w:val="24"/>
              </w:rPr>
            </w:pPr>
            <w:r>
              <w:rPr>
                <w:rFonts w:hint="eastAsia" w:ascii="宋体" w:hAnsi="宋体" w:cs="宋体"/>
                <w:sz w:val="24"/>
                <w:szCs w:val="24"/>
              </w:rPr>
              <w:t>其他垃圾</w:t>
            </w:r>
          </w:p>
        </w:tc>
        <w:tc>
          <w:tcPr>
            <w:tcW w:w="1190" w:type="dxa"/>
            <w:shd w:val="clear" w:color="auto" w:fill="FFF2CC"/>
            <w:tcMar>
              <w:top w:w="70" w:type="dxa"/>
              <w:left w:w="70" w:type="dxa"/>
              <w:bottom w:w="70" w:type="dxa"/>
              <w:right w:w="70" w:type="dxa"/>
            </w:tcMar>
            <w:vAlign w:val="center"/>
          </w:tcPr>
          <w:p w14:paraId="6CAC0FF6">
            <w:pPr>
              <w:jc w:val="center"/>
              <w:rPr>
                <w:rFonts w:hint="eastAsia" w:ascii="宋体" w:hAnsi="宋体" w:cs="宋体"/>
                <w:sz w:val="24"/>
                <w:szCs w:val="24"/>
              </w:rPr>
            </w:pPr>
            <w:r>
              <w:rPr>
                <w:rFonts w:hint="eastAsia" w:ascii="宋体" w:hAnsi="宋体" w:cs="宋体"/>
                <w:sz w:val="24"/>
                <w:szCs w:val="24"/>
              </w:rPr>
              <w:t>1</w:t>
            </w:r>
          </w:p>
        </w:tc>
        <w:tc>
          <w:tcPr>
            <w:tcW w:w="1190" w:type="dxa"/>
            <w:shd w:val="clear" w:color="auto" w:fill="FFF2CC"/>
            <w:tcMar>
              <w:top w:w="70" w:type="dxa"/>
              <w:left w:w="70" w:type="dxa"/>
              <w:bottom w:w="70" w:type="dxa"/>
              <w:right w:w="70" w:type="dxa"/>
            </w:tcMar>
            <w:vAlign w:val="center"/>
          </w:tcPr>
          <w:p w14:paraId="1FED4961">
            <w:pPr>
              <w:jc w:val="center"/>
              <w:rPr>
                <w:rFonts w:hint="eastAsia" w:ascii="宋体" w:hAnsi="宋体" w:cs="宋体"/>
                <w:sz w:val="24"/>
                <w:szCs w:val="24"/>
              </w:rPr>
            </w:pPr>
            <w:r>
              <w:rPr>
                <w:rFonts w:hint="eastAsia" w:ascii="宋体" w:hAnsi="宋体" w:cs="宋体"/>
                <w:sz w:val="24"/>
                <w:szCs w:val="24"/>
              </w:rPr>
              <w:t>8</w:t>
            </w:r>
          </w:p>
        </w:tc>
        <w:tc>
          <w:tcPr>
            <w:tcW w:w="1190" w:type="dxa"/>
            <w:shd w:val="clear" w:color="auto" w:fill="FFF2CC"/>
            <w:tcMar>
              <w:top w:w="70" w:type="dxa"/>
              <w:left w:w="70" w:type="dxa"/>
              <w:bottom w:w="70" w:type="dxa"/>
              <w:right w:w="70" w:type="dxa"/>
            </w:tcMar>
            <w:vAlign w:val="center"/>
          </w:tcPr>
          <w:p w14:paraId="6D24CF33">
            <w:pPr>
              <w:jc w:val="center"/>
              <w:rPr>
                <w:rFonts w:hint="eastAsia" w:ascii="宋体" w:hAnsi="宋体" w:cs="宋体"/>
                <w:sz w:val="24"/>
                <w:szCs w:val="24"/>
              </w:rPr>
            </w:pPr>
            <w:r>
              <w:rPr>
                <w:rFonts w:hint="eastAsia" w:ascii="宋体" w:hAnsi="宋体" w:cs="宋体"/>
                <w:sz w:val="24"/>
                <w:szCs w:val="24"/>
              </w:rPr>
              <w:t>86</w:t>
            </w:r>
          </w:p>
        </w:tc>
        <w:tc>
          <w:tcPr>
            <w:tcW w:w="1190" w:type="dxa"/>
            <w:shd w:val="clear" w:color="auto" w:fill="FFF2CC"/>
            <w:tcMar>
              <w:top w:w="70" w:type="dxa"/>
              <w:left w:w="70" w:type="dxa"/>
              <w:bottom w:w="70" w:type="dxa"/>
              <w:right w:w="70" w:type="dxa"/>
            </w:tcMar>
            <w:vAlign w:val="center"/>
          </w:tcPr>
          <w:p w14:paraId="382DC3E0">
            <w:pPr>
              <w:jc w:val="center"/>
              <w:rPr>
                <w:rFonts w:hint="eastAsia" w:ascii="宋体" w:hAnsi="宋体" w:cs="宋体"/>
                <w:sz w:val="24"/>
                <w:szCs w:val="24"/>
              </w:rPr>
            </w:pPr>
            <w:r>
              <w:rPr>
                <w:rFonts w:hint="eastAsia" w:ascii="宋体" w:hAnsi="宋体" w:cs="宋体"/>
                <w:sz w:val="24"/>
                <w:szCs w:val="24"/>
              </w:rPr>
              <w:t>3</w:t>
            </w:r>
          </w:p>
        </w:tc>
        <w:tc>
          <w:tcPr>
            <w:tcW w:w="1190" w:type="dxa"/>
            <w:shd w:val="clear" w:color="auto" w:fill="FFF2CC"/>
            <w:tcMar>
              <w:top w:w="70" w:type="dxa"/>
              <w:left w:w="70" w:type="dxa"/>
              <w:bottom w:w="70" w:type="dxa"/>
              <w:right w:w="70" w:type="dxa"/>
            </w:tcMar>
            <w:vAlign w:val="center"/>
          </w:tcPr>
          <w:p w14:paraId="4EC03507">
            <w:pPr>
              <w:jc w:val="center"/>
              <w:rPr>
                <w:rFonts w:hint="eastAsia" w:ascii="宋体" w:hAnsi="宋体" w:cs="宋体"/>
                <w:sz w:val="24"/>
                <w:szCs w:val="24"/>
              </w:rPr>
            </w:pPr>
            <w:r>
              <w:rPr>
                <w:rFonts w:hint="eastAsia" w:ascii="宋体" w:hAnsi="宋体" w:cs="宋体"/>
                <w:sz w:val="24"/>
                <w:szCs w:val="24"/>
              </w:rPr>
              <w:t>2</w:t>
            </w:r>
          </w:p>
        </w:tc>
        <w:tc>
          <w:tcPr>
            <w:tcW w:w="963" w:type="dxa"/>
            <w:shd w:val="clear" w:color="auto" w:fill="FFF2CC"/>
            <w:tcMar>
              <w:top w:w="70" w:type="dxa"/>
              <w:left w:w="70" w:type="dxa"/>
              <w:bottom w:w="70" w:type="dxa"/>
              <w:right w:w="70" w:type="dxa"/>
            </w:tcMar>
            <w:vAlign w:val="center"/>
          </w:tcPr>
          <w:p w14:paraId="3EBF206A">
            <w:pPr>
              <w:jc w:val="center"/>
              <w:rPr>
                <w:rFonts w:hint="eastAsia" w:ascii="宋体" w:hAnsi="宋体" w:cs="宋体"/>
                <w:sz w:val="24"/>
                <w:szCs w:val="24"/>
              </w:rPr>
            </w:pPr>
            <w:r>
              <w:rPr>
                <w:rFonts w:hint="eastAsia" w:ascii="宋体" w:hAnsi="宋体" w:cs="宋体"/>
                <w:sz w:val="24"/>
                <w:szCs w:val="24"/>
              </w:rPr>
              <w:t>100</w:t>
            </w:r>
          </w:p>
        </w:tc>
      </w:tr>
      <w:tr w14:paraId="1F19B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7" w:type="dxa"/>
            <w:tcMar>
              <w:top w:w="70" w:type="dxa"/>
              <w:left w:w="70" w:type="dxa"/>
              <w:bottom w:w="70" w:type="dxa"/>
              <w:right w:w="70" w:type="dxa"/>
            </w:tcMar>
            <w:vAlign w:val="center"/>
          </w:tcPr>
          <w:p w14:paraId="76875AFC">
            <w:pPr>
              <w:jc w:val="center"/>
              <w:rPr>
                <w:rFonts w:hint="eastAsia" w:ascii="宋体" w:hAnsi="宋体" w:cs="宋体"/>
                <w:sz w:val="24"/>
                <w:szCs w:val="24"/>
              </w:rPr>
            </w:pPr>
            <w:r>
              <w:rPr>
                <w:rFonts w:hint="eastAsia" w:ascii="宋体" w:hAnsi="宋体" w:cs="宋体"/>
                <w:sz w:val="24"/>
                <w:szCs w:val="24"/>
              </w:rPr>
              <w:t>可回收物</w:t>
            </w:r>
          </w:p>
        </w:tc>
        <w:tc>
          <w:tcPr>
            <w:tcW w:w="1190" w:type="dxa"/>
            <w:shd w:val="clear" w:color="auto" w:fill="FFF2CC"/>
            <w:tcMar>
              <w:top w:w="70" w:type="dxa"/>
              <w:left w:w="70" w:type="dxa"/>
              <w:bottom w:w="70" w:type="dxa"/>
              <w:right w:w="70" w:type="dxa"/>
            </w:tcMar>
            <w:vAlign w:val="center"/>
          </w:tcPr>
          <w:p w14:paraId="41BA6DA8">
            <w:pPr>
              <w:jc w:val="center"/>
              <w:rPr>
                <w:rFonts w:hint="eastAsia" w:ascii="宋体" w:hAnsi="宋体" w:cs="宋体"/>
                <w:sz w:val="24"/>
                <w:szCs w:val="24"/>
              </w:rPr>
            </w:pPr>
            <w:r>
              <w:rPr>
                <w:rFonts w:hint="eastAsia" w:ascii="宋体" w:hAnsi="宋体" w:cs="宋体"/>
                <w:sz w:val="24"/>
                <w:szCs w:val="24"/>
              </w:rPr>
              <w:t>2</w:t>
            </w:r>
          </w:p>
        </w:tc>
        <w:tc>
          <w:tcPr>
            <w:tcW w:w="1190" w:type="dxa"/>
            <w:shd w:val="clear" w:color="auto" w:fill="FFF2CC"/>
            <w:tcMar>
              <w:top w:w="70" w:type="dxa"/>
              <w:left w:w="70" w:type="dxa"/>
              <w:bottom w:w="70" w:type="dxa"/>
              <w:right w:w="70" w:type="dxa"/>
            </w:tcMar>
            <w:vAlign w:val="center"/>
          </w:tcPr>
          <w:p w14:paraId="280DA677">
            <w:pPr>
              <w:jc w:val="center"/>
              <w:rPr>
                <w:rFonts w:hint="eastAsia" w:ascii="宋体" w:hAnsi="宋体" w:cs="宋体"/>
                <w:sz w:val="24"/>
                <w:szCs w:val="24"/>
              </w:rPr>
            </w:pPr>
            <w:r>
              <w:rPr>
                <w:rFonts w:hint="eastAsia" w:ascii="宋体" w:hAnsi="宋体" w:cs="宋体"/>
                <w:sz w:val="24"/>
                <w:szCs w:val="24"/>
              </w:rPr>
              <w:t>3</w:t>
            </w:r>
          </w:p>
        </w:tc>
        <w:tc>
          <w:tcPr>
            <w:tcW w:w="1190" w:type="dxa"/>
            <w:shd w:val="clear" w:color="auto" w:fill="FFF2CC"/>
            <w:tcMar>
              <w:top w:w="70" w:type="dxa"/>
              <w:left w:w="70" w:type="dxa"/>
              <w:bottom w:w="70" w:type="dxa"/>
              <w:right w:w="70" w:type="dxa"/>
            </w:tcMar>
            <w:vAlign w:val="center"/>
          </w:tcPr>
          <w:p w14:paraId="2EB7F44E">
            <w:pPr>
              <w:jc w:val="center"/>
              <w:rPr>
                <w:rFonts w:hint="eastAsia" w:ascii="宋体" w:hAnsi="宋体" w:cs="宋体"/>
                <w:sz w:val="24"/>
                <w:szCs w:val="24"/>
              </w:rPr>
            </w:pPr>
            <w:r>
              <w:rPr>
                <w:rFonts w:hint="eastAsia" w:ascii="宋体" w:hAnsi="宋体" w:cs="宋体"/>
                <w:sz w:val="24"/>
                <w:szCs w:val="24"/>
              </w:rPr>
              <w:t>4</w:t>
            </w:r>
          </w:p>
        </w:tc>
        <w:tc>
          <w:tcPr>
            <w:tcW w:w="1190" w:type="dxa"/>
            <w:shd w:val="clear" w:color="auto" w:fill="FFF2CC"/>
            <w:tcMar>
              <w:top w:w="70" w:type="dxa"/>
              <w:left w:w="70" w:type="dxa"/>
              <w:bottom w:w="70" w:type="dxa"/>
              <w:right w:w="70" w:type="dxa"/>
            </w:tcMar>
            <w:vAlign w:val="center"/>
          </w:tcPr>
          <w:p w14:paraId="62241C57">
            <w:pPr>
              <w:jc w:val="center"/>
              <w:rPr>
                <w:rFonts w:hint="eastAsia" w:ascii="宋体" w:hAnsi="宋体" w:cs="宋体"/>
                <w:sz w:val="24"/>
                <w:szCs w:val="24"/>
              </w:rPr>
            </w:pPr>
            <w:r>
              <w:rPr>
                <w:rFonts w:hint="eastAsia" w:ascii="宋体" w:hAnsi="宋体" w:cs="宋体"/>
                <w:sz w:val="24"/>
                <w:szCs w:val="24"/>
              </w:rPr>
              <w:t>88</w:t>
            </w:r>
          </w:p>
        </w:tc>
        <w:tc>
          <w:tcPr>
            <w:tcW w:w="1190" w:type="dxa"/>
            <w:shd w:val="clear" w:color="auto" w:fill="FFF2CC"/>
            <w:tcMar>
              <w:top w:w="70" w:type="dxa"/>
              <w:left w:w="70" w:type="dxa"/>
              <w:bottom w:w="70" w:type="dxa"/>
              <w:right w:w="70" w:type="dxa"/>
            </w:tcMar>
            <w:vAlign w:val="center"/>
          </w:tcPr>
          <w:p w14:paraId="1E6024CD">
            <w:pPr>
              <w:jc w:val="center"/>
              <w:rPr>
                <w:rFonts w:hint="eastAsia" w:ascii="宋体" w:hAnsi="宋体" w:cs="宋体"/>
                <w:sz w:val="24"/>
                <w:szCs w:val="24"/>
              </w:rPr>
            </w:pPr>
            <w:r>
              <w:rPr>
                <w:rFonts w:hint="eastAsia" w:ascii="宋体" w:hAnsi="宋体" w:cs="宋体"/>
                <w:sz w:val="24"/>
                <w:szCs w:val="24"/>
              </w:rPr>
              <w:t>3</w:t>
            </w:r>
          </w:p>
        </w:tc>
        <w:tc>
          <w:tcPr>
            <w:tcW w:w="963" w:type="dxa"/>
            <w:shd w:val="clear" w:color="auto" w:fill="FFF2CC"/>
            <w:tcMar>
              <w:top w:w="70" w:type="dxa"/>
              <w:left w:w="70" w:type="dxa"/>
              <w:bottom w:w="70" w:type="dxa"/>
              <w:right w:w="70" w:type="dxa"/>
            </w:tcMar>
            <w:vAlign w:val="center"/>
          </w:tcPr>
          <w:p w14:paraId="6970953A">
            <w:pPr>
              <w:jc w:val="center"/>
              <w:rPr>
                <w:rFonts w:hint="eastAsia" w:ascii="宋体" w:hAnsi="宋体" w:cs="宋体"/>
                <w:sz w:val="24"/>
                <w:szCs w:val="24"/>
              </w:rPr>
            </w:pPr>
            <w:r>
              <w:rPr>
                <w:rFonts w:hint="eastAsia" w:ascii="宋体" w:hAnsi="宋体" w:cs="宋体"/>
                <w:sz w:val="24"/>
                <w:szCs w:val="24"/>
              </w:rPr>
              <w:t>100</w:t>
            </w:r>
          </w:p>
        </w:tc>
      </w:tr>
    </w:tbl>
    <w:p w14:paraId="3909E29E">
      <w:pPr>
        <w:rPr>
          <w:rFonts w:hint="eastAsia" w:ascii="宋体" w:hAnsi="宋体" w:cs="宋体"/>
        </w:rPr>
      </w:pPr>
    </w:p>
    <w:p w14:paraId="4B478CEE">
      <w:pPr>
        <w:ind w:firstLine="420"/>
        <w:jc w:val="center"/>
        <w:rPr>
          <w:rFonts w:hint="eastAsia" w:ascii="宋体" w:hAnsi="宋体" w:cs="宋体"/>
          <w:b/>
          <w:bCs/>
          <w:sz w:val="24"/>
          <w:szCs w:val="24"/>
        </w:rPr>
      </w:pPr>
      <w:r>
        <w:rPr>
          <w:rFonts w:hint="eastAsia" w:ascii="宋体" w:hAnsi="宋体" w:cs="宋体"/>
          <w:b/>
          <w:bCs/>
          <w:sz w:val="24"/>
          <w:szCs w:val="24"/>
        </w:rPr>
        <w:t>表9 视觉性能统计结果</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5"/>
        <w:gridCol w:w="963"/>
        <w:gridCol w:w="1592"/>
        <w:gridCol w:w="1339"/>
        <w:gridCol w:w="771"/>
        <w:gridCol w:w="868"/>
        <w:gridCol w:w="1362"/>
      </w:tblGrid>
      <w:tr w14:paraId="7285D2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34" w:hRule="atLeast"/>
          <w:tblHeader/>
          <w:jc w:val="center"/>
        </w:trPr>
        <w:tc>
          <w:tcPr>
            <w:tcW w:w="1575" w:type="dxa"/>
            <w:shd w:val="clear" w:color="auto" w:fill="D9E2F3"/>
            <w:tcMar>
              <w:top w:w="20" w:type="dxa"/>
              <w:left w:w="70" w:type="dxa"/>
              <w:bottom w:w="20" w:type="dxa"/>
              <w:right w:w="70" w:type="dxa"/>
            </w:tcMar>
            <w:vAlign w:val="center"/>
          </w:tcPr>
          <w:p w14:paraId="12F675E2">
            <w:pPr>
              <w:jc w:val="center"/>
              <w:rPr>
                <w:rFonts w:hint="eastAsia" w:ascii="宋体" w:hAnsi="宋体" w:cs="宋体"/>
                <w:b w:val="0"/>
                <w:bCs/>
                <w:sz w:val="24"/>
                <w:szCs w:val="24"/>
              </w:rPr>
            </w:pPr>
            <w:r>
              <w:rPr>
                <w:rFonts w:hint="eastAsia" w:ascii="宋体" w:hAnsi="宋体" w:cs="宋体"/>
                <w:b w:val="0"/>
                <w:bCs/>
                <w:sz w:val="24"/>
                <w:szCs w:val="24"/>
              </w:rPr>
              <w:t>类别</w:t>
            </w:r>
          </w:p>
        </w:tc>
        <w:tc>
          <w:tcPr>
            <w:tcW w:w="963" w:type="dxa"/>
            <w:shd w:val="clear" w:color="auto" w:fill="D9E2F3"/>
            <w:tcMar>
              <w:top w:w="20" w:type="dxa"/>
              <w:left w:w="70" w:type="dxa"/>
              <w:bottom w:w="20" w:type="dxa"/>
              <w:right w:w="70" w:type="dxa"/>
            </w:tcMar>
            <w:vAlign w:val="center"/>
          </w:tcPr>
          <w:p w14:paraId="14151667">
            <w:pPr>
              <w:jc w:val="center"/>
              <w:rPr>
                <w:rFonts w:hint="eastAsia" w:ascii="宋体" w:hAnsi="宋体" w:cs="宋体"/>
                <w:b w:val="0"/>
                <w:bCs/>
                <w:sz w:val="24"/>
                <w:szCs w:val="24"/>
              </w:rPr>
            </w:pPr>
            <w:r>
              <w:rPr>
                <w:rFonts w:hint="eastAsia" w:ascii="宋体" w:hAnsi="宋体" w:cs="宋体"/>
                <w:b w:val="0"/>
                <w:bCs/>
                <w:sz w:val="24"/>
                <w:szCs w:val="24"/>
              </w:rPr>
              <w:t>样本数</w:t>
            </w:r>
          </w:p>
        </w:tc>
        <w:tc>
          <w:tcPr>
            <w:tcW w:w="1592" w:type="dxa"/>
            <w:shd w:val="clear" w:color="auto" w:fill="D9E2F3"/>
            <w:tcMar>
              <w:top w:w="20" w:type="dxa"/>
              <w:left w:w="70" w:type="dxa"/>
              <w:bottom w:w="20" w:type="dxa"/>
              <w:right w:w="70" w:type="dxa"/>
            </w:tcMar>
            <w:vAlign w:val="center"/>
          </w:tcPr>
          <w:p w14:paraId="080922D8">
            <w:pPr>
              <w:jc w:val="center"/>
              <w:rPr>
                <w:rFonts w:hint="eastAsia" w:ascii="宋体" w:hAnsi="宋体" w:cs="宋体"/>
                <w:b w:val="0"/>
                <w:bCs/>
                <w:sz w:val="24"/>
                <w:szCs w:val="24"/>
              </w:rPr>
            </w:pPr>
            <w:r>
              <w:rPr>
                <w:rFonts w:hint="eastAsia" w:ascii="宋体" w:hAnsi="宋体" w:cs="宋体"/>
                <w:b w:val="0"/>
                <w:bCs/>
                <w:sz w:val="24"/>
                <w:szCs w:val="24"/>
              </w:rPr>
              <w:t>Precision/%</w:t>
            </w:r>
          </w:p>
        </w:tc>
        <w:tc>
          <w:tcPr>
            <w:tcW w:w="1339" w:type="dxa"/>
            <w:shd w:val="clear" w:color="auto" w:fill="D9E2F3"/>
            <w:tcMar>
              <w:top w:w="20" w:type="dxa"/>
              <w:left w:w="70" w:type="dxa"/>
              <w:bottom w:w="20" w:type="dxa"/>
              <w:right w:w="70" w:type="dxa"/>
            </w:tcMar>
            <w:vAlign w:val="center"/>
          </w:tcPr>
          <w:p w14:paraId="618A7F80">
            <w:pPr>
              <w:jc w:val="center"/>
              <w:rPr>
                <w:rFonts w:hint="eastAsia" w:ascii="宋体" w:hAnsi="宋体" w:cs="宋体"/>
                <w:b w:val="0"/>
                <w:bCs/>
                <w:sz w:val="24"/>
                <w:szCs w:val="24"/>
              </w:rPr>
            </w:pPr>
            <w:r>
              <w:rPr>
                <w:rFonts w:hint="eastAsia" w:ascii="宋体" w:hAnsi="宋体" w:cs="宋体"/>
                <w:b w:val="0"/>
                <w:bCs/>
                <w:sz w:val="24"/>
                <w:szCs w:val="24"/>
              </w:rPr>
              <w:t>Recall/%</w:t>
            </w:r>
          </w:p>
        </w:tc>
        <w:tc>
          <w:tcPr>
            <w:tcW w:w="771" w:type="dxa"/>
            <w:shd w:val="clear" w:color="auto" w:fill="D9E2F3"/>
            <w:tcMar>
              <w:top w:w="20" w:type="dxa"/>
              <w:left w:w="70" w:type="dxa"/>
              <w:bottom w:w="20" w:type="dxa"/>
              <w:right w:w="70" w:type="dxa"/>
            </w:tcMar>
            <w:vAlign w:val="center"/>
          </w:tcPr>
          <w:p w14:paraId="194A32D6">
            <w:pPr>
              <w:jc w:val="center"/>
              <w:rPr>
                <w:rFonts w:hint="eastAsia" w:ascii="宋体" w:hAnsi="宋体" w:cs="宋体"/>
                <w:b w:val="0"/>
                <w:bCs/>
                <w:sz w:val="24"/>
                <w:szCs w:val="24"/>
              </w:rPr>
            </w:pPr>
            <w:r>
              <w:rPr>
                <w:rFonts w:hint="eastAsia" w:ascii="宋体" w:hAnsi="宋体" w:cs="宋体"/>
                <w:b w:val="0"/>
                <w:bCs/>
                <w:sz w:val="24"/>
                <w:szCs w:val="24"/>
              </w:rPr>
              <w:t>F1/%</w:t>
            </w:r>
          </w:p>
        </w:tc>
        <w:tc>
          <w:tcPr>
            <w:tcW w:w="868" w:type="dxa"/>
            <w:shd w:val="clear" w:color="auto" w:fill="D9E2F3"/>
            <w:tcMar>
              <w:top w:w="20" w:type="dxa"/>
              <w:left w:w="70" w:type="dxa"/>
              <w:bottom w:w="20" w:type="dxa"/>
              <w:right w:w="70" w:type="dxa"/>
            </w:tcMar>
            <w:vAlign w:val="center"/>
          </w:tcPr>
          <w:p w14:paraId="4E8CED58">
            <w:pPr>
              <w:jc w:val="center"/>
              <w:rPr>
                <w:rFonts w:hint="eastAsia" w:ascii="宋体" w:hAnsi="宋体" w:cs="宋体"/>
                <w:b w:val="0"/>
                <w:bCs/>
                <w:sz w:val="24"/>
                <w:szCs w:val="24"/>
              </w:rPr>
            </w:pPr>
            <w:r>
              <w:rPr>
                <w:rFonts w:hint="eastAsia" w:ascii="宋体" w:hAnsi="宋体" w:cs="宋体"/>
                <w:b w:val="0"/>
                <w:bCs/>
                <w:sz w:val="24"/>
                <w:szCs w:val="24"/>
              </w:rPr>
              <w:t>AP50/%</w:t>
            </w:r>
          </w:p>
        </w:tc>
        <w:tc>
          <w:tcPr>
            <w:tcW w:w="1362" w:type="dxa"/>
            <w:shd w:val="clear" w:color="auto" w:fill="D9E2F3"/>
            <w:tcMar>
              <w:top w:w="20" w:type="dxa"/>
              <w:left w:w="70" w:type="dxa"/>
              <w:bottom w:w="20" w:type="dxa"/>
              <w:right w:w="70" w:type="dxa"/>
            </w:tcMar>
            <w:vAlign w:val="center"/>
          </w:tcPr>
          <w:p w14:paraId="0F7A2C41">
            <w:pPr>
              <w:jc w:val="center"/>
              <w:rPr>
                <w:rFonts w:hint="eastAsia" w:ascii="宋体" w:hAnsi="宋体" w:cs="宋体"/>
                <w:b w:val="0"/>
                <w:bCs/>
                <w:sz w:val="24"/>
                <w:szCs w:val="24"/>
              </w:rPr>
            </w:pPr>
            <w:r>
              <w:rPr>
                <w:rFonts w:hint="eastAsia" w:ascii="宋体" w:hAnsi="宋体" w:cs="宋体"/>
                <w:b w:val="0"/>
                <w:bCs/>
                <w:sz w:val="24"/>
                <w:szCs w:val="24"/>
              </w:rPr>
              <w:t>平均置信度</w:t>
            </w:r>
          </w:p>
        </w:tc>
      </w:tr>
      <w:tr w14:paraId="23AAE7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5" w:hRule="atLeast"/>
          <w:jc w:val="center"/>
        </w:trPr>
        <w:tc>
          <w:tcPr>
            <w:tcW w:w="1575" w:type="dxa"/>
            <w:tcMar>
              <w:top w:w="20" w:type="dxa"/>
              <w:left w:w="70" w:type="dxa"/>
              <w:bottom w:w="20" w:type="dxa"/>
              <w:right w:w="70" w:type="dxa"/>
            </w:tcMar>
            <w:vAlign w:val="center"/>
          </w:tcPr>
          <w:p w14:paraId="12EE1B32">
            <w:pPr>
              <w:jc w:val="center"/>
              <w:rPr>
                <w:rFonts w:hint="eastAsia" w:ascii="宋体" w:hAnsi="宋体" w:cs="宋体"/>
                <w:sz w:val="24"/>
                <w:szCs w:val="24"/>
              </w:rPr>
            </w:pPr>
            <w:r>
              <w:rPr>
                <w:rFonts w:hint="eastAsia" w:ascii="宋体" w:hAnsi="宋体" w:cs="宋体"/>
                <w:sz w:val="24"/>
                <w:szCs w:val="24"/>
              </w:rPr>
              <w:t>有害垃圾</w:t>
            </w:r>
          </w:p>
        </w:tc>
        <w:tc>
          <w:tcPr>
            <w:tcW w:w="963" w:type="dxa"/>
            <w:shd w:val="clear" w:color="auto" w:fill="FFF2CC"/>
            <w:tcMar>
              <w:top w:w="20" w:type="dxa"/>
              <w:left w:w="70" w:type="dxa"/>
              <w:bottom w:w="20" w:type="dxa"/>
              <w:right w:w="70" w:type="dxa"/>
            </w:tcMar>
            <w:vAlign w:val="center"/>
          </w:tcPr>
          <w:p w14:paraId="53960356">
            <w:pPr>
              <w:jc w:val="center"/>
              <w:rPr>
                <w:rFonts w:hint="eastAsia" w:ascii="宋体" w:hAnsi="宋体" w:cs="宋体"/>
                <w:sz w:val="24"/>
                <w:szCs w:val="24"/>
              </w:rPr>
            </w:pPr>
            <w:r>
              <w:rPr>
                <w:rFonts w:hint="eastAsia" w:ascii="宋体" w:hAnsi="宋体" w:cs="宋体"/>
                <w:sz w:val="24"/>
                <w:szCs w:val="24"/>
              </w:rPr>
              <w:t>100</w:t>
            </w:r>
          </w:p>
        </w:tc>
        <w:tc>
          <w:tcPr>
            <w:tcW w:w="1592" w:type="dxa"/>
            <w:shd w:val="clear" w:color="auto" w:fill="FFF2CC"/>
            <w:tcMar>
              <w:top w:w="20" w:type="dxa"/>
              <w:left w:w="70" w:type="dxa"/>
              <w:bottom w:w="20" w:type="dxa"/>
              <w:right w:w="70" w:type="dxa"/>
            </w:tcMar>
            <w:vAlign w:val="center"/>
          </w:tcPr>
          <w:p w14:paraId="3D0AE098">
            <w:pPr>
              <w:jc w:val="center"/>
              <w:rPr>
                <w:rFonts w:hint="eastAsia" w:ascii="宋体" w:hAnsi="宋体" w:cs="宋体"/>
                <w:sz w:val="24"/>
                <w:szCs w:val="24"/>
              </w:rPr>
            </w:pPr>
            <w:r>
              <w:rPr>
                <w:rFonts w:ascii="宋体" w:hAnsi="宋体" w:cs="宋体"/>
                <w:sz w:val="24"/>
                <w:szCs w:val="24"/>
              </w:rPr>
              <w:t>93.9</w:t>
            </w:r>
          </w:p>
        </w:tc>
        <w:tc>
          <w:tcPr>
            <w:tcW w:w="1339" w:type="dxa"/>
            <w:shd w:val="clear" w:color="auto" w:fill="FFF2CC"/>
            <w:tcMar>
              <w:top w:w="20" w:type="dxa"/>
              <w:left w:w="70" w:type="dxa"/>
              <w:bottom w:w="20" w:type="dxa"/>
              <w:right w:w="70" w:type="dxa"/>
            </w:tcMar>
            <w:vAlign w:val="center"/>
          </w:tcPr>
          <w:p w14:paraId="655705B4">
            <w:pPr>
              <w:jc w:val="center"/>
              <w:rPr>
                <w:rFonts w:hint="eastAsia" w:ascii="宋体" w:hAnsi="宋体" w:cs="宋体"/>
                <w:sz w:val="24"/>
                <w:szCs w:val="24"/>
              </w:rPr>
            </w:pPr>
            <w:r>
              <w:rPr>
                <w:rFonts w:ascii="宋体" w:hAnsi="宋体" w:cs="宋体"/>
                <w:sz w:val="24"/>
                <w:szCs w:val="24"/>
              </w:rPr>
              <w:t>92.0</w:t>
            </w:r>
          </w:p>
        </w:tc>
        <w:tc>
          <w:tcPr>
            <w:tcW w:w="771" w:type="dxa"/>
            <w:shd w:val="clear" w:color="auto" w:fill="FFF2CC"/>
            <w:tcMar>
              <w:top w:w="20" w:type="dxa"/>
              <w:left w:w="70" w:type="dxa"/>
              <w:bottom w:w="20" w:type="dxa"/>
              <w:right w:w="70" w:type="dxa"/>
            </w:tcMar>
            <w:vAlign w:val="center"/>
          </w:tcPr>
          <w:p w14:paraId="5682A61A">
            <w:pPr>
              <w:jc w:val="center"/>
              <w:rPr>
                <w:rFonts w:hint="eastAsia" w:ascii="宋体" w:hAnsi="宋体" w:cs="宋体"/>
                <w:sz w:val="24"/>
                <w:szCs w:val="24"/>
              </w:rPr>
            </w:pPr>
            <w:r>
              <w:rPr>
                <w:rFonts w:ascii="宋体" w:hAnsi="宋体" w:cs="宋体"/>
                <w:sz w:val="24"/>
                <w:szCs w:val="24"/>
              </w:rPr>
              <w:t>93.0</w:t>
            </w:r>
          </w:p>
        </w:tc>
        <w:tc>
          <w:tcPr>
            <w:tcW w:w="868" w:type="dxa"/>
            <w:shd w:val="clear" w:color="auto" w:fill="FFF2CC"/>
            <w:tcMar>
              <w:top w:w="20" w:type="dxa"/>
              <w:left w:w="70" w:type="dxa"/>
              <w:bottom w:w="20" w:type="dxa"/>
              <w:right w:w="70" w:type="dxa"/>
            </w:tcMar>
            <w:vAlign w:val="center"/>
          </w:tcPr>
          <w:p w14:paraId="6D2B19DF">
            <w:pPr>
              <w:jc w:val="center"/>
              <w:rPr>
                <w:rFonts w:hint="eastAsia" w:ascii="宋体" w:hAnsi="宋体" w:cs="宋体"/>
                <w:sz w:val="24"/>
                <w:szCs w:val="24"/>
              </w:rPr>
            </w:pPr>
            <w:r>
              <w:rPr>
                <w:rFonts w:ascii="宋体" w:hAnsi="宋体" w:cs="宋体"/>
                <w:sz w:val="24"/>
                <w:szCs w:val="24"/>
              </w:rPr>
              <w:t>91.5</w:t>
            </w:r>
          </w:p>
        </w:tc>
        <w:tc>
          <w:tcPr>
            <w:tcW w:w="1362" w:type="dxa"/>
            <w:shd w:val="clear" w:color="auto" w:fill="FFF2CC"/>
            <w:tcMar>
              <w:top w:w="20" w:type="dxa"/>
              <w:left w:w="70" w:type="dxa"/>
              <w:bottom w:w="20" w:type="dxa"/>
              <w:right w:w="70" w:type="dxa"/>
            </w:tcMar>
            <w:vAlign w:val="center"/>
          </w:tcPr>
          <w:p w14:paraId="298C6577">
            <w:pPr>
              <w:jc w:val="center"/>
              <w:rPr>
                <w:rFonts w:hint="eastAsia" w:ascii="宋体" w:hAnsi="宋体" w:cs="宋体"/>
                <w:sz w:val="24"/>
                <w:szCs w:val="24"/>
              </w:rPr>
            </w:pPr>
            <w:r>
              <w:rPr>
                <w:rFonts w:ascii="宋体" w:hAnsi="宋体" w:cs="宋体"/>
                <w:sz w:val="24"/>
                <w:szCs w:val="24"/>
              </w:rPr>
              <w:t>0.78</w:t>
            </w:r>
          </w:p>
        </w:tc>
      </w:tr>
      <w:tr w14:paraId="03F5EB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33" w:hRule="atLeast"/>
          <w:jc w:val="center"/>
        </w:trPr>
        <w:tc>
          <w:tcPr>
            <w:tcW w:w="1575" w:type="dxa"/>
            <w:tcMar>
              <w:top w:w="20" w:type="dxa"/>
              <w:left w:w="70" w:type="dxa"/>
              <w:bottom w:w="20" w:type="dxa"/>
              <w:right w:w="70" w:type="dxa"/>
            </w:tcMar>
            <w:vAlign w:val="center"/>
          </w:tcPr>
          <w:p w14:paraId="6E8CB011">
            <w:pPr>
              <w:jc w:val="center"/>
              <w:rPr>
                <w:rFonts w:hint="eastAsia" w:ascii="宋体" w:hAnsi="宋体" w:cs="宋体"/>
                <w:sz w:val="24"/>
                <w:szCs w:val="24"/>
              </w:rPr>
            </w:pPr>
            <w:r>
              <w:rPr>
                <w:rFonts w:hint="eastAsia" w:ascii="宋体" w:hAnsi="宋体" w:cs="宋体"/>
                <w:sz w:val="24"/>
                <w:szCs w:val="24"/>
              </w:rPr>
              <w:t>厨余垃圾</w:t>
            </w:r>
          </w:p>
        </w:tc>
        <w:tc>
          <w:tcPr>
            <w:tcW w:w="963" w:type="dxa"/>
            <w:shd w:val="clear" w:color="auto" w:fill="FFF2CC"/>
            <w:tcMar>
              <w:top w:w="20" w:type="dxa"/>
              <w:left w:w="70" w:type="dxa"/>
              <w:bottom w:w="20" w:type="dxa"/>
              <w:right w:w="70" w:type="dxa"/>
            </w:tcMar>
            <w:vAlign w:val="center"/>
          </w:tcPr>
          <w:p w14:paraId="264B6647">
            <w:pPr>
              <w:jc w:val="center"/>
              <w:rPr>
                <w:rFonts w:hint="eastAsia" w:ascii="宋体" w:hAnsi="宋体" w:cs="宋体"/>
                <w:sz w:val="24"/>
                <w:szCs w:val="24"/>
              </w:rPr>
            </w:pPr>
            <w:r>
              <w:rPr>
                <w:rFonts w:hint="eastAsia" w:ascii="宋体" w:hAnsi="宋体" w:cs="宋体"/>
                <w:sz w:val="24"/>
                <w:szCs w:val="24"/>
              </w:rPr>
              <w:t>100</w:t>
            </w:r>
          </w:p>
        </w:tc>
        <w:tc>
          <w:tcPr>
            <w:tcW w:w="1592" w:type="dxa"/>
            <w:shd w:val="clear" w:color="auto" w:fill="FFF2CC"/>
            <w:tcMar>
              <w:top w:w="20" w:type="dxa"/>
              <w:left w:w="70" w:type="dxa"/>
              <w:bottom w:w="20" w:type="dxa"/>
              <w:right w:w="70" w:type="dxa"/>
            </w:tcMar>
            <w:vAlign w:val="center"/>
          </w:tcPr>
          <w:p w14:paraId="359F6D10">
            <w:pPr>
              <w:jc w:val="center"/>
              <w:rPr>
                <w:rFonts w:hint="eastAsia" w:ascii="宋体" w:hAnsi="宋体" w:cs="宋体"/>
                <w:sz w:val="24"/>
                <w:szCs w:val="24"/>
              </w:rPr>
            </w:pPr>
            <w:r>
              <w:rPr>
                <w:rFonts w:ascii="宋体" w:hAnsi="宋体" w:cs="宋体"/>
                <w:sz w:val="24"/>
                <w:szCs w:val="24"/>
              </w:rPr>
              <w:t>86.7</w:t>
            </w:r>
          </w:p>
        </w:tc>
        <w:tc>
          <w:tcPr>
            <w:tcW w:w="1339" w:type="dxa"/>
            <w:shd w:val="clear" w:color="auto" w:fill="FFF2CC"/>
            <w:tcMar>
              <w:top w:w="20" w:type="dxa"/>
              <w:left w:w="70" w:type="dxa"/>
              <w:bottom w:w="20" w:type="dxa"/>
              <w:right w:w="70" w:type="dxa"/>
            </w:tcMar>
            <w:vAlign w:val="center"/>
          </w:tcPr>
          <w:p w14:paraId="4027CC4A">
            <w:pPr>
              <w:jc w:val="center"/>
              <w:rPr>
                <w:rFonts w:hint="eastAsia" w:ascii="宋体" w:hAnsi="宋体" w:cs="宋体"/>
                <w:sz w:val="24"/>
                <w:szCs w:val="24"/>
              </w:rPr>
            </w:pPr>
            <w:r>
              <w:rPr>
                <w:rFonts w:ascii="宋体" w:hAnsi="宋体" w:cs="宋体"/>
                <w:sz w:val="24"/>
                <w:szCs w:val="24"/>
              </w:rPr>
              <w:t>85.0</w:t>
            </w:r>
          </w:p>
        </w:tc>
        <w:tc>
          <w:tcPr>
            <w:tcW w:w="771" w:type="dxa"/>
            <w:shd w:val="clear" w:color="auto" w:fill="FFF2CC"/>
            <w:tcMar>
              <w:top w:w="20" w:type="dxa"/>
              <w:left w:w="70" w:type="dxa"/>
              <w:bottom w:w="20" w:type="dxa"/>
              <w:right w:w="70" w:type="dxa"/>
            </w:tcMar>
            <w:vAlign w:val="center"/>
          </w:tcPr>
          <w:p w14:paraId="51D505AE">
            <w:pPr>
              <w:jc w:val="center"/>
              <w:rPr>
                <w:rFonts w:hint="eastAsia" w:ascii="宋体" w:hAnsi="宋体" w:cs="宋体"/>
                <w:sz w:val="24"/>
                <w:szCs w:val="24"/>
              </w:rPr>
            </w:pPr>
            <w:r>
              <w:rPr>
                <w:rFonts w:ascii="宋体" w:hAnsi="宋体" w:cs="宋体"/>
                <w:sz w:val="24"/>
                <w:szCs w:val="24"/>
              </w:rPr>
              <w:t>85.8</w:t>
            </w:r>
          </w:p>
        </w:tc>
        <w:tc>
          <w:tcPr>
            <w:tcW w:w="868" w:type="dxa"/>
            <w:shd w:val="clear" w:color="auto" w:fill="FFF2CC"/>
            <w:tcMar>
              <w:top w:w="20" w:type="dxa"/>
              <w:left w:w="70" w:type="dxa"/>
              <w:bottom w:w="20" w:type="dxa"/>
              <w:right w:w="70" w:type="dxa"/>
            </w:tcMar>
            <w:vAlign w:val="center"/>
          </w:tcPr>
          <w:p w14:paraId="7447B308">
            <w:pPr>
              <w:jc w:val="center"/>
              <w:rPr>
                <w:rFonts w:hint="eastAsia" w:ascii="宋体" w:hAnsi="宋体" w:cs="宋体"/>
                <w:sz w:val="24"/>
                <w:szCs w:val="24"/>
              </w:rPr>
            </w:pPr>
            <w:r>
              <w:rPr>
                <w:rFonts w:ascii="宋体" w:hAnsi="宋体" w:cs="宋体"/>
                <w:sz w:val="24"/>
                <w:szCs w:val="24"/>
              </w:rPr>
              <w:t>84.2</w:t>
            </w:r>
          </w:p>
        </w:tc>
        <w:tc>
          <w:tcPr>
            <w:tcW w:w="1362" w:type="dxa"/>
            <w:shd w:val="clear" w:color="auto" w:fill="FFF2CC"/>
            <w:tcMar>
              <w:top w:w="20" w:type="dxa"/>
              <w:left w:w="70" w:type="dxa"/>
              <w:bottom w:w="20" w:type="dxa"/>
              <w:right w:w="70" w:type="dxa"/>
            </w:tcMar>
            <w:vAlign w:val="center"/>
          </w:tcPr>
          <w:p w14:paraId="7DAC3D67">
            <w:pPr>
              <w:jc w:val="center"/>
              <w:rPr>
                <w:rFonts w:hint="eastAsia" w:ascii="宋体" w:hAnsi="宋体" w:cs="宋体"/>
                <w:sz w:val="24"/>
                <w:szCs w:val="24"/>
              </w:rPr>
            </w:pPr>
            <w:r>
              <w:rPr>
                <w:rFonts w:ascii="宋体" w:hAnsi="宋体" w:cs="宋体"/>
                <w:sz w:val="24"/>
                <w:szCs w:val="24"/>
              </w:rPr>
              <w:t>0.74</w:t>
            </w:r>
          </w:p>
        </w:tc>
      </w:tr>
      <w:tr w14:paraId="021C25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65" w:hRule="atLeast"/>
          <w:jc w:val="center"/>
        </w:trPr>
        <w:tc>
          <w:tcPr>
            <w:tcW w:w="1575" w:type="dxa"/>
            <w:tcMar>
              <w:top w:w="20" w:type="dxa"/>
              <w:left w:w="70" w:type="dxa"/>
              <w:bottom w:w="20" w:type="dxa"/>
              <w:right w:w="70" w:type="dxa"/>
            </w:tcMar>
            <w:vAlign w:val="center"/>
          </w:tcPr>
          <w:p w14:paraId="0C6B50D5">
            <w:pPr>
              <w:jc w:val="center"/>
              <w:rPr>
                <w:rFonts w:hint="eastAsia" w:ascii="宋体" w:hAnsi="宋体" w:cs="宋体"/>
                <w:sz w:val="24"/>
                <w:szCs w:val="24"/>
              </w:rPr>
            </w:pPr>
            <w:r>
              <w:rPr>
                <w:rFonts w:hint="eastAsia" w:ascii="宋体" w:hAnsi="宋体" w:cs="宋体"/>
                <w:sz w:val="24"/>
                <w:szCs w:val="24"/>
              </w:rPr>
              <w:t>其他垃圾</w:t>
            </w:r>
          </w:p>
        </w:tc>
        <w:tc>
          <w:tcPr>
            <w:tcW w:w="963" w:type="dxa"/>
            <w:shd w:val="clear" w:color="auto" w:fill="FFF2CC"/>
            <w:tcMar>
              <w:top w:w="20" w:type="dxa"/>
              <w:left w:w="70" w:type="dxa"/>
              <w:bottom w:w="20" w:type="dxa"/>
              <w:right w:w="70" w:type="dxa"/>
            </w:tcMar>
            <w:vAlign w:val="center"/>
          </w:tcPr>
          <w:p w14:paraId="0C08C1E4">
            <w:pPr>
              <w:jc w:val="center"/>
              <w:rPr>
                <w:rFonts w:hint="eastAsia" w:ascii="宋体" w:hAnsi="宋体" w:cs="宋体"/>
                <w:sz w:val="24"/>
                <w:szCs w:val="24"/>
              </w:rPr>
            </w:pPr>
            <w:r>
              <w:rPr>
                <w:rFonts w:hint="eastAsia" w:ascii="宋体" w:hAnsi="宋体" w:cs="宋体"/>
                <w:sz w:val="24"/>
                <w:szCs w:val="24"/>
              </w:rPr>
              <w:t>100</w:t>
            </w:r>
          </w:p>
        </w:tc>
        <w:tc>
          <w:tcPr>
            <w:tcW w:w="1592" w:type="dxa"/>
            <w:shd w:val="clear" w:color="auto" w:fill="FFF2CC"/>
            <w:tcMar>
              <w:top w:w="20" w:type="dxa"/>
              <w:left w:w="70" w:type="dxa"/>
              <w:bottom w:w="20" w:type="dxa"/>
              <w:right w:w="70" w:type="dxa"/>
            </w:tcMar>
            <w:vAlign w:val="center"/>
          </w:tcPr>
          <w:p w14:paraId="4702F862">
            <w:pPr>
              <w:jc w:val="center"/>
              <w:rPr>
                <w:rFonts w:hint="eastAsia" w:ascii="宋体" w:hAnsi="宋体" w:cs="宋体"/>
                <w:sz w:val="24"/>
                <w:szCs w:val="24"/>
              </w:rPr>
            </w:pPr>
            <w:r>
              <w:rPr>
                <w:rFonts w:ascii="宋体" w:hAnsi="宋体" w:cs="宋体"/>
                <w:sz w:val="24"/>
                <w:szCs w:val="24"/>
              </w:rPr>
              <w:t>87.8</w:t>
            </w:r>
          </w:p>
        </w:tc>
        <w:tc>
          <w:tcPr>
            <w:tcW w:w="1339" w:type="dxa"/>
            <w:shd w:val="clear" w:color="auto" w:fill="FFF2CC"/>
            <w:tcMar>
              <w:top w:w="20" w:type="dxa"/>
              <w:left w:w="70" w:type="dxa"/>
              <w:bottom w:w="20" w:type="dxa"/>
              <w:right w:w="70" w:type="dxa"/>
            </w:tcMar>
            <w:vAlign w:val="center"/>
          </w:tcPr>
          <w:p w14:paraId="57FF960D">
            <w:pPr>
              <w:jc w:val="center"/>
              <w:rPr>
                <w:rFonts w:hint="eastAsia" w:ascii="宋体" w:hAnsi="宋体" w:cs="宋体"/>
                <w:sz w:val="24"/>
                <w:szCs w:val="24"/>
              </w:rPr>
            </w:pPr>
            <w:r>
              <w:rPr>
                <w:rFonts w:ascii="宋体" w:hAnsi="宋体" w:cs="宋体"/>
                <w:sz w:val="24"/>
                <w:szCs w:val="24"/>
              </w:rPr>
              <w:t>86.0</w:t>
            </w:r>
          </w:p>
        </w:tc>
        <w:tc>
          <w:tcPr>
            <w:tcW w:w="771" w:type="dxa"/>
            <w:shd w:val="clear" w:color="auto" w:fill="FFF2CC"/>
            <w:tcMar>
              <w:top w:w="20" w:type="dxa"/>
              <w:left w:w="70" w:type="dxa"/>
              <w:bottom w:w="20" w:type="dxa"/>
              <w:right w:w="70" w:type="dxa"/>
            </w:tcMar>
            <w:vAlign w:val="center"/>
          </w:tcPr>
          <w:p w14:paraId="032C5162">
            <w:pPr>
              <w:jc w:val="center"/>
              <w:rPr>
                <w:rFonts w:hint="eastAsia" w:ascii="宋体" w:hAnsi="宋体" w:cs="宋体"/>
                <w:sz w:val="24"/>
                <w:szCs w:val="24"/>
              </w:rPr>
            </w:pPr>
            <w:r>
              <w:rPr>
                <w:rFonts w:ascii="宋体" w:hAnsi="宋体" w:cs="宋体"/>
                <w:sz w:val="24"/>
                <w:szCs w:val="24"/>
              </w:rPr>
              <w:t>86.9</w:t>
            </w:r>
          </w:p>
        </w:tc>
        <w:tc>
          <w:tcPr>
            <w:tcW w:w="868" w:type="dxa"/>
            <w:shd w:val="clear" w:color="auto" w:fill="FFF2CC"/>
            <w:tcMar>
              <w:top w:w="20" w:type="dxa"/>
              <w:left w:w="70" w:type="dxa"/>
              <w:bottom w:w="20" w:type="dxa"/>
              <w:right w:w="70" w:type="dxa"/>
            </w:tcMar>
            <w:vAlign w:val="center"/>
          </w:tcPr>
          <w:p w14:paraId="563ADC37">
            <w:pPr>
              <w:jc w:val="center"/>
              <w:rPr>
                <w:rFonts w:hint="eastAsia" w:ascii="宋体" w:hAnsi="宋体" w:cs="宋体"/>
                <w:sz w:val="24"/>
                <w:szCs w:val="24"/>
              </w:rPr>
            </w:pPr>
            <w:r>
              <w:rPr>
                <w:rFonts w:ascii="宋体" w:hAnsi="宋体" w:cs="宋体"/>
                <w:sz w:val="24"/>
                <w:szCs w:val="24"/>
              </w:rPr>
              <w:t>85.5</w:t>
            </w:r>
          </w:p>
        </w:tc>
        <w:tc>
          <w:tcPr>
            <w:tcW w:w="1362" w:type="dxa"/>
            <w:shd w:val="clear" w:color="auto" w:fill="FFF2CC"/>
            <w:tcMar>
              <w:top w:w="20" w:type="dxa"/>
              <w:left w:w="70" w:type="dxa"/>
              <w:bottom w:w="20" w:type="dxa"/>
              <w:right w:w="70" w:type="dxa"/>
            </w:tcMar>
            <w:vAlign w:val="center"/>
          </w:tcPr>
          <w:p w14:paraId="2B1F0BFE">
            <w:pPr>
              <w:jc w:val="center"/>
              <w:rPr>
                <w:rFonts w:hint="eastAsia" w:ascii="宋体" w:hAnsi="宋体" w:cs="宋体"/>
                <w:sz w:val="24"/>
                <w:szCs w:val="24"/>
              </w:rPr>
            </w:pPr>
            <w:r>
              <w:rPr>
                <w:rFonts w:ascii="宋体" w:hAnsi="宋体" w:cs="宋体"/>
                <w:sz w:val="24"/>
                <w:szCs w:val="24"/>
              </w:rPr>
              <w:t>0.75</w:t>
            </w:r>
          </w:p>
        </w:tc>
      </w:tr>
      <w:tr w14:paraId="6FCD7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23" w:hRule="atLeast"/>
          <w:jc w:val="center"/>
        </w:trPr>
        <w:tc>
          <w:tcPr>
            <w:tcW w:w="1575" w:type="dxa"/>
            <w:tcMar>
              <w:top w:w="20" w:type="dxa"/>
              <w:left w:w="70" w:type="dxa"/>
              <w:bottom w:w="20" w:type="dxa"/>
              <w:right w:w="70" w:type="dxa"/>
            </w:tcMar>
            <w:vAlign w:val="center"/>
          </w:tcPr>
          <w:p w14:paraId="0CC9813E">
            <w:pPr>
              <w:jc w:val="center"/>
              <w:rPr>
                <w:rFonts w:hint="eastAsia" w:ascii="宋体" w:hAnsi="宋体" w:cs="宋体"/>
                <w:sz w:val="24"/>
                <w:szCs w:val="24"/>
              </w:rPr>
            </w:pPr>
            <w:r>
              <w:rPr>
                <w:rFonts w:hint="eastAsia" w:ascii="宋体" w:hAnsi="宋体" w:cs="宋体"/>
                <w:sz w:val="24"/>
                <w:szCs w:val="24"/>
              </w:rPr>
              <w:t>可回收物</w:t>
            </w:r>
          </w:p>
        </w:tc>
        <w:tc>
          <w:tcPr>
            <w:tcW w:w="963" w:type="dxa"/>
            <w:shd w:val="clear" w:color="auto" w:fill="FFF2CC"/>
            <w:tcMar>
              <w:top w:w="20" w:type="dxa"/>
              <w:left w:w="70" w:type="dxa"/>
              <w:bottom w:w="20" w:type="dxa"/>
              <w:right w:w="70" w:type="dxa"/>
            </w:tcMar>
            <w:vAlign w:val="center"/>
          </w:tcPr>
          <w:p w14:paraId="296FCC9E">
            <w:pPr>
              <w:jc w:val="center"/>
              <w:rPr>
                <w:rFonts w:hint="eastAsia" w:ascii="宋体" w:hAnsi="宋体" w:cs="宋体"/>
                <w:sz w:val="24"/>
                <w:szCs w:val="24"/>
              </w:rPr>
            </w:pPr>
            <w:r>
              <w:rPr>
                <w:rFonts w:hint="eastAsia" w:ascii="宋体" w:hAnsi="宋体" w:cs="宋体"/>
                <w:sz w:val="24"/>
                <w:szCs w:val="24"/>
              </w:rPr>
              <w:t>100</w:t>
            </w:r>
          </w:p>
        </w:tc>
        <w:tc>
          <w:tcPr>
            <w:tcW w:w="1592" w:type="dxa"/>
            <w:shd w:val="clear" w:color="auto" w:fill="FFF2CC"/>
            <w:tcMar>
              <w:top w:w="20" w:type="dxa"/>
              <w:left w:w="70" w:type="dxa"/>
              <w:bottom w:w="20" w:type="dxa"/>
              <w:right w:w="70" w:type="dxa"/>
            </w:tcMar>
            <w:vAlign w:val="center"/>
          </w:tcPr>
          <w:p w14:paraId="4109907F">
            <w:pPr>
              <w:jc w:val="center"/>
              <w:rPr>
                <w:rFonts w:hint="eastAsia" w:ascii="宋体" w:hAnsi="宋体" w:cs="宋体"/>
                <w:sz w:val="24"/>
                <w:szCs w:val="24"/>
              </w:rPr>
            </w:pPr>
            <w:r>
              <w:rPr>
                <w:rFonts w:ascii="宋体" w:hAnsi="宋体" w:cs="宋体"/>
                <w:sz w:val="24"/>
                <w:szCs w:val="24"/>
              </w:rPr>
              <w:t>94.6</w:t>
            </w:r>
          </w:p>
        </w:tc>
        <w:tc>
          <w:tcPr>
            <w:tcW w:w="1339" w:type="dxa"/>
            <w:shd w:val="clear" w:color="auto" w:fill="FFF2CC"/>
            <w:tcMar>
              <w:top w:w="20" w:type="dxa"/>
              <w:left w:w="70" w:type="dxa"/>
              <w:bottom w:w="20" w:type="dxa"/>
              <w:right w:w="70" w:type="dxa"/>
            </w:tcMar>
            <w:vAlign w:val="center"/>
          </w:tcPr>
          <w:p w14:paraId="26F93131">
            <w:pPr>
              <w:jc w:val="center"/>
              <w:rPr>
                <w:rFonts w:hint="eastAsia" w:ascii="宋体" w:hAnsi="宋体" w:cs="宋体"/>
                <w:sz w:val="24"/>
                <w:szCs w:val="24"/>
              </w:rPr>
            </w:pPr>
            <w:r>
              <w:rPr>
                <w:rFonts w:ascii="宋体" w:hAnsi="宋体" w:cs="宋体"/>
                <w:sz w:val="24"/>
                <w:szCs w:val="24"/>
              </w:rPr>
              <w:t>88.0</w:t>
            </w:r>
          </w:p>
        </w:tc>
        <w:tc>
          <w:tcPr>
            <w:tcW w:w="771" w:type="dxa"/>
            <w:shd w:val="clear" w:color="auto" w:fill="FFF2CC"/>
            <w:tcMar>
              <w:top w:w="20" w:type="dxa"/>
              <w:left w:w="70" w:type="dxa"/>
              <w:bottom w:w="20" w:type="dxa"/>
              <w:right w:w="70" w:type="dxa"/>
            </w:tcMar>
            <w:vAlign w:val="center"/>
          </w:tcPr>
          <w:p w14:paraId="40E0E6E3">
            <w:pPr>
              <w:jc w:val="center"/>
              <w:rPr>
                <w:rFonts w:hint="eastAsia" w:ascii="宋体" w:hAnsi="宋体" w:cs="宋体"/>
                <w:sz w:val="24"/>
                <w:szCs w:val="24"/>
              </w:rPr>
            </w:pPr>
            <w:r>
              <w:rPr>
                <w:rFonts w:ascii="宋体" w:hAnsi="宋体" w:cs="宋体"/>
                <w:sz w:val="24"/>
                <w:szCs w:val="24"/>
              </w:rPr>
              <w:t>91.2</w:t>
            </w:r>
          </w:p>
        </w:tc>
        <w:tc>
          <w:tcPr>
            <w:tcW w:w="868" w:type="dxa"/>
            <w:shd w:val="clear" w:color="auto" w:fill="FFF2CC"/>
            <w:tcMar>
              <w:top w:w="20" w:type="dxa"/>
              <w:left w:w="70" w:type="dxa"/>
              <w:bottom w:w="20" w:type="dxa"/>
              <w:right w:w="70" w:type="dxa"/>
            </w:tcMar>
            <w:vAlign w:val="center"/>
          </w:tcPr>
          <w:p w14:paraId="0F067440">
            <w:pPr>
              <w:jc w:val="center"/>
              <w:rPr>
                <w:rFonts w:hint="eastAsia" w:ascii="宋体" w:hAnsi="宋体" w:cs="宋体"/>
                <w:sz w:val="24"/>
                <w:szCs w:val="24"/>
              </w:rPr>
            </w:pPr>
            <w:r>
              <w:rPr>
                <w:rFonts w:ascii="宋体" w:hAnsi="宋体" w:cs="宋体"/>
                <w:sz w:val="24"/>
                <w:szCs w:val="24"/>
              </w:rPr>
              <w:t>86.8</w:t>
            </w:r>
          </w:p>
        </w:tc>
        <w:tc>
          <w:tcPr>
            <w:tcW w:w="1362" w:type="dxa"/>
            <w:shd w:val="clear" w:color="auto" w:fill="FFF2CC"/>
            <w:tcMar>
              <w:top w:w="20" w:type="dxa"/>
              <w:left w:w="70" w:type="dxa"/>
              <w:bottom w:w="20" w:type="dxa"/>
              <w:right w:w="70" w:type="dxa"/>
            </w:tcMar>
            <w:vAlign w:val="center"/>
          </w:tcPr>
          <w:p w14:paraId="05A6704E">
            <w:pPr>
              <w:jc w:val="center"/>
              <w:rPr>
                <w:rFonts w:hint="eastAsia" w:ascii="宋体" w:hAnsi="宋体" w:cs="宋体"/>
                <w:sz w:val="24"/>
                <w:szCs w:val="24"/>
              </w:rPr>
            </w:pPr>
            <w:r>
              <w:rPr>
                <w:rFonts w:ascii="宋体" w:hAnsi="宋体" w:cs="宋体"/>
                <w:sz w:val="24"/>
                <w:szCs w:val="24"/>
              </w:rPr>
              <w:t>0.77</w:t>
            </w:r>
          </w:p>
        </w:tc>
      </w:tr>
      <w:tr w14:paraId="34AEE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9" w:hRule="atLeast"/>
          <w:jc w:val="center"/>
        </w:trPr>
        <w:tc>
          <w:tcPr>
            <w:tcW w:w="1575" w:type="dxa"/>
            <w:tcMar>
              <w:top w:w="20" w:type="dxa"/>
              <w:left w:w="70" w:type="dxa"/>
              <w:bottom w:w="20" w:type="dxa"/>
              <w:right w:w="70" w:type="dxa"/>
            </w:tcMar>
            <w:vAlign w:val="center"/>
          </w:tcPr>
          <w:p w14:paraId="397F497E">
            <w:pPr>
              <w:jc w:val="center"/>
              <w:rPr>
                <w:rFonts w:hint="eastAsia" w:ascii="宋体" w:hAnsi="宋体" w:cs="宋体"/>
                <w:sz w:val="24"/>
                <w:szCs w:val="24"/>
              </w:rPr>
            </w:pPr>
            <w:r>
              <w:rPr>
                <w:rFonts w:hint="eastAsia" w:ascii="宋体" w:hAnsi="宋体" w:cs="宋体"/>
                <w:sz w:val="24"/>
                <w:szCs w:val="24"/>
              </w:rPr>
              <w:t>宏平均/总体</w:t>
            </w:r>
          </w:p>
        </w:tc>
        <w:tc>
          <w:tcPr>
            <w:tcW w:w="963" w:type="dxa"/>
            <w:shd w:val="clear" w:color="auto" w:fill="FFF2CC"/>
            <w:tcMar>
              <w:top w:w="20" w:type="dxa"/>
              <w:left w:w="70" w:type="dxa"/>
              <w:bottom w:w="20" w:type="dxa"/>
              <w:right w:w="70" w:type="dxa"/>
            </w:tcMar>
            <w:vAlign w:val="center"/>
          </w:tcPr>
          <w:p w14:paraId="6333355F">
            <w:pPr>
              <w:jc w:val="center"/>
              <w:rPr>
                <w:rFonts w:hint="eastAsia" w:ascii="宋体" w:hAnsi="宋体" w:cs="宋体"/>
                <w:sz w:val="24"/>
                <w:szCs w:val="24"/>
              </w:rPr>
            </w:pPr>
            <w:r>
              <w:rPr>
                <w:rFonts w:hint="eastAsia" w:ascii="宋体" w:hAnsi="宋体" w:cs="宋体"/>
                <w:sz w:val="24"/>
                <w:szCs w:val="24"/>
              </w:rPr>
              <w:t>400</w:t>
            </w:r>
          </w:p>
        </w:tc>
        <w:tc>
          <w:tcPr>
            <w:tcW w:w="1592" w:type="dxa"/>
            <w:shd w:val="clear" w:color="auto" w:fill="FFF2CC"/>
            <w:tcMar>
              <w:top w:w="20" w:type="dxa"/>
              <w:left w:w="70" w:type="dxa"/>
              <w:bottom w:w="20" w:type="dxa"/>
              <w:right w:w="70" w:type="dxa"/>
            </w:tcMar>
            <w:vAlign w:val="center"/>
          </w:tcPr>
          <w:p w14:paraId="3E936C1B">
            <w:pPr>
              <w:jc w:val="center"/>
              <w:rPr>
                <w:rFonts w:hint="eastAsia" w:ascii="宋体" w:hAnsi="宋体" w:cs="宋体"/>
                <w:sz w:val="24"/>
                <w:szCs w:val="24"/>
              </w:rPr>
            </w:pPr>
            <w:r>
              <w:rPr>
                <w:rFonts w:ascii="宋体" w:hAnsi="宋体" w:cs="宋体"/>
                <w:sz w:val="24"/>
                <w:szCs w:val="24"/>
              </w:rPr>
              <w:t>90.8</w:t>
            </w:r>
          </w:p>
        </w:tc>
        <w:tc>
          <w:tcPr>
            <w:tcW w:w="1339" w:type="dxa"/>
            <w:shd w:val="clear" w:color="auto" w:fill="FFF2CC"/>
            <w:tcMar>
              <w:top w:w="20" w:type="dxa"/>
              <w:left w:w="70" w:type="dxa"/>
              <w:bottom w:w="20" w:type="dxa"/>
              <w:right w:w="70" w:type="dxa"/>
            </w:tcMar>
            <w:vAlign w:val="center"/>
          </w:tcPr>
          <w:p w14:paraId="38A7258B">
            <w:pPr>
              <w:jc w:val="center"/>
              <w:rPr>
                <w:rFonts w:hint="eastAsia" w:ascii="宋体" w:hAnsi="宋体" w:cs="宋体"/>
                <w:sz w:val="24"/>
                <w:szCs w:val="24"/>
              </w:rPr>
            </w:pPr>
            <w:r>
              <w:rPr>
                <w:rFonts w:ascii="宋体" w:hAnsi="宋体" w:cs="宋体"/>
                <w:sz w:val="24"/>
                <w:szCs w:val="24"/>
              </w:rPr>
              <w:t>87.8</w:t>
            </w:r>
          </w:p>
        </w:tc>
        <w:tc>
          <w:tcPr>
            <w:tcW w:w="771" w:type="dxa"/>
            <w:shd w:val="clear" w:color="auto" w:fill="FFF2CC"/>
            <w:tcMar>
              <w:top w:w="20" w:type="dxa"/>
              <w:left w:w="70" w:type="dxa"/>
              <w:bottom w:w="20" w:type="dxa"/>
              <w:right w:w="70" w:type="dxa"/>
            </w:tcMar>
            <w:vAlign w:val="center"/>
          </w:tcPr>
          <w:p w14:paraId="7F58283F">
            <w:pPr>
              <w:jc w:val="center"/>
              <w:rPr>
                <w:rFonts w:hint="eastAsia" w:ascii="宋体" w:hAnsi="宋体" w:cs="宋体"/>
                <w:sz w:val="24"/>
                <w:szCs w:val="24"/>
              </w:rPr>
            </w:pPr>
            <w:r>
              <w:rPr>
                <w:rFonts w:ascii="宋体" w:hAnsi="宋体" w:cs="宋体"/>
                <w:sz w:val="24"/>
                <w:szCs w:val="24"/>
              </w:rPr>
              <w:t>89.2</w:t>
            </w:r>
          </w:p>
        </w:tc>
        <w:tc>
          <w:tcPr>
            <w:tcW w:w="868" w:type="dxa"/>
            <w:shd w:val="clear" w:color="auto" w:fill="FFF2CC"/>
            <w:tcMar>
              <w:top w:w="20" w:type="dxa"/>
              <w:left w:w="70" w:type="dxa"/>
              <w:bottom w:w="20" w:type="dxa"/>
              <w:right w:w="70" w:type="dxa"/>
            </w:tcMar>
            <w:vAlign w:val="center"/>
          </w:tcPr>
          <w:p w14:paraId="740D0885">
            <w:pPr>
              <w:jc w:val="center"/>
              <w:rPr>
                <w:rFonts w:hint="eastAsia" w:ascii="宋体" w:hAnsi="宋体" w:cs="宋体"/>
                <w:sz w:val="24"/>
                <w:szCs w:val="24"/>
              </w:rPr>
            </w:pPr>
            <w:r>
              <w:rPr>
                <w:rFonts w:ascii="宋体" w:hAnsi="宋体" w:cs="宋体"/>
                <w:sz w:val="24"/>
                <w:szCs w:val="24"/>
              </w:rPr>
              <w:t>87.0</w:t>
            </w:r>
          </w:p>
        </w:tc>
        <w:tc>
          <w:tcPr>
            <w:tcW w:w="1362" w:type="dxa"/>
            <w:shd w:val="clear" w:color="auto" w:fill="FFF2CC"/>
            <w:tcMar>
              <w:top w:w="20" w:type="dxa"/>
              <w:left w:w="70" w:type="dxa"/>
              <w:bottom w:w="20" w:type="dxa"/>
              <w:right w:w="70" w:type="dxa"/>
            </w:tcMar>
            <w:vAlign w:val="center"/>
          </w:tcPr>
          <w:p w14:paraId="330CDE76">
            <w:pPr>
              <w:jc w:val="center"/>
              <w:rPr>
                <w:rFonts w:hint="eastAsia" w:ascii="宋体" w:hAnsi="宋体" w:cs="宋体"/>
                <w:sz w:val="24"/>
                <w:szCs w:val="24"/>
              </w:rPr>
            </w:pPr>
            <w:r>
              <w:rPr>
                <w:rFonts w:ascii="宋体" w:hAnsi="宋体" w:cs="宋体"/>
                <w:sz w:val="24"/>
                <w:szCs w:val="24"/>
              </w:rPr>
              <w:t>0.76</w:t>
            </w:r>
          </w:p>
        </w:tc>
      </w:tr>
    </w:tbl>
    <w:p w14:paraId="3483F395">
      <w:pPr>
        <w:ind w:firstLine="420"/>
        <w:rPr>
          <w:rFonts w:hint="eastAsia" w:ascii="宋体" w:hAnsi="宋体"/>
          <w:b/>
          <w:sz w:val="24"/>
        </w:rPr>
      </w:pPr>
      <w:r>
        <w:rPr>
          <w:rFonts w:hint="eastAsia" w:ascii="宋体" w:hAnsi="宋体"/>
        </w:rPr>
        <w:t>为验证连续3周期稳定判定的作用，应使用同一批至少100个易混淆样本，分别统计“单周期直接触发”和“连续3周期触发”的误动作次数。结果需同时报告误动作降低量和新增漏触发/延迟，避免只展示稳定策略的有利一面。</w:t>
      </w:r>
    </w:p>
    <w:p w14:paraId="45247199">
      <w:pPr>
        <w:numPr>
          <w:ilvl w:val="1"/>
          <w:numId w:val="3"/>
        </w:numPr>
        <w:autoSpaceDN w:val="0"/>
        <w:spacing w:before="62" w:beforeLines="20" w:after="62" w:afterLines="20"/>
        <w:rPr>
          <w:rFonts w:hint="eastAsia" w:ascii="宋体" w:hAnsi="宋体"/>
          <w:b/>
          <w:sz w:val="24"/>
        </w:rPr>
      </w:pPr>
      <w:r>
        <w:rPr>
          <w:rFonts w:hint="eastAsia" w:ascii="宋体" w:hAnsi="宋体"/>
          <w:b/>
          <w:sz w:val="24"/>
        </w:rPr>
        <w:t>推理速度与端到端时延测试</w:t>
      </w:r>
    </w:p>
    <w:p w14:paraId="2226C596">
      <w:pPr>
        <w:ind w:firstLine="420"/>
        <w:rPr>
          <w:rFonts w:hint="eastAsia" w:ascii="宋体" w:hAnsi="宋体"/>
        </w:rPr>
      </w:pPr>
      <w:r>
        <w:rPr>
          <w:rFonts w:hint="eastAsia" w:ascii="宋体" w:hAnsi="宋体"/>
        </w:rPr>
        <w:t>在测试固件中用DWT-&gt;CYCCNT分别包围预处理、RunModelQuantized、后处理、显示刷新及完整识别周期。每项预热10次后连续测量不少于200次；按照实际CPU时钟换算毫秒，并报告平均值、标准差、P95和最大值。端到端时延从CEU帧结束事件开始，到界面出现结果或执行机构首次输出有效PWM为止。P95比单次最小值更能反映现场稳定性。</w:t>
      </w:r>
    </w:p>
    <w:p w14:paraId="4476DE83">
      <w:pPr>
        <w:ind w:firstLine="420"/>
        <w:jc w:val="right"/>
        <w:rPr>
          <w:rFonts w:hint="eastAsia" w:ascii="宋体" w:hAnsi="宋体"/>
        </w:rPr>
      </w:pPr>
      <w:r>
        <w:rPr>
          <w:rFonts w:hint="eastAsia" w:ascii="宋体" w:hAnsi="宋体"/>
          <w:position w:val="-30"/>
        </w:rPr>
        <w:object>
          <v:shape id="_x0000_i1029" o:spt="75" alt="" type="#_x0000_t75" style="height:34pt;width:64pt;" o:ole="t" filled="f" o:preferrelative="t" stroked="f" coordsize="21600,21600">
            <v:path/>
            <v:fill on="f" focussize="0,0"/>
            <v:stroke on="f"/>
            <v:imagedata r:id="rId22" o:title=""/>
            <o:lock v:ext="edit" aspectratio="t"/>
            <w10:wrap type="none"/>
            <w10:anchorlock/>
          </v:shape>
          <o:OLEObject Type="Embed" ProgID="Equation.KSEE3" ShapeID="_x0000_i1029" DrawAspect="Content" ObjectID="_1468075729" r:id="rId21">
            <o:LockedField>false</o:LockedField>
          </o:OLEObject>
        </w:object>
      </w:r>
      <w:r>
        <w:rPr>
          <w:rFonts w:hint="eastAsia" w:ascii="宋体" w:hAnsi="宋体"/>
          <w:position w:val="-24"/>
          <w:lang w:val="en-US" w:eastAsia="zh-CN"/>
        </w:rPr>
        <w:t xml:space="preserve">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r>
      <w:r>
        <w:rPr>
          <w:rFonts w:hint="eastAsia" w:ascii="宋体" w:hAnsi="宋体"/>
        </w:rPr>
        <w:t>（5）</w:t>
      </w:r>
    </w:p>
    <w:p w14:paraId="23D40AFA">
      <w:pPr>
        <w:ind w:firstLine="420"/>
        <w:jc w:val="both"/>
        <w:rPr>
          <w:rFonts w:hint="default" w:ascii="宋体" w:hAnsi="宋体" w:eastAsia="宋体"/>
          <w:lang w:val="en-US" w:eastAsia="zh-CN"/>
        </w:rPr>
      </w:pPr>
      <w:commentRangeStart w:id="13"/>
      <w:r>
        <w:rPr>
          <w:rFonts w:hint="eastAsia" w:ascii="宋体" w:hAnsi="宋体"/>
          <w:lang w:val="en-US" w:eastAsia="zh-CN"/>
        </w:rPr>
        <w:t>式中，C1、C0分别表示XXX，</w:t>
      </w:r>
      <w:r>
        <w:rPr>
          <w:rFonts w:hint="eastAsia" w:ascii="宋体" w:hAnsi="宋体"/>
          <w:i/>
          <w:iCs/>
          <w:lang w:val="en-US" w:eastAsia="zh-CN"/>
        </w:rPr>
        <w:t>f</w:t>
      </w:r>
      <w:r>
        <w:rPr>
          <w:rFonts w:hint="eastAsia" w:ascii="宋体" w:hAnsi="宋体"/>
          <w:i/>
          <w:iCs/>
          <w:vertAlign w:val="subscript"/>
          <w:lang w:val="en-US" w:eastAsia="zh-CN"/>
        </w:rPr>
        <w:t>CPU</w:t>
      </w:r>
      <w:r>
        <w:rPr>
          <w:rFonts w:hint="eastAsia" w:ascii="宋体" w:hAnsi="宋体"/>
          <w:lang w:val="en-US" w:eastAsia="zh-CN"/>
        </w:rPr>
        <w:t>表示处理器时钟频率。</w:t>
      </w:r>
      <w:commentRangeEnd w:id="13"/>
      <w:r>
        <w:commentReference w:id="13"/>
      </w:r>
    </w:p>
    <w:p w14:paraId="1F432B52">
      <w:pPr>
        <w:jc w:val="center"/>
        <w:rPr>
          <w:rFonts w:hint="eastAsia" w:ascii="宋体" w:hAnsi="宋体" w:cs="宋体"/>
          <w:b/>
          <w:bCs/>
          <w:sz w:val="24"/>
          <w:szCs w:val="24"/>
        </w:rPr>
      </w:pPr>
      <w:r>
        <w:rPr>
          <w:rFonts w:hint="eastAsia" w:ascii="宋体" w:hAnsi="宋体" w:cs="宋体"/>
          <w:b/>
          <w:bCs/>
          <w:sz w:val="24"/>
          <w:szCs w:val="24"/>
        </w:rPr>
        <w:t>表10 推理与系统时延测试结果</w:t>
      </w:r>
    </w:p>
    <w:tbl>
      <w:tblPr>
        <w:tblStyle w:val="12"/>
        <w:tblW w:w="885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67"/>
        <w:gridCol w:w="850"/>
        <w:gridCol w:w="1077"/>
        <w:gridCol w:w="1134"/>
        <w:gridCol w:w="1020"/>
        <w:gridCol w:w="1020"/>
        <w:gridCol w:w="2083"/>
      </w:tblGrid>
      <w:tr w14:paraId="05025A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667" w:type="dxa"/>
            <w:shd w:val="clear" w:color="auto" w:fill="D9E2F3"/>
            <w:tcMar>
              <w:top w:w="70" w:type="dxa"/>
              <w:left w:w="70" w:type="dxa"/>
              <w:bottom w:w="70" w:type="dxa"/>
              <w:right w:w="70" w:type="dxa"/>
            </w:tcMar>
            <w:vAlign w:val="center"/>
          </w:tcPr>
          <w:p w14:paraId="6EE1B98F">
            <w:pPr>
              <w:jc w:val="center"/>
              <w:rPr>
                <w:rFonts w:hint="eastAsia" w:ascii="宋体" w:hAnsi="宋体" w:cs="宋体"/>
                <w:b w:val="0"/>
                <w:bCs/>
                <w:sz w:val="24"/>
                <w:szCs w:val="24"/>
              </w:rPr>
            </w:pPr>
            <w:r>
              <w:rPr>
                <w:rFonts w:hint="eastAsia" w:ascii="宋体" w:hAnsi="宋体" w:cs="宋体"/>
                <w:b w:val="0"/>
                <w:bCs/>
                <w:sz w:val="24"/>
                <w:szCs w:val="24"/>
              </w:rPr>
              <w:t>测试项目</w:t>
            </w:r>
          </w:p>
        </w:tc>
        <w:tc>
          <w:tcPr>
            <w:tcW w:w="850" w:type="dxa"/>
            <w:shd w:val="clear" w:color="auto" w:fill="D9E2F3"/>
            <w:tcMar>
              <w:top w:w="70" w:type="dxa"/>
              <w:left w:w="70" w:type="dxa"/>
              <w:bottom w:w="70" w:type="dxa"/>
              <w:right w:w="70" w:type="dxa"/>
            </w:tcMar>
            <w:vAlign w:val="center"/>
          </w:tcPr>
          <w:p w14:paraId="64989BCF">
            <w:pPr>
              <w:jc w:val="center"/>
              <w:rPr>
                <w:rFonts w:hint="eastAsia" w:ascii="宋体" w:hAnsi="宋体" w:cs="宋体"/>
                <w:b w:val="0"/>
                <w:bCs/>
                <w:sz w:val="24"/>
                <w:szCs w:val="24"/>
              </w:rPr>
            </w:pPr>
            <w:r>
              <w:rPr>
                <w:rFonts w:hint="eastAsia" w:ascii="宋体" w:hAnsi="宋体" w:cs="宋体"/>
                <w:b w:val="0"/>
                <w:bCs/>
                <w:sz w:val="24"/>
                <w:szCs w:val="24"/>
              </w:rPr>
              <w:t>次数</w:t>
            </w:r>
          </w:p>
        </w:tc>
        <w:tc>
          <w:tcPr>
            <w:tcW w:w="1077" w:type="dxa"/>
            <w:shd w:val="clear" w:color="auto" w:fill="D9E2F3"/>
            <w:tcMar>
              <w:top w:w="70" w:type="dxa"/>
              <w:left w:w="70" w:type="dxa"/>
              <w:bottom w:w="70" w:type="dxa"/>
              <w:right w:w="70" w:type="dxa"/>
            </w:tcMar>
            <w:vAlign w:val="center"/>
          </w:tcPr>
          <w:p w14:paraId="4D9E2D97">
            <w:pPr>
              <w:jc w:val="center"/>
              <w:rPr>
                <w:rFonts w:hint="eastAsia" w:ascii="宋体" w:hAnsi="宋体" w:cs="宋体"/>
                <w:b w:val="0"/>
                <w:bCs/>
                <w:sz w:val="24"/>
                <w:szCs w:val="24"/>
              </w:rPr>
            </w:pPr>
            <w:r>
              <w:rPr>
                <w:rFonts w:hint="eastAsia" w:ascii="宋体" w:hAnsi="宋体" w:cs="宋体"/>
                <w:b w:val="0"/>
                <w:bCs/>
                <w:sz w:val="24"/>
                <w:szCs w:val="24"/>
              </w:rPr>
              <w:t>平均/ms</w:t>
            </w:r>
          </w:p>
        </w:tc>
        <w:tc>
          <w:tcPr>
            <w:tcW w:w="1134" w:type="dxa"/>
            <w:shd w:val="clear" w:color="auto" w:fill="D9E2F3"/>
            <w:tcMar>
              <w:top w:w="70" w:type="dxa"/>
              <w:left w:w="70" w:type="dxa"/>
              <w:bottom w:w="70" w:type="dxa"/>
              <w:right w:w="70" w:type="dxa"/>
            </w:tcMar>
            <w:vAlign w:val="center"/>
          </w:tcPr>
          <w:p w14:paraId="4847C815">
            <w:pPr>
              <w:jc w:val="center"/>
              <w:rPr>
                <w:rFonts w:hint="eastAsia" w:ascii="宋体" w:hAnsi="宋体" w:cs="宋体"/>
                <w:b w:val="0"/>
                <w:bCs/>
                <w:sz w:val="24"/>
                <w:szCs w:val="24"/>
              </w:rPr>
            </w:pPr>
            <w:r>
              <w:rPr>
                <w:rFonts w:hint="eastAsia" w:ascii="宋体" w:hAnsi="宋体" w:cs="宋体"/>
                <w:b w:val="0"/>
                <w:bCs/>
                <w:sz w:val="24"/>
                <w:szCs w:val="24"/>
              </w:rPr>
              <w:t>标准差/ms</w:t>
            </w:r>
          </w:p>
        </w:tc>
        <w:tc>
          <w:tcPr>
            <w:tcW w:w="1020" w:type="dxa"/>
            <w:shd w:val="clear" w:color="auto" w:fill="D9E2F3"/>
            <w:tcMar>
              <w:top w:w="70" w:type="dxa"/>
              <w:left w:w="70" w:type="dxa"/>
              <w:bottom w:w="70" w:type="dxa"/>
              <w:right w:w="70" w:type="dxa"/>
            </w:tcMar>
            <w:vAlign w:val="center"/>
          </w:tcPr>
          <w:p w14:paraId="04D39963">
            <w:pPr>
              <w:jc w:val="center"/>
              <w:rPr>
                <w:rFonts w:hint="eastAsia" w:ascii="宋体" w:hAnsi="宋体" w:cs="宋体"/>
                <w:b w:val="0"/>
                <w:bCs/>
                <w:sz w:val="24"/>
                <w:szCs w:val="24"/>
              </w:rPr>
            </w:pPr>
            <w:r>
              <w:rPr>
                <w:rFonts w:hint="eastAsia" w:ascii="宋体" w:hAnsi="宋体" w:cs="宋体"/>
                <w:b w:val="0"/>
                <w:bCs/>
                <w:sz w:val="24"/>
                <w:szCs w:val="24"/>
              </w:rPr>
              <w:t>P95/ms</w:t>
            </w:r>
          </w:p>
        </w:tc>
        <w:tc>
          <w:tcPr>
            <w:tcW w:w="1020" w:type="dxa"/>
            <w:shd w:val="clear" w:color="auto" w:fill="D9E2F3"/>
            <w:tcMar>
              <w:top w:w="70" w:type="dxa"/>
              <w:left w:w="70" w:type="dxa"/>
              <w:bottom w:w="70" w:type="dxa"/>
              <w:right w:w="70" w:type="dxa"/>
            </w:tcMar>
            <w:vAlign w:val="center"/>
          </w:tcPr>
          <w:p w14:paraId="44B01094">
            <w:pPr>
              <w:jc w:val="center"/>
              <w:rPr>
                <w:rFonts w:hint="eastAsia" w:ascii="宋体" w:hAnsi="宋体" w:cs="宋体"/>
                <w:b w:val="0"/>
                <w:bCs/>
                <w:sz w:val="24"/>
                <w:szCs w:val="24"/>
              </w:rPr>
            </w:pPr>
            <w:r>
              <w:rPr>
                <w:rFonts w:hint="eastAsia" w:ascii="宋体" w:hAnsi="宋体" w:cs="宋体"/>
                <w:b w:val="0"/>
                <w:bCs/>
                <w:sz w:val="24"/>
                <w:szCs w:val="24"/>
              </w:rPr>
              <w:t>最大/ms</w:t>
            </w:r>
          </w:p>
        </w:tc>
        <w:tc>
          <w:tcPr>
            <w:tcW w:w="2083" w:type="dxa"/>
            <w:shd w:val="clear" w:color="auto" w:fill="D9E2F3"/>
            <w:tcMar>
              <w:top w:w="70" w:type="dxa"/>
              <w:left w:w="70" w:type="dxa"/>
              <w:bottom w:w="70" w:type="dxa"/>
              <w:right w:w="70" w:type="dxa"/>
            </w:tcMar>
            <w:vAlign w:val="center"/>
          </w:tcPr>
          <w:p w14:paraId="3178DEA6">
            <w:pPr>
              <w:jc w:val="center"/>
              <w:rPr>
                <w:rFonts w:hint="eastAsia" w:ascii="宋体" w:hAnsi="宋体" w:cs="宋体"/>
                <w:b w:val="0"/>
                <w:bCs/>
                <w:sz w:val="24"/>
                <w:szCs w:val="24"/>
              </w:rPr>
            </w:pPr>
            <w:r>
              <w:rPr>
                <w:rFonts w:hint="eastAsia" w:ascii="宋体" w:hAnsi="宋体" w:cs="宋体"/>
                <w:b w:val="0"/>
                <w:bCs/>
                <w:sz w:val="24"/>
                <w:szCs w:val="24"/>
              </w:rPr>
              <w:t>测量边界</w:t>
            </w:r>
          </w:p>
        </w:tc>
      </w:tr>
      <w:tr w14:paraId="3BC1B8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4663264C">
            <w:pPr>
              <w:jc w:val="center"/>
              <w:rPr>
                <w:rFonts w:hint="eastAsia" w:ascii="宋体" w:hAnsi="宋体" w:cs="宋体"/>
                <w:sz w:val="24"/>
                <w:szCs w:val="24"/>
              </w:rPr>
            </w:pPr>
            <w:r>
              <w:rPr>
                <w:rFonts w:hint="eastAsia" w:ascii="宋体" w:hAnsi="宋体" w:cs="宋体"/>
                <w:sz w:val="24"/>
                <w:szCs w:val="24"/>
              </w:rPr>
              <w:t>输入预处理</w:t>
            </w:r>
          </w:p>
        </w:tc>
        <w:tc>
          <w:tcPr>
            <w:tcW w:w="850" w:type="dxa"/>
            <w:tcMar>
              <w:top w:w="70" w:type="dxa"/>
              <w:left w:w="70" w:type="dxa"/>
              <w:bottom w:w="70" w:type="dxa"/>
              <w:right w:w="70" w:type="dxa"/>
            </w:tcMar>
            <w:vAlign w:val="center"/>
          </w:tcPr>
          <w:p w14:paraId="64C0FCB0">
            <w:pPr>
              <w:jc w:val="center"/>
              <w:rPr>
                <w:rFonts w:hint="eastAsia" w:ascii="宋体" w:hAnsi="宋体" w:cs="宋体"/>
                <w:sz w:val="24"/>
                <w:szCs w:val="24"/>
              </w:rPr>
            </w:pPr>
            <w:r>
              <w:rPr>
                <w:rFonts w:hint="eastAsia" w:ascii="宋体" w:hAnsi="宋体" w:cs="宋体"/>
                <w:sz w:val="24"/>
                <w:szCs w:val="24"/>
              </w:rPr>
              <w:t>≥200</w:t>
            </w:r>
          </w:p>
        </w:tc>
        <w:tc>
          <w:tcPr>
            <w:tcW w:w="1077" w:type="dxa"/>
            <w:shd w:val="clear" w:color="auto" w:fill="FFF2CC"/>
            <w:tcMar>
              <w:top w:w="70" w:type="dxa"/>
              <w:left w:w="70" w:type="dxa"/>
              <w:bottom w:w="70" w:type="dxa"/>
              <w:right w:w="70" w:type="dxa"/>
            </w:tcMar>
            <w:vAlign w:val="center"/>
          </w:tcPr>
          <w:p w14:paraId="5AAAC5ED">
            <w:pPr>
              <w:jc w:val="center"/>
              <w:rPr>
                <w:rFonts w:hint="eastAsia" w:ascii="宋体" w:hAnsi="宋体" w:cs="宋体"/>
                <w:sz w:val="24"/>
                <w:szCs w:val="24"/>
              </w:rPr>
            </w:pPr>
            <w:r>
              <w:rPr>
                <w:rFonts w:ascii="宋体" w:hAnsi="宋体" w:cs="宋体"/>
                <w:sz w:val="24"/>
                <w:szCs w:val="24"/>
              </w:rPr>
              <w:t>2.1</w:t>
            </w:r>
          </w:p>
        </w:tc>
        <w:tc>
          <w:tcPr>
            <w:tcW w:w="1134" w:type="dxa"/>
            <w:shd w:val="clear" w:color="auto" w:fill="FFF2CC"/>
            <w:tcMar>
              <w:top w:w="70" w:type="dxa"/>
              <w:left w:w="70" w:type="dxa"/>
              <w:bottom w:w="70" w:type="dxa"/>
              <w:right w:w="70" w:type="dxa"/>
            </w:tcMar>
            <w:vAlign w:val="center"/>
          </w:tcPr>
          <w:p w14:paraId="6477F4B4">
            <w:pPr>
              <w:jc w:val="center"/>
              <w:rPr>
                <w:rFonts w:hint="eastAsia" w:ascii="宋体" w:hAnsi="宋体" w:cs="宋体"/>
                <w:sz w:val="24"/>
                <w:szCs w:val="24"/>
              </w:rPr>
            </w:pPr>
            <w:r>
              <w:rPr>
                <w:rFonts w:ascii="宋体" w:hAnsi="宋体" w:cs="宋体"/>
                <w:sz w:val="24"/>
                <w:szCs w:val="24"/>
              </w:rPr>
              <w:t>0.3</w:t>
            </w:r>
          </w:p>
        </w:tc>
        <w:tc>
          <w:tcPr>
            <w:tcW w:w="1020" w:type="dxa"/>
            <w:shd w:val="clear" w:color="auto" w:fill="FFF2CC"/>
            <w:tcMar>
              <w:top w:w="70" w:type="dxa"/>
              <w:left w:w="70" w:type="dxa"/>
              <w:bottom w:w="70" w:type="dxa"/>
              <w:right w:w="70" w:type="dxa"/>
            </w:tcMar>
            <w:vAlign w:val="center"/>
          </w:tcPr>
          <w:p w14:paraId="68F394E6">
            <w:pPr>
              <w:jc w:val="center"/>
              <w:rPr>
                <w:rFonts w:hint="eastAsia" w:ascii="宋体" w:hAnsi="宋体" w:cs="宋体"/>
                <w:sz w:val="24"/>
                <w:szCs w:val="24"/>
              </w:rPr>
            </w:pPr>
            <w:r>
              <w:rPr>
                <w:rFonts w:ascii="宋体" w:hAnsi="宋体" w:cs="宋体"/>
                <w:sz w:val="24"/>
                <w:szCs w:val="24"/>
              </w:rPr>
              <w:t>2.5</w:t>
            </w:r>
          </w:p>
        </w:tc>
        <w:tc>
          <w:tcPr>
            <w:tcW w:w="1020" w:type="dxa"/>
            <w:shd w:val="clear" w:color="auto" w:fill="FFF2CC"/>
            <w:tcMar>
              <w:top w:w="70" w:type="dxa"/>
              <w:left w:w="70" w:type="dxa"/>
              <w:bottom w:w="70" w:type="dxa"/>
              <w:right w:w="70" w:type="dxa"/>
            </w:tcMar>
            <w:vAlign w:val="center"/>
          </w:tcPr>
          <w:p w14:paraId="63A430E4">
            <w:pPr>
              <w:jc w:val="center"/>
              <w:rPr>
                <w:rFonts w:hint="eastAsia" w:ascii="宋体" w:hAnsi="宋体" w:cs="宋体"/>
                <w:sz w:val="24"/>
                <w:szCs w:val="24"/>
              </w:rPr>
            </w:pPr>
            <w:r>
              <w:rPr>
                <w:rFonts w:ascii="宋体" w:hAnsi="宋体" w:cs="宋体"/>
                <w:sz w:val="24"/>
                <w:szCs w:val="24"/>
              </w:rPr>
              <w:t>3.2</w:t>
            </w:r>
          </w:p>
        </w:tc>
        <w:tc>
          <w:tcPr>
            <w:tcW w:w="2083" w:type="dxa"/>
            <w:tcMar>
              <w:top w:w="70" w:type="dxa"/>
              <w:left w:w="70" w:type="dxa"/>
              <w:bottom w:w="70" w:type="dxa"/>
              <w:right w:w="70" w:type="dxa"/>
            </w:tcMar>
            <w:vAlign w:val="center"/>
          </w:tcPr>
          <w:p w14:paraId="2CF485E7">
            <w:pPr>
              <w:jc w:val="left"/>
              <w:rPr>
                <w:rFonts w:hint="eastAsia" w:ascii="宋体" w:hAnsi="宋体" w:cs="宋体"/>
                <w:sz w:val="24"/>
                <w:szCs w:val="24"/>
              </w:rPr>
            </w:pPr>
            <w:r>
              <w:rPr>
                <w:rFonts w:hint="eastAsia" w:ascii="宋体" w:hAnsi="宋体" w:cs="宋体"/>
                <w:sz w:val="24"/>
                <w:szCs w:val="24"/>
              </w:rPr>
              <w:t>prepare_input入口/出口</w:t>
            </w:r>
          </w:p>
        </w:tc>
      </w:tr>
      <w:tr w14:paraId="14D389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11BE88FE">
            <w:pPr>
              <w:jc w:val="center"/>
              <w:rPr>
                <w:rFonts w:hint="eastAsia" w:ascii="宋体" w:hAnsi="宋体" w:cs="宋体"/>
                <w:sz w:val="24"/>
                <w:szCs w:val="24"/>
              </w:rPr>
            </w:pPr>
            <w:r>
              <w:rPr>
                <w:rFonts w:hint="eastAsia" w:ascii="宋体" w:hAnsi="宋体" w:cs="宋体"/>
                <w:sz w:val="24"/>
                <w:szCs w:val="24"/>
              </w:rPr>
              <w:t>NPU模型推理</w:t>
            </w:r>
          </w:p>
        </w:tc>
        <w:tc>
          <w:tcPr>
            <w:tcW w:w="850" w:type="dxa"/>
            <w:tcMar>
              <w:top w:w="70" w:type="dxa"/>
              <w:left w:w="70" w:type="dxa"/>
              <w:bottom w:w="70" w:type="dxa"/>
              <w:right w:w="70" w:type="dxa"/>
            </w:tcMar>
            <w:vAlign w:val="center"/>
          </w:tcPr>
          <w:p w14:paraId="559A2993">
            <w:pPr>
              <w:jc w:val="center"/>
              <w:rPr>
                <w:rFonts w:hint="eastAsia" w:ascii="宋体" w:hAnsi="宋体" w:cs="宋体"/>
                <w:sz w:val="24"/>
                <w:szCs w:val="24"/>
              </w:rPr>
            </w:pPr>
            <w:r>
              <w:rPr>
                <w:rFonts w:hint="eastAsia" w:ascii="宋体" w:hAnsi="宋体" w:cs="宋体"/>
                <w:sz w:val="24"/>
                <w:szCs w:val="24"/>
              </w:rPr>
              <w:t>≥200</w:t>
            </w:r>
          </w:p>
        </w:tc>
        <w:tc>
          <w:tcPr>
            <w:tcW w:w="1077" w:type="dxa"/>
            <w:shd w:val="clear" w:color="auto" w:fill="FFF2CC"/>
            <w:tcMar>
              <w:top w:w="70" w:type="dxa"/>
              <w:left w:w="70" w:type="dxa"/>
              <w:bottom w:w="70" w:type="dxa"/>
              <w:right w:w="70" w:type="dxa"/>
            </w:tcMar>
            <w:vAlign w:val="center"/>
          </w:tcPr>
          <w:p w14:paraId="1639DA2D">
            <w:pPr>
              <w:jc w:val="center"/>
              <w:rPr>
                <w:rFonts w:hint="eastAsia" w:ascii="宋体" w:hAnsi="宋体" w:cs="宋体"/>
                <w:sz w:val="24"/>
                <w:szCs w:val="24"/>
              </w:rPr>
            </w:pPr>
            <w:r>
              <w:rPr>
                <w:rFonts w:ascii="宋体" w:hAnsi="宋体" w:cs="宋体"/>
                <w:sz w:val="24"/>
                <w:szCs w:val="24"/>
              </w:rPr>
              <w:t>5.8</w:t>
            </w:r>
          </w:p>
        </w:tc>
        <w:tc>
          <w:tcPr>
            <w:tcW w:w="1134" w:type="dxa"/>
            <w:shd w:val="clear" w:color="auto" w:fill="FFF2CC"/>
            <w:tcMar>
              <w:top w:w="70" w:type="dxa"/>
              <w:left w:w="70" w:type="dxa"/>
              <w:bottom w:w="70" w:type="dxa"/>
              <w:right w:w="70" w:type="dxa"/>
            </w:tcMar>
            <w:vAlign w:val="center"/>
          </w:tcPr>
          <w:p w14:paraId="4473A7CB">
            <w:pPr>
              <w:jc w:val="center"/>
              <w:rPr>
                <w:rFonts w:hint="eastAsia" w:ascii="宋体" w:hAnsi="宋体" w:cs="宋体"/>
                <w:sz w:val="24"/>
                <w:szCs w:val="24"/>
              </w:rPr>
            </w:pPr>
            <w:r>
              <w:rPr>
                <w:rFonts w:ascii="宋体" w:hAnsi="宋体" w:cs="宋体"/>
                <w:sz w:val="24"/>
                <w:szCs w:val="24"/>
              </w:rPr>
              <w:t>0.4</w:t>
            </w:r>
          </w:p>
        </w:tc>
        <w:tc>
          <w:tcPr>
            <w:tcW w:w="1020" w:type="dxa"/>
            <w:shd w:val="clear" w:color="auto" w:fill="FFF2CC"/>
            <w:tcMar>
              <w:top w:w="70" w:type="dxa"/>
              <w:left w:w="70" w:type="dxa"/>
              <w:bottom w:w="70" w:type="dxa"/>
              <w:right w:w="70" w:type="dxa"/>
            </w:tcMar>
            <w:vAlign w:val="center"/>
          </w:tcPr>
          <w:p w14:paraId="23F90079">
            <w:pPr>
              <w:jc w:val="center"/>
              <w:rPr>
                <w:rFonts w:hint="eastAsia" w:ascii="宋体" w:hAnsi="宋体" w:cs="宋体"/>
                <w:sz w:val="24"/>
                <w:szCs w:val="24"/>
              </w:rPr>
            </w:pPr>
            <w:r>
              <w:rPr>
                <w:rFonts w:ascii="宋体" w:hAnsi="宋体" w:cs="宋体"/>
                <w:sz w:val="24"/>
                <w:szCs w:val="24"/>
              </w:rPr>
              <w:t>6.3</w:t>
            </w:r>
          </w:p>
        </w:tc>
        <w:tc>
          <w:tcPr>
            <w:tcW w:w="1020" w:type="dxa"/>
            <w:shd w:val="clear" w:color="auto" w:fill="FFF2CC"/>
            <w:tcMar>
              <w:top w:w="70" w:type="dxa"/>
              <w:left w:w="70" w:type="dxa"/>
              <w:bottom w:w="70" w:type="dxa"/>
              <w:right w:w="70" w:type="dxa"/>
            </w:tcMar>
            <w:vAlign w:val="center"/>
          </w:tcPr>
          <w:p w14:paraId="2293E0C0">
            <w:pPr>
              <w:jc w:val="center"/>
              <w:rPr>
                <w:rFonts w:hint="eastAsia" w:ascii="宋体" w:hAnsi="宋体" w:cs="宋体"/>
                <w:sz w:val="24"/>
                <w:szCs w:val="24"/>
              </w:rPr>
            </w:pPr>
            <w:r>
              <w:rPr>
                <w:rFonts w:ascii="宋体" w:hAnsi="宋体" w:cs="宋体"/>
                <w:sz w:val="24"/>
                <w:szCs w:val="24"/>
              </w:rPr>
              <w:t>7.1</w:t>
            </w:r>
          </w:p>
        </w:tc>
        <w:tc>
          <w:tcPr>
            <w:tcW w:w="2083" w:type="dxa"/>
            <w:tcMar>
              <w:top w:w="70" w:type="dxa"/>
              <w:left w:w="70" w:type="dxa"/>
              <w:bottom w:w="70" w:type="dxa"/>
              <w:right w:w="70" w:type="dxa"/>
            </w:tcMar>
            <w:vAlign w:val="center"/>
          </w:tcPr>
          <w:p w14:paraId="1E21E178">
            <w:pPr>
              <w:jc w:val="left"/>
              <w:rPr>
                <w:rFonts w:hint="eastAsia" w:ascii="宋体" w:hAnsi="宋体" w:cs="宋体"/>
                <w:sz w:val="24"/>
                <w:szCs w:val="24"/>
              </w:rPr>
            </w:pPr>
            <w:r>
              <w:rPr>
                <w:rFonts w:hint="eastAsia" w:ascii="宋体" w:hAnsi="宋体" w:cs="宋体"/>
                <w:sz w:val="24"/>
                <w:szCs w:val="24"/>
              </w:rPr>
              <w:t>RunModelQuantized前/后</w:t>
            </w:r>
          </w:p>
        </w:tc>
      </w:tr>
      <w:tr w14:paraId="110FB2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124F6D64">
            <w:pPr>
              <w:jc w:val="center"/>
              <w:rPr>
                <w:rFonts w:hint="eastAsia" w:ascii="宋体" w:hAnsi="宋体" w:cs="宋体"/>
                <w:sz w:val="24"/>
                <w:szCs w:val="24"/>
              </w:rPr>
            </w:pPr>
            <w:r>
              <w:rPr>
                <w:rFonts w:hint="eastAsia" w:ascii="宋体" w:hAnsi="宋体" w:cs="宋体"/>
                <w:sz w:val="24"/>
                <w:szCs w:val="24"/>
              </w:rPr>
              <w:t>双尺度后处理</w:t>
            </w:r>
          </w:p>
        </w:tc>
        <w:tc>
          <w:tcPr>
            <w:tcW w:w="850" w:type="dxa"/>
            <w:tcMar>
              <w:top w:w="70" w:type="dxa"/>
              <w:left w:w="70" w:type="dxa"/>
              <w:bottom w:w="70" w:type="dxa"/>
              <w:right w:w="70" w:type="dxa"/>
            </w:tcMar>
            <w:vAlign w:val="center"/>
          </w:tcPr>
          <w:p w14:paraId="0C24400A">
            <w:pPr>
              <w:jc w:val="center"/>
              <w:rPr>
                <w:rFonts w:hint="eastAsia" w:ascii="宋体" w:hAnsi="宋体" w:cs="宋体"/>
                <w:sz w:val="24"/>
                <w:szCs w:val="24"/>
              </w:rPr>
            </w:pPr>
            <w:r>
              <w:rPr>
                <w:rFonts w:hint="eastAsia" w:ascii="宋体" w:hAnsi="宋体" w:cs="宋体"/>
                <w:sz w:val="24"/>
                <w:szCs w:val="24"/>
              </w:rPr>
              <w:t>≥200</w:t>
            </w:r>
          </w:p>
        </w:tc>
        <w:tc>
          <w:tcPr>
            <w:tcW w:w="1077" w:type="dxa"/>
            <w:shd w:val="clear" w:color="auto" w:fill="FFF2CC"/>
            <w:tcMar>
              <w:top w:w="70" w:type="dxa"/>
              <w:left w:w="70" w:type="dxa"/>
              <w:bottom w:w="70" w:type="dxa"/>
              <w:right w:w="70" w:type="dxa"/>
            </w:tcMar>
            <w:vAlign w:val="center"/>
          </w:tcPr>
          <w:p w14:paraId="65B987A3">
            <w:pPr>
              <w:jc w:val="center"/>
              <w:rPr>
                <w:rFonts w:hint="eastAsia" w:ascii="宋体" w:hAnsi="宋体" w:cs="宋体"/>
                <w:sz w:val="24"/>
                <w:szCs w:val="24"/>
              </w:rPr>
            </w:pPr>
            <w:r>
              <w:rPr>
                <w:rFonts w:ascii="宋体" w:hAnsi="宋体" w:cs="宋体"/>
                <w:sz w:val="24"/>
                <w:szCs w:val="24"/>
              </w:rPr>
              <w:t>1.2</w:t>
            </w:r>
          </w:p>
        </w:tc>
        <w:tc>
          <w:tcPr>
            <w:tcW w:w="1134" w:type="dxa"/>
            <w:shd w:val="clear" w:color="auto" w:fill="FFF2CC"/>
            <w:tcMar>
              <w:top w:w="70" w:type="dxa"/>
              <w:left w:w="70" w:type="dxa"/>
              <w:bottom w:w="70" w:type="dxa"/>
              <w:right w:w="70" w:type="dxa"/>
            </w:tcMar>
            <w:vAlign w:val="center"/>
          </w:tcPr>
          <w:p w14:paraId="19956769">
            <w:pPr>
              <w:jc w:val="center"/>
              <w:rPr>
                <w:rFonts w:hint="eastAsia" w:ascii="宋体" w:hAnsi="宋体" w:cs="宋体"/>
                <w:sz w:val="24"/>
                <w:szCs w:val="24"/>
              </w:rPr>
            </w:pPr>
            <w:r>
              <w:rPr>
                <w:rFonts w:ascii="宋体" w:hAnsi="宋体" w:cs="宋体"/>
                <w:sz w:val="24"/>
                <w:szCs w:val="24"/>
              </w:rPr>
              <w:t>0.2</w:t>
            </w:r>
          </w:p>
        </w:tc>
        <w:tc>
          <w:tcPr>
            <w:tcW w:w="1020" w:type="dxa"/>
            <w:shd w:val="clear" w:color="auto" w:fill="FFF2CC"/>
            <w:tcMar>
              <w:top w:w="70" w:type="dxa"/>
              <w:left w:w="70" w:type="dxa"/>
              <w:bottom w:w="70" w:type="dxa"/>
              <w:right w:w="70" w:type="dxa"/>
            </w:tcMar>
            <w:vAlign w:val="center"/>
          </w:tcPr>
          <w:p w14:paraId="13ACEFE7">
            <w:pPr>
              <w:jc w:val="center"/>
              <w:rPr>
                <w:rFonts w:hint="eastAsia" w:ascii="宋体" w:hAnsi="宋体" w:cs="宋体"/>
                <w:sz w:val="24"/>
                <w:szCs w:val="24"/>
              </w:rPr>
            </w:pPr>
            <w:r>
              <w:rPr>
                <w:rFonts w:ascii="宋体" w:hAnsi="宋体" w:cs="宋体"/>
                <w:sz w:val="24"/>
                <w:szCs w:val="24"/>
              </w:rPr>
              <w:t>1.5</w:t>
            </w:r>
          </w:p>
        </w:tc>
        <w:tc>
          <w:tcPr>
            <w:tcW w:w="1020" w:type="dxa"/>
            <w:shd w:val="clear" w:color="auto" w:fill="FFF2CC"/>
            <w:tcMar>
              <w:top w:w="70" w:type="dxa"/>
              <w:left w:w="70" w:type="dxa"/>
              <w:bottom w:w="70" w:type="dxa"/>
              <w:right w:w="70" w:type="dxa"/>
            </w:tcMar>
            <w:vAlign w:val="center"/>
          </w:tcPr>
          <w:p w14:paraId="6C7C32B4">
            <w:pPr>
              <w:jc w:val="center"/>
              <w:rPr>
                <w:rFonts w:hint="eastAsia" w:ascii="宋体" w:hAnsi="宋体" w:cs="宋体"/>
                <w:sz w:val="24"/>
                <w:szCs w:val="24"/>
              </w:rPr>
            </w:pPr>
            <w:r>
              <w:rPr>
                <w:rFonts w:ascii="宋体" w:hAnsi="宋体" w:cs="宋体"/>
                <w:sz w:val="24"/>
                <w:szCs w:val="24"/>
              </w:rPr>
              <w:t>1.8</w:t>
            </w:r>
          </w:p>
        </w:tc>
        <w:tc>
          <w:tcPr>
            <w:tcW w:w="2083" w:type="dxa"/>
            <w:tcMar>
              <w:top w:w="70" w:type="dxa"/>
              <w:left w:w="70" w:type="dxa"/>
              <w:bottom w:w="70" w:type="dxa"/>
              <w:right w:w="70" w:type="dxa"/>
            </w:tcMar>
            <w:vAlign w:val="center"/>
          </w:tcPr>
          <w:p w14:paraId="73B20FA9">
            <w:pPr>
              <w:jc w:val="left"/>
              <w:rPr>
                <w:rFonts w:hint="eastAsia" w:ascii="宋体" w:hAnsi="宋体" w:cs="宋体"/>
                <w:sz w:val="24"/>
                <w:szCs w:val="24"/>
              </w:rPr>
            </w:pPr>
            <w:r>
              <w:rPr>
                <w:rFonts w:hint="eastAsia" w:ascii="宋体" w:hAnsi="宋体" w:cs="宋体"/>
                <w:sz w:val="24"/>
                <w:szCs w:val="24"/>
              </w:rPr>
              <w:t>decode_scale至NMS结束</w:t>
            </w:r>
          </w:p>
        </w:tc>
      </w:tr>
      <w:tr w14:paraId="23CE12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223A9040">
            <w:pPr>
              <w:jc w:val="center"/>
              <w:rPr>
                <w:rFonts w:hint="eastAsia" w:ascii="宋体" w:hAnsi="宋体" w:cs="宋体"/>
                <w:sz w:val="24"/>
                <w:szCs w:val="24"/>
              </w:rPr>
            </w:pPr>
            <w:r>
              <w:rPr>
                <w:rFonts w:hint="eastAsia" w:ascii="宋体" w:hAnsi="宋体" w:cs="宋体"/>
                <w:sz w:val="24"/>
                <w:szCs w:val="24"/>
              </w:rPr>
              <w:t>摄像头图像刷新</w:t>
            </w:r>
          </w:p>
        </w:tc>
        <w:tc>
          <w:tcPr>
            <w:tcW w:w="850" w:type="dxa"/>
            <w:tcMar>
              <w:top w:w="70" w:type="dxa"/>
              <w:left w:w="70" w:type="dxa"/>
              <w:bottom w:w="70" w:type="dxa"/>
              <w:right w:w="70" w:type="dxa"/>
            </w:tcMar>
            <w:vAlign w:val="center"/>
          </w:tcPr>
          <w:p w14:paraId="3BBCA165">
            <w:pPr>
              <w:jc w:val="center"/>
              <w:rPr>
                <w:rFonts w:hint="eastAsia" w:ascii="宋体" w:hAnsi="宋体" w:cs="宋体"/>
                <w:sz w:val="24"/>
                <w:szCs w:val="24"/>
              </w:rPr>
            </w:pPr>
            <w:r>
              <w:rPr>
                <w:rFonts w:hint="eastAsia" w:ascii="宋体" w:hAnsi="宋体" w:cs="宋体"/>
                <w:sz w:val="24"/>
                <w:szCs w:val="24"/>
              </w:rPr>
              <w:t>≥200</w:t>
            </w:r>
          </w:p>
        </w:tc>
        <w:tc>
          <w:tcPr>
            <w:tcW w:w="1077" w:type="dxa"/>
            <w:shd w:val="clear" w:color="auto" w:fill="FFF2CC"/>
            <w:tcMar>
              <w:top w:w="70" w:type="dxa"/>
              <w:left w:w="70" w:type="dxa"/>
              <w:bottom w:w="70" w:type="dxa"/>
              <w:right w:w="70" w:type="dxa"/>
            </w:tcMar>
            <w:vAlign w:val="center"/>
          </w:tcPr>
          <w:p w14:paraId="4E8877BB">
            <w:pPr>
              <w:jc w:val="center"/>
              <w:rPr>
                <w:rFonts w:hint="eastAsia" w:ascii="宋体" w:hAnsi="宋体" w:cs="宋体"/>
                <w:sz w:val="24"/>
                <w:szCs w:val="24"/>
              </w:rPr>
            </w:pPr>
            <w:r>
              <w:rPr>
                <w:rFonts w:ascii="宋体" w:hAnsi="宋体" w:cs="宋体"/>
                <w:sz w:val="24"/>
                <w:szCs w:val="24"/>
              </w:rPr>
              <w:t>3.5</w:t>
            </w:r>
          </w:p>
        </w:tc>
        <w:tc>
          <w:tcPr>
            <w:tcW w:w="1134" w:type="dxa"/>
            <w:shd w:val="clear" w:color="auto" w:fill="FFF2CC"/>
            <w:tcMar>
              <w:top w:w="70" w:type="dxa"/>
              <w:left w:w="70" w:type="dxa"/>
              <w:bottom w:w="70" w:type="dxa"/>
              <w:right w:w="70" w:type="dxa"/>
            </w:tcMar>
            <w:vAlign w:val="center"/>
          </w:tcPr>
          <w:p w14:paraId="64662B2E">
            <w:pPr>
              <w:jc w:val="center"/>
              <w:rPr>
                <w:rFonts w:hint="eastAsia" w:ascii="宋体" w:hAnsi="宋体" w:cs="宋体"/>
                <w:sz w:val="24"/>
                <w:szCs w:val="24"/>
              </w:rPr>
            </w:pPr>
            <w:r>
              <w:rPr>
                <w:rFonts w:ascii="宋体" w:hAnsi="宋体" w:cs="宋体"/>
                <w:sz w:val="24"/>
                <w:szCs w:val="24"/>
              </w:rPr>
              <w:t>0.5</w:t>
            </w:r>
          </w:p>
        </w:tc>
        <w:tc>
          <w:tcPr>
            <w:tcW w:w="1020" w:type="dxa"/>
            <w:shd w:val="clear" w:color="auto" w:fill="FFF2CC"/>
            <w:tcMar>
              <w:top w:w="70" w:type="dxa"/>
              <w:left w:w="70" w:type="dxa"/>
              <w:bottom w:w="70" w:type="dxa"/>
              <w:right w:w="70" w:type="dxa"/>
            </w:tcMar>
            <w:vAlign w:val="center"/>
          </w:tcPr>
          <w:p w14:paraId="3E937348">
            <w:pPr>
              <w:jc w:val="center"/>
              <w:rPr>
                <w:rFonts w:hint="eastAsia" w:ascii="宋体" w:hAnsi="宋体" w:cs="宋体"/>
                <w:sz w:val="24"/>
                <w:szCs w:val="24"/>
              </w:rPr>
            </w:pPr>
            <w:r>
              <w:rPr>
                <w:rFonts w:ascii="宋体" w:hAnsi="宋体" w:cs="宋体"/>
                <w:sz w:val="24"/>
                <w:szCs w:val="24"/>
              </w:rPr>
              <w:t>4.2</w:t>
            </w:r>
          </w:p>
        </w:tc>
        <w:tc>
          <w:tcPr>
            <w:tcW w:w="1020" w:type="dxa"/>
            <w:shd w:val="clear" w:color="auto" w:fill="FFF2CC"/>
            <w:tcMar>
              <w:top w:w="70" w:type="dxa"/>
              <w:left w:w="70" w:type="dxa"/>
              <w:bottom w:w="70" w:type="dxa"/>
              <w:right w:w="70" w:type="dxa"/>
            </w:tcMar>
            <w:vAlign w:val="center"/>
          </w:tcPr>
          <w:p w14:paraId="39BA5664">
            <w:pPr>
              <w:jc w:val="center"/>
              <w:rPr>
                <w:rFonts w:hint="eastAsia" w:ascii="宋体" w:hAnsi="宋体" w:cs="宋体"/>
                <w:sz w:val="24"/>
                <w:szCs w:val="24"/>
              </w:rPr>
            </w:pPr>
            <w:r>
              <w:rPr>
                <w:rFonts w:ascii="宋体" w:hAnsi="宋体" w:cs="宋体"/>
                <w:sz w:val="24"/>
                <w:szCs w:val="24"/>
              </w:rPr>
              <w:t>5.0</w:t>
            </w:r>
          </w:p>
        </w:tc>
        <w:tc>
          <w:tcPr>
            <w:tcW w:w="2083" w:type="dxa"/>
            <w:tcMar>
              <w:top w:w="70" w:type="dxa"/>
              <w:left w:w="70" w:type="dxa"/>
              <w:bottom w:w="70" w:type="dxa"/>
              <w:right w:w="70" w:type="dxa"/>
            </w:tcMar>
            <w:vAlign w:val="center"/>
          </w:tcPr>
          <w:p w14:paraId="3C910DE0">
            <w:pPr>
              <w:jc w:val="left"/>
              <w:rPr>
                <w:rFonts w:hint="eastAsia" w:ascii="宋体" w:hAnsi="宋体" w:cs="宋体"/>
                <w:sz w:val="24"/>
                <w:szCs w:val="24"/>
              </w:rPr>
            </w:pPr>
            <w:r>
              <w:rPr>
                <w:rFonts w:hint="eastAsia" w:ascii="宋体" w:hAnsi="宋体" w:cs="宋体"/>
                <w:sz w:val="24"/>
                <w:szCs w:val="24"/>
              </w:rPr>
              <w:t>SPI图像写入窗口</w:t>
            </w:r>
          </w:p>
        </w:tc>
      </w:tr>
      <w:tr w14:paraId="38897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339B62D2">
            <w:pPr>
              <w:jc w:val="center"/>
              <w:rPr>
                <w:rFonts w:hint="eastAsia" w:ascii="宋体" w:hAnsi="宋体" w:cs="宋体"/>
                <w:sz w:val="24"/>
                <w:szCs w:val="24"/>
              </w:rPr>
            </w:pPr>
            <w:r>
              <w:rPr>
                <w:rFonts w:hint="eastAsia" w:ascii="宋体" w:hAnsi="宋体" w:cs="宋体"/>
                <w:sz w:val="24"/>
                <w:szCs w:val="24"/>
              </w:rPr>
              <w:t>检测结果显示时延</w:t>
            </w:r>
          </w:p>
        </w:tc>
        <w:tc>
          <w:tcPr>
            <w:tcW w:w="850" w:type="dxa"/>
            <w:tcMar>
              <w:top w:w="70" w:type="dxa"/>
              <w:left w:w="70" w:type="dxa"/>
              <w:bottom w:w="70" w:type="dxa"/>
              <w:right w:w="70" w:type="dxa"/>
            </w:tcMar>
            <w:vAlign w:val="center"/>
          </w:tcPr>
          <w:p w14:paraId="6B2AE768">
            <w:pPr>
              <w:jc w:val="center"/>
              <w:rPr>
                <w:rFonts w:hint="eastAsia" w:ascii="宋体" w:hAnsi="宋体" w:cs="宋体"/>
                <w:sz w:val="24"/>
                <w:szCs w:val="24"/>
              </w:rPr>
            </w:pPr>
            <w:r>
              <w:rPr>
                <w:rFonts w:hint="eastAsia" w:ascii="宋体" w:hAnsi="宋体" w:cs="宋体"/>
                <w:sz w:val="24"/>
                <w:szCs w:val="24"/>
              </w:rPr>
              <w:t>≥200</w:t>
            </w:r>
          </w:p>
        </w:tc>
        <w:tc>
          <w:tcPr>
            <w:tcW w:w="1077" w:type="dxa"/>
            <w:shd w:val="clear" w:color="auto" w:fill="FFF2CC"/>
            <w:tcMar>
              <w:top w:w="70" w:type="dxa"/>
              <w:left w:w="70" w:type="dxa"/>
              <w:bottom w:w="70" w:type="dxa"/>
              <w:right w:w="70" w:type="dxa"/>
            </w:tcMar>
            <w:vAlign w:val="center"/>
          </w:tcPr>
          <w:p w14:paraId="67FC67CE">
            <w:pPr>
              <w:jc w:val="center"/>
              <w:rPr>
                <w:rFonts w:hint="eastAsia" w:ascii="宋体" w:hAnsi="宋体" w:cs="宋体"/>
                <w:sz w:val="24"/>
                <w:szCs w:val="24"/>
              </w:rPr>
            </w:pPr>
            <w:r>
              <w:rPr>
                <w:rFonts w:ascii="宋体" w:hAnsi="宋体" w:cs="宋体"/>
                <w:sz w:val="24"/>
                <w:szCs w:val="24"/>
              </w:rPr>
              <w:t>4.8</w:t>
            </w:r>
          </w:p>
        </w:tc>
        <w:tc>
          <w:tcPr>
            <w:tcW w:w="1134" w:type="dxa"/>
            <w:shd w:val="clear" w:color="auto" w:fill="FFF2CC"/>
            <w:tcMar>
              <w:top w:w="70" w:type="dxa"/>
              <w:left w:w="70" w:type="dxa"/>
              <w:bottom w:w="70" w:type="dxa"/>
              <w:right w:w="70" w:type="dxa"/>
            </w:tcMar>
            <w:vAlign w:val="center"/>
          </w:tcPr>
          <w:p w14:paraId="592740BF">
            <w:pPr>
              <w:jc w:val="center"/>
              <w:rPr>
                <w:rFonts w:hint="eastAsia" w:ascii="宋体" w:hAnsi="宋体" w:cs="宋体"/>
                <w:sz w:val="24"/>
                <w:szCs w:val="24"/>
              </w:rPr>
            </w:pPr>
            <w:r>
              <w:rPr>
                <w:rFonts w:ascii="宋体" w:hAnsi="宋体" w:cs="宋体"/>
                <w:sz w:val="24"/>
                <w:szCs w:val="24"/>
              </w:rPr>
              <w:t>0.6</w:t>
            </w:r>
          </w:p>
        </w:tc>
        <w:tc>
          <w:tcPr>
            <w:tcW w:w="1020" w:type="dxa"/>
            <w:shd w:val="clear" w:color="auto" w:fill="FFF2CC"/>
            <w:tcMar>
              <w:top w:w="70" w:type="dxa"/>
              <w:left w:w="70" w:type="dxa"/>
              <w:bottom w:w="70" w:type="dxa"/>
              <w:right w:w="70" w:type="dxa"/>
            </w:tcMar>
            <w:vAlign w:val="center"/>
          </w:tcPr>
          <w:p w14:paraId="51EBC357">
            <w:pPr>
              <w:jc w:val="center"/>
              <w:rPr>
                <w:rFonts w:hint="eastAsia" w:ascii="宋体" w:hAnsi="宋体" w:cs="宋体"/>
                <w:sz w:val="24"/>
                <w:szCs w:val="24"/>
              </w:rPr>
            </w:pPr>
            <w:r>
              <w:rPr>
                <w:rFonts w:ascii="宋体" w:hAnsi="宋体" w:cs="宋体"/>
                <w:sz w:val="24"/>
                <w:szCs w:val="24"/>
              </w:rPr>
              <w:t>5.5</w:t>
            </w:r>
          </w:p>
        </w:tc>
        <w:tc>
          <w:tcPr>
            <w:tcW w:w="1020" w:type="dxa"/>
            <w:shd w:val="clear" w:color="auto" w:fill="FFF2CC"/>
            <w:tcMar>
              <w:top w:w="70" w:type="dxa"/>
              <w:left w:w="70" w:type="dxa"/>
              <w:bottom w:w="70" w:type="dxa"/>
              <w:right w:w="70" w:type="dxa"/>
            </w:tcMar>
            <w:vAlign w:val="center"/>
          </w:tcPr>
          <w:p w14:paraId="5CB1C648">
            <w:pPr>
              <w:jc w:val="center"/>
              <w:rPr>
                <w:rFonts w:hint="eastAsia" w:ascii="宋体" w:hAnsi="宋体" w:cs="宋体"/>
                <w:sz w:val="24"/>
                <w:szCs w:val="24"/>
              </w:rPr>
            </w:pPr>
            <w:r>
              <w:rPr>
                <w:rFonts w:ascii="宋体" w:hAnsi="宋体" w:cs="宋体"/>
                <w:sz w:val="24"/>
                <w:szCs w:val="24"/>
              </w:rPr>
              <w:t>6.2</w:t>
            </w:r>
          </w:p>
        </w:tc>
        <w:tc>
          <w:tcPr>
            <w:tcW w:w="2083" w:type="dxa"/>
            <w:tcMar>
              <w:top w:w="70" w:type="dxa"/>
              <w:left w:w="70" w:type="dxa"/>
              <w:bottom w:w="70" w:type="dxa"/>
              <w:right w:w="70" w:type="dxa"/>
            </w:tcMar>
            <w:vAlign w:val="center"/>
          </w:tcPr>
          <w:p w14:paraId="2B10A4A7">
            <w:pPr>
              <w:jc w:val="left"/>
              <w:rPr>
                <w:rFonts w:hint="eastAsia" w:ascii="宋体" w:hAnsi="宋体" w:cs="宋体"/>
                <w:sz w:val="24"/>
                <w:szCs w:val="24"/>
              </w:rPr>
            </w:pPr>
            <w:r>
              <w:rPr>
                <w:rFonts w:hint="eastAsia" w:ascii="宋体" w:hAnsi="宋体" w:cs="宋体"/>
                <w:sz w:val="24"/>
                <w:szCs w:val="24"/>
              </w:rPr>
              <w:t>帧结束至结果显示</w:t>
            </w:r>
          </w:p>
        </w:tc>
      </w:tr>
      <w:tr w14:paraId="78E3E8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67" w:type="dxa"/>
            <w:tcMar>
              <w:top w:w="70" w:type="dxa"/>
              <w:left w:w="70" w:type="dxa"/>
              <w:bottom w:w="70" w:type="dxa"/>
              <w:right w:w="70" w:type="dxa"/>
            </w:tcMar>
            <w:vAlign w:val="center"/>
          </w:tcPr>
          <w:p w14:paraId="0C5E6FDE">
            <w:pPr>
              <w:jc w:val="center"/>
              <w:rPr>
                <w:rFonts w:hint="eastAsia" w:ascii="宋体" w:hAnsi="宋体" w:cs="宋体"/>
                <w:sz w:val="24"/>
                <w:szCs w:val="24"/>
              </w:rPr>
            </w:pPr>
            <w:r>
              <w:rPr>
                <w:rFonts w:hint="eastAsia" w:ascii="宋体" w:hAnsi="宋体" w:cs="宋体"/>
                <w:sz w:val="24"/>
                <w:szCs w:val="24"/>
              </w:rPr>
              <w:t>动作触发时延</w:t>
            </w:r>
          </w:p>
        </w:tc>
        <w:tc>
          <w:tcPr>
            <w:tcW w:w="850" w:type="dxa"/>
            <w:tcMar>
              <w:top w:w="70" w:type="dxa"/>
              <w:left w:w="70" w:type="dxa"/>
              <w:bottom w:w="70" w:type="dxa"/>
              <w:right w:w="70" w:type="dxa"/>
            </w:tcMar>
            <w:vAlign w:val="center"/>
          </w:tcPr>
          <w:p w14:paraId="1DF65012">
            <w:pPr>
              <w:jc w:val="center"/>
              <w:rPr>
                <w:rFonts w:hint="eastAsia" w:ascii="宋体" w:hAnsi="宋体" w:cs="宋体"/>
                <w:sz w:val="24"/>
                <w:szCs w:val="24"/>
              </w:rPr>
            </w:pPr>
            <w:r>
              <w:rPr>
                <w:rFonts w:hint="eastAsia" w:ascii="宋体" w:hAnsi="宋体" w:cs="宋体"/>
                <w:sz w:val="24"/>
                <w:szCs w:val="24"/>
              </w:rPr>
              <w:t>每类30</w:t>
            </w:r>
          </w:p>
        </w:tc>
        <w:tc>
          <w:tcPr>
            <w:tcW w:w="1077" w:type="dxa"/>
            <w:shd w:val="clear" w:color="auto" w:fill="FFF2CC"/>
            <w:tcMar>
              <w:top w:w="70" w:type="dxa"/>
              <w:left w:w="70" w:type="dxa"/>
              <w:bottom w:w="70" w:type="dxa"/>
              <w:right w:w="70" w:type="dxa"/>
            </w:tcMar>
            <w:vAlign w:val="center"/>
          </w:tcPr>
          <w:p w14:paraId="0D6A93C4">
            <w:pPr>
              <w:jc w:val="center"/>
              <w:rPr>
                <w:rFonts w:hint="eastAsia" w:ascii="宋体" w:hAnsi="宋体" w:cs="宋体"/>
                <w:sz w:val="24"/>
                <w:szCs w:val="24"/>
              </w:rPr>
            </w:pPr>
            <w:r>
              <w:rPr>
                <w:rFonts w:ascii="宋体" w:hAnsi="宋体" w:cs="宋体"/>
                <w:sz w:val="24"/>
                <w:szCs w:val="24"/>
              </w:rPr>
              <w:t>12.5</w:t>
            </w:r>
          </w:p>
        </w:tc>
        <w:tc>
          <w:tcPr>
            <w:tcW w:w="1134" w:type="dxa"/>
            <w:shd w:val="clear" w:color="auto" w:fill="FFF2CC"/>
            <w:tcMar>
              <w:top w:w="70" w:type="dxa"/>
              <w:left w:w="70" w:type="dxa"/>
              <w:bottom w:w="70" w:type="dxa"/>
              <w:right w:w="70" w:type="dxa"/>
            </w:tcMar>
            <w:vAlign w:val="center"/>
          </w:tcPr>
          <w:p w14:paraId="4CB375C8">
            <w:pPr>
              <w:jc w:val="center"/>
              <w:rPr>
                <w:rFonts w:hint="eastAsia" w:ascii="宋体" w:hAnsi="宋体" w:cs="宋体"/>
                <w:sz w:val="24"/>
                <w:szCs w:val="24"/>
              </w:rPr>
            </w:pPr>
            <w:r>
              <w:rPr>
                <w:rFonts w:ascii="宋体" w:hAnsi="宋体" w:cs="宋体"/>
                <w:sz w:val="24"/>
                <w:szCs w:val="24"/>
              </w:rPr>
              <w:t>1.2</w:t>
            </w:r>
          </w:p>
        </w:tc>
        <w:tc>
          <w:tcPr>
            <w:tcW w:w="1020" w:type="dxa"/>
            <w:shd w:val="clear" w:color="auto" w:fill="FFF2CC"/>
            <w:tcMar>
              <w:top w:w="70" w:type="dxa"/>
              <w:left w:w="70" w:type="dxa"/>
              <w:bottom w:w="70" w:type="dxa"/>
              <w:right w:w="70" w:type="dxa"/>
            </w:tcMar>
            <w:vAlign w:val="center"/>
          </w:tcPr>
          <w:p w14:paraId="1BBA609C">
            <w:pPr>
              <w:jc w:val="center"/>
              <w:rPr>
                <w:rFonts w:hint="eastAsia" w:ascii="宋体" w:hAnsi="宋体" w:cs="宋体"/>
                <w:sz w:val="24"/>
                <w:szCs w:val="24"/>
              </w:rPr>
            </w:pPr>
            <w:r>
              <w:rPr>
                <w:rFonts w:ascii="宋体" w:hAnsi="宋体" w:cs="宋体"/>
                <w:sz w:val="24"/>
                <w:szCs w:val="24"/>
              </w:rPr>
              <w:t>14.8</w:t>
            </w:r>
          </w:p>
        </w:tc>
        <w:tc>
          <w:tcPr>
            <w:tcW w:w="1020" w:type="dxa"/>
            <w:shd w:val="clear" w:color="auto" w:fill="FFF2CC"/>
            <w:tcMar>
              <w:top w:w="70" w:type="dxa"/>
              <w:left w:w="70" w:type="dxa"/>
              <w:bottom w:w="70" w:type="dxa"/>
              <w:right w:w="70" w:type="dxa"/>
            </w:tcMar>
            <w:vAlign w:val="center"/>
          </w:tcPr>
          <w:p w14:paraId="58190A2D">
            <w:pPr>
              <w:jc w:val="center"/>
              <w:rPr>
                <w:rFonts w:hint="eastAsia" w:ascii="宋体" w:hAnsi="宋体" w:cs="宋体"/>
                <w:sz w:val="24"/>
                <w:szCs w:val="24"/>
              </w:rPr>
            </w:pPr>
            <w:r>
              <w:rPr>
                <w:rFonts w:ascii="宋体" w:hAnsi="宋体" w:cs="宋体"/>
                <w:sz w:val="24"/>
                <w:szCs w:val="24"/>
              </w:rPr>
              <w:t>16.5</w:t>
            </w:r>
          </w:p>
        </w:tc>
        <w:tc>
          <w:tcPr>
            <w:tcW w:w="2083" w:type="dxa"/>
            <w:tcMar>
              <w:top w:w="70" w:type="dxa"/>
              <w:left w:w="70" w:type="dxa"/>
              <w:bottom w:w="70" w:type="dxa"/>
              <w:right w:w="70" w:type="dxa"/>
            </w:tcMar>
            <w:vAlign w:val="center"/>
          </w:tcPr>
          <w:p w14:paraId="53A84174">
            <w:pPr>
              <w:jc w:val="left"/>
              <w:rPr>
                <w:rFonts w:hint="eastAsia" w:ascii="宋体" w:hAnsi="宋体" w:cs="宋体"/>
                <w:sz w:val="24"/>
                <w:szCs w:val="24"/>
              </w:rPr>
            </w:pPr>
            <w:r>
              <w:rPr>
                <w:rFonts w:hint="eastAsia" w:ascii="宋体" w:hAnsi="宋体" w:cs="宋体"/>
                <w:sz w:val="24"/>
                <w:szCs w:val="24"/>
              </w:rPr>
              <w:t>帧结束至首个动作输出</w:t>
            </w:r>
          </w:p>
        </w:tc>
      </w:tr>
    </w:tbl>
    <w:p w14:paraId="5A5DCBF4">
      <w:pPr>
        <w:numPr>
          <w:ilvl w:val="1"/>
          <w:numId w:val="3"/>
        </w:numPr>
        <w:autoSpaceDN w:val="0"/>
        <w:spacing w:before="62" w:beforeLines="20" w:after="62" w:afterLines="20"/>
        <w:rPr>
          <w:rFonts w:hint="eastAsia" w:ascii="宋体" w:hAnsi="宋体"/>
          <w:b/>
          <w:sz w:val="24"/>
        </w:rPr>
      </w:pPr>
      <w:r>
        <w:rPr>
          <w:rFonts w:hint="eastAsia" w:ascii="宋体" w:hAnsi="宋体"/>
          <w:b/>
          <w:sz w:val="24"/>
        </w:rPr>
        <w:t>机电闭环与分拣成功率测试</w:t>
      </w:r>
    </w:p>
    <w:p w14:paraId="5B66425B">
      <w:pPr>
        <w:ind w:firstLine="420"/>
        <w:rPr>
          <w:rFonts w:hint="eastAsia" w:ascii="宋体" w:hAnsi="宋体"/>
        </w:rPr>
      </w:pPr>
      <w:r>
        <w:rPr>
          <w:rFonts w:hint="eastAsia" w:ascii="宋体" w:hAnsi="宋体"/>
        </w:rPr>
        <w:t>使用示波器同时观察步进脉冲和舵机PWM，核对900 Hz、20 ms周期及状态切换时刻。每类至少进行30次独立分拣，样本间必须等待系统完成CLEARING并返回WAITING。一次“成功分拣”定义为类别识别正确、样本进入目标通道、无重复计数、机构恢复初始状态且下一样本可继续处理。对于远端类别，使用直尺记录样本中心与目标舵机位置的误差；报告均值、最大值和失败原因。</w:t>
      </w:r>
      <w:commentRangeStart w:id="14"/>
    </w:p>
    <w:p w14:paraId="7D0C7A6A">
      <w:pPr>
        <w:jc w:val="right"/>
        <w:rPr>
          <w:rFonts w:hint="eastAsia" w:ascii="宋体" w:hAnsi="宋体"/>
        </w:rPr>
      </w:pPr>
      <w:r>
        <w:rPr>
          <w:rFonts w:hint="eastAsia" w:ascii="宋体" w:hAnsi="宋体"/>
          <w:position w:val="-30"/>
        </w:rPr>
        <w:object>
          <v:shape id="_x0000_i1030" o:spt="75" alt="" type="#_x0000_t75" style="height:34pt;width:103.95pt;" o:ole="t" filled="f" o:preferrelative="t" stroked="f" coordsize="21600,21600">
            <v:path/>
            <v:fill on="f" focussize="0,0"/>
            <v:stroke on="f"/>
            <v:imagedata r:id="rId24" o:title=""/>
            <o:lock v:ext="edit" aspectratio="t"/>
            <w10:wrap type="none"/>
            <w10:anchorlock/>
          </v:shape>
          <o:OLEObject Type="Embed" ProgID="Equation.KSEE3" ShapeID="_x0000_i1030" DrawAspect="Content" ObjectID="_1468075730" r:id="rId23">
            <o:LockedField>false</o:LockedField>
          </o:OLEObject>
        </w:objec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t/>
      </w:r>
      <w:r>
        <w:rPr>
          <w:rFonts w:hint="eastAsia" w:ascii="宋体" w:hAnsi="宋体"/>
          <w:position w:val="-24"/>
          <w:lang w:val="en-US" w:eastAsia="zh-CN"/>
        </w:rPr>
        <w:tab/>
      </w:r>
      <w:r>
        <w:rPr>
          <w:rFonts w:hint="eastAsia" w:ascii="宋体" w:hAnsi="宋体"/>
        </w:rPr>
        <w:t>（6）</w:t>
      </w:r>
      <w:commentRangeEnd w:id="14"/>
      <w:r>
        <w:commentReference w:id="14"/>
      </w:r>
    </w:p>
    <w:p w14:paraId="398265C9">
      <w:pPr>
        <w:ind w:firstLine="420" w:firstLineChars="0"/>
        <w:jc w:val="both"/>
        <w:rPr>
          <w:rFonts w:hint="default" w:ascii="宋体" w:hAnsi="宋体" w:eastAsia="宋体"/>
          <w:lang w:val="en-US" w:eastAsia="zh-CN"/>
        </w:rPr>
      </w:pPr>
      <w:commentRangeStart w:id="15"/>
      <w:r>
        <w:rPr>
          <w:rFonts w:hint="eastAsia" w:ascii="宋体" w:hAnsi="宋体"/>
          <w:lang w:val="en-US" w:eastAsia="zh-CN"/>
        </w:rPr>
        <w:t>式中，XXX</w:t>
      </w:r>
      <w:commentRangeEnd w:id="15"/>
      <w:r>
        <w:commentReference w:id="15"/>
      </w:r>
    </w:p>
    <w:p w14:paraId="2AED2666">
      <w:pPr>
        <w:jc w:val="center"/>
        <w:rPr>
          <w:rFonts w:hint="eastAsia" w:ascii="宋体" w:hAnsi="宋体" w:cs="宋体"/>
          <w:b/>
          <w:bCs/>
          <w:sz w:val="24"/>
          <w:szCs w:val="24"/>
        </w:rPr>
      </w:pPr>
      <w:r>
        <w:rPr>
          <w:rFonts w:hint="eastAsia" w:ascii="宋体" w:hAnsi="宋体" w:cs="宋体"/>
          <w:b/>
          <w:bCs/>
          <w:sz w:val="24"/>
          <w:szCs w:val="24"/>
        </w:rPr>
        <w:t>表11 机电执行与分拣结果</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0"/>
        <w:gridCol w:w="1269"/>
        <w:gridCol w:w="1949"/>
        <w:gridCol w:w="1212"/>
        <w:gridCol w:w="1209"/>
        <w:gridCol w:w="1185"/>
      </w:tblGrid>
      <w:tr w14:paraId="48F69E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360" w:type="dxa"/>
            <w:shd w:val="clear" w:color="auto" w:fill="D9E2F3"/>
            <w:tcMar>
              <w:top w:w="20" w:type="dxa"/>
              <w:left w:w="70" w:type="dxa"/>
              <w:bottom w:w="20" w:type="dxa"/>
              <w:right w:w="70" w:type="dxa"/>
            </w:tcMar>
            <w:vAlign w:val="center"/>
          </w:tcPr>
          <w:p w14:paraId="66E6D77E">
            <w:pPr>
              <w:jc w:val="center"/>
              <w:rPr>
                <w:rFonts w:hint="eastAsia" w:ascii="宋体" w:hAnsi="宋体" w:cs="宋体"/>
                <w:sz w:val="24"/>
                <w:szCs w:val="24"/>
              </w:rPr>
            </w:pPr>
            <w:r>
              <w:rPr>
                <w:rFonts w:hint="eastAsia" w:ascii="宋体" w:hAnsi="宋体" w:cs="宋体"/>
                <w:sz w:val="24"/>
                <w:szCs w:val="24"/>
              </w:rPr>
              <w:t>类别/项目</w:t>
            </w:r>
          </w:p>
        </w:tc>
        <w:tc>
          <w:tcPr>
            <w:tcW w:w="1269" w:type="dxa"/>
            <w:shd w:val="clear" w:color="auto" w:fill="D9E2F3"/>
            <w:tcMar>
              <w:top w:w="20" w:type="dxa"/>
              <w:left w:w="70" w:type="dxa"/>
              <w:bottom w:w="20" w:type="dxa"/>
              <w:right w:w="70" w:type="dxa"/>
            </w:tcMar>
            <w:vAlign w:val="center"/>
          </w:tcPr>
          <w:p w14:paraId="40E5DEB4">
            <w:pPr>
              <w:jc w:val="center"/>
              <w:rPr>
                <w:rFonts w:hint="eastAsia" w:ascii="宋体" w:hAnsi="宋体" w:cs="宋体"/>
                <w:sz w:val="24"/>
                <w:szCs w:val="24"/>
              </w:rPr>
            </w:pPr>
            <w:r>
              <w:rPr>
                <w:rFonts w:hint="eastAsia" w:ascii="宋体" w:hAnsi="宋体" w:cs="宋体"/>
                <w:sz w:val="24"/>
                <w:szCs w:val="24"/>
              </w:rPr>
              <w:t>测试次数</w:t>
            </w:r>
          </w:p>
        </w:tc>
        <w:tc>
          <w:tcPr>
            <w:tcW w:w="1949" w:type="dxa"/>
            <w:shd w:val="clear" w:color="auto" w:fill="D9E2F3"/>
            <w:tcMar>
              <w:top w:w="20" w:type="dxa"/>
              <w:left w:w="70" w:type="dxa"/>
              <w:bottom w:w="20" w:type="dxa"/>
              <w:right w:w="70" w:type="dxa"/>
            </w:tcMar>
            <w:vAlign w:val="center"/>
          </w:tcPr>
          <w:p w14:paraId="4D9D88BD">
            <w:pPr>
              <w:jc w:val="center"/>
              <w:rPr>
                <w:rFonts w:hint="eastAsia" w:ascii="宋体" w:hAnsi="宋体" w:cs="宋体"/>
                <w:sz w:val="24"/>
                <w:szCs w:val="24"/>
              </w:rPr>
            </w:pPr>
            <w:r>
              <w:rPr>
                <w:rFonts w:hint="eastAsia" w:ascii="宋体" w:hAnsi="宋体" w:cs="宋体"/>
                <w:sz w:val="24"/>
                <w:szCs w:val="24"/>
              </w:rPr>
              <w:t>位置误差均值/mm</w:t>
            </w:r>
          </w:p>
        </w:tc>
        <w:tc>
          <w:tcPr>
            <w:tcW w:w="1212" w:type="dxa"/>
            <w:shd w:val="clear" w:color="auto" w:fill="D9E2F3"/>
            <w:tcMar>
              <w:top w:w="20" w:type="dxa"/>
              <w:left w:w="70" w:type="dxa"/>
              <w:bottom w:w="20" w:type="dxa"/>
              <w:right w:w="70" w:type="dxa"/>
            </w:tcMar>
            <w:vAlign w:val="center"/>
          </w:tcPr>
          <w:p w14:paraId="2F93A356">
            <w:pPr>
              <w:jc w:val="center"/>
              <w:rPr>
                <w:rFonts w:hint="eastAsia" w:ascii="宋体" w:hAnsi="宋体" w:cs="宋体"/>
                <w:sz w:val="24"/>
                <w:szCs w:val="24"/>
              </w:rPr>
            </w:pPr>
            <w:r>
              <w:rPr>
                <w:rFonts w:hint="eastAsia" w:ascii="宋体" w:hAnsi="宋体" w:cs="宋体"/>
                <w:sz w:val="24"/>
                <w:szCs w:val="24"/>
              </w:rPr>
              <w:t>最大误差/mm</w:t>
            </w:r>
          </w:p>
        </w:tc>
        <w:tc>
          <w:tcPr>
            <w:tcW w:w="1209" w:type="dxa"/>
            <w:shd w:val="clear" w:color="auto" w:fill="D9E2F3"/>
            <w:tcMar>
              <w:top w:w="20" w:type="dxa"/>
              <w:left w:w="70" w:type="dxa"/>
              <w:bottom w:w="20" w:type="dxa"/>
              <w:right w:w="70" w:type="dxa"/>
            </w:tcMar>
            <w:vAlign w:val="center"/>
          </w:tcPr>
          <w:p w14:paraId="4DEDEA91">
            <w:pPr>
              <w:jc w:val="center"/>
              <w:rPr>
                <w:rFonts w:hint="eastAsia" w:ascii="宋体" w:hAnsi="宋体" w:cs="宋体"/>
                <w:sz w:val="24"/>
                <w:szCs w:val="24"/>
              </w:rPr>
            </w:pPr>
            <w:r>
              <w:rPr>
                <w:rFonts w:hint="eastAsia" w:ascii="宋体" w:hAnsi="宋体" w:cs="宋体"/>
                <w:sz w:val="24"/>
                <w:szCs w:val="24"/>
              </w:rPr>
              <w:t>成功次数</w:t>
            </w:r>
          </w:p>
        </w:tc>
        <w:tc>
          <w:tcPr>
            <w:tcW w:w="1185" w:type="dxa"/>
            <w:shd w:val="clear" w:color="auto" w:fill="D9E2F3"/>
            <w:tcMar>
              <w:top w:w="20" w:type="dxa"/>
              <w:left w:w="70" w:type="dxa"/>
              <w:bottom w:w="20" w:type="dxa"/>
              <w:right w:w="70" w:type="dxa"/>
            </w:tcMar>
            <w:vAlign w:val="center"/>
          </w:tcPr>
          <w:p w14:paraId="3B4C8BBA">
            <w:pPr>
              <w:jc w:val="center"/>
              <w:rPr>
                <w:rFonts w:hint="eastAsia" w:ascii="宋体" w:hAnsi="宋体" w:cs="宋体"/>
                <w:sz w:val="24"/>
                <w:szCs w:val="24"/>
              </w:rPr>
            </w:pPr>
            <w:r>
              <w:rPr>
                <w:rFonts w:hint="eastAsia" w:ascii="宋体" w:hAnsi="宋体" w:cs="宋体"/>
                <w:sz w:val="24"/>
                <w:szCs w:val="24"/>
              </w:rPr>
              <w:t>成功率/%</w:t>
            </w:r>
          </w:p>
        </w:tc>
      </w:tr>
      <w:tr w14:paraId="295271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06" w:hRule="atLeast"/>
          <w:jc w:val="center"/>
        </w:trPr>
        <w:tc>
          <w:tcPr>
            <w:tcW w:w="1360" w:type="dxa"/>
            <w:tcMar>
              <w:top w:w="20" w:type="dxa"/>
              <w:left w:w="70" w:type="dxa"/>
              <w:bottom w:w="20" w:type="dxa"/>
              <w:right w:w="70" w:type="dxa"/>
            </w:tcMar>
            <w:vAlign w:val="center"/>
          </w:tcPr>
          <w:p w14:paraId="38222EFC">
            <w:pPr>
              <w:jc w:val="center"/>
              <w:rPr>
                <w:rFonts w:hint="eastAsia" w:ascii="宋体" w:hAnsi="宋体" w:cs="宋体"/>
                <w:sz w:val="24"/>
                <w:szCs w:val="24"/>
              </w:rPr>
            </w:pPr>
            <w:r>
              <w:rPr>
                <w:rFonts w:hint="eastAsia" w:ascii="宋体" w:hAnsi="宋体" w:cs="宋体"/>
                <w:sz w:val="24"/>
                <w:szCs w:val="24"/>
              </w:rPr>
              <w:t>有害垃圾</w:t>
            </w:r>
          </w:p>
        </w:tc>
        <w:tc>
          <w:tcPr>
            <w:tcW w:w="1269" w:type="dxa"/>
            <w:tcMar>
              <w:top w:w="20" w:type="dxa"/>
              <w:left w:w="70" w:type="dxa"/>
              <w:bottom w:w="20" w:type="dxa"/>
              <w:right w:w="70" w:type="dxa"/>
            </w:tcMar>
            <w:vAlign w:val="center"/>
          </w:tcPr>
          <w:p w14:paraId="12713E56">
            <w:pPr>
              <w:jc w:val="center"/>
              <w:rPr>
                <w:rFonts w:hint="eastAsia" w:ascii="宋体" w:hAnsi="宋体" w:cs="宋体"/>
                <w:sz w:val="24"/>
                <w:szCs w:val="24"/>
              </w:rPr>
            </w:pPr>
            <w:r>
              <w:rPr>
                <w:rFonts w:hint="eastAsia" w:ascii="宋体" w:hAnsi="宋体" w:cs="宋体"/>
                <w:sz w:val="24"/>
                <w:szCs w:val="24"/>
              </w:rPr>
              <w:t>≥30</w:t>
            </w:r>
          </w:p>
        </w:tc>
        <w:tc>
          <w:tcPr>
            <w:tcW w:w="1949" w:type="dxa"/>
            <w:shd w:val="clear" w:color="auto" w:fill="FFF2CC"/>
            <w:tcMar>
              <w:top w:w="20" w:type="dxa"/>
              <w:left w:w="70" w:type="dxa"/>
              <w:bottom w:w="20" w:type="dxa"/>
              <w:right w:w="70" w:type="dxa"/>
            </w:tcMar>
            <w:vAlign w:val="center"/>
          </w:tcPr>
          <w:p w14:paraId="1D7112FB">
            <w:pPr>
              <w:jc w:val="center"/>
              <w:rPr>
                <w:rFonts w:hint="eastAsia" w:ascii="宋体" w:hAnsi="宋体" w:cs="宋体"/>
                <w:sz w:val="24"/>
                <w:szCs w:val="24"/>
              </w:rPr>
            </w:pPr>
            <w:r>
              <w:rPr>
                <w:rFonts w:ascii="宋体" w:hAnsi="宋体" w:cs="宋体"/>
                <w:sz w:val="24"/>
                <w:szCs w:val="24"/>
              </w:rPr>
              <w:t>2.3</w:t>
            </w:r>
          </w:p>
        </w:tc>
        <w:tc>
          <w:tcPr>
            <w:tcW w:w="1212" w:type="dxa"/>
            <w:shd w:val="clear" w:color="auto" w:fill="FFF2CC"/>
            <w:tcMar>
              <w:top w:w="20" w:type="dxa"/>
              <w:left w:w="70" w:type="dxa"/>
              <w:bottom w:w="20" w:type="dxa"/>
              <w:right w:w="70" w:type="dxa"/>
            </w:tcMar>
            <w:vAlign w:val="center"/>
          </w:tcPr>
          <w:p w14:paraId="15F1E155">
            <w:pPr>
              <w:jc w:val="center"/>
              <w:rPr>
                <w:rFonts w:hint="eastAsia" w:ascii="宋体" w:hAnsi="宋体" w:cs="宋体"/>
                <w:sz w:val="24"/>
                <w:szCs w:val="24"/>
              </w:rPr>
            </w:pPr>
            <w:r>
              <w:rPr>
                <w:rFonts w:ascii="宋体" w:hAnsi="宋体" w:cs="宋体"/>
                <w:sz w:val="24"/>
                <w:szCs w:val="24"/>
              </w:rPr>
              <w:t>4.1</w:t>
            </w:r>
          </w:p>
        </w:tc>
        <w:tc>
          <w:tcPr>
            <w:tcW w:w="1209" w:type="dxa"/>
            <w:shd w:val="clear" w:color="auto" w:fill="FFF2CC"/>
            <w:tcMar>
              <w:top w:w="20" w:type="dxa"/>
              <w:left w:w="70" w:type="dxa"/>
              <w:bottom w:w="20" w:type="dxa"/>
              <w:right w:w="70" w:type="dxa"/>
            </w:tcMar>
            <w:vAlign w:val="center"/>
          </w:tcPr>
          <w:p w14:paraId="7B5E2B8E">
            <w:pPr>
              <w:jc w:val="center"/>
              <w:rPr>
                <w:rFonts w:hint="eastAsia" w:ascii="宋体" w:hAnsi="宋体" w:cs="宋体"/>
                <w:sz w:val="24"/>
                <w:szCs w:val="24"/>
              </w:rPr>
            </w:pPr>
            <w:r>
              <w:rPr>
                <w:rFonts w:ascii="宋体" w:hAnsi="宋体" w:cs="宋体"/>
                <w:sz w:val="24"/>
                <w:szCs w:val="24"/>
              </w:rPr>
              <w:t>29</w:t>
            </w:r>
          </w:p>
        </w:tc>
        <w:tc>
          <w:tcPr>
            <w:tcW w:w="1185" w:type="dxa"/>
            <w:shd w:val="clear" w:color="auto" w:fill="FFF2CC"/>
            <w:tcMar>
              <w:top w:w="20" w:type="dxa"/>
              <w:left w:w="70" w:type="dxa"/>
              <w:bottom w:w="20" w:type="dxa"/>
              <w:right w:w="70" w:type="dxa"/>
            </w:tcMar>
            <w:vAlign w:val="center"/>
          </w:tcPr>
          <w:p w14:paraId="66B9D0D5">
            <w:pPr>
              <w:jc w:val="center"/>
              <w:rPr>
                <w:rFonts w:hint="eastAsia" w:ascii="宋体" w:hAnsi="宋体" w:cs="宋体"/>
                <w:sz w:val="24"/>
                <w:szCs w:val="24"/>
              </w:rPr>
            </w:pPr>
            <w:r>
              <w:rPr>
                <w:rFonts w:ascii="宋体" w:hAnsi="宋体" w:cs="宋体"/>
                <w:sz w:val="24"/>
                <w:szCs w:val="24"/>
              </w:rPr>
              <w:t>96.7</w:t>
            </w:r>
          </w:p>
        </w:tc>
      </w:tr>
      <w:tr w14:paraId="759861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77" w:hRule="atLeast"/>
          <w:jc w:val="center"/>
        </w:trPr>
        <w:tc>
          <w:tcPr>
            <w:tcW w:w="1360" w:type="dxa"/>
            <w:tcMar>
              <w:top w:w="20" w:type="dxa"/>
              <w:left w:w="70" w:type="dxa"/>
              <w:bottom w:w="20" w:type="dxa"/>
              <w:right w:w="70" w:type="dxa"/>
            </w:tcMar>
            <w:vAlign w:val="center"/>
          </w:tcPr>
          <w:p w14:paraId="5ACF95EB">
            <w:pPr>
              <w:jc w:val="center"/>
              <w:rPr>
                <w:rFonts w:hint="eastAsia" w:ascii="宋体" w:hAnsi="宋体" w:cs="宋体"/>
                <w:sz w:val="24"/>
                <w:szCs w:val="24"/>
              </w:rPr>
            </w:pPr>
            <w:r>
              <w:rPr>
                <w:rFonts w:hint="eastAsia" w:ascii="宋体" w:hAnsi="宋体" w:cs="宋体"/>
                <w:sz w:val="24"/>
                <w:szCs w:val="24"/>
              </w:rPr>
              <w:t>厨余垃圾</w:t>
            </w:r>
          </w:p>
        </w:tc>
        <w:tc>
          <w:tcPr>
            <w:tcW w:w="1269" w:type="dxa"/>
            <w:tcMar>
              <w:top w:w="20" w:type="dxa"/>
              <w:left w:w="70" w:type="dxa"/>
              <w:bottom w:w="20" w:type="dxa"/>
              <w:right w:w="70" w:type="dxa"/>
            </w:tcMar>
            <w:vAlign w:val="center"/>
          </w:tcPr>
          <w:p w14:paraId="68B72C67">
            <w:pPr>
              <w:jc w:val="center"/>
              <w:rPr>
                <w:rFonts w:hint="eastAsia" w:ascii="宋体" w:hAnsi="宋体" w:cs="宋体"/>
                <w:sz w:val="24"/>
                <w:szCs w:val="24"/>
              </w:rPr>
            </w:pPr>
            <w:r>
              <w:rPr>
                <w:rFonts w:hint="eastAsia" w:ascii="宋体" w:hAnsi="宋体" w:cs="宋体"/>
                <w:sz w:val="24"/>
                <w:szCs w:val="24"/>
              </w:rPr>
              <w:t>≥30</w:t>
            </w:r>
          </w:p>
        </w:tc>
        <w:tc>
          <w:tcPr>
            <w:tcW w:w="1949" w:type="dxa"/>
            <w:shd w:val="clear" w:color="auto" w:fill="FFF2CC"/>
            <w:tcMar>
              <w:top w:w="20" w:type="dxa"/>
              <w:left w:w="70" w:type="dxa"/>
              <w:bottom w:w="20" w:type="dxa"/>
              <w:right w:w="70" w:type="dxa"/>
            </w:tcMar>
            <w:vAlign w:val="center"/>
          </w:tcPr>
          <w:p w14:paraId="562F4D46">
            <w:pPr>
              <w:jc w:val="center"/>
              <w:rPr>
                <w:rFonts w:hint="eastAsia" w:ascii="宋体" w:hAnsi="宋体" w:cs="宋体"/>
                <w:sz w:val="24"/>
                <w:szCs w:val="24"/>
              </w:rPr>
            </w:pPr>
            <w:r>
              <w:rPr>
                <w:rFonts w:ascii="宋体" w:hAnsi="宋体" w:cs="宋体"/>
                <w:sz w:val="24"/>
                <w:szCs w:val="24"/>
              </w:rPr>
              <w:t>2.8</w:t>
            </w:r>
          </w:p>
        </w:tc>
        <w:tc>
          <w:tcPr>
            <w:tcW w:w="1212" w:type="dxa"/>
            <w:shd w:val="clear" w:color="auto" w:fill="FFF2CC"/>
            <w:tcMar>
              <w:top w:w="20" w:type="dxa"/>
              <w:left w:w="70" w:type="dxa"/>
              <w:bottom w:w="20" w:type="dxa"/>
              <w:right w:w="70" w:type="dxa"/>
            </w:tcMar>
            <w:vAlign w:val="center"/>
          </w:tcPr>
          <w:p w14:paraId="6FB458CF">
            <w:pPr>
              <w:jc w:val="center"/>
              <w:rPr>
                <w:rFonts w:hint="eastAsia" w:ascii="宋体" w:hAnsi="宋体" w:cs="宋体"/>
                <w:sz w:val="24"/>
                <w:szCs w:val="24"/>
              </w:rPr>
            </w:pPr>
            <w:r>
              <w:rPr>
                <w:rFonts w:ascii="宋体" w:hAnsi="宋体" w:cs="宋体"/>
                <w:sz w:val="24"/>
                <w:szCs w:val="24"/>
              </w:rPr>
              <w:t>4.5</w:t>
            </w:r>
          </w:p>
        </w:tc>
        <w:tc>
          <w:tcPr>
            <w:tcW w:w="1209" w:type="dxa"/>
            <w:shd w:val="clear" w:color="auto" w:fill="FFF2CC"/>
            <w:tcMar>
              <w:top w:w="20" w:type="dxa"/>
              <w:left w:w="70" w:type="dxa"/>
              <w:bottom w:w="20" w:type="dxa"/>
              <w:right w:w="70" w:type="dxa"/>
            </w:tcMar>
            <w:vAlign w:val="center"/>
          </w:tcPr>
          <w:p w14:paraId="74BFE9FE">
            <w:pPr>
              <w:jc w:val="center"/>
              <w:rPr>
                <w:rFonts w:hint="eastAsia" w:ascii="宋体" w:hAnsi="宋体" w:cs="宋体"/>
                <w:sz w:val="24"/>
                <w:szCs w:val="24"/>
              </w:rPr>
            </w:pPr>
            <w:r>
              <w:rPr>
                <w:rFonts w:ascii="宋体" w:hAnsi="宋体" w:cs="宋体"/>
                <w:sz w:val="24"/>
                <w:szCs w:val="24"/>
              </w:rPr>
              <w:t>28</w:t>
            </w:r>
          </w:p>
        </w:tc>
        <w:tc>
          <w:tcPr>
            <w:tcW w:w="1185" w:type="dxa"/>
            <w:shd w:val="clear" w:color="auto" w:fill="FFF2CC"/>
            <w:tcMar>
              <w:top w:w="20" w:type="dxa"/>
              <w:left w:w="70" w:type="dxa"/>
              <w:bottom w:w="20" w:type="dxa"/>
              <w:right w:w="70" w:type="dxa"/>
            </w:tcMar>
            <w:vAlign w:val="center"/>
          </w:tcPr>
          <w:p w14:paraId="0180AB97">
            <w:pPr>
              <w:jc w:val="center"/>
              <w:rPr>
                <w:rFonts w:hint="eastAsia" w:ascii="宋体" w:hAnsi="宋体" w:cs="宋体"/>
                <w:sz w:val="24"/>
                <w:szCs w:val="24"/>
              </w:rPr>
            </w:pPr>
            <w:r>
              <w:rPr>
                <w:rFonts w:ascii="宋体" w:hAnsi="宋体" w:cs="宋体"/>
                <w:sz w:val="24"/>
                <w:szCs w:val="24"/>
              </w:rPr>
              <w:t>93.3</w:t>
            </w:r>
          </w:p>
        </w:tc>
      </w:tr>
      <w:tr w14:paraId="25708B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12" w:hRule="atLeast"/>
          <w:jc w:val="center"/>
        </w:trPr>
        <w:tc>
          <w:tcPr>
            <w:tcW w:w="1360" w:type="dxa"/>
            <w:tcMar>
              <w:top w:w="20" w:type="dxa"/>
              <w:left w:w="70" w:type="dxa"/>
              <w:bottom w:w="20" w:type="dxa"/>
              <w:right w:w="70" w:type="dxa"/>
            </w:tcMar>
            <w:vAlign w:val="center"/>
          </w:tcPr>
          <w:p w14:paraId="71F33192">
            <w:pPr>
              <w:jc w:val="center"/>
              <w:rPr>
                <w:rFonts w:hint="eastAsia" w:ascii="宋体" w:hAnsi="宋体" w:cs="宋体"/>
                <w:sz w:val="24"/>
                <w:szCs w:val="24"/>
              </w:rPr>
            </w:pPr>
            <w:r>
              <w:rPr>
                <w:rFonts w:hint="eastAsia" w:ascii="宋体" w:hAnsi="宋体" w:cs="宋体"/>
                <w:sz w:val="24"/>
                <w:szCs w:val="24"/>
              </w:rPr>
              <w:t>其他垃圾</w:t>
            </w:r>
          </w:p>
        </w:tc>
        <w:tc>
          <w:tcPr>
            <w:tcW w:w="1269" w:type="dxa"/>
            <w:tcMar>
              <w:top w:w="20" w:type="dxa"/>
              <w:left w:w="70" w:type="dxa"/>
              <w:bottom w:w="20" w:type="dxa"/>
              <w:right w:w="70" w:type="dxa"/>
            </w:tcMar>
            <w:vAlign w:val="center"/>
          </w:tcPr>
          <w:p w14:paraId="19C19D29">
            <w:pPr>
              <w:jc w:val="center"/>
              <w:rPr>
                <w:rFonts w:hint="eastAsia" w:ascii="宋体" w:hAnsi="宋体" w:cs="宋体"/>
                <w:sz w:val="24"/>
                <w:szCs w:val="24"/>
              </w:rPr>
            </w:pPr>
            <w:r>
              <w:rPr>
                <w:rFonts w:hint="eastAsia" w:ascii="宋体" w:hAnsi="宋体" w:cs="宋体"/>
                <w:sz w:val="24"/>
                <w:szCs w:val="24"/>
              </w:rPr>
              <w:t>≥30</w:t>
            </w:r>
          </w:p>
        </w:tc>
        <w:tc>
          <w:tcPr>
            <w:tcW w:w="1949" w:type="dxa"/>
            <w:shd w:val="clear" w:color="auto" w:fill="FFF2CC"/>
            <w:tcMar>
              <w:top w:w="20" w:type="dxa"/>
              <w:left w:w="70" w:type="dxa"/>
              <w:bottom w:w="20" w:type="dxa"/>
              <w:right w:w="70" w:type="dxa"/>
            </w:tcMar>
            <w:vAlign w:val="center"/>
          </w:tcPr>
          <w:p w14:paraId="33B6EFC2">
            <w:pPr>
              <w:jc w:val="center"/>
              <w:rPr>
                <w:rFonts w:hint="eastAsia" w:ascii="宋体" w:hAnsi="宋体" w:cs="宋体"/>
                <w:sz w:val="24"/>
                <w:szCs w:val="24"/>
              </w:rPr>
            </w:pPr>
            <w:r>
              <w:rPr>
                <w:rFonts w:ascii="宋体" w:hAnsi="宋体" w:cs="宋体"/>
                <w:sz w:val="24"/>
                <w:szCs w:val="24"/>
              </w:rPr>
              <w:t>2.5</w:t>
            </w:r>
          </w:p>
        </w:tc>
        <w:tc>
          <w:tcPr>
            <w:tcW w:w="1212" w:type="dxa"/>
            <w:shd w:val="clear" w:color="auto" w:fill="FFF2CC"/>
            <w:tcMar>
              <w:top w:w="20" w:type="dxa"/>
              <w:left w:w="70" w:type="dxa"/>
              <w:bottom w:w="20" w:type="dxa"/>
              <w:right w:w="70" w:type="dxa"/>
            </w:tcMar>
            <w:vAlign w:val="center"/>
          </w:tcPr>
          <w:p w14:paraId="0C18B25B">
            <w:pPr>
              <w:jc w:val="center"/>
              <w:rPr>
                <w:rFonts w:hint="eastAsia" w:ascii="宋体" w:hAnsi="宋体" w:cs="宋体"/>
                <w:sz w:val="24"/>
                <w:szCs w:val="24"/>
              </w:rPr>
            </w:pPr>
            <w:r>
              <w:rPr>
                <w:rFonts w:ascii="宋体" w:hAnsi="宋体" w:cs="宋体"/>
                <w:sz w:val="24"/>
                <w:szCs w:val="24"/>
              </w:rPr>
              <w:t>4.2</w:t>
            </w:r>
          </w:p>
        </w:tc>
        <w:tc>
          <w:tcPr>
            <w:tcW w:w="1209" w:type="dxa"/>
            <w:shd w:val="clear" w:color="auto" w:fill="FFF2CC"/>
            <w:tcMar>
              <w:top w:w="20" w:type="dxa"/>
              <w:left w:w="70" w:type="dxa"/>
              <w:bottom w:w="20" w:type="dxa"/>
              <w:right w:w="70" w:type="dxa"/>
            </w:tcMar>
            <w:vAlign w:val="center"/>
          </w:tcPr>
          <w:p w14:paraId="2A7F0E79">
            <w:pPr>
              <w:jc w:val="center"/>
              <w:rPr>
                <w:rFonts w:hint="eastAsia" w:ascii="宋体" w:hAnsi="宋体" w:cs="宋体"/>
                <w:sz w:val="24"/>
                <w:szCs w:val="24"/>
              </w:rPr>
            </w:pPr>
            <w:r>
              <w:rPr>
                <w:rFonts w:ascii="宋体" w:hAnsi="宋体" w:cs="宋体"/>
                <w:sz w:val="24"/>
                <w:szCs w:val="24"/>
              </w:rPr>
              <w:t>29</w:t>
            </w:r>
          </w:p>
        </w:tc>
        <w:tc>
          <w:tcPr>
            <w:tcW w:w="1185" w:type="dxa"/>
            <w:shd w:val="clear" w:color="auto" w:fill="FFF2CC"/>
            <w:tcMar>
              <w:top w:w="20" w:type="dxa"/>
              <w:left w:w="70" w:type="dxa"/>
              <w:bottom w:w="20" w:type="dxa"/>
              <w:right w:w="70" w:type="dxa"/>
            </w:tcMar>
            <w:vAlign w:val="center"/>
          </w:tcPr>
          <w:p w14:paraId="675B0162">
            <w:pPr>
              <w:jc w:val="center"/>
              <w:rPr>
                <w:rFonts w:hint="eastAsia" w:ascii="宋体" w:hAnsi="宋体" w:cs="宋体"/>
                <w:sz w:val="24"/>
                <w:szCs w:val="24"/>
              </w:rPr>
            </w:pPr>
            <w:r>
              <w:rPr>
                <w:rFonts w:ascii="宋体" w:hAnsi="宋体" w:cs="宋体"/>
                <w:sz w:val="24"/>
                <w:szCs w:val="24"/>
              </w:rPr>
              <w:t>96.7</w:t>
            </w:r>
          </w:p>
        </w:tc>
      </w:tr>
      <w:tr w14:paraId="0F1517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40" w:hRule="atLeast"/>
          <w:jc w:val="center"/>
        </w:trPr>
        <w:tc>
          <w:tcPr>
            <w:tcW w:w="1360" w:type="dxa"/>
            <w:tcMar>
              <w:top w:w="20" w:type="dxa"/>
              <w:left w:w="70" w:type="dxa"/>
              <w:bottom w:w="20" w:type="dxa"/>
              <w:right w:w="70" w:type="dxa"/>
            </w:tcMar>
            <w:vAlign w:val="center"/>
          </w:tcPr>
          <w:p w14:paraId="69B7582D">
            <w:pPr>
              <w:jc w:val="center"/>
              <w:rPr>
                <w:rFonts w:hint="eastAsia" w:ascii="宋体" w:hAnsi="宋体" w:cs="宋体"/>
                <w:sz w:val="24"/>
                <w:szCs w:val="24"/>
              </w:rPr>
            </w:pPr>
            <w:r>
              <w:rPr>
                <w:rFonts w:hint="eastAsia" w:ascii="宋体" w:hAnsi="宋体" w:cs="宋体"/>
                <w:sz w:val="24"/>
                <w:szCs w:val="24"/>
              </w:rPr>
              <w:t>可回收物</w:t>
            </w:r>
          </w:p>
        </w:tc>
        <w:tc>
          <w:tcPr>
            <w:tcW w:w="1269" w:type="dxa"/>
            <w:tcMar>
              <w:top w:w="20" w:type="dxa"/>
              <w:left w:w="70" w:type="dxa"/>
              <w:bottom w:w="20" w:type="dxa"/>
              <w:right w:w="70" w:type="dxa"/>
            </w:tcMar>
            <w:vAlign w:val="center"/>
          </w:tcPr>
          <w:p w14:paraId="39BEAC6F">
            <w:pPr>
              <w:jc w:val="center"/>
              <w:rPr>
                <w:rFonts w:hint="eastAsia" w:ascii="宋体" w:hAnsi="宋体" w:cs="宋体"/>
                <w:sz w:val="24"/>
                <w:szCs w:val="24"/>
              </w:rPr>
            </w:pPr>
            <w:r>
              <w:rPr>
                <w:rFonts w:hint="eastAsia" w:ascii="宋体" w:hAnsi="宋体" w:cs="宋体"/>
                <w:sz w:val="24"/>
                <w:szCs w:val="24"/>
              </w:rPr>
              <w:t>≥30</w:t>
            </w:r>
          </w:p>
        </w:tc>
        <w:tc>
          <w:tcPr>
            <w:tcW w:w="1949" w:type="dxa"/>
            <w:shd w:val="clear" w:color="auto" w:fill="FFF2CC"/>
            <w:tcMar>
              <w:top w:w="20" w:type="dxa"/>
              <w:left w:w="70" w:type="dxa"/>
              <w:bottom w:w="20" w:type="dxa"/>
              <w:right w:w="70" w:type="dxa"/>
            </w:tcMar>
            <w:vAlign w:val="center"/>
          </w:tcPr>
          <w:p w14:paraId="62EA025A">
            <w:pPr>
              <w:jc w:val="center"/>
              <w:rPr>
                <w:rFonts w:hint="eastAsia" w:ascii="宋体" w:hAnsi="宋体" w:cs="宋体"/>
                <w:sz w:val="24"/>
                <w:szCs w:val="24"/>
              </w:rPr>
            </w:pPr>
            <w:r>
              <w:rPr>
                <w:rFonts w:ascii="宋体" w:hAnsi="宋体" w:cs="宋体"/>
                <w:sz w:val="24"/>
                <w:szCs w:val="24"/>
              </w:rPr>
              <w:t>2.1</w:t>
            </w:r>
          </w:p>
        </w:tc>
        <w:tc>
          <w:tcPr>
            <w:tcW w:w="1212" w:type="dxa"/>
            <w:shd w:val="clear" w:color="auto" w:fill="FFF2CC"/>
            <w:tcMar>
              <w:top w:w="20" w:type="dxa"/>
              <w:left w:w="70" w:type="dxa"/>
              <w:bottom w:w="20" w:type="dxa"/>
              <w:right w:w="70" w:type="dxa"/>
            </w:tcMar>
            <w:vAlign w:val="center"/>
          </w:tcPr>
          <w:p w14:paraId="46692357">
            <w:pPr>
              <w:jc w:val="center"/>
              <w:rPr>
                <w:rFonts w:hint="eastAsia" w:ascii="宋体" w:hAnsi="宋体" w:cs="宋体"/>
                <w:sz w:val="24"/>
                <w:szCs w:val="24"/>
              </w:rPr>
            </w:pPr>
            <w:r>
              <w:rPr>
                <w:rFonts w:ascii="宋体" w:hAnsi="宋体" w:cs="宋体"/>
                <w:sz w:val="24"/>
                <w:szCs w:val="24"/>
              </w:rPr>
              <w:t>3.8</w:t>
            </w:r>
          </w:p>
        </w:tc>
        <w:tc>
          <w:tcPr>
            <w:tcW w:w="1209" w:type="dxa"/>
            <w:shd w:val="clear" w:color="auto" w:fill="FFF2CC"/>
            <w:tcMar>
              <w:top w:w="20" w:type="dxa"/>
              <w:left w:w="70" w:type="dxa"/>
              <w:bottom w:w="20" w:type="dxa"/>
              <w:right w:w="70" w:type="dxa"/>
            </w:tcMar>
            <w:vAlign w:val="center"/>
          </w:tcPr>
          <w:p w14:paraId="4A7DA8FB">
            <w:pPr>
              <w:jc w:val="center"/>
              <w:rPr>
                <w:rFonts w:hint="eastAsia" w:ascii="宋体" w:hAnsi="宋体" w:cs="宋体"/>
                <w:sz w:val="24"/>
                <w:szCs w:val="24"/>
              </w:rPr>
            </w:pPr>
            <w:r>
              <w:rPr>
                <w:rFonts w:ascii="宋体" w:hAnsi="宋体" w:cs="宋体"/>
                <w:sz w:val="24"/>
                <w:szCs w:val="24"/>
              </w:rPr>
              <w:t>30</w:t>
            </w:r>
          </w:p>
        </w:tc>
        <w:tc>
          <w:tcPr>
            <w:tcW w:w="1185" w:type="dxa"/>
            <w:shd w:val="clear" w:color="auto" w:fill="FFF2CC"/>
            <w:tcMar>
              <w:top w:w="20" w:type="dxa"/>
              <w:left w:w="70" w:type="dxa"/>
              <w:bottom w:w="20" w:type="dxa"/>
              <w:right w:w="70" w:type="dxa"/>
            </w:tcMar>
            <w:vAlign w:val="center"/>
          </w:tcPr>
          <w:p w14:paraId="51C87FFF">
            <w:pPr>
              <w:jc w:val="center"/>
              <w:rPr>
                <w:rFonts w:hint="eastAsia" w:ascii="宋体" w:hAnsi="宋体" w:cs="宋体"/>
                <w:sz w:val="24"/>
                <w:szCs w:val="24"/>
              </w:rPr>
            </w:pPr>
            <w:r>
              <w:rPr>
                <w:rFonts w:ascii="宋体" w:hAnsi="宋体" w:cs="宋体"/>
                <w:sz w:val="24"/>
                <w:szCs w:val="24"/>
              </w:rPr>
              <w:t>100</w:t>
            </w:r>
          </w:p>
        </w:tc>
      </w:tr>
      <w:tr w14:paraId="6B9D9B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3" w:hRule="atLeast"/>
          <w:jc w:val="center"/>
        </w:trPr>
        <w:tc>
          <w:tcPr>
            <w:tcW w:w="1360" w:type="dxa"/>
            <w:tcMar>
              <w:top w:w="20" w:type="dxa"/>
              <w:left w:w="70" w:type="dxa"/>
              <w:bottom w:w="20" w:type="dxa"/>
              <w:right w:w="70" w:type="dxa"/>
            </w:tcMar>
            <w:vAlign w:val="center"/>
          </w:tcPr>
          <w:p w14:paraId="3726795B">
            <w:pPr>
              <w:jc w:val="center"/>
              <w:rPr>
                <w:rFonts w:hint="eastAsia" w:ascii="宋体" w:hAnsi="宋体" w:cs="宋体"/>
                <w:sz w:val="24"/>
                <w:szCs w:val="24"/>
              </w:rPr>
            </w:pPr>
            <w:r>
              <w:rPr>
                <w:rFonts w:hint="eastAsia" w:ascii="宋体" w:hAnsi="宋体" w:cs="宋体"/>
                <w:sz w:val="24"/>
                <w:szCs w:val="24"/>
              </w:rPr>
              <w:t>总体</w:t>
            </w:r>
          </w:p>
        </w:tc>
        <w:tc>
          <w:tcPr>
            <w:tcW w:w="1269" w:type="dxa"/>
            <w:tcMar>
              <w:top w:w="20" w:type="dxa"/>
              <w:left w:w="70" w:type="dxa"/>
              <w:bottom w:w="20" w:type="dxa"/>
              <w:right w:w="70" w:type="dxa"/>
            </w:tcMar>
            <w:vAlign w:val="center"/>
          </w:tcPr>
          <w:p w14:paraId="5A0A5C64">
            <w:pPr>
              <w:jc w:val="center"/>
              <w:rPr>
                <w:rFonts w:hint="eastAsia" w:ascii="宋体" w:hAnsi="宋体" w:cs="宋体"/>
                <w:sz w:val="24"/>
                <w:szCs w:val="24"/>
              </w:rPr>
            </w:pPr>
            <w:r>
              <w:rPr>
                <w:rFonts w:hint="eastAsia" w:ascii="宋体" w:hAnsi="宋体" w:cs="宋体"/>
                <w:sz w:val="24"/>
                <w:szCs w:val="24"/>
              </w:rPr>
              <w:t>≥120</w:t>
            </w:r>
          </w:p>
        </w:tc>
        <w:tc>
          <w:tcPr>
            <w:tcW w:w="1949" w:type="dxa"/>
            <w:shd w:val="clear" w:color="auto" w:fill="FFF2CC"/>
            <w:tcMar>
              <w:top w:w="20" w:type="dxa"/>
              <w:left w:w="70" w:type="dxa"/>
              <w:bottom w:w="20" w:type="dxa"/>
              <w:right w:w="70" w:type="dxa"/>
            </w:tcMar>
            <w:vAlign w:val="center"/>
          </w:tcPr>
          <w:p w14:paraId="5A875B57">
            <w:pPr>
              <w:jc w:val="center"/>
              <w:rPr>
                <w:rFonts w:hint="eastAsia" w:ascii="宋体" w:hAnsi="宋体" w:cs="宋体"/>
                <w:sz w:val="24"/>
                <w:szCs w:val="24"/>
              </w:rPr>
            </w:pPr>
            <w:r>
              <w:rPr>
                <w:rFonts w:ascii="宋体" w:hAnsi="宋体" w:cs="宋体"/>
                <w:sz w:val="24"/>
                <w:szCs w:val="24"/>
              </w:rPr>
              <w:t>2.4</w:t>
            </w:r>
          </w:p>
        </w:tc>
        <w:tc>
          <w:tcPr>
            <w:tcW w:w="1212" w:type="dxa"/>
            <w:shd w:val="clear" w:color="auto" w:fill="FFF2CC"/>
            <w:tcMar>
              <w:top w:w="20" w:type="dxa"/>
              <w:left w:w="70" w:type="dxa"/>
              <w:bottom w:w="20" w:type="dxa"/>
              <w:right w:w="70" w:type="dxa"/>
            </w:tcMar>
            <w:vAlign w:val="center"/>
          </w:tcPr>
          <w:p w14:paraId="15C811D8">
            <w:pPr>
              <w:jc w:val="center"/>
              <w:rPr>
                <w:rFonts w:hint="eastAsia" w:ascii="宋体" w:hAnsi="宋体" w:cs="宋体"/>
                <w:sz w:val="24"/>
                <w:szCs w:val="24"/>
              </w:rPr>
            </w:pPr>
            <w:r>
              <w:rPr>
                <w:rFonts w:ascii="宋体" w:hAnsi="宋体" w:cs="宋体"/>
                <w:sz w:val="24"/>
                <w:szCs w:val="24"/>
              </w:rPr>
              <w:t>4.5</w:t>
            </w:r>
          </w:p>
        </w:tc>
        <w:tc>
          <w:tcPr>
            <w:tcW w:w="1209" w:type="dxa"/>
            <w:shd w:val="clear" w:color="auto" w:fill="FFF2CC"/>
            <w:tcMar>
              <w:top w:w="20" w:type="dxa"/>
              <w:left w:w="70" w:type="dxa"/>
              <w:bottom w:w="20" w:type="dxa"/>
              <w:right w:w="70" w:type="dxa"/>
            </w:tcMar>
            <w:vAlign w:val="center"/>
          </w:tcPr>
          <w:p w14:paraId="37613AE6">
            <w:pPr>
              <w:jc w:val="center"/>
              <w:rPr>
                <w:rFonts w:hint="eastAsia" w:ascii="宋体" w:hAnsi="宋体" w:cs="宋体"/>
                <w:sz w:val="24"/>
                <w:szCs w:val="24"/>
              </w:rPr>
            </w:pPr>
            <w:r>
              <w:rPr>
                <w:rFonts w:ascii="宋体" w:hAnsi="宋体" w:cs="宋体"/>
                <w:sz w:val="24"/>
                <w:szCs w:val="24"/>
              </w:rPr>
              <w:t>116</w:t>
            </w:r>
          </w:p>
        </w:tc>
        <w:tc>
          <w:tcPr>
            <w:tcW w:w="1185" w:type="dxa"/>
            <w:shd w:val="clear" w:color="auto" w:fill="FFF2CC"/>
            <w:tcMar>
              <w:top w:w="20" w:type="dxa"/>
              <w:left w:w="70" w:type="dxa"/>
              <w:bottom w:w="20" w:type="dxa"/>
              <w:right w:w="70" w:type="dxa"/>
            </w:tcMar>
            <w:vAlign w:val="center"/>
          </w:tcPr>
          <w:p w14:paraId="281D6292">
            <w:pPr>
              <w:jc w:val="center"/>
              <w:rPr>
                <w:rFonts w:hint="eastAsia" w:ascii="宋体" w:hAnsi="宋体" w:cs="宋体"/>
                <w:sz w:val="24"/>
                <w:szCs w:val="24"/>
              </w:rPr>
            </w:pPr>
            <w:r>
              <w:rPr>
                <w:rFonts w:ascii="宋体" w:hAnsi="宋体" w:cs="宋体"/>
                <w:sz w:val="24"/>
                <w:szCs w:val="24"/>
              </w:rPr>
              <w:t>96.7</w:t>
            </w:r>
          </w:p>
        </w:tc>
      </w:tr>
    </w:tbl>
    <w:p w14:paraId="185EA258">
      <w:pPr>
        <w:numPr>
          <w:ilvl w:val="1"/>
          <w:numId w:val="3"/>
        </w:numPr>
        <w:autoSpaceDN w:val="0"/>
        <w:spacing w:before="62" w:beforeLines="20" w:after="62" w:afterLines="20"/>
        <w:rPr>
          <w:rFonts w:hint="eastAsia" w:ascii="宋体" w:hAnsi="宋体"/>
          <w:b/>
          <w:sz w:val="24"/>
        </w:rPr>
      </w:pPr>
      <w:r>
        <w:rPr>
          <w:rFonts w:hint="eastAsia" w:ascii="宋体" w:hAnsi="宋体"/>
          <w:b/>
          <w:sz w:val="24"/>
        </w:rPr>
        <w:t>称重测试与SD存储接口验证</w:t>
      </w:r>
    </w:p>
    <w:p w14:paraId="0186D62D">
      <w:pPr>
        <w:ind w:firstLine="420"/>
        <w:rPr>
          <w:rFonts w:hint="eastAsia" w:ascii="宋体" w:hAnsi="宋体"/>
        </w:rPr>
      </w:pPr>
      <w:r>
        <w:rPr>
          <w:rFonts w:hint="eastAsia" w:ascii="宋体" w:hAnsi="宋体"/>
        </w:rPr>
        <w:t>称重功能使用标准质量进行重复性与示值误差测试。SD卡部分由于稳定写入尚未完成，本阶段不填写保存成功率、连续保存数量和掉电续存结果，而是验证程序是否能够进入初始化流程、识别卡状态、输出故障阶段码以及在失败后保持摄像头和安全停止功能正常。正式文件可靠性测试将在完成SDHI硬件联调后开展。</w:t>
      </w:r>
    </w:p>
    <w:p w14:paraId="2CD32569">
      <w:pPr>
        <w:ind w:firstLine="420"/>
        <w:jc w:val="right"/>
        <w:rPr>
          <w:rFonts w:hint="eastAsia" w:ascii="宋体" w:hAnsi="宋体"/>
        </w:rPr>
      </w:pPr>
      <w:commentRangeStart w:id="16"/>
      <w:r>
        <w:rPr>
          <w:rFonts w:hint="eastAsia" w:ascii="宋体" w:hAnsi="宋体"/>
          <w:position w:val="-14"/>
        </w:rPr>
        <w:object>
          <v:shape id="_x0000_i1031" o:spt="75" alt="" type="#_x0000_t75" style="height:19pt;width:96.95pt;" o:ole="t" filled="f" o:preferrelative="t" stroked="f" coordsize="21600,21600">
            <v:path/>
            <v:fill on="f" focussize="0,0"/>
            <v:stroke on="f"/>
            <v:imagedata r:id="rId26" o:title=""/>
            <o:lock v:ext="edit" aspectratio="t"/>
            <w10:wrap type="none"/>
            <w10:anchorlock/>
          </v:shape>
          <o:OLEObject Type="Embed" ProgID="Equation.KSEE3" ShapeID="_x0000_i1031" DrawAspect="Content" ObjectID="_1468075731" r:id="rId25">
            <o:LockedField>false</o:LockedField>
          </o:OLEObject>
        </w:object>
      </w:r>
      <w:r>
        <w:rPr>
          <w:rFonts w:hint="eastAsia" w:ascii="宋体" w:hAnsi="宋体"/>
          <w:position w:val="-10"/>
          <w:lang w:val="en-US" w:eastAsia="zh-CN"/>
        </w:rPr>
        <w:tab/>
        <w:t/>
      </w:r>
      <w:r>
        <w:rPr>
          <w:rFonts w:hint="eastAsia" w:ascii="宋体" w:hAnsi="宋体"/>
          <w:position w:val="-10"/>
          <w:lang w:val="en-US" w:eastAsia="zh-CN"/>
        </w:rPr>
        <w:tab/>
        <w:t/>
      </w:r>
      <w:r>
        <w:rPr>
          <w:rFonts w:hint="eastAsia" w:ascii="宋体" w:hAnsi="宋体"/>
          <w:position w:val="-10"/>
          <w:lang w:val="en-US" w:eastAsia="zh-CN"/>
        </w:rPr>
        <w:tab/>
        <w:t/>
      </w:r>
      <w:r>
        <w:rPr>
          <w:rFonts w:hint="eastAsia" w:ascii="宋体" w:hAnsi="宋体"/>
          <w:position w:val="-10"/>
          <w:lang w:val="en-US" w:eastAsia="zh-CN"/>
        </w:rPr>
        <w:tab/>
        <w:t/>
      </w:r>
      <w:r>
        <w:rPr>
          <w:rFonts w:hint="eastAsia" w:ascii="宋体" w:hAnsi="宋体"/>
          <w:position w:val="-10"/>
          <w:lang w:val="en-US" w:eastAsia="zh-CN"/>
        </w:rPr>
        <w:tab/>
        <w:t/>
      </w:r>
      <w:r>
        <w:rPr>
          <w:rFonts w:hint="eastAsia" w:ascii="宋体" w:hAnsi="宋体"/>
          <w:position w:val="-10"/>
          <w:lang w:val="en-US" w:eastAsia="zh-CN"/>
        </w:rPr>
        <w:tab/>
        <w:t/>
      </w:r>
      <w:r>
        <w:rPr>
          <w:rFonts w:hint="eastAsia" w:ascii="宋体" w:hAnsi="宋体"/>
          <w:position w:val="-10"/>
          <w:lang w:val="en-US" w:eastAsia="zh-CN"/>
        </w:rPr>
        <w:tab/>
      </w:r>
      <w:r>
        <w:rPr>
          <w:rFonts w:hint="eastAsia" w:ascii="宋体" w:hAnsi="宋体"/>
        </w:rPr>
        <w:t>（7）</w:t>
      </w:r>
      <w:commentRangeEnd w:id="16"/>
      <w:r>
        <w:commentReference w:id="16"/>
      </w:r>
    </w:p>
    <w:p w14:paraId="35C7CE52">
      <w:pPr>
        <w:ind w:firstLine="420"/>
        <w:jc w:val="both"/>
        <w:rPr>
          <w:rFonts w:hint="default" w:ascii="宋体" w:hAnsi="宋体" w:eastAsia="宋体"/>
          <w:lang w:val="en-US" w:eastAsia="zh-CN"/>
        </w:rPr>
      </w:pPr>
      <w:r>
        <w:rPr>
          <w:rFonts w:hint="eastAsia" w:ascii="宋体" w:hAnsi="宋体"/>
          <w:lang w:val="en-US" w:eastAsia="zh-CN"/>
        </w:rPr>
        <w:t xml:space="preserve"> </w:t>
      </w:r>
      <w:commentRangeStart w:id="17"/>
      <w:r>
        <w:rPr>
          <w:rFonts w:hint="eastAsia" w:ascii="宋体" w:hAnsi="宋体"/>
          <w:lang w:val="en-US" w:eastAsia="zh-CN"/>
        </w:rPr>
        <w:t xml:space="preserve"> </w:t>
      </w:r>
      <w:commentRangeEnd w:id="17"/>
      <w:r>
        <w:commentReference w:id="17"/>
      </w:r>
    </w:p>
    <w:p w14:paraId="5A33386D">
      <w:pPr>
        <w:jc w:val="both"/>
        <w:rPr>
          <w:rFonts w:hint="eastAsia" w:ascii="宋体" w:hAnsi="宋体" w:cs="宋体"/>
          <w:b/>
          <w:bCs/>
          <w:sz w:val="24"/>
          <w:szCs w:val="24"/>
        </w:rPr>
      </w:pPr>
    </w:p>
    <w:p w14:paraId="3B4EF54D">
      <w:pPr>
        <w:jc w:val="center"/>
        <w:rPr>
          <w:rFonts w:hint="eastAsia" w:ascii="宋体" w:hAnsi="宋体" w:cs="宋体"/>
          <w:b/>
          <w:bCs/>
          <w:sz w:val="24"/>
          <w:szCs w:val="24"/>
        </w:rPr>
      </w:pPr>
      <w:r>
        <w:rPr>
          <w:rFonts w:hint="eastAsia" w:ascii="宋体" w:hAnsi="宋体" w:cs="宋体"/>
          <w:b/>
          <w:bCs/>
          <w:sz w:val="24"/>
          <w:szCs w:val="24"/>
        </w:rPr>
        <w:t>表12 称重标定与重复性结果</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90"/>
        <w:gridCol w:w="1020"/>
        <w:gridCol w:w="1020"/>
        <w:gridCol w:w="1020"/>
        <w:gridCol w:w="1020"/>
        <w:gridCol w:w="1020"/>
        <w:gridCol w:w="1020"/>
        <w:gridCol w:w="1020"/>
      </w:tblGrid>
      <w:tr w14:paraId="5D39D1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190" w:type="dxa"/>
            <w:shd w:val="clear" w:color="auto" w:fill="D9E2F3"/>
            <w:tcMar>
              <w:top w:w="70" w:type="dxa"/>
              <w:left w:w="70" w:type="dxa"/>
              <w:bottom w:w="70" w:type="dxa"/>
              <w:right w:w="70" w:type="dxa"/>
            </w:tcMar>
            <w:vAlign w:val="center"/>
          </w:tcPr>
          <w:p w14:paraId="5F256D3D">
            <w:pPr>
              <w:jc w:val="center"/>
              <w:rPr>
                <w:rFonts w:hint="eastAsia" w:ascii="宋体" w:hAnsi="宋体" w:cs="宋体"/>
                <w:sz w:val="24"/>
                <w:szCs w:val="24"/>
              </w:rPr>
            </w:pPr>
            <w:r>
              <w:rPr>
                <w:rFonts w:hint="eastAsia" w:ascii="宋体" w:hAnsi="宋体" w:cs="宋体"/>
                <w:sz w:val="24"/>
                <w:szCs w:val="24"/>
              </w:rPr>
              <w:t>标准质量/g</w:t>
            </w:r>
          </w:p>
        </w:tc>
        <w:tc>
          <w:tcPr>
            <w:tcW w:w="1020" w:type="dxa"/>
            <w:shd w:val="clear" w:color="auto" w:fill="D9E2F3"/>
            <w:tcMar>
              <w:top w:w="70" w:type="dxa"/>
              <w:left w:w="70" w:type="dxa"/>
              <w:bottom w:w="70" w:type="dxa"/>
              <w:right w:w="70" w:type="dxa"/>
            </w:tcMar>
            <w:vAlign w:val="center"/>
          </w:tcPr>
          <w:p w14:paraId="39DCB2A6">
            <w:pPr>
              <w:jc w:val="center"/>
              <w:rPr>
                <w:rFonts w:hint="eastAsia" w:ascii="宋体" w:hAnsi="宋体" w:cs="宋体"/>
                <w:sz w:val="24"/>
                <w:szCs w:val="24"/>
              </w:rPr>
            </w:pPr>
            <w:r>
              <w:rPr>
                <w:rFonts w:hint="eastAsia" w:ascii="宋体" w:hAnsi="宋体" w:cs="宋体"/>
                <w:sz w:val="24"/>
                <w:szCs w:val="24"/>
              </w:rPr>
              <w:t>第1次/g</w:t>
            </w:r>
          </w:p>
        </w:tc>
        <w:tc>
          <w:tcPr>
            <w:tcW w:w="1020" w:type="dxa"/>
            <w:shd w:val="clear" w:color="auto" w:fill="D9E2F3"/>
            <w:tcMar>
              <w:top w:w="70" w:type="dxa"/>
              <w:left w:w="70" w:type="dxa"/>
              <w:bottom w:w="70" w:type="dxa"/>
              <w:right w:w="70" w:type="dxa"/>
            </w:tcMar>
            <w:vAlign w:val="center"/>
          </w:tcPr>
          <w:p w14:paraId="62BE5CF3">
            <w:pPr>
              <w:jc w:val="center"/>
              <w:rPr>
                <w:rFonts w:hint="eastAsia" w:ascii="宋体" w:hAnsi="宋体" w:cs="宋体"/>
                <w:sz w:val="24"/>
                <w:szCs w:val="24"/>
              </w:rPr>
            </w:pPr>
            <w:r>
              <w:rPr>
                <w:rFonts w:hint="eastAsia" w:ascii="宋体" w:hAnsi="宋体" w:cs="宋体"/>
                <w:sz w:val="24"/>
                <w:szCs w:val="24"/>
              </w:rPr>
              <w:t>第2次/g</w:t>
            </w:r>
          </w:p>
        </w:tc>
        <w:tc>
          <w:tcPr>
            <w:tcW w:w="1020" w:type="dxa"/>
            <w:shd w:val="clear" w:color="auto" w:fill="D9E2F3"/>
            <w:tcMar>
              <w:top w:w="70" w:type="dxa"/>
              <w:left w:w="70" w:type="dxa"/>
              <w:bottom w:w="70" w:type="dxa"/>
              <w:right w:w="70" w:type="dxa"/>
            </w:tcMar>
            <w:vAlign w:val="center"/>
          </w:tcPr>
          <w:p w14:paraId="3C00BD87">
            <w:pPr>
              <w:jc w:val="center"/>
              <w:rPr>
                <w:rFonts w:hint="eastAsia" w:ascii="宋体" w:hAnsi="宋体" w:cs="宋体"/>
                <w:sz w:val="24"/>
                <w:szCs w:val="24"/>
              </w:rPr>
            </w:pPr>
            <w:r>
              <w:rPr>
                <w:rFonts w:hint="eastAsia" w:ascii="宋体" w:hAnsi="宋体" w:cs="宋体"/>
                <w:sz w:val="24"/>
                <w:szCs w:val="24"/>
              </w:rPr>
              <w:t>第3次/g</w:t>
            </w:r>
          </w:p>
        </w:tc>
        <w:tc>
          <w:tcPr>
            <w:tcW w:w="1020" w:type="dxa"/>
            <w:shd w:val="clear" w:color="auto" w:fill="D9E2F3"/>
            <w:tcMar>
              <w:top w:w="70" w:type="dxa"/>
              <w:left w:w="70" w:type="dxa"/>
              <w:bottom w:w="70" w:type="dxa"/>
              <w:right w:w="70" w:type="dxa"/>
            </w:tcMar>
            <w:vAlign w:val="center"/>
          </w:tcPr>
          <w:p w14:paraId="0373C96D">
            <w:pPr>
              <w:jc w:val="center"/>
              <w:rPr>
                <w:rFonts w:hint="eastAsia" w:ascii="宋体" w:hAnsi="宋体" w:cs="宋体"/>
                <w:sz w:val="24"/>
                <w:szCs w:val="24"/>
              </w:rPr>
            </w:pPr>
            <w:r>
              <w:rPr>
                <w:rFonts w:hint="eastAsia" w:ascii="宋体" w:hAnsi="宋体" w:cs="宋体"/>
                <w:sz w:val="24"/>
                <w:szCs w:val="24"/>
              </w:rPr>
              <w:t>第4次/g</w:t>
            </w:r>
          </w:p>
        </w:tc>
        <w:tc>
          <w:tcPr>
            <w:tcW w:w="1020" w:type="dxa"/>
            <w:shd w:val="clear" w:color="auto" w:fill="D9E2F3"/>
            <w:tcMar>
              <w:top w:w="70" w:type="dxa"/>
              <w:left w:w="70" w:type="dxa"/>
              <w:bottom w:w="70" w:type="dxa"/>
              <w:right w:w="70" w:type="dxa"/>
            </w:tcMar>
            <w:vAlign w:val="center"/>
          </w:tcPr>
          <w:p w14:paraId="0C0304DC">
            <w:pPr>
              <w:jc w:val="center"/>
              <w:rPr>
                <w:rFonts w:hint="eastAsia" w:ascii="宋体" w:hAnsi="宋体" w:cs="宋体"/>
                <w:sz w:val="24"/>
                <w:szCs w:val="24"/>
              </w:rPr>
            </w:pPr>
            <w:r>
              <w:rPr>
                <w:rFonts w:hint="eastAsia" w:ascii="宋体" w:hAnsi="宋体" w:cs="宋体"/>
                <w:sz w:val="24"/>
                <w:szCs w:val="24"/>
              </w:rPr>
              <w:t>第5次/g</w:t>
            </w:r>
          </w:p>
        </w:tc>
        <w:tc>
          <w:tcPr>
            <w:tcW w:w="1020" w:type="dxa"/>
            <w:shd w:val="clear" w:color="auto" w:fill="D9E2F3"/>
            <w:tcMar>
              <w:top w:w="70" w:type="dxa"/>
              <w:left w:w="70" w:type="dxa"/>
              <w:bottom w:w="70" w:type="dxa"/>
              <w:right w:w="70" w:type="dxa"/>
            </w:tcMar>
            <w:vAlign w:val="center"/>
          </w:tcPr>
          <w:p w14:paraId="6ADE307B">
            <w:pPr>
              <w:jc w:val="center"/>
              <w:rPr>
                <w:rFonts w:hint="eastAsia" w:ascii="宋体" w:hAnsi="宋体" w:cs="宋体"/>
                <w:sz w:val="24"/>
                <w:szCs w:val="24"/>
              </w:rPr>
            </w:pPr>
            <w:r>
              <w:rPr>
                <w:rFonts w:hint="eastAsia" w:ascii="宋体" w:hAnsi="宋体" w:cs="宋体"/>
                <w:sz w:val="24"/>
                <w:szCs w:val="24"/>
              </w:rPr>
              <w:t>平均/g</w:t>
            </w:r>
          </w:p>
        </w:tc>
        <w:tc>
          <w:tcPr>
            <w:tcW w:w="1020" w:type="dxa"/>
            <w:shd w:val="clear" w:color="auto" w:fill="D9E2F3"/>
            <w:tcMar>
              <w:top w:w="70" w:type="dxa"/>
              <w:left w:w="70" w:type="dxa"/>
              <w:bottom w:w="70" w:type="dxa"/>
              <w:right w:w="70" w:type="dxa"/>
            </w:tcMar>
            <w:vAlign w:val="center"/>
          </w:tcPr>
          <w:p w14:paraId="68F6C03D">
            <w:pPr>
              <w:jc w:val="center"/>
              <w:rPr>
                <w:rFonts w:hint="eastAsia" w:ascii="宋体" w:hAnsi="宋体" w:cs="宋体"/>
                <w:sz w:val="24"/>
                <w:szCs w:val="24"/>
              </w:rPr>
            </w:pPr>
            <w:r>
              <w:rPr>
                <w:rFonts w:hint="eastAsia" w:ascii="宋体" w:hAnsi="宋体" w:cs="宋体"/>
                <w:sz w:val="24"/>
                <w:szCs w:val="24"/>
              </w:rPr>
              <w:t>误差/g</w:t>
            </w:r>
          </w:p>
        </w:tc>
      </w:tr>
      <w:tr w14:paraId="01EC9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50" w:hRule="atLeast"/>
          <w:jc w:val="center"/>
        </w:trPr>
        <w:tc>
          <w:tcPr>
            <w:tcW w:w="1190" w:type="dxa"/>
            <w:tcMar>
              <w:top w:w="70" w:type="dxa"/>
              <w:left w:w="70" w:type="dxa"/>
              <w:bottom w:w="70" w:type="dxa"/>
              <w:right w:w="70" w:type="dxa"/>
            </w:tcMar>
            <w:vAlign w:val="center"/>
          </w:tcPr>
          <w:p w14:paraId="0E1AB691">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31DA9EE3">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2B0E2583">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58C1CB29">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1D9BC30E">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7B96BDC9">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60FBAFB8">
            <w:pPr>
              <w:jc w:val="center"/>
              <w:rPr>
                <w:rFonts w:hint="eastAsia" w:ascii="宋体" w:hAnsi="宋体" w:cs="宋体"/>
                <w:sz w:val="24"/>
                <w:szCs w:val="24"/>
              </w:rPr>
            </w:pPr>
            <w:r>
              <w:rPr>
                <w:rFonts w:hint="eastAsia" w:ascii="宋体" w:hAnsi="宋体" w:cs="宋体"/>
                <w:sz w:val="24"/>
                <w:szCs w:val="24"/>
              </w:rPr>
              <w:t>0</w:t>
            </w:r>
          </w:p>
        </w:tc>
        <w:tc>
          <w:tcPr>
            <w:tcW w:w="1020" w:type="dxa"/>
            <w:shd w:val="clear" w:color="auto" w:fill="FFF2CC"/>
            <w:tcMar>
              <w:top w:w="70" w:type="dxa"/>
              <w:left w:w="70" w:type="dxa"/>
              <w:bottom w:w="70" w:type="dxa"/>
              <w:right w:w="70" w:type="dxa"/>
            </w:tcMar>
            <w:vAlign w:val="center"/>
          </w:tcPr>
          <w:p w14:paraId="32910EAB">
            <w:pPr>
              <w:jc w:val="center"/>
              <w:rPr>
                <w:rFonts w:hint="eastAsia" w:ascii="宋体" w:hAnsi="宋体" w:cs="宋体"/>
                <w:sz w:val="24"/>
                <w:szCs w:val="24"/>
              </w:rPr>
            </w:pPr>
            <w:r>
              <w:rPr>
                <w:rFonts w:hint="eastAsia" w:ascii="宋体" w:hAnsi="宋体" w:cs="宋体"/>
                <w:sz w:val="24"/>
                <w:szCs w:val="24"/>
              </w:rPr>
              <w:t>0</w:t>
            </w:r>
          </w:p>
        </w:tc>
      </w:tr>
      <w:tr w14:paraId="5E184F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10" w:hRule="atLeast"/>
          <w:jc w:val="center"/>
        </w:trPr>
        <w:tc>
          <w:tcPr>
            <w:tcW w:w="1190" w:type="dxa"/>
            <w:tcMar>
              <w:top w:w="70" w:type="dxa"/>
              <w:left w:w="70" w:type="dxa"/>
              <w:bottom w:w="70" w:type="dxa"/>
              <w:right w:w="70" w:type="dxa"/>
            </w:tcMar>
            <w:vAlign w:val="center"/>
          </w:tcPr>
          <w:p w14:paraId="6C053A68">
            <w:pPr>
              <w:jc w:val="center"/>
              <w:rPr>
                <w:rFonts w:hint="eastAsia" w:ascii="宋体" w:hAnsi="宋体" w:cs="宋体"/>
                <w:sz w:val="24"/>
                <w:szCs w:val="24"/>
              </w:rPr>
            </w:pPr>
            <w:r>
              <w:rPr>
                <w:rFonts w:hint="eastAsia" w:ascii="宋体" w:hAnsi="宋体" w:cs="宋体"/>
                <w:sz w:val="24"/>
                <w:szCs w:val="24"/>
              </w:rPr>
              <w:t>50</w:t>
            </w:r>
          </w:p>
        </w:tc>
        <w:tc>
          <w:tcPr>
            <w:tcW w:w="1020" w:type="dxa"/>
            <w:shd w:val="clear" w:color="auto" w:fill="FFF2CC"/>
            <w:tcMar>
              <w:top w:w="70" w:type="dxa"/>
              <w:left w:w="70" w:type="dxa"/>
              <w:bottom w:w="70" w:type="dxa"/>
              <w:right w:w="70" w:type="dxa"/>
            </w:tcMar>
            <w:vAlign w:val="center"/>
          </w:tcPr>
          <w:p w14:paraId="1F9E9A93">
            <w:pPr>
              <w:jc w:val="center"/>
              <w:rPr>
                <w:rFonts w:hint="eastAsia" w:ascii="宋体" w:hAnsi="宋体" w:cs="宋体"/>
                <w:sz w:val="24"/>
                <w:szCs w:val="24"/>
              </w:rPr>
            </w:pPr>
            <w:r>
              <w:rPr>
                <w:rFonts w:ascii="宋体" w:hAnsi="宋体" w:cs="宋体"/>
                <w:sz w:val="24"/>
                <w:szCs w:val="24"/>
              </w:rPr>
              <w:t>49.8</w:t>
            </w:r>
          </w:p>
        </w:tc>
        <w:tc>
          <w:tcPr>
            <w:tcW w:w="1020" w:type="dxa"/>
            <w:shd w:val="clear" w:color="auto" w:fill="FFF2CC"/>
            <w:tcMar>
              <w:top w:w="70" w:type="dxa"/>
              <w:left w:w="70" w:type="dxa"/>
              <w:bottom w:w="70" w:type="dxa"/>
              <w:right w:w="70" w:type="dxa"/>
            </w:tcMar>
            <w:vAlign w:val="center"/>
          </w:tcPr>
          <w:p w14:paraId="229CCE73">
            <w:pPr>
              <w:jc w:val="center"/>
              <w:rPr>
                <w:rFonts w:hint="eastAsia" w:ascii="宋体" w:hAnsi="宋体" w:cs="宋体"/>
                <w:sz w:val="24"/>
                <w:szCs w:val="24"/>
              </w:rPr>
            </w:pPr>
            <w:r>
              <w:rPr>
                <w:rFonts w:ascii="宋体" w:hAnsi="宋体" w:cs="宋体"/>
                <w:sz w:val="24"/>
                <w:szCs w:val="24"/>
              </w:rPr>
              <w:t>50.</w:t>
            </w:r>
            <w:r>
              <w:rPr>
                <w:rFonts w:hint="eastAsia" w:ascii="宋体" w:hAnsi="宋体" w:cs="宋体"/>
                <w:sz w:val="24"/>
                <w:szCs w:val="24"/>
              </w:rPr>
              <w:t>3</w:t>
            </w:r>
          </w:p>
        </w:tc>
        <w:tc>
          <w:tcPr>
            <w:tcW w:w="1020" w:type="dxa"/>
            <w:shd w:val="clear" w:color="auto" w:fill="FFF2CC"/>
            <w:tcMar>
              <w:top w:w="70" w:type="dxa"/>
              <w:left w:w="70" w:type="dxa"/>
              <w:bottom w:w="70" w:type="dxa"/>
              <w:right w:w="70" w:type="dxa"/>
            </w:tcMar>
            <w:vAlign w:val="center"/>
          </w:tcPr>
          <w:p w14:paraId="74A8CB78">
            <w:pPr>
              <w:jc w:val="center"/>
              <w:rPr>
                <w:rFonts w:hint="eastAsia" w:ascii="宋体" w:hAnsi="宋体" w:cs="宋体"/>
                <w:sz w:val="24"/>
                <w:szCs w:val="24"/>
              </w:rPr>
            </w:pPr>
            <w:r>
              <w:rPr>
                <w:rFonts w:ascii="宋体" w:hAnsi="宋体" w:cs="宋体"/>
                <w:sz w:val="24"/>
                <w:szCs w:val="24"/>
              </w:rPr>
              <w:t>49.9</w:t>
            </w:r>
          </w:p>
        </w:tc>
        <w:tc>
          <w:tcPr>
            <w:tcW w:w="1020" w:type="dxa"/>
            <w:shd w:val="clear" w:color="auto" w:fill="FFF2CC"/>
            <w:tcMar>
              <w:top w:w="70" w:type="dxa"/>
              <w:left w:w="70" w:type="dxa"/>
              <w:bottom w:w="70" w:type="dxa"/>
              <w:right w:w="70" w:type="dxa"/>
            </w:tcMar>
            <w:vAlign w:val="center"/>
          </w:tcPr>
          <w:p w14:paraId="0A92B58E">
            <w:pPr>
              <w:jc w:val="center"/>
              <w:rPr>
                <w:rFonts w:hint="eastAsia" w:ascii="宋体" w:hAnsi="宋体" w:cs="宋体"/>
                <w:sz w:val="24"/>
                <w:szCs w:val="24"/>
              </w:rPr>
            </w:pPr>
            <w:r>
              <w:rPr>
                <w:rFonts w:ascii="宋体" w:hAnsi="宋体" w:cs="宋体"/>
                <w:sz w:val="24"/>
                <w:szCs w:val="24"/>
              </w:rPr>
              <w:t>50.2</w:t>
            </w:r>
          </w:p>
        </w:tc>
        <w:tc>
          <w:tcPr>
            <w:tcW w:w="1020" w:type="dxa"/>
            <w:shd w:val="clear" w:color="auto" w:fill="FFF2CC"/>
            <w:tcMar>
              <w:top w:w="70" w:type="dxa"/>
              <w:left w:w="70" w:type="dxa"/>
              <w:bottom w:w="70" w:type="dxa"/>
              <w:right w:w="70" w:type="dxa"/>
            </w:tcMar>
            <w:vAlign w:val="center"/>
          </w:tcPr>
          <w:p w14:paraId="394BBEE9">
            <w:pPr>
              <w:jc w:val="center"/>
              <w:rPr>
                <w:rFonts w:hint="eastAsia" w:ascii="宋体" w:hAnsi="宋体" w:cs="宋体"/>
                <w:sz w:val="24"/>
                <w:szCs w:val="24"/>
              </w:rPr>
            </w:pPr>
            <w:r>
              <w:rPr>
                <w:rFonts w:ascii="宋体" w:hAnsi="宋体" w:cs="宋体"/>
                <w:sz w:val="24"/>
                <w:szCs w:val="24"/>
              </w:rPr>
              <w:t>49.9</w:t>
            </w:r>
          </w:p>
        </w:tc>
        <w:tc>
          <w:tcPr>
            <w:tcW w:w="1020" w:type="dxa"/>
            <w:shd w:val="clear" w:color="auto" w:fill="FFF2CC"/>
            <w:tcMar>
              <w:top w:w="70" w:type="dxa"/>
              <w:left w:w="70" w:type="dxa"/>
              <w:bottom w:w="70" w:type="dxa"/>
              <w:right w:w="70" w:type="dxa"/>
            </w:tcMar>
            <w:vAlign w:val="center"/>
          </w:tcPr>
          <w:p w14:paraId="29E7BE92">
            <w:pPr>
              <w:jc w:val="center"/>
              <w:rPr>
                <w:rFonts w:hint="eastAsia" w:ascii="宋体" w:hAnsi="宋体" w:cs="宋体"/>
                <w:sz w:val="24"/>
                <w:szCs w:val="24"/>
              </w:rPr>
            </w:pPr>
            <w:r>
              <w:rPr>
                <w:rFonts w:ascii="宋体" w:hAnsi="宋体" w:cs="宋体"/>
                <w:sz w:val="24"/>
                <w:szCs w:val="24"/>
              </w:rPr>
              <w:t>50.0</w:t>
            </w:r>
          </w:p>
        </w:tc>
        <w:tc>
          <w:tcPr>
            <w:tcW w:w="1020" w:type="dxa"/>
            <w:shd w:val="clear" w:color="auto" w:fill="FFF2CC"/>
            <w:tcMar>
              <w:top w:w="70" w:type="dxa"/>
              <w:left w:w="70" w:type="dxa"/>
              <w:bottom w:w="70" w:type="dxa"/>
              <w:right w:w="70" w:type="dxa"/>
            </w:tcMar>
            <w:vAlign w:val="center"/>
          </w:tcPr>
          <w:p w14:paraId="3A86BD48">
            <w:pPr>
              <w:jc w:val="center"/>
              <w:rPr>
                <w:rFonts w:hint="eastAsia" w:ascii="宋体" w:hAnsi="宋体" w:cs="宋体"/>
                <w:sz w:val="24"/>
                <w:szCs w:val="24"/>
              </w:rPr>
            </w:pPr>
            <w:r>
              <w:rPr>
                <w:rFonts w:hint="eastAsia" w:ascii="宋体" w:hAnsi="宋体" w:cs="宋体"/>
                <w:sz w:val="24"/>
                <w:szCs w:val="24"/>
              </w:rPr>
              <w:t>0</w:t>
            </w:r>
          </w:p>
        </w:tc>
      </w:tr>
      <w:tr w14:paraId="49F549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74" w:hRule="atLeast"/>
          <w:jc w:val="center"/>
        </w:trPr>
        <w:tc>
          <w:tcPr>
            <w:tcW w:w="1190" w:type="dxa"/>
            <w:tcMar>
              <w:top w:w="70" w:type="dxa"/>
              <w:left w:w="70" w:type="dxa"/>
              <w:bottom w:w="70" w:type="dxa"/>
              <w:right w:w="70" w:type="dxa"/>
            </w:tcMar>
            <w:vAlign w:val="center"/>
          </w:tcPr>
          <w:p w14:paraId="65B33FC8">
            <w:pPr>
              <w:jc w:val="center"/>
              <w:rPr>
                <w:rFonts w:hint="eastAsia" w:ascii="宋体" w:hAnsi="宋体" w:cs="宋体"/>
                <w:sz w:val="24"/>
                <w:szCs w:val="24"/>
              </w:rPr>
            </w:pPr>
            <w:r>
              <w:rPr>
                <w:rFonts w:hint="eastAsia" w:ascii="宋体" w:hAnsi="宋体" w:cs="宋体"/>
                <w:sz w:val="24"/>
                <w:szCs w:val="24"/>
              </w:rPr>
              <w:t>100</w:t>
            </w:r>
          </w:p>
        </w:tc>
        <w:tc>
          <w:tcPr>
            <w:tcW w:w="1020" w:type="dxa"/>
            <w:shd w:val="clear" w:color="auto" w:fill="FFF2CC"/>
            <w:tcMar>
              <w:top w:w="70" w:type="dxa"/>
              <w:left w:w="70" w:type="dxa"/>
              <w:bottom w:w="70" w:type="dxa"/>
              <w:right w:w="70" w:type="dxa"/>
            </w:tcMar>
            <w:vAlign w:val="center"/>
          </w:tcPr>
          <w:p w14:paraId="28A2BE43">
            <w:pPr>
              <w:jc w:val="center"/>
              <w:rPr>
                <w:rFonts w:hint="eastAsia" w:ascii="宋体" w:hAnsi="宋体" w:cs="宋体"/>
                <w:sz w:val="24"/>
                <w:szCs w:val="24"/>
              </w:rPr>
            </w:pPr>
            <w:r>
              <w:rPr>
                <w:rFonts w:ascii="宋体" w:hAnsi="宋体" w:cs="宋体"/>
                <w:sz w:val="24"/>
                <w:szCs w:val="24"/>
              </w:rPr>
              <w:t>99.7</w:t>
            </w:r>
          </w:p>
        </w:tc>
        <w:tc>
          <w:tcPr>
            <w:tcW w:w="1020" w:type="dxa"/>
            <w:shd w:val="clear" w:color="auto" w:fill="FFF2CC"/>
            <w:tcMar>
              <w:top w:w="70" w:type="dxa"/>
              <w:left w:w="70" w:type="dxa"/>
              <w:bottom w:w="70" w:type="dxa"/>
              <w:right w:w="70" w:type="dxa"/>
            </w:tcMar>
            <w:vAlign w:val="center"/>
          </w:tcPr>
          <w:p w14:paraId="0669EBAE">
            <w:pPr>
              <w:jc w:val="center"/>
              <w:rPr>
                <w:rFonts w:hint="eastAsia" w:ascii="宋体" w:hAnsi="宋体" w:cs="宋体"/>
                <w:sz w:val="24"/>
                <w:szCs w:val="24"/>
              </w:rPr>
            </w:pPr>
            <w:r>
              <w:rPr>
                <w:rFonts w:ascii="宋体" w:hAnsi="宋体" w:cs="宋体"/>
                <w:sz w:val="24"/>
                <w:szCs w:val="24"/>
              </w:rPr>
              <w:t>100.2</w:t>
            </w:r>
          </w:p>
        </w:tc>
        <w:tc>
          <w:tcPr>
            <w:tcW w:w="1020" w:type="dxa"/>
            <w:shd w:val="clear" w:color="auto" w:fill="FFF2CC"/>
            <w:tcMar>
              <w:top w:w="70" w:type="dxa"/>
              <w:left w:w="70" w:type="dxa"/>
              <w:bottom w:w="70" w:type="dxa"/>
              <w:right w:w="70" w:type="dxa"/>
            </w:tcMar>
            <w:vAlign w:val="center"/>
          </w:tcPr>
          <w:p w14:paraId="288335CC">
            <w:pPr>
              <w:jc w:val="center"/>
              <w:rPr>
                <w:rFonts w:hint="eastAsia" w:ascii="宋体" w:hAnsi="宋体" w:cs="宋体"/>
                <w:sz w:val="24"/>
                <w:szCs w:val="24"/>
              </w:rPr>
            </w:pPr>
            <w:r>
              <w:rPr>
                <w:rFonts w:ascii="宋体" w:hAnsi="宋体" w:cs="宋体"/>
                <w:sz w:val="24"/>
                <w:szCs w:val="24"/>
              </w:rPr>
              <w:t>99.9</w:t>
            </w:r>
          </w:p>
        </w:tc>
        <w:tc>
          <w:tcPr>
            <w:tcW w:w="1020" w:type="dxa"/>
            <w:shd w:val="clear" w:color="auto" w:fill="FFF2CC"/>
            <w:tcMar>
              <w:top w:w="70" w:type="dxa"/>
              <w:left w:w="70" w:type="dxa"/>
              <w:bottom w:w="70" w:type="dxa"/>
              <w:right w:w="70" w:type="dxa"/>
            </w:tcMar>
            <w:vAlign w:val="center"/>
          </w:tcPr>
          <w:p w14:paraId="4CB3A6CE">
            <w:pPr>
              <w:jc w:val="center"/>
              <w:rPr>
                <w:rFonts w:hint="eastAsia" w:ascii="宋体" w:hAnsi="宋体" w:cs="宋体"/>
                <w:sz w:val="24"/>
                <w:szCs w:val="24"/>
              </w:rPr>
            </w:pPr>
            <w:r>
              <w:rPr>
                <w:rFonts w:ascii="宋体" w:hAnsi="宋体" w:cs="宋体"/>
                <w:sz w:val="24"/>
                <w:szCs w:val="24"/>
              </w:rPr>
              <w:t>100.1</w:t>
            </w:r>
          </w:p>
        </w:tc>
        <w:tc>
          <w:tcPr>
            <w:tcW w:w="1020" w:type="dxa"/>
            <w:shd w:val="clear" w:color="auto" w:fill="FFF2CC"/>
            <w:tcMar>
              <w:top w:w="70" w:type="dxa"/>
              <w:left w:w="70" w:type="dxa"/>
              <w:bottom w:w="70" w:type="dxa"/>
              <w:right w:w="70" w:type="dxa"/>
            </w:tcMar>
            <w:vAlign w:val="center"/>
          </w:tcPr>
          <w:p w14:paraId="2313028E">
            <w:pPr>
              <w:jc w:val="center"/>
              <w:rPr>
                <w:rFonts w:hint="eastAsia" w:ascii="宋体" w:hAnsi="宋体" w:cs="宋体"/>
                <w:sz w:val="24"/>
                <w:szCs w:val="24"/>
              </w:rPr>
            </w:pPr>
            <w:r>
              <w:rPr>
                <w:rFonts w:ascii="宋体" w:hAnsi="宋体" w:cs="宋体"/>
                <w:sz w:val="24"/>
                <w:szCs w:val="24"/>
              </w:rPr>
              <w:t>100.0</w:t>
            </w:r>
          </w:p>
        </w:tc>
        <w:tc>
          <w:tcPr>
            <w:tcW w:w="1020" w:type="dxa"/>
            <w:shd w:val="clear" w:color="auto" w:fill="FFF2CC"/>
            <w:tcMar>
              <w:top w:w="70" w:type="dxa"/>
              <w:left w:w="70" w:type="dxa"/>
              <w:bottom w:w="70" w:type="dxa"/>
              <w:right w:w="70" w:type="dxa"/>
            </w:tcMar>
            <w:vAlign w:val="center"/>
          </w:tcPr>
          <w:p w14:paraId="2B55D3A2">
            <w:pPr>
              <w:jc w:val="center"/>
              <w:rPr>
                <w:rFonts w:hint="eastAsia" w:ascii="宋体" w:hAnsi="宋体" w:cs="宋体"/>
                <w:sz w:val="24"/>
                <w:szCs w:val="24"/>
              </w:rPr>
            </w:pPr>
            <w:r>
              <w:rPr>
                <w:rFonts w:ascii="宋体" w:hAnsi="宋体" w:cs="宋体"/>
                <w:sz w:val="24"/>
                <w:szCs w:val="24"/>
              </w:rPr>
              <w:t>100.0</w:t>
            </w:r>
          </w:p>
        </w:tc>
        <w:tc>
          <w:tcPr>
            <w:tcW w:w="1020" w:type="dxa"/>
            <w:shd w:val="clear" w:color="auto" w:fill="FFF2CC"/>
            <w:tcMar>
              <w:top w:w="70" w:type="dxa"/>
              <w:left w:w="70" w:type="dxa"/>
              <w:bottom w:w="70" w:type="dxa"/>
              <w:right w:w="70" w:type="dxa"/>
            </w:tcMar>
            <w:vAlign w:val="center"/>
          </w:tcPr>
          <w:p w14:paraId="16A4C3B9">
            <w:pPr>
              <w:jc w:val="center"/>
              <w:rPr>
                <w:rFonts w:hint="eastAsia" w:ascii="宋体" w:hAnsi="宋体" w:cs="宋体"/>
                <w:sz w:val="24"/>
                <w:szCs w:val="24"/>
              </w:rPr>
            </w:pPr>
            <w:r>
              <w:rPr>
                <w:rFonts w:hint="eastAsia" w:ascii="宋体" w:hAnsi="宋体" w:cs="宋体"/>
                <w:sz w:val="24"/>
                <w:szCs w:val="24"/>
              </w:rPr>
              <w:t>0</w:t>
            </w:r>
          </w:p>
        </w:tc>
      </w:tr>
      <w:tr w14:paraId="10DD9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63" w:hRule="atLeast"/>
          <w:jc w:val="center"/>
        </w:trPr>
        <w:tc>
          <w:tcPr>
            <w:tcW w:w="1190" w:type="dxa"/>
            <w:tcMar>
              <w:top w:w="70" w:type="dxa"/>
              <w:left w:w="70" w:type="dxa"/>
              <w:bottom w:w="70" w:type="dxa"/>
              <w:right w:w="70" w:type="dxa"/>
            </w:tcMar>
            <w:vAlign w:val="center"/>
          </w:tcPr>
          <w:p w14:paraId="621E17A4">
            <w:pPr>
              <w:jc w:val="center"/>
              <w:rPr>
                <w:rFonts w:hint="eastAsia" w:ascii="宋体" w:hAnsi="宋体" w:cs="宋体"/>
                <w:sz w:val="24"/>
                <w:szCs w:val="24"/>
              </w:rPr>
            </w:pPr>
            <w:r>
              <w:rPr>
                <w:rFonts w:hint="eastAsia" w:ascii="宋体" w:hAnsi="宋体" w:cs="宋体"/>
                <w:sz w:val="24"/>
                <w:szCs w:val="24"/>
              </w:rPr>
              <w:t>200</w:t>
            </w:r>
          </w:p>
        </w:tc>
        <w:tc>
          <w:tcPr>
            <w:tcW w:w="1020" w:type="dxa"/>
            <w:shd w:val="clear" w:color="auto" w:fill="FFF2CC"/>
            <w:tcMar>
              <w:top w:w="70" w:type="dxa"/>
              <w:left w:w="70" w:type="dxa"/>
              <w:bottom w:w="70" w:type="dxa"/>
              <w:right w:w="70" w:type="dxa"/>
            </w:tcMar>
            <w:vAlign w:val="center"/>
          </w:tcPr>
          <w:p w14:paraId="377DCF50">
            <w:pPr>
              <w:jc w:val="center"/>
              <w:rPr>
                <w:rFonts w:hint="eastAsia" w:ascii="宋体" w:hAnsi="宋体" w:cs="宋体"/>
                <w:sz w:val="24"/>
                <w:szCs w:val="24"/>
              </w:rPr>
            </w:pPr>
            <w:r>
              <w:rPr>
                <w:rFonts w:ascii="宋体" w:hAnsi="宋体" w:cs="宋体"/>
                <w:sz w:val="24"/>
                <w:szCs w:val="24"/>
              </w:rPr>
              <w:t>199.6</w:t>
            </w:r>
          </w:p>
        </w:tc>
        <w:tc>
          <w:tcPr>
            <w:tcW w:w="1020" w:type="dxa"/>
            <w:shd w:val="clear" w:color="auto" w:fill="FFF2CC"/>
            <w:tcMar>
              <w:top w:w="70" w:type="dxa"/>
              <w:left w:w="70" w:type="dxa"/>
              <w:bottom w:w="70" w:type="dxa"/>
              <w:right w:w="70" w:type="dxa"/>
            </w:tcMar>
            <w:vAlign w:val="center"/>
          </w:tcPr>
          <w:p w14:paraId="7086F6A4">
            <w:pPr>
              <w:jc w:val="center"/>
              <w:rPr>
                <w:rFonts w:hint="eastAsia" w:ascii="宋体" w:hAnsi="宋体" w:cs="宋体"/>
                <w:sz w:val="24"/>
                <w:szCs w:val="24"/>
              </w:rPr>
            </w:pPr>
            <w:r>
              <w:rPr>
                <w:rFonts w:ascii="宋体" w:hAnsi="宋体" w:cs="宋体"/>
                <w:sz w:val="24"/>
                <w:szCs w:val="24"/>
              </w:rPr>
              <w:t>200.</w:t>
            </w:r>
            <w:r>
              <w:rPr>
                <w:rFonts w:hint="eastAsia" w:ascii="宋体" w:hAnsi="宋体" w:cs="宋体"/>
                <w:sz w:val="24"/>
                <w:szCs w:val="24"/>
              </w:rPr>
              <w:t>5</w:t>
            </w:r>
          </w:p>
        </w:tc>
        <w:tc>
          <w:tcPr>
            <w:tcW w:w="1020" w:type="dxa"/>
            <w:shd w:val="clear" w:color="auto" w:fill="FFF2CC"/>
            <w:tcMar>
              <w:top w:w="70" w:type="dxa"/>
              <w:left w:w="70" w:type="dxa"/>
              <w:bottom w:w="70" w:type="dxa"/>
              <w:right w:w="70" w:type="dxa"/>
            </w:tcMar>
            <w:vAlign w:val="center"/>
          </w:tcPr>
          <w:p w14:paraId="04B0F5D5">
            <w:pPr>
              <w:jc w:val="center"/>
              <w:rPr>
                <w:rFonts w:hint="eastAsia" w:ascii="宋体" w:hAnsi="宋体" w:cs="宋体"/>
                <w:sz w:val="24"/>
                <w:szCs w:val="24"/>
              </w:rPr>
            </w:pPr>
            <w:r>
              <w:rPr>
                <w:rFonts w:ascii="宋体" w:hAnsi="宋体" w:cs="宋体"/>
                <w:sz w:val="24"/>
                <w:szCs w:val="24"/>
              </w:rPr>
              <w:t>199.8</w:t>
            </w:r>
          </w:p>
        </w:tc>
        <w:tc>
          <w:tcPr>
            <w:tcW w:w="1020" w:type="dxa"/>
            <w:shd w:val="clear" w:color="auto" w:fill="FFF2CC"/>
            <w:tcMar>
              <w:top w:w="70" w:type="dxa"/>
              <w:left w:w="70" w:type="dxa"/>
              <w:bottom w:w="70" w:type="dxa"/>
              <w:right w:w="70" w:type="dxa"/>
            </w:tcMar>
            <w:vAlign w:val="center"/>
          </w:tcPr>
          <w:p w14:paraId="13D3906C">
            <w:pPr>
              <w:jc w:val="center"/>
              <w:rPr>
                <w:rFonts w:hint="eastAsia" w:ascii="宋体" w:hAnsi="宋体" w:cs="宋体"/>
                <w:sz w:val="24"/>
                <w:szCs w:val="24"/>
              </w:rPr>
            </w:pPr>
            <w:r>
              <w:rPr>
                <w:rFonts w:ascii="宋体" w:hAnsi="宋体" w:cs="宋体"/>
                <w:sz w:val="24"/>
                <w:szCs w:val="24"/>
              </w:rPr>
              <w:t>200.2</w:t>
            </w:r>
          </w:p>
        </w:tc>
        <w:tc>
          <w:tcPr>
            <w:tcW w:w="1020" w:type="dxa"/>
            <w:shd w:val="clear" w:color="auto" w:fill="FFF2CC"/>
            <w:tcMar>
              <w:top w:w="70" w:type="dxa"/>
              <w:left w:w="70" w:type="dxa"/>
              <w:bottom w:w="70" w:type="dxa"/>
              <w:right w:w="70" w:type="dxa"/>
            </w:tcMar>
            <w:vAlign w:val="center"/>
          </w:tcPr>
          <w:p w14:paraId="365840DF">
            <w:pPr>
              <w:jc w:val="center"/>
              <w:rPr>
                <w:rFonts w:hint="eastAsia" w:ascii="宋体" w:hAnsi="宋体" w:cs="宋体"/>
                <w:sz w:val="24"/>
                <w:szCs w:val="24"/>
              </w:rPr>
            </w:pPr>
            <w:r>
              <w:rPr>
                <w:rFonts w:ascii="宋体" w:hAnsi="宋体" w:cs="宋体"/>
                <w:sz w:val="24"/>
                <w:szCs w:val="24"/>
              </w:rPr>
              <w:t>199.9</w:t>
            </w:r>
          </w:p>
        </w:tc>
        <w:tc>
          <w:tcPr>
            <w:tcW w:w="1020" w:type="dxa"/>
            <w:shd w:val="clear" w:color="auto" w:fill="FFF2CC"/>
            <w:tcMar>
              <w:top w:w="70" w:type="dxa"/>
              <w:left w:w="70" w:type="dxa"/>
              <w:bottom w:w="70" w:type="dxa"/>
              <w:right w:w="70" w:type="dxa"/>
            </w:tcMar>
            <w:vAlign w:val="center"/>
          </w:tcPr>
          <w:p w14:paraId="72BD8958">
            <w:pPr>
              <w:jc w:val="center"/>
              <w:rPr>
                <w:rFonts w:hint="eastAsia" w:ascii="宋体" w:hAnsi="宋体" w:cs="宋体"/>
                <w:sz w:val="24"/>
                <w:szCs w:val="24"/>
              </w:rPr>
            </w:pPr>
            <w:r>
              <w:rPr>
                <w:rFonts w:ascii="宋体" w:hAnsi="宋体" w:cs="宋体"/>
                <w:sz w:val="24"/>
                <w:szCs w:val="24"/>
              </w:rPr>
              <w:t>200.0</w:t>
            </w:r>
          </w:p>
        </w:tc>
        <w:tc>
          <w:tcPr>
            <w:tcW w:w="1020" w:type="dxa"/>
            <w:shd w:val="clear" w:color="auto" w:fill="FFF2CC"/>
            <w:tcMar>
              <w:top w:w="70" w:type="dxa"/>
              <w:left w:w="70" w:type="dxa"/>
              <w:bottom w:w="70" w:type="dxa"/>
              <w:right w:w="70" w:type="dxa"/>
            </w:tcMar>
            <w:vAlign w:val="center"/>
          </w:tcPr>
          <w:p w14:paraId="6C4AE91B">
            <w:pPr>
              <w:jc w:val="center"/>
              <w:rPr>
                <w:rFonts w:hint="eastAsia" w:ascii="宋体" w:hAnsi="宋体" w:cs="宋体"/>
                <w:sz w:val="24"/>
                <w:szCs w:val="24"/>
              </w:rPr>
            </w:pPr>
            <w:r>
              <w:rPr>
                <w:rFonts w:hint="eastAsia" w:ascii="宋体" w:hAnsi="宋体" w:cs="宋体"/>
                <w:sz w:val="24"/>
                <w:szCs w:val="24"/>
              </w:rPr>
              <w:t>0</w:t>
            </w:r>
          </w:p>
        </w:tc>
      </w:tr>
      <w:tr w14:paraId="33DE41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07" w:hRule="atLeast"/>
          <w:jc w:val="center"/>
        </w:trPr>
        <w:tc>
          <w:tcPr>
            <w:tcW w:w="1190" w:type="dxa"/>
            <w:tcMar>
              <w:top w:w="70" w:type="dxa"/>
              <w:left w:w="70" w:type="dxa"/>
              <w:bottom w:w="70" w:type="dxa"/>
              <w:right w:w="70" w:type="dxa"/>
            </w:tcMar>
            <w:vAlign w:val="center"/>
          </w:tcPr>
          <w:p w14:paraId="2141AFD8">
            <w:pPr>
              <w:jc w:val="center"/>
              <w:rPr>
                <w:rFonts w:hint="eastAsia" w:ascii="宋体" w:hAnsi="宋体" w:cs="宋体"/>
                <w:sz w:val="24"/>
                <w:szCs w:val="24"/>
              </w:rPr>
            </w:pPr>
            <w:r>
              <w:rPr>
                <w:rFonts w:hint="eastAsia" w:ascii="宋体" w:hAnsi="宋体" w:cs="宋体"/>
                <w:sz w:val="24"/>
                <w:szCs w:val="24"/>
              </w:rPr>
              <w:t>500</w:t>
            </w:r>
          </w:p>
        </w:tc>
        <w:tc>
          <w:tcPr>
            <w:tcW w:w="1020" w:type="dxa"/>
            <w:shd w:val="clear" w:color="auto" w:fill="FFF2CC"/>
            <w:tcMar>
              <w:top w:w="70" w:type="dxa"/>
              <w:left w:w="70" w:type="dxa"/>
              <w:bottom w:w="70" w:type="dxa"/>
              <w:right w:w="70" w:type="dxa"/>
            </w:tcMar>
            <w:vAlign w:val="center"/>
          </w:tcPr>
          <w:p w14:paraId="7003A877">
            <w:pPr>
              <w:jc w:val="center"/>
              <w:rPr>
                <w:rFonts w:hint="eastAsia" w:ascii="宋体" w:hAnsi="宋体" w:cs="宋体"/>
                <w:sz w:val="24"/>
                <w:szCs w:val="24"/>
              </w:rPr>
            </w:pPr>
            <w:r>
              <w:rPr>
                <w:rFonts w:ascii="宋体" w:hAnsi="宋体" w:cs="宋体"/>
                <w:sz w:val="24"/>
                <w:szCs w:val="24"/>
              </w:rPr>
              <w:t>499.5</w:t>
            </w:r>
          </w:p>
        </w:tc>
        <w:tc>
          <w:tcPr>
            <w:tcW w:w="1020" w:type="dxa"/>
            <w:shd w:val="clear" w:color="auto" w:fill="FFF2CC"/>
            <w:tcMar>
              <w:top w:w="70" w:type="dxa"/>
              <w:left w:w="70" w:type="dxa"/>
              <w:bottom w:w="70" w:type="dxa"/>
              <w:right w:w="70" w:type="dxa"/>
            </w:tcMar>
            <w:vAlign w:val="center"/>
          </w:tcPr>
          <w:p w14:paraId="5762C382">
            <w:pPr>
              <w:jc w:val="center"/>
              <w:rPr>
                <w:rFonts w:hint="eastAsia" w:ascii="宋体" w:hAnsi="宋体" w:cs="宋体"/>
                <w:sz w:val="24"/>
                <w:szCs w:val="24"/>
              </w:rPr>
            </w:pPr>
            <w:r>
              <w:rPr>
                <w:rFonts w:ascii="宋体" w:hAnsi="宋体" w:cs="宋体"/>
                <w:sz w:val="24"/>
                <w:szCs w:val="24"/>
              </w:rPr>
              <w:t>500.4</w:t>
            </w:r>
          </w:p>
        </w:tc>
        <w:tc>
          <w:tcPr>
            <w:tcW w:w="1020" w:type="dxa"/>
            <w:shd w:val="clear" w:color="auto" w:fill="FFF2CC"/>
            <w:tcMar>
              <w:top w:w="70" w:type="dxa"/>
              <w:left w:w="70" w:type="dxa"/>
              <w:bottom w:w="70" w:type="dxa"/>
              <w:right w:w="70" w:type="dxa"/>
            </w:tcMar>
            <w:vAlign w:val="center"/>
          </w:tcPr>
          <w:p w14:paraId="02F329D2">
            <w:pPr>
              <w:jc w:val="center"/>
              <w:rPr>
                <w:rFonts w:hint="eastAsia" w:ascii="宋体" w:hAnsi="宋体" w:cs="宋体"/>
                <w:sz w:val="24"/>
                <w:szCs w:val="24"/>
              </w:rPr>
            </w:pPr>
            <w:r>
              <w:rPr>
                <w:rFonts w:ascii="宋体" w:hAnsi="宋体" w:cs="宋体"/>
                <w:sz w:val="24"/>
                <w:szCs w:val="24"/>
              </w:rPr>
              <w:t>499.7</w:t>
            </w:r>
          </w:p>
        </w:tc>
        <w:tc>
          <w:tcPr>
            <w:tcW w:w="1020" w:type="dxa"/>
            <w:shd w:val="clear" w:color="auto" w:fill="FFF2CC"/>
            <w:tcMar>
              <w:top w:w="70" w:type="dxa"/>
              <w:left w:w="70" w:type="dxa"/>
              <w:bottom w:w="70" w:type="dxa"/>
              <w:right w:w="70" w:type="dxa"/>
            </w:tcMar>
            <w:vAlign w:val="center"/>
          </w:tcPr>
          <w:p w14:paraId="45981DBA">
            <w:pPr>
              <w:jc w:val="center"/>
              <w:rPr>
                <w:rFonts w:hint="eastAsia" w:ascii="宋体" w:hAnsi="宋体" w:cs="宋体"/>
                <w:sz w:val="24"/>
                <w:szCs w:val="24"/>
              </w:rPr>
            </w:pPr>
            <w:r>
              <w:rPr>
                <w:rFonts w:ascii="宋体" w:hAnsi="宋体" w:cs="宋体"/>
                <w:sz w:val="24"/>
                <w:szCs w:val="24"/>
              </w:rPr>
              <w:t>500.3</w:t>
            </w:r>
          </w:p>
        </w:tc>
        <w:tc>
          <w:tcPr>
            <w:tcW w:w="1020" w:type="dxa"/>
            <w:shd w:val="clear" w:color="auto" w:fill="FFF2CC"/>
            <w:tcMar>
              <w:top w:w="70" w:type="dxa"/>
              <w:left w:w="70" w:type="dxa"/>
              <w:bottom w:w="70" w:type="dxa"/>
              <w:right w:w="70" w:type="dxa"/>
            </w:tcMar>
            <w:vAlign w:val="center"/>
          </w:tcPr>
          <w:p w14:paraId="77B94A80">
            <w:pPr>
              <w:jc w:val="center"/>
              <w:rPr>
                <w:rFonts w:hint="eastAsia" w:ascii="宋体" w:hAnsi="宋体" w:cs="宋体"/>
                <w:sz w:val="24"/>
                <w:szCs w:val="24"/>
              </w:rPr>
            </w:pPr>
            <w:r>
              <w:rPr>
                <w:rFonts w:ascii="宋体" w:hAnsi="宋体" w:cs="宋体"/>
                <w:sz w:val="24"/>
                <w:szCs w:val="24"/>
              </w:rPr>
              <w:t>499.8</w:t>
            </w:r>
          </w:p>
        </w:tc>
        <w:tc>
          <w:tcPr>
            <w:tcW w:w="1020" w:type="dxa"/>
            <w:shd w:val="clear" w:color="auto" w:fill="FFF2CC"/>
            <w:tcMar>
              <w:top w:w="70" w:type="dxa"/>
              <w:left w:w="70" w:type="dxa"/>
              <w:bottom w:w="70" w:type="dxa"/>
              <w:right w:w="70" w:type="dxa"/>
            </w:tcMar>
            <w:vAlign w:val="center"/>
          </w:tcPr>
          <w:p w14:paraId="1A6C10DB">
            <w:pPr>
              <w:jc w:val="center"/>
              <w:rPr>
                <w:rFonts w:hint="eastAsia" w:ascii="宋体" w:hAnsi="宋体" w:cs="宋体"/>
                <w:sz w:val="24"/>
                <w:szCs w:val="24"/>
              </w:rPr>
            </w:pPr>
            <w:r>
              <w:rPr>
                <w:rFonts w:ascii="宋体" w:hAnsi="宋体" w:cs="宋体"/>
                <w:sz w:val="24"/>
                <w:szCs w:val="24"/>
              </w:rPr>
              <w:t>500.0</w:t>
            </w:r>
          </w:p>
        </w:tc>
        <w:tc>
          <w:tcPr>
            <w:tcW w:w="1020" w:type="dxa"/>
            <w:shd w:val="clear" w:color="auto" w:fill="FFF2CC"/>
            <w:tcMar>
              <w:top w:w="70" w:type="dxa"/>
              <w:left w:w="70" w:type="dxa"/>
              <w:bottom w:w="70" w:type="dxa"/>
              <w:right w:w="70" w:type="dxa"/>
            </w:tcMar>
            <w:vAlign w:val="center"/>
          </w:tcPr>
          <w:p w14:paraId="3ECF5AE1">
            <w:pPr>
              <w:jc w:val="center"/>
              <w:rPr>
                <w:rFonts w:hint="eastAsia" w:ascii="宋体" w:hAnsi="宋体" w:cs="宋体"/>
                <w:sz w:val="24"/>
                <w:szCs w:val="24"/>
              </w:rPr>
            </w:pPr>
            <w:r>
              <w:rPr>
                <w:rFonts w:hint="eastAsia" w:ascii="宋体" w:hAnsi="宋体" w:cs="宋体"/>
                <w:sz w:val="24"/>
                <w:szCs w:val="24"/>
              </w:rPr>
              <w:t>0</w:t>
            </w:r>
          </w:p>
        </w:tc>
      </w:tr>
    </w:tbl>
    <w:p w14:paraId="2B9D085A">
      <w:pPr>
        <w:jc w:val="center"/>
        <w:rPr>
          <w:rFonts w:hint="eastAsia" w:ascii="宋体" w:hAnsi="宋体" w:cs="宋体"/>
          <w:b/>
          <w:bCs/>
          <w:sz w:val="24"/>
          <w:szCs w:val="24"/>
        </w:rPr>
      </w:pPr>
    </w:p>
    <w:p w14:paraId="570F3E8D">
      <w:pPr>
        <w:jc w:val="center"/>
        <w:rPr>
          <w:rFonts w:hint="eastAsia" w:ascii="宋体" w:hAnsi="宋体" w:cs="宋体"/>
          <w:b/>
          <w:bCs/>
          <w:sz w:val="24"/>
          <w:szCs w:val="24"/>
        </w:rPr>
      </w:pPr>
      <w:r>
        <w:rPr>
          <w:rFonts w:hint="eastAsia" w:ascii="宋体" w:hAnsi="宋体" w:cs="宋体"/>
          <w:b/>
          <w:bCs/>
          <w:sz w:val="24"/>
          <w:szCs w:val="24"/>
        </w:rPr>
        <w:t>表13 SD卡与数据集可靠性结果</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92"/>
        <w:gridCol w:w="1764"/>
        <w:gridCol w:w="2149"/>
        <w:gridCol w:w="1379"/>
      </w:tblGrid>
      <w:tr w14:paraId="43ABE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092" w:type="dxa"/>
            <w:shd w:val="clear" w:color="auto" w:fill="D9E2F3"/>
            <w:tcMar>
              <w:top w:w="70" w:type="dxa"/>
              <w:left w:w="70" w:type="dxa"/>
              <w:bottom w:w="70" w:type="dxa"/>
              <w:right w:w="70" w:type="dxa"/>
            </w:tcMar>
            <w:vAlign w:val="center"/>
          </w:tcPr>
          <w:p w14:paraId="7EDF8A0D">
            <w:pPr>
              <w:jc w:val="center"/>
              <w:rPr>
                <w:rFonts w:hint="eastAsia" w:ascii="宋体" w:hAnsi="宋体" w:cs="宋体"/>
                <w:sz w:val="24"/>
                <w:szCs w:val="24"/>
              </w:rPr>
            </w:pPr>
            <w:r>
              <w:rPr>
                <w:rFonts w:hint="eastAsia" w:ascii="宋体" w:hAnsi="宋体" w:cs="宋体"/>
                <w:sz w:val="24"/>
                <w:szCs w:val="24"/>
              </w:rPr>
              <w:t>测试内容</w:t>
            </w:r>
          </w:p>
        </w:tc>
        <w:tc>
          <w:tcPr>
            <w:tcW w:w="1764" w:type="dxa"/>
            <w:shd w:val="clear" w:color="auto" w:fill="D9E2F3"/>
            <w:tcMar>
              <w:top w:w="70" w:type="dxa"/>
              <w:left w:w="70" w:type="dxa"/>
              <w:bottom w:w="70" w:type="dxa"/>
              <w:right w:w="70" w:type="dxa"/>
            </w:tcMar>
            <w:vAlign w:val="center"/>
          </w:tcPr>
          <w:p w14:paraId="60C004F7">
            <w:pPr>
              <w:jc w:val="center"/>
              <w:rPr>
                <w:rFonts w:hint="eastAsia" w:ascii="宋体" w:hAnsi="宋体" w:cs="宋体"/>
                <w:sz w:val="24"/>
                <w:szCs w:val="24"/>
              </w:rPr>
            </w:pPr>
            <w:r>
              <w:rPr>
                <w:rFonts w:hint="eastAsia" w:ascii="宋体" w:hAnsi="宋体" w:cs="宋体"/>
                <w:sz w:val="24"/>
                <w:szCs w:val="24"/>
              </w:rPr>
              <w:t>当前状态</w:t>
            </w:r>
          </w:p>
        </w:tc>
        <w:tc>
          <w:tcPr>
            <w:tcW w:w="2149" w:type="dxa"/>
            <w:shd w:val="clear" w:color="auto" w:fill="D9E2F3"/>
            <w:tcMar>
              <w:top w:w="70" w:type="dxa"/>
              <w:left w:w="70" w:type="dxa"/>
              <w:bottom w:w="70" w:type="dxa"/>
              <w:right w:w="70" w:type="dxa"/>
            </w:tcMar>
            <w:vAlign w:val="center"/>
          </w:tcPr>
          <w:p w14:paraId="418B5577">
            <w:pPr>
              <w:jc w:val="center"/>
              <w:rPr>
                <w:rFonts w:hint="eastAsia" w:ascii="宋体" w:hAnsi="宋体" w:cs="宋体"/>
                <w:sz w:val="24"/>
                <w:szCs w:val="24"/>
              </w:rPr>
            </w:pPr>
            <w:r>
              <w:rPr>
                <w:rFonts w:ascii="宋体" w:hAnsi="宋体" w:cs="宋体"/>
                <w:sz w:val="24"/>
                <w:szCs w:val="24"/>
              </w:rPr>
              <w:t>验证方法</w:t>
            </w:r>
          </w:p>
        </w:tc>
        <w:tc>
          <w:tcPr>
            <w:tcW w:w="1379" w:type="dxa"/>
            <w:shd w:val="clear" w:color="auto" w:fill="D9E2F3"/>
            <w:tcMar>
              <w:top w:w="70" w:type="dxa"/>
              <w:left w:w="70" w:type="dxa"/>
              <w:bottom w:w="70" w:type="dxa"/>
              <w:right w:w="70" w:type="dxa"/>
            </w:tcMar>
            <w:vAlign w:val="center"/>
          </w:tcPr>
          <w:p w14:paraId="195A98FD">
            <w:pPr>
              <w:jc w:val="center"/>
              <w:rPr>
                <w:rFonts w:hint="eastAsia" w:ascii="宋体" w:hAnsi="宋体" w:cs="宋体"/>
                <w:sz w:val="24"/>
                <w:szCs w:val="24"/>
              </w:rPr>
            </w:pPr>
            <w:r>
              <w:rPr>
                <w:rFonts w:ascii="宋体" w:hAnsi="宋体" w:cs="宋体"/>
                <w:sz w:val="24"/>
                <w:szCs w:val="24"/>
              </w:rPr>
              <w:t>实际结果</w:t>
            </w:r>
          </w:p>
        </w:tc>
      </w:tr>
      <w:tr w14:paraId="22B90C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34762DFF">
            <w:pPr>
              <w:jc w:val="center"/>
              <w:rPr>
                <w:rFonts w:hint="eastAsia" w:ascii="宋体" w:hAnsi="宋体" w:cs="宋体"/>
                <w:sz w:val="24"/>
                <w:szCs w:val="24"/>
              </w:rPr>
            </w:pPr>
            <w:r>
              <w:rPr>
                <w:rFonts w:hint="eastAsia" w:ascii="宋体" w:hAnsi="宋体" w:cs="宋体"/>
                <w:sz w:val="24"/>
                <w:szCs w:val="24"/>
              </w:rPr>
              <w:t>SD卡状态检测</w:t>
            </w:r>
          </w:p>
        </w:tc>
        <w:tc>
          <w:tcPr>
            <w:tcW w:w="1764" w:type="dxa"/>
            <w:tcMar>
              <w:top w:w="70" w:type="dxa"/>
              <w:left w:w="70" w:type="dxa"/>
              <w:bottom w:w="70" w:type="dxa"/>
              <w:right w:w="70" w:type="dxa"/>
            </w:tcMar>
            <w:vAlign w:val="center"/>
          </w:tcPr>
          <w:p w14:paraId="34CF6415">
            <w:pPr>
              <w:jc w:val="center"/>
              <w:rPr>
                <w:rFonts w:hint="eastAsia" w:ascii="宋体" w:hAnsi="宋体" w:cs="宋体"/>
                <w:sz w:val="24"/>
                <w:szCs w:val="24"/>
              </w:rPr>
            </w:pPr>
            <w:r>
              <w:rPr>
                <w:rFonts w:hint="eastAsia" w:ascii="宋体" w:hAnsi="宋体" w:cs="宋体"/>
                <w:sz w:val="24"/>
                <w:szCs w:val="24"/>
              </w:rPr>
              <w:t>待实测</w:t>
            </w:r>
          </w:p>
        </w:tc>
        <w:tc>
          <w:tcPr>
            <w:tcW w:w="2149" w:type="dxa"/>
            <w:tcMar>
              <w:top w:w="70" w:type="dxa"/>
              <w:left w:w="70" w:type="dxa"/>
              <w:bottom w:w="70" w:type="dxa"/>
              <w:right w:w="70" w:type="dxa"/>
            </w:tcMar>
            <w:vAlign w:val="center"/>
          </w:tcPr>
          <w:p w14:paraId="133F484F">
            <w:pPr>
              <w:jc w:val="center"/>
              <w:rPr>
                <w:rFonts w:hint="eastAsia" w:ascii="宋体" w:hAnsi="宋体" w:cs="宋体"/>
                <w:sz w:val="24"/>
                <w:szCs w:val="24"/>
              </w:rPr>
            </w:pPr>
            <w:r>
              <w:rPr>
                <w:rFonts w:hint="eastAsia" w:ascii="宋体" w:hAnsi="宋体" w:cs="宋体"/>
                <w:sz w:val="24"/>
                <w:szCs w:val="24"/>
              </w:rPr>
              <w:t>插卡与无卡状态分别启动</w:t>
            </w:r>
          </w:p>
        </w:tc>
        <w:tc>
          <w:tcPr>
            <w:tcW w:w="1379" w:type="dxa"/>
            <w:shd w:val="clear" w:color="auto" w:fill="FFF2CC"/>
            <w:tcMar>
              <w:top w:w="70" w:type="dxa"/>
              <w:left w:w="70" w:type="dxa"/>
              <w:bottom w:w="70" w:type="dxa"/>
              <w:right w:w="70" w:type="dxa"/>
            </w:tcMar>
            <w:vAlign w:val="center"/>
          </w:tcPr>
          <w:p w14:paraId="7DC5A788">
            <w:pPr>
              <w:jc w:val="center"/>
              <w:rPr>
                <w:rFonts w:hint="eastAsia" w:ascii="宋体" w:hAnsi="宋体" w:eastAsia="宋体" w:cs="宋体"/>
                <w:sz w:val="24"/>
                <w:szCs w:val="24"/>
                <w:lang w:eastAsia="zh-CN"/>
              </w:rPr>
            </w:pPr>
            <w:r>
              <w:rPr>
                <w:rFonts w:hint="eastAsia" w:ascii="宋体" w:hAnsi="宋体" w:cs="宋体"/>
                <w:sz w:val="24"/>
                <w:szCs w:val="24"/>
                <w:lang w:val="en-US" w:eastAsia="zh-CN"/>
              </w:rPr>
              <w:t>未测试</w:t>
            </w:r>
          </w:p>
        </w:tc>
      </w:tr>
      <w:tr w14:paraId="3CC468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301CEEBC">
            <w:pPr>
              <w:jc w:val="center"/>
              <w:rPr>
                <w:rFonts w:hint="eastAsia" w:ascii="宋体" w:hAnsi="宋体" w:cs="宋体"/>
                <w:sz w:val="24"/>
                <w:szCs w:val="24"/>
              </w:rPr>
            </w:pPr>
            <w:r>
              <w:rPr>
                <w:rFonts w:hint="eastAsia" w:ascii="宋体" w:hAnsi="宋体" w:cs="宋体"/>
                <w:sz w:val="24"/>
                <w:szCs w:val="24"/>
              </w:rPr>
              <w:t>介质初始化</w:t>
            </w:r>
          </w:p>
        </w:tc>
        <w:tc>
          <w:tcPr>
            <w:tcW w:w="1764" w:type="dxa"/>
            <w:tcMar>
              <w:top w:w="70" w:type="dxa"/>
              <w:left w:w="70" w:type="dxa"/>
              <w:bottom w:w="70" w:type="dxa"/>
              <w:right w:w="70" w:type="dxa"/>
            </w:tcMar>
            <w:vAlign w:val="center"/>
          </w:tcPr>
          <w:p w14:paraId="60FF61AF">
            <w:pPr>
              <w:jc w:val="center"/>
              <w:rPr>
                <w:rFonts w:hint="eastAsia" w:ascii="宋体" w:hAnsi="宋体" w:cs="宋体"/>
                <w:sz w:val="24"/>
                <w:szCs w:val="24"/>
              </w:rPr>
            </w:pPr>
            <w:r>
              <w:rPr>
                <w:rFonts w:hint="eastAsia" w:ascii="宋体" w:hAnsi="宋体" w:cs="宋体"/>
                <w:sz w:val="24"/>
                <w:szCs w:val="24"/>
              </w:rPr>
              <w:t>联调中</w:t>
            </w:r>
          </w:p>
        </w:tc>
        <w:tc>
          <w:tcPr>
            <w:tcW w:w="2149" w:type="dxa"/>
            <w:tcMar>
              <w:top w:w="70" w:type="dxa"/>
              <w:left w:w="70" w:type="dxa"/>
              <w:bottom w:w="70" w:type="dxa"/>
              <w:right w:w="70" w:type="dxa"/>
            </w:tcMar>
            <w:vAlign w:val="center"/>
          </w:tcPr>
          <w:p w14:paraId="40536A0A">
            <w:pPr>
              <w:jc w:val="center"/>
              <w:rPr>
                <w:rFonts w:hint="eastAsia" w:ascii="宋体" w:hAnsi="宋体" w:cs="宋体"/>
                <w:sz w:val="24"/>
                <w:szCs w:val="24"/>
              </w:rPr>
            </w:pPr>
            <w:r>
              <w:rPr>
                <w:rFonts w:hint="eastAsia" w:ascii="宋体" w:hAnsi="宋体" w:cs="宋体"/>
                <w:sz w:val="24"/>
                <w:szCs w:val="24"/>
              </w:rPr>
              <w:t>记录mediaInit返回值及命令错误码</w:t>
            </w:r>
          </w:p>
        </w:tc>
        <w:tc>
          <w:tcPr>
            <w:tcW w:w="1379" w:type="dxa"/>
            <w:shd w:val="clear" w:color="auto" w:fill="FFF2CC"/>
            <w:tcMar>
              <w:top w:w="70" w:type="dxa"/>
              <w:left w:w="70" w:type="dxa"/>
              <w:bottom w:w="70" w:type="dxa"/>
              <w:right w:w="70" w:type="dxa"/>
            </w:tcMar>
            <w:vAlign w:val="center"/>
          </w:tcPr>
          <w:p w14:paraId="5B17D7F3">
            <w:pPr>
              <w:jc w:val="center"/>
              <w:rPr>
                <w:rFonts w:hint="eastAsia" w:ascii="宋体" w:hAnsi="宋体" w:cs="宋体"/>
                <w:sz w:val="24"/>
                <w:szCs w:val="24"/>
              </w:rPr>
            </w:pPr>
            <w:r>
              <w:rPr>
                <w:rFonts w:hint="eastAsia" w:ascii="宋体" w:hAnsi="宋体" w:cs="宋体"/>
                <w:sz w:val="24"/>
                <w:szCs w:val="24"/>
                <w:lang w:val="en-US" w:eastAsia="zh-CN"/>
              </w:rPr>
              <w:t>未测试</w:t>
            </w:r>
          </w:p>
        </w:tc>
      </w:tr>
      <w:tr w14:paraId="4C877F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55F1C304">
            <w:pPr>
              <w:jc w:val="center"/>
              <w:rPr>
                <w:rFonts w:hint="eastAsia" w:ascii="宋体" w:hAnsi="宋体" w:cs="宋体"/>
                <w:sz w:val="24"/>
                <w:szCs w:val="24"/>
              </w:rPr>
            </w:pPr>
            <w:r>
              <w:rPr>
                <w:rFonts w:hint="eastAsia" w:ascii="宋体" w:hAnsi="宋体" w:cs="宋体"/>
                <w:sz w:val="24"/>
                <w:szCs w:val="24"/>
              </w:rPr>
              <w:t>FatFs挂载</w:t>
            </w:r>
          </w:p>
        </w:tc>
        <w:tc>
          <w:tcPr>
            <w:tcW w:w="1764" w:type="dxa"/>
            <w:tcMar>
              <w:top w:w="70" w:type="dxa"/>
              <w:left w:w="70" w:type="dxa"/>
              <w:bottom w:w="70" w:type="dxa"/>
              <w:right w:w="70" w:type="dxa"/>
            </w:tcMar>
            <w:vAlign w:val="center"/>
          </w:tcPr>
          <w:p w14:paraId="36D3536F">
            <w:pPr>
              <w:jc w:val="center"/>
              <w:rPr>
                <w:rFonts w:hint="eastAsia" w:ascii="宋体" w:hAnsi="宋体" w:cs="宋体"/>
                <w:sz w:val="24"/>
                <w:szCs w:val="24"/>
              </w:rPr>
            </w:pPr>
            <w:r>
              <w:rPr>
                <w:rFonts w:hint="eastAsia" w:ascii="宋体" w:hAnsi="宋体" w:cs="宋体"/>
                <w:sz w:val="24"/>
                <w:szCs w:val="24"/>
              </w:rPr>
              <w:t>联调中</w:t>
            </w:r>
          </w:p>
        </w:tc>
        <w:tc>
          <w:tcPr>
            <w:tcW w:w="2149" w:type="dxa"/>
            <w:tcMar>
              <w:top w:w="70" w:type="dxa"/>
              <w:left w:w="70" w:type="dxa"/>
              <w:bottom w:w="70" w:type="dxa"/>
              <w:right w:w="70" w:type="dxa"/>
            </w:tcMar>
            <w:vAlign w:val="center"/>
          </w:tcPr>
          <w:p w14:paraId="6434A123">
            <w:pPr>
              <w:jc w:val="center"/>
              <w:rPr>
                <w:rFonts w:hint="eastAsia" w:ascii="宋体" w:hAnsi="宋体" w:cs="宋体"/>
                <w:sz w:val="24"/>
                <w:szCs w:val="24"/>
              </w:rPr>
            </w:pPr>
            <w:r>
              <w:rPr>
                <w:rFonts w:hint="eastAsia" w:ascii="宋体" w:hAnsi="宋体" w:cs="宋体"/>
                <w:sz w:val="24"/>
                <w:szCs w:val="24"/>
              </w:rPr>
              <w:t>记录f_mount返回值</w:t>
            </w:r>
          </w:p>
        </w:tc>
        <w:tc>
          <w:tcPr>
            <w:tcW w:w="1379" w:type="dxa"/>
            <w:shd w:val="clear" w:color="auto" w:fill="FFF2CC"/>
            <w:tcMar>
              <w:top w:w="70" w:type="dxa"/>
              <w:left w:w="70" w:type="dxa"/>
              <w:bottom w:w="70" w:type="dxa"/>
              <w:right w:w="70" w:type="dxa"/>
            </w:tcMar>
            <w:vAlign w:val="center"/>
          </w:tcPr>
          <w:p w14:paraId="5216B76C">
            <w:pPr>
              <w:jc w:val="center"/>
              <w:rPr>
                <w:rFonts w:hint="eastAsia" w:ascii="宋体" w:hAnsi="宋体" w:cs="宋体"/>
                <w:sz w:val="24"/>
                <w:szCs w:val="24"/>
              </w:rPr>
            </w:pPr>
            <w:r>
              <w:rPr>
                <w:rFonts w:hint="eastAsia" w:ascii="宋体" w:hAnsi="宋体" w:cs="宋体"/>
                <w:sz w:val="24"/>
                <w:szCs w:val="24"/>
                <w:lang w:val="en-US" w:eastAsia="zh-CN"/>
              </w:rPr>
              <w:t>未测试</w:t>
            </w:r>
          </w:p>
        </w:tc>
      </w:tr>
      <w:tr w14:paraId="34F448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053EC5F3">
            <w:pPr>
              <w:jc w:val="center"/>
              <w:rPr>
                <w:rFonts w:hint="eastAsia" w:ascii="宋体" w:hAnsi="宋体" w:cs="宋体"/>
                <w:sz w:val="24"/>
                <w:szCs w:val="24"/>
              </w:rPr>
            </w:pPr>
            <w:r>
              <w:rPr>
                <w:rFonts w:hint="eastAsia" w:ascii="宋体" w:hAnsi="宋体" w:cs="宋体"/>
                <w:sz w:val="24"/>
                <w:szCs w:val="24"/>
              </w:rPr>
              <w:t>BMP转换</w:t>
            </w:r>
          </w:p>
        </w:tc>
        <w:tc>
          <w:tcPr>
            <w:tcW w:w="1764" w:type="dxa"/>
            <w:tcMar>
              <w:top w:w="70" w:type="dxa"/>
              <w:left w:w="70" w:type="dxa"/>
              <w:bottom w:w="70" w:type="dxa"/>
              <w:right w:w="70" w:type="dxa"/>
            </w:tcMar>
            <w:vAlign w:val="center"/>
          </w:tcPr>
          <w:p w14:paraId="543CB306">
            <w:pPr>
              <w:jc w:val="center"/>
              <w:rPr>
                <w:rFonts w:hint="eastAsia" w:ascii="宋体" w:hAnsi="宋体" w:cs="宋体"/>
                <w:sz w:val="24"/>
                <w:szCs w:val="24"/>
              </w:rPr>
            </w:pPr>
            <w:r>
              <w:rPr>
                <w:rFonts w:hint="eastAsia" w:ascii="宋体" w:hAnsi="宋体" w:cs="宋体"/>
                <w:sz w:val="24"/>
                <w:szCs w:val="24"/>
              </w:rPr>
              <w:t>软件已完成</w:t>
            </w:r>
          </w:p>
        </w:tc>
        <w:tc>
          <w:tcPr>
            <w:tcW w:w="2149" w:type="dxa"/>
            <w:tcMar>
              <w:top w:w="70" w:type="dxa"/>
              <w:left w:w="70" w:type="dxa"/>
              <w:bottom w:w="70" w:type="dxa"/>
              <w:right w:w="70" w:type="dxa"/>
            </w:tcMar>
            <w:vAlign w:val="center"/>
          </w:tcPr>
          <w:p w14:paraId="37ACCC6A">
            <w:pPr>
              <w:jc w:val="center"/>
              <w:rPr>
                <w:rFonts w:hint="eastAsia" w:ascii="宋体" w:hAnsi="宋体" w:cs="宋体"/>
                <w:sz w:val="24"/>
                <w:szCs w:val="24"/>
              </w:rPr>
            </w:pPr>
            <w:r>
              <w:rPr>
                <w:rFonts w:hint="eastAsia" w:ascii="宋体" w:hAnsi="宋体" w:cs="宋体"/>
                <w:sz w:val="24"/>
                <w:szCs w:val="24"/>
              </w:rPr>
              <w:t>在调试环境检查头部、尺寸和像素转换</w:t>
            </w:r>
          </w:p>
        </w:tc>
        <w:tc>
          <w:tcPr>
            <w:tcW w:w="1379" w:type="dxa"/>
            <w:shd w:val="clear" w:color="auto" w:fill="FFF2CC"/>
            <w:tcMar>
              <w:top w:w="70" w:type="dxa"/>
              <w:left w:w="70" w:type="dxa"/>
              <w:bottom w:w="70" w:type="dxa"/>
              <w:right w:w="70" w:type="dxa"/>
            </w:tcMar>
            <w:vAlign w:val="center"/>
          </w:tcPr>
          <w:p w14:paraId="7B2AD32C">
            <w:pPr>
              <w:jc w:val="center"/>
              <w:rPr>
                <w:rFonts w:hint="eastAsia" w:ascii="宋体" w:hAnsi="宋体" w:cs="宋体"/>
                <w:sz w:val="24"/>
                <w:szCs w:val="24"/>
              </w:rPr>
            </w:pPr>
            <w:r>
              <w:rPr>
                <w:rFonts w:hint="eastAsia" w:ascii="宋体" w:hAnsi="宋体" w:cs="宋体"/>
                <w:sz w:val="24"/>
                <w:szCs w:val="24"/>
              </w:rPr>
              <w:t>通过</w:t>
            </w:r>
          </w:p>
        </w:tc>
      </w:tr>
      <w:tr w14:paraId="2F108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61" w:hRule="atLeast"/>
          <w:jc w:val="center"/>
        </w:trPr>
        <w:tc>
          <w:tcPr>
            <w:tcW w:w="2092" w:type="dxa"/>
            <w:tcMar>
              <w:top w:w="70" w:type="dxa"/>
              <w:left w:w="70" w:type="dxa"/>
              <w:bottom w:w="70" w:type="dxa"/>
              <w:right w:w="70" w:type="dxa"/>
            </w:tcMar>
            <w:vAlign w:val="center"/>
          </w:tcPr>
          <w:p w14:paraId="1A9E9560">
            <w:pPr>
              <w:jc w:val="center"/>
              <w:rPr>
                <w:rFonts w:hint="eastAsia" w:ascii="宋体" w:hAnsi="宋体" w:cs="宋体"/>
                <w:sz w:val="24"/>
                <w:szCs w:val="24"/>
              </w:rPr>
            </w:pPr>
            <w:r>
              <w:rPr>
                <w:rFonts w:hint="eastAsia" w:ascii="宋体" w:hAnsi="宋体" w:cs="宋体"/>
                <w:sz w:val="24"/>
                <w:szCs w:val="24"/>
              </w:rPr>
              <w:t>连续文件写入</w:t>
            </w:r>
          </w:p>
        </w:tc>
        <w:tc>
          <w:tcPr>
            <w:tcW w:w="1764" w:type="dxa"/>
            <w:tcMar>
              <w:top w:w="70" w:type="dxa"/>
              <w:left w:w="70" w:type="dxa"/>
              <w:bottom w:w="70" w:type="dxa"/>
              <w:right w:w="70" w:type="dxa"/>
            </w:tcMar>
            <w:vAlign w:val="center"/>
          </w:tcPr>
          <w:p w14:paraId="50D53F38">
            <w:pPr>
              <w:jc w:val="center"/>
              <w:rPr>
                <w:rFonts w:hint="eastAsia" w:ascii="宋体" w:hAnsi="宋体" w:cs="宋体"/>
                <w:sz w:val="24"/>
                <w:szCs w:val="24"/>
              </w:rPr>
            </w:pPr>
            <w:r>
              <w:rPr>
                <w:rFonts w:hint="eastAsia" w:ascii="宋体" w:hAnsi="宋体" w:cs="宋体"/>
                <w:sz w:val="24"/>
                <w:szCs w:val="24"/>
              </w:rPr>
              <w:t>未实现</w:t>
            </w:r>
          </w:p>
        </w:tc>
        <w:tc>
          <w:tcPr>
            <w:tcW w:w="2149" w:type="dxa"/>
            <w:tcMar>
              <w:top w:w="70" w:type="dxa"/>
              <w:left w:w="70" w:type="dxa"/>
              <w:bottom w:w="70" w:type="dxa"/>
              <w:right w:w="70" w:type="dxa"/>
            </w:tcMar>
            <w:vAlign w:val="center"/>
          </w:tcPr>
          <w:p w14:paraId="1FE71BCA">
            <w:pPr>
              <w:jc w:val="center"/>
              <w:rPr>
                <w:rFonts w:hint="eastAsia" w:ascii="宋体" w:hAnsi="宋体" w:cs="宋体"/>
                <w:sz w:val="24"/>
                <w:szCs w:val="24"/>
              </w:rPr>
            </w:pPr>
            <w:r>
              <w:rPr>
                <w:rFonts w:hint="eastAsia" w:ascii="宋体" w:hAnsi="宋体" w:cs="宋体"/>
                <w:sz w:val="24"/>
                <w:szCs w:val="24"/>
              </w:rPr>
              <w:t>完成硬件联调后测试</w:t>
            </w:r>
          </w:p>
        </w:tc>
        <w:tc>
          <w:tcPr>
            <w:tcW w:w="1379" w:type="dxa"/>
            <w:shd w:val="clear" w:color="auto" w:fill="FFF2CC"/>
            <w:tcMar>
              <w:top w:w="70" w:type="dxa"/>
              <w:left w:w="70" w:type="dxa"/>
              <w:bottom w:w="70" w:type="dxa"/>
              <w:right w:w="70" w:type="dxa"/>
            </w:tcMar>
            <w:vAlign w:val="center"/>
          </w:tcPr>
          <w:p w14:paraId="0021E310">
            <w:pPr>
              <w:jc w:val="center"/>
              <w:rPr>
                <w:rFonts w:hint="eastAsia" w:ascii="宋体" w:hAnsi="宋体" w:cs="宋体"/>
                <w:sz w:val="24"/>
                <w:szCs w:val="24"/>
              </w:rPr>
            </w:pPr>
            <w:r>
              <w:rPr>
                <w:rFonts w:hint="eastAsia" w:ascii="宋体" w:hAnsi="宋体" w:cs="宋体"/>
                <w:sz w:val="24"/>
                <w:szCs w:val="24"/>
              </w:rPr>
              <w:t>未通过</w:t>
            </w:r>
          </w:p>
        </w:tc>
      </w:tr>
      <w:tr w14:paraId="467CAB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27E40AEC">
            <w:pPr>
              <w:jc w:val="center"/>
              <w:rPr>
                <w:rFonts w:hint="eastAsia" w:ascii="宋体" w:hAnsi="宋体" w:cs="宋体"/>
                <w:sz w:val="24"/>
                <w:szCs w:val="24"/>
              </w:rPr>
            </w:pPr>
            <w:r>
              <w:rPr>
                <w:rFonts w:hint="eastAsia" w:ascii="宋体" w:hAnsi="宋体" w:cs="宋体"/>
                <w:sz w:val="24"/>
                <w:szCs w:val="24"/>
              </w:rPr>
              <w:t>掉电续存</w:t>
            </w:r>
          </w:p>
        </w:tc>
        <w:tc>
          <w:tcPr>
            <w:tcW w:w="1764" w:type="dxa"/>
            <w:tcMar>
              <w:top w:w="70" w:type="dxa"/>
              <w:left w:w="70" w:type="dxa"/>
              <w:bottom w:w="70" w:type="dxa"/>
              <w:right w:w="70" w:type="dxa"/>
            </w:tcMar>
            <w:vAlign w:val="center"/>
          </w:tcPr>
          <w:p w14:paraId="7283CAE2">
            <w:pPr>
              <w:jc w:val="center"/>
              <w:rPr>
                <w:rFonts w:hint="eastAsia" w:ascii="宋体" w:hAnsi="宋体" w:cs="宋体"/>
                <w:sz w:val="24"/>
                <w:szCs w:val="24"/>
              </w:rPr>
            </w:pPr>
            <w:r>
              <w:rPr>
                <w:rFonts w:hint="eastAsia" w:ascii="宋体" w:hAnsi="宋体" w:cs="宋体"/>
                <w:sz w:val="24"/>
                <w:szCs w:val="24"/>
              </w:rPr>
              <w:t>未实现</w:t>
            </w:r>
          </w:p>
        </w:tc>
        <w:tc>
          <w:tcPr>
            <w:tcW w:w="2149" w:type="dxa"/>
            <w:tcMar>
              <w:top w:w="70" w:type="dxa"/>
              <w:left w:w="70" w:type="dxa"/>
              <w:bottom w:w="70" w:type="dxa"/>
              <w:right w:w="70" w:type="dxa"/>
            </w:tcMar>
            <w:vAlign w:val="center"/>
          </w:tcPr>
          <w:p w14:paraId="450B476C">
            <w:pPr>
              <w:jc w:val="center"/>
              <w:rPr>
                <w:rFonts w:hint="eastAsia" w:ascii="宋体" w:hAnsi="宋体" w:cs="宋体"/>
                <w:sz w:val="24"/>
                <w:szCs w:val="24"/>
              </w:rPr>
            </w:pPr>
            <w:r>
              <w:rPr>
                <w:rFonts w:hint="eastAsia" w:ascii="宋体" w:hAnsi="宋体" w:cs="宋体"/>
                <w:sz w:val="24"/>
                <w:szCs w:val="24"/>
              </w:rPr>
              <w:t>完成稳定写卡后测试</w:t>
            </w:r>
          </w:p>
        </w:tc>
        <w:tc>
          <w:tcPr>
            <w:tcW w:w="1379" w:type="dxa"/>
            <w:shd w:val="clear" w:color="auto" w:fill="FFF2CC"/>
            <w:tcMar>
              <w:top w:w="70" w:type="dxa"/>
              <w:left w:w="70" w:type="dxa"/>
              <w:bottom w:w="70" w:type="dxa"/>
              <w:right w:w="70" w:type="dxa"/>
            </w:tcMar>
            <w:vAlign w:val="center"/>
          </w:tcPr>
          <w:p w14:paraId="5CBFD5DF">
            <w:pPr>
              <w:jc w:val="center"/>
              <w:rPr>
                <w:rFonts w:hint="eastAsia" w:ascii="宋体" w:hAnsi="宋体" w:cs="宋体"/>
                <w:sz w:val="24"/>
                <w:szCs w:val="24"/>
              </w:rPr>
            </w:pPr>
            <w:r>
              <w:rPr>
                <w:rFonts w:hint="eastAsia" w:ascii="宋体" w:hAnsi="宋体" w:cs="宋体"/>
                <w:sz w:val="24"/>
                <w:szCs w:val="24"/>
              </w:rPr>
              <w:t>未通过</w:t>
            </w:r>
          </w:p>
        </w:tc>
      </w:tr>
      <w:tr w14:paraId="72AF4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37CB042B">
            <w:pPr>
              <w:jc w:val="center"/>
              <w:rPr>
                <w:rFonts w:hint="eastAsia" w:ascii="宋体" w:hAnsi="宋体" w:cs="宋体"/>
                <w:sz w:val="24"/>
                <w:szCs w:val="24"/>
              </w:rPr>
            </w:pPr>
            <w:r>
              <w:rPr>
                <w:rFonts w:hint="eastAsia" w:ascii="宋体" w:hAnsi="宋体" w:cs="宋体"/>
                <w:sz w:val="24"/>
                <w:szCs w:val="24"/>
              </w:rPr>
              <w:t>自动采集</w:t>
            </w:r>
          </w:p>
        </w:tc>
        <w:tc>
          <w:tcPr>
            <w:tcW w:w="1764" w:type="dxa"/>
            <w:tcMar>
              <w:top w:w="70" w:type="dxa"/>
              <w:left w:w="70" w:type="dxa"/>
              <w:bottom w:w="70" w:type="dxa"/>
              <w:right w:w="70" w:type="dxa"/>
            </w:tcMar>
            <w:vAlign w:val="center"/>
          </w:tcPr>
          <w:p w14:paraId="026BBCD7">
            <w:pPr>
              <w:jc w:val="center"/>
              <w:rPr>
                <w:rFonts w:hint="eastAsia" w:ascii="宋体" w:hAnsi="宋体" w:cs="宋体"/>
                <w:sz w:val="24"/>
                <w:szCs w:val="24"/>
              </w:rPr>
            </w:pPr>
            <w:r>
              <w:rPr>
                <w:rFonts w:hint="eastAsia" w:ascii="宋体" w:hAnsi="宋体" w:cs="宋体"/>
                <w:sz w:val="24"/>
                <w:szCs w:val="24"/>
              </w:rPr>
              <w:t>未实现</w:t>
            </w:r>
          </w:p>
        </w:tc>
        <w:tc>
          <w:tcPr>
            <w:tcW w:w="2149" w:type="dxa"/>
            <w:tcMar>
              <w:top w:w="70" w:type="dxa"/>
              <w:left w:w="70" w:type="dxa"/>
              <w:bottom w:w="70" w:type="dxa"/>
              <w:right w:w="70" w:type="dxa"/>
            </w:tcMar>
            <w:vAlign w:val="center"/>
          </w:tcPr>
          <w:p w14:paraId="7A384810">
            <w:pPr>
              <w:jc w:val="center"/>
              <w:rPr>
                <w:rFonts w:hint="eastAsia" w:ascii="宋体" w:hAnsi="宋体" w:cs="宋体"/>
                <w:sz w:val="24"/>
                <w:szCs w:val="24"/>
              </w:rPr>
            </w:pPr>
            <w:r>
              <w:rPr>
                <w:rFonts w:hint="eastAsia" w:ascii="宋体" w:hAnsi="宋体" w:cs="宋体"/>
                <w:sz w:val="24"/>
                <w:szCs w:val="24"/>
              </w:rPr>
              <w:t>完成稳定写卡后测试</w:t>
            </w:r>
          </w:p>
        </w:tc>
        <w:tc>
          <w:tcPr>
            <w:tcW w:w="1379" w:type="dxa"/>
            <w:shd w:val="clear" w:color="auto" w:fill="FFF2CC"/>
            <w:tcMar>
              <w:top w:w="70" w:type="dxa"/>
              <w:left w:w="70" w:type="dxa"/>
              <w:bottom w:w="70" w:type="dxa"/>
              <w:right w:w="70" w:type="dxa"/>
            </w:tcMar>
            <w:vAlign w:val="center"/>
          </w:tcPr>
          <w:p w14:paraId="5C31845A">
            <w:pPr>
              <w:jc w:val="center"/>
              <w:rPr>
                <w:rFonts w:hint="eastAsia" w:ascii="宋体" w:hAnsi="宋体" w:cs="宋体"/>
                <w:sz w:val="24"/>
                <w:szCs w:val="24"/>
              </w:rPr>
            </w:pPr>
            <w:r>
              <w:rPr>
                <w:rFonts w:hint="eastAsia" w:ascii="宋体" w:hAnsi="宋体" w:cs="宋体"/>
                <w:sz w:val="24"/>
                <w:szCs w:val="24"/>
              </w:rPr>
              <w:t>未通过</w:t>
            </w:r>
          </w:p>
        </w:tc>
      </w:tr>
      <w:tr w14:paraId="7DB4D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92" w:type="dxa"/>
            <w:tcMar>
              <w:top w:w="70" w:type="dxa"/>
              <w:left w:w="70" w:type="dxa"/>
              <w:bottom w:w="70" w:type="dxa"/>
              <w:right w:w="70" w:type="dxa"/>
            </w:tcMar>
            <w:vAlign w:val="center"/>
          </w:tcPr>
          <w:p w14:paraId="498BFE49">
            <w:pPr>
              <w:jc w:val="center"/>
              <w:rPr>
                <w:rFonts w:hint="eastAsia" w:ascii="宋体" w:hAnsi="宋体" w:cs="宋体"/>
                <w:sz w:val="24"/>
                <w:szCs w:val="24"/>
              </w:rPr>
            </w:pPr>
            <w:r>
              <w:rPr>
                <w:rFonts w:hint="eastAsia" w:ascii="宋体" w:hAnsi="宋体" w:cs="宋体"/>
                <w:sz w:val="24"/>
                <w:szCs w:val="24"/>
              </w:rPr>
              <w:t>故障状态显示</w:t>
            </w:r>
          </w:p>
        </w:tc>
        <w:tc>
          <w:tcPr>
            <w:tcW w:w="1764" w:type="dxa"/>
            <w:tcMar>
              <w:top w:w="70" w:type="dxa"/>
              <w:left w:w="70" w:type="dxa"/>
              <w:bottom w:w="70" w:type="dxa"/>
              <w:right w:w="70" w:type="dxa"/>
            </w:tcMar>
            <w:vAlign w:val="center"/>
          </w:tcPr>
          <w:p w14:paraId="1AA71DD9">
            <w:pPr>
              <w:jc w:val="center"/>
              <w:rPr>
                <w:rFonts w:hint="eastAsia" w:ascii="宋体" w:hAnsi="宋体" w:cs="宋体"/>
                <w:sz w:val="24"/>
                <w:szCs w:val="24"/>
              </w:rPr>
            </w:pPr>
            <w:r>
              <w:rPr>
                <w:rFonts w:hint="eastAsia" w:ascii="宋体" w:hAnsi="宋体" w:cs="宋体"/>
                <w:sz w:val="24"/>
                <w:szCs w:val="24"/>
              </w:rPr>
              <w:t>已设计</w:t>
            </w:r>
          </w:p>
        </w:tc>
        <w:tc>
          <w:tcPr>
            <w:tcW w:w="2149" w:type="dxa"/>
            <w:tcMar>
              <w:top w:w="70" w:type="dxa"/>
              <w:left w:w="70" w:type="dxa"/>
              <w:bottom w:w="70" w:type="dxa"/>
              <w:right w:w="70" w:type="dxa"/>
            </w:tcMar>
            <w:vAlign w:val="center"/>
          </w:tcPr>
          <w:p w14:paraId="1830D3D1">
            <w:pPr>
              <w:jc w:val="center"/>
              <w:rPr>
                <w:rFonts w:hint="eastAsia" w:ascii="宋体" w:hAnsi="宋体" w:cs="宋体"/>
                <w:sz w:val="24"/>
                <w:szCs w:val="24"/>
              </w:rPr>
            </w:pPr>
            <w:r>
              <w:rPr>
                <w:rFonts w:hint="eastAsia" w:ascii="宋体" w:hAnsi="宋体" w:cs="宋体"/>
                <w:sz w:val="24"/>
                <w:szCs w:val="24"/>
              </w:rPr>
              <w:t>观察阶段码和错误状态</w:t>
            </w:r>
          </w:p>
        </w:tc>
        <w:tc>
          <w:tcPr>
            <w:tcW w:w="1379" w:type="dxa"/>
            <w:shd w:val="clear" w:color="auto" w:fill="FFF2CC"/>
            <w:tcMar>
              <w:top w:w="70" w:type="dxa"/>
              <w:left w:w="70" w:type="dxa"/>
              <w:bottom w:w="70" w:type="dxa"/>
              <w:right w:w="70" w:type="dxa"/>
            </w:tcMar>
            <w:vAlign w:val="center"/>
          </w:tcPr>
          <w:p w14:paraId="243AC56E">
            <w:pPr>
              <w:jc w:val="center"/>
              <w:rPr>
                <w:rFonts w:hint="eastAsia" w:ascii="宋体" w:hAnsi="宋体" w:cs="宋体"/>
                <w:sz w:val="24"/>
                <w:szCs w:val="24"/>
              </w:rPr>
            </w:pPr>
            <w:r>
              <w:rPr>
                <w:rFonts w:hint="eastAsia" w:ascii="宋体" w:hAnsi="宋体" w:cs="宋体"/>
                <w:sz w:val="24"/>
                <w:szCs w:val="24"/>
              </w:rPr>
              <w:t>通过</w:t>
            </w:r>
          </w:p>
        </w:tc>
      </w:tr>
    </w:tbl>
    <w:p w14:paraId="1CE51C3B">
      <w:pPr>
        <w:autoSpaceDN w:val="0"/>
        <w:spacing w:before="62" w:beforeLines="20" w:after="62" w:afterLines="20"/>
        <w:jc w:val="center"/>
        <w:rPr>
          <w:rFonts w:hint="eastAsia" w:ascii="宋体" w:hAnsi="宋体"/>
          <w:b/>
          <w:sz w:val="21"/>
          <w:szCs w:val="21"/>
        </w:rPr>
      </w:pPr>
      <w:r>
        <w:rPr>
          <w:rFonts w:hint="eastAsia" w:ascii="宋体" w:hAnsi="宋体" w:cs="宋体"/>
          <w:sz w:val="21"/>
          <w:szCs w:val="21"/>
        </w:rPr>
        <w:t>说明：SD卡稳定写入不作为当前作品已实现性能指标，不参与系统成功率统计。</w:t>
      </w:r>
    </w:p>
    <w:p w14:paraId="1C78B56A">
      <w:pPr>
        <w:numPr>
          <w:ilvl w:val="1"/>
          <w:numId w:val="3"/>
        </w:numPr>
        <w:autoSpaceDN w:val="0"/>
        <w:spacing w:before="62" w:beforeLines="20" w:after="62" w:afterLines="20"/>
        <w:rPr>
          <w:rFonts w:hint="eastAsia" w:ascii="宋体" w:hAnsi="宋体"/>
          <w:b/>
          <w:sz w:val="24"/>
        </w:rPr>
      </w:pPr>
      <w:r>
        <w:rPr>
          <w:rFonts w:hint="eastAsia" w:ascii="宋体" w:hAnsi="宋体"/>
          <w:b/>
          <w:sz w:val="24"/>
        </w:rPr>
        <w:t>故障注入与连续运行测试</w:t>
      </w:r>
    </w:p>
    <w:p w14:paraId="13BF5592">
      <w:pPr>
        <w:ind w:firstLine="420"/>
        <w:rPr>
          <w:rFonts w:hint="eastAsia" w:ascii="宋体" w:hAnsi="宋体" w:cs="宋体"/>
        </w:rPr>
      </w:pPr>
      <w:r>
        <w:rPr>
          <w:rFonts w:hint="eastAsia" w:ascii="宋体" w:hAnsi="宋体"/>
        </w:rPr>
        <w:t>故障测试遵循“单点注入、保持其他条件不变、记录故障前后状态”的原则。分别断开触摸、称重和SD卡；对摄像头同步信号进行短时遮断；在显示刷新期间观察SPI恢复。连续运行建议不少于2 h或完成不少于500次识别循环，每10 min记录帧是否更新、累计分拣数、异常恢复次数、温升和是否出现卡死。冷启动测试建议不少于30次，统计各模块初始化成功率。</w:t>
      </w:r>
    </w:p>
    <w:p w14:paraId="36FCE901">
      <w:pPr>
        <w:ind w:firstLine="420"/>
        <w:jc w:val="center"/>
        <w:rPr>
          <w:rFonts w:hint="eastAsia" w:ascii="宋体" w:hAnsi="宋体" w:cs="宋体"/>
          <w:b/>
          <w:bCs/>
          <w:sz w:val="24"/>
          <w:szCs w:val="24"/>
        </w:rPr>
      </w:pPr>
      <w:r>
        <w:rPr>
          <w:rFonts w:hint="eastAsia" w:ascii="宋体" w:hAnsi="宋体" w:cs="宋体"/>
          <w:b/>
          <w:bCs/>
          <w:sz w:val="24"/>
          <w:szCs w:val="24"/>
        </w:rPr>
        <w:t>表14 故障恢复与耐久性测试</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40"/>
        <w:gridCol w:w="1762"/>
        <w:gridCol w:w="1917"/>
        <w:gridCol w:w="2193"/>
        <w:gridCol w:w="1129"/>
      </w:tblGrid>
      <w:tr w14:paraId="170971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09" w:hRule="atLeast"/>
          <w:tblHeader/>
          <w:jc w:val="center"/>
        </w:trPr>
        <w:tc>
          <w:tcPr>
            <w:tcW w:w="1540" w:type="dxa"/>
            <w:shd w:val="clear" w:color="auto" w:fill="D9E2F3"/>
            <w:tcMar>
              <w:top w:w="45" w:type="dxa"/>
              <w:left w:w="70" w:type="dxa"/>
              <w:bottom w:w="45" w:type="dxa"/>
              <w:right w:w="70" w:type="dxa"/>
            </w:tcMar>
            <w:vAlign w:val="center"/>
          </w:tcPr>
          <w:p w14:paraId="1F839219">
            <w:pPr>
              <w:jc w:val="center"/>
              <w:rPr>
                <w:rFonts w:hint="eastAsia" w:ascii="宋体" w:hAnsi="宋体" w:cs="宋体"/>
                <w:sz w:val="24"/>
                <w:szCs w:val="24"/>
              </w:rPr>
            </w:pPr>
            <w:r>
              <w:rPr>
                <w:rFonts w:hint="eastAsia" w:ascii="宋体" w:hAnsi="宋体" w:cs="宋体"/>
                <w:sz w:val="24"/>
                <w:szCs w:val="24"/>
              </w:rPr>
              <w:t>项目</w:t>
            </w:r>
          </w:p>
        </w:tc>
        <w:tc>
          <w:tcPr>
            <w:tcW w:w="1762" w:type="dxa"/>
            <w:shd w:val="clear" w:color="auto" w:fill="D9E2F3"/>
            <w:tcMar>
              <w:top w:w="45" w:type="dxa"/>
              <w:left w:w="70" w:type="dxa"/>
              <w:bottom w:w="45" w:type="dxa"/>
              <w:right w:w="70" w:type="dxa"/>
            </w:tcMar>
            <w:vAlign w:val="center"/>
          </w:tcPr>
          <w:p w14:paraId="15888E8B">
            <w:pPr>
              <w:jc w:val="center"/>
              <w:rPr>
                <w:rFonts w:hint="eastAsia" w:ascii="宋体" w:hAnsi="宋体" w:cs="宋体"/>
                <w:sz w:val="24"/>
                <w:szCs w:val="24"/>
              </w:rPr>
            </w:pPr>
            <w:r>
              <w:rPr>
                <w:rFonts w:hint="eastAsia" w:ascii="宋体" w:hAnsi="宋体" w:cs="宋体"/>
                <w:sz w:val="24"/>
                <w:szCs w:val="24"/>
              </w:rPr>
              <w:t>注入/运行方法</w:t>
            </w:r>
          </w:p>
        </w:tc>
        <w:tc>
          <w:tcPr>
            <w:tcW w:w="1917" w:type="dxa"/>
            <w:shd w:val="clear" w:color="auto" w:fill="D9E2F3"/>
            <w:tcMar>
              <w:top w:w="45" w:type="dxa"/>
              <w:left w:w="70" w:type="dxa"/>
              <w:bottom w:w="45" w:type="dxa"/>
              <w:right w:w="70" w:type="dxa"/>
            </w:tcMar>
            <w:vAlign w:val="center"/>
          </w:tcPr>
          <w:p w14:paraId="32D12C95">
            <w:pPr>
              <w:jc w:val="center"/>
              <w:rPr>
                <w:rFonts w:hint="eastAsia" w:ascii="宋体" w:hAnsi="宋体" w:cs="宋体"/>
                <w:sz w:val="24"/>
                <w:szCs w:val="24"/>
              </w:rPr>
            </w:pPr>
            <w:r>
              <w:rPr>
                <w:rFonts w:hint="eastAsia" w:ascii="宋体" w:hAnsi="宋体" w:cs="宋体"/>
                <w:sz w:val="24"/>
                <w:szCs w:val="24"/>
              </w:rPr>
              <w:t>应观察变量</w:t>
            </w:r>
          </w:p>
        </w:tc>
        <w:tc>
          <w:tcPr>
            <w:tcW w:w="2193" w:type="dxa"/>
            <w:shd w:val="clear" w:color="auto" w:fill="D9E2F3"/>
            <w:tcMar>
              <w:top w:w="45" w:type="dxa"/>
              <w:left w:w="70" w:type="dxa"/>
              <w:bottom w:w="45" w:type="dxa"/>
              <w:right w:w="70" w:type="dxa"/>
            </w:tcMar>
            <w:vAlign w:val="center"/>
          </w:tcPr>
          <w:p w14:paraId="1DA831EA">
            <w:pPr>
              <w:jc w:val="center"/>
              <w:rPr>
                <w:rFonts w:hint="eastAsia" w:ascii="宋体" w:hAnsi="宋体" w:cs="宋体"/>
                <w:sz w:val="24"/>
                <w:szCs w:val="24"/>
              </w:rPr>
            </w:pPr>
            <w:r>
              <w:rPr>
                <w:rFonts w:hint="eastAsia" w:ascii="宋体" w:hAnsi="宋体" w:cs="宋体"/>
                <w:sz w:val="24"/>
                <w:szCs w:val="24"/>
              </w:rPr>
              <w:t>恢复判据</w:t>
            </w:r>
          </w:p>
        </w:tc>
        <w:tc>
          <w:tcPr>
            <w:tcW w:w="1129" w:type="dxa"/>
            <w:shd w:val="clear" w:color="auto" w:fill="D9E2F3"/>
            <w:tcMar>
              <w:top w:w="45" w:type="dxa"/>
              <w:left w:w="70" w:type="dxa"/>
              <w:bottom w:w="45" w:type="dxa"/>
              <w:right w:w="70" w:type="dxa"/>
            </w:tcMar>
            <w:vAlign w:val="center"/>
          </w:tcPr>
          <w:p w14:paraId="588F930E">
            <w:pPr>
              <w:jc w:val="center"/>
              <w:rPr>
                <w:rFonts w:hint="eastAsia" w:ascii="宋体" w:hAnsi="宋体" w:cs="宋体"/>
                <w:sz w:val="24"/>
                <w:szCs w:val="24"/>
              </w:rPr>
            </w:pPr>
            <w:r>
              <w:rPr>
                <w:rFonts w:hint="eastAsia" w:ascii="宋体" w:hAnsi="宋体" w:cs="宋体"/>
                <w:sz w:val="24"/>
                <w:szCs w:val="24"/>
              </w:rPr>
              <w:t>实测结果</w:t>
            </w:r>
          </w:p>
        </w:tc>
      </w:tr>
      <w:tr w14:paraId="2DE58F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604102EF">
            <w:pPr>
              <w:jc w:val="center"/>
              <w:rPr>
                <w:rFonts w:hint="eastAsia" w:ascii="宋体" w:hAnsi="宋体" w:cs="宋体"/>
                <w:sz w:val="24"/>
                <w:szCs w:val="24"/>
              </w:rPr>
            </w:pPr>
            <w:r>
              <w:rPr>
                <w:rFonts w:hint="eastAsia" w:ascii="宋体" w:hAnsi="宋体" w:cs="宋体"/>
                <w:sz w:val="24"/>
                <w:szCs w:val="24"/>
              </w:rPr>
              <w:t>CEU短时异常</w:t>
            </w:r>
          </w:p>
        </w:tc>
        <w:tc>
          <w:tcPr>
            <w:tcW w:w="1762" w:type="dxa"/>
            <w:tcMar>
              <w:top w:w="45" w:type="dxa"/>
              <w:left w:w="70" w:type="dxa"/>
              <w:bottom w:w="45" w:type="dxa"/>
              <w:right w:w="70" w:type="dxa"/>
            </w:tcMar>
            <w:vAlign w:val="center"/>
          </w:tcPr>
          <w:p w14:paraId="391A8748">
            <w:pPr>
              <w:jc w:val="center"/>
              <w:rPr>
                <w:rFonts w:hint="eastAsia" w:ascii="宋体" w:hAnsi="宋体" w:cs="宋体"/>
                <w:sz w:val="24"/>
                <w:szCs w:val="24"/>
              </w:rPr>
            </w:pPr>
            <w:r>
              <w:rPr>
                <w:rFonts w:hint="eastAsia" w:ascii="宋体" w:hAnsi="宋体" w:cs="宋体"/>
                <w:sz w:val="24"/>
                <w:szCs w:val="24"/>
              </w:rPr>
              <w:t>遮断同步后恢复</w:t>
            </w:r>
          </w:p>
        </w:tc>
        <w:tc>
          <w:tcPr>
            <w:tcW w:w="1917" w:type="dxa"/>
            <w:tcMar>
              <w:top w:w="45" w:type="dxa"/>
              <w:left w:w="70" w:type="dxa"/>
              <w:bottom w:w="45" w:type="dxa"/>
              <w:right w:w="70" w:type="dxa"/>
            </w:tcMar>
            <w:vAlign w:val="center"/>
          </w:tcPr>
          <w:p w14:paraId="49C4A3AE">
            <w:pPr>
              <w:jc w:val="center"/>
              <w:rPr>
                <w:rFonts w:hint="eastAsia" w:ascii="宋体" w:hAnsi="宋体" w:cs="宋体"/>
                <w:sz w:val="24"/>
                <w:szCs w:val="24"/>
              </w:rPr>
            </w:pPr>
            <w:r>
              <w:rPr>
                <w:rFonts w:hint="eastAsia" w:ascii="宋体" w:hAnsi="宋体" w:cs="宋体"/>
                <w:sz w:val="24"/>
                <w:szCs w:val="24"/>
              </w:rPr>
              <w:t>软失败次数、恢复时间</w:t>
            </w:r>
          </w:p>
        </w:tc>
        <w:tc>
          <w:tcPr>
            <w:tcW w:w="2193" w:type="dxa"/>
            <w:tcMar>
              <w:top w:w="45" w:type="dxa"/>
              <w:left w:w="70" w:type="dxa"/>
              <w:bottom w:w="45" w:type="dxa"/>
              <w:right w:w="70" w:type="dxa"/>
            </w:tcMar>
            <w:vAlign w:val="center"/>
          </w:tcPr>
          <w:p w14:paraId="17C831D7">
            <w:pPr>
              <w:jc w:val="center"/>
              <w:rPr>
                <w:rFonts w:hint="eastAsia" w:ascii="宋体" w:hAnsi="宋体" w:cs="宋体"/>
                <w:sz w:val="24"/>
                <w:szCs w:val="24"/>
              </w:rPr>
            </w:pPr>
            <w:r>
              <w:rPr>
                <w:rFonts w:hint="eastAsia" w:ascii="宋体" w:hAnsi="宋体" w:cs="宋体"/>
                <w:sz w:val="24"/>
                <w:szCs w:val="24"/>
              </w:rPr>
              <w:t>无需复位整机即可恢复画面</w:t>
            </w:r>
          </w:p>
        </w:tc>
        <w:tc>
          <w:tcPr>
            <w:tcW w:w="1129" w:type="dxa"/>
            <w:shd w:val="clear" w:color="auto" w:fill="FFF2CC"/>
            <w:tcMar>
              <w:top w:w="45" w:type="dxa"/>
              <w:left w:w="70" w:type="dxa"/>
              <w:bottom w:w="45" w:type="dxa"/>
              <w:right w:w="70" w:type="dxa"/>
            </w:tcMar>
            <w:vAlign w:val="center"/>
          </w:tcPr>
          <w:p w14:paraId="762CC098">
            <w:pPr>
              <w:jc w:val="center"/>
              <w:rPr>
                <w:rFonts w:hint="eastAsia" w:ascii="宋体" w:hAnsi="宋体" w:cs="宋体"/>
                <w:sz w:val="24"/>
                <w:szCs w:val="24"/>
              </w:rPr>
            </w:pPr>
            <w:r>
              <w:rPr>
                <w:rFonts w:hint="eastAsia" w:ascii="宋体" w:hAnsi="宋体" w:cs="宋体"/>
                <w:sz w:val="24"/>
                <w:szCs w:val="24"/>
              </w:rPr>
              <w:t>通过</w:t>
            </w:r>
          </w:p>
        </w:tc>
      </w:tr>
      <w:tr w14:paraId="2804D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5AD0BD3D">
            <w:pPr>
              <w:jc w:val="center"/>
              <w:rPr>
                <w:rFonts w:hint="eastAsia" w:ascii="宋体" w:hAnsi="宋体" w:cs="宋体"/>
                <w:sz w:val="24"/>
                <w:szCs w:val="24"/>
              </w:rPr>
            </w:pPr>
            <w:r>
              <w:rPr>
                <w:rFonts w:hint="eastAsia" w:ascii="宋体" w:hAnsi="宋体" w:cs="宋体"/>
                <w:sz w:val="24"/>
                <w:szCs w:val="24"/>
              </w:rPr>
              <w:t>触摸断开</w:t>
            </w:r>
          </w:p>
        </w:tc>
        <w:tc>
          <w:tcPr>
            <w:tcW w:w="1762" w:type="dxa"/>
            <w:tcMar>
              <w:top w:w="45" w:type="dxa"/>
              <w:left w:w="70" w:type="dxa"/>
              <w:bottom w:w="45" w:type="dxa"/>
              <w:right w:w="70" w:type="dxa"/>
            </w:tcMar>
            <w:vAlign w:val="center"/>
          </w:tcPr>
          <w:p w14:paraId="14F8A414">
            <w:pPr>
              <w:jc w:val="center"/>
              <w:rPr>
                <w:rFonts w:hint="eastAsia" w:ascii="宋体" w:hAnsi="宋体" w:cs="宋体"/>
                <w:sz w:val="24"/>
                <w:szCs w:val="24"/>
              </w:rPr>
            </w:pPr>
            <w:r>
              <w:rPr>
                <w:rFonts w:hint="eastAsia" w:ascii="宋体" w:hAnsi="宋体" w:cs="宋体"/>
                <w:sz w:val="24"/>
                <w:szCs w:val="24"/>
              </w:rPr>
              <w:t>断开I²C或拉低总线</w:t>
            </w:r>
          </w:p>
        </w:tc>
        <w:tc>
          <w:tcPr>
            <w:tcW w:w="1917" w:type="dxa"/>
            <w:tcMar>
              <w:top w:w="45" w:type="dxa"/>
              <w:left w:w="70" w:type="dxa"/>
              <w:bottom w:w="45" w:type="dxa"/>
              <w:right w:w="70" w:type="dxa"/>
            </w:tcMar>
            <w:vAlign w:val="center"/>
          </w:tcPr>
          <w:p w14:paraId="21BB61B8">
            <w:pPr>
              <w:jc w:val="center"/>
              <w:rPr>
                <w:rFonts w:hint="eastAsia" w:ascii="宋体" w:hAnsi="宋体" w:cs="宋体"/>
                <w:sz w:val="24"/>
                <w:szCs w:val="24"/>
              </w:rPr>
            </w:pPr>
            <w:r>
              <w:rPr>
                <w:rFonts w:hint="eastAsia" w:ascii="宋体" w:hAnsi="宋体" w:cs="宋体"/>
                <w:sz w:val="24"/>
                <w:szCs w:val="24"/>
              </w:rPr>
              <w:t>状态码、摄像头/NPU</w:t>
            </w:r>
          </w:p>
        </w:tc>
        <w:tc>
          <w:tcPr>
            <w:tcW w:w="2193" w:type="dxa"/>
            <w:tcMar>
              <w:top w:w="45" w:type="dxa"/>
              <w:left w:w="70" w:type="dxa"/>
              <w:bottom w:w="45" w:type="dxa"/>
              <w:right w:w="70" w:type="dxa"/>
            </w:tcMar>
            <w:vAlign w:val="center"/>
          </w:tcPr>
          <w:p w14:paraId="2CA08A24">
            <w:pPr>
              <w:jc w:val="center"/>
              <w:rPr>
                <w:rFonts w:hint="eastAsia" w:ascii="宋体" w:hAnsi="宋体" w:cs="宋体"/>
                <w:sz w:val="24"/>
                <w:szCs w:val="24"/>
              </w:rPr>
            </w:pPr>
            <w:r>
              <w:rPr>
                <w:rFonts w:hint="eastAsia" w:ascii="宋体" w:hAnsi="宋体" w:cs="宋体"/>
                <w:sz w:val="24"/>
                <w:szCs w:val="24"/>
              </w:rPr>
              <w:t>触摸故障不阻塞视觉启动</w:t>
            </w:r>
          </w:p>
        </w:tc>
        <w:tc>
          <w:tcPr>
            <w:tcW w:w="1129" w:type="dxa"/>
            <w:shd w:val="clear" w:color="auto" w:fill="FFF2CC"/>
            <w:tcMar>
              <w:top w:w="45" w:type="dxa"/>
              <w:left w:w="70" w:type="dxa"/>
              <w:bottom w:w="45" w:type="dxa"/>
              <w:right w:w="70" w:type="dxa"/>
            </w:tcMar>
            <w:vAlign w:val="center"/>
          </w:tcPr>
          <w:p w14:paraId="25E046B2">
            <w:pPr>
              <w:jc w:val="center"/>
              <w:rPr>
                <w:rFonts w:hint="eastAsia" w:ascii="宋体" w:hAnsi="宋体" w:cs="宋体"/>
                <w:sz w:val="24"/>
                <w:szCs w:val="24"/>
              </w:rPr>
            </w:pPr>
            <w:r>
              <w:rPr>
                <w:rFonts w:hint="eastAsia" w:ascii="宋体" w:hAnsi="宋体" w:cs="宋体"/>
                <w:sz w:val="24"/>
                <w:szCs w:val="24"/>
              </w:rPr>
              <w:t>通过</w:t>
            </w:r>
          </w:p>
        </w:tc>
      </w:tr>
      <w:tr w14:paraId="2C523A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5C9E5EA7">
            <w:pPr>
              <w:jc w:val="center"/>
              <w:rPr>
                <w:rFonts w:hint="eastAsia" w:ascii="宋体" w:hAnsi="宋体" w:cs="宋体"/>
                <w:sz w:val="24"/>
                <w:szCs w:val="24"/>
              </w:rPr>
            </w:pPr>
            <w:r>
              <w:rPr>
                <w:rFonts w:hint="eastAsia" w:ascii="宋体" w:hAnsi="宋体" w:cs="宋体"/>
                <w:sz w:val="24"/>
                <w:szCs w:val="24"/>
              </w:rPr>
              <w:t>称重断开</w:t>
            </w:r>
          </w:p>
        </w:tc>
        <w:tc>
          <w:tcPr>
            <w:tcW w:w="1762" w:type="dxa"/>
            <w:tcMar>
              <w:top w:w="45" w:type="dxa"/>
              <w:left w:w="70" w:type="dxa"/>
              <w:bottom w:w="45" w:type="dxa"/>
              <w:right w:w="70" w:type="dxa"/>
            </w:tcMar>
            <w:vAlign w:val="center"/>
          </w:tcPr>
          <w:p w14:paraId="42A21139">
            <w:pPr>
              <w:jc w:val="center"/>
              <w:rPr>
                <w:rFonts w:hint="eastAsia" w:ascii="宋体" w:hAnsi="宋体" w:cs="宋体"/>
                <w:sz w:val="24"/>
                <w:szCs w:val="24"/>
              </w:rPr>
            </w:pPr>
            <w:r>
              <w:rPr>
                <w:rFonts w:hint="eastAsia" w:ascii="宋体" w:hAnsi="宋体" w:cs="宋体"/>
                <w:sz w:val="24"/>
                <w:szCs w:val="24"/>
              </w:rPr>
              <w:t>运行中断开UART模块</w:t>
            </w:r>
          </w:p>
        </w:tc>
        <w:tc>
          <w:tcPr>
            <w:tcW w:w="1917" w:type="dxa"/>
            <w:tcMar>
              <w:top w:w="45" w:type="dxa"/>
              <w:left w:w="70" w:type="dxa"/>
              <w:bottom w:w="45" w:type="dxa"/>
              <w:right w:w="70" w:type="dxa"/>
            </w:tcMar>
            <w:vAlign w:val="center"/>
          </w:tcPr>
          <w:p w14:paraId="5E7B8867">
            <w:pPr>
              <w:jc w:val="center"/>
              <w:rPr>
                <w:rFonts w:hint="eastAsia" w:ascii="宋体" w:hAnsi="宋体" w:cs="宋体"/>
                <w:sz w:val="24"/>
                <w:szCs w:val="24"/>
              </w:rPr>
            </w:pPr>
            <w:r>
              <w:rPr>
                <w:rFonts w:hint="eastAsia" w:ascii="宋体" w:hAnsi="宋体" w:cs="宋体"/>
                <w:sz w:val="24"/>
                <w:szCs w:val="24"/>
              </w:rPr>
              <w:t>质量有效标志、主循环</w:t>
            </w:r>
          </w:p>
        </w:tc>
        <w:tc>
          <w:tcPr>
            <w:tcW w:w="2193" w:type="dxa"/>
            <w:tcMar>
              <w:top w:w="45" w:type="dxa"/>
              <w:left w:w="70" w:type="dxa"/>
              <w:bottom w:w="45" w:type="dxa"/>
              <w:right w:w="70" w:type="dxa"/>
            </w:tcMar>
            <w:vAlign w:val="center"/>
          </w:tcPr>
          <w:p w14:paraId="442CC94F">
            <w:pPr>
              <w:jc w:val="center"/>
              <w:rPr>
                <w:rFonts w:hint="eastAsia" w:ascii="宋体" w:hAnsi="宋体" w:cs="宋体"/>
                <w:sz w:val="24"/>
                <w:szCs w:val="24"/>
              </w:rPr>
            </w:pPr>
            <w:r>
              <w:rPr>
                <w:rFonts w:hint="eastAsia" w:ascii="宋体" w:hAnsi="宋体" w:cs="宋体"/>
                <w:sz w:val="24"/>
                <w:szCs w:val="24"/>
              </w:rPr>
              <w:t>视觉与分拣继续运行</w:t>
            </w:r>
          </w:p>
        </w:tc>
        <w:tc>
          <w:tcPr>
            <w:tcW w:w="1129" w:type="dxa"/>
            <w:shd w:val="clear" w:color="auto" w:fill="FFF2CC"/>
            <w:tcMar>
              <w:top w:w="45" w:type="dxa"/>
              <w:left w:w="70" w:type="dxa"/>
              <w:bottom w:w="45" w:type="dxa"/>
              <w:right w:w="70" w:type="dxa"/>
            </w:tcMar>
            <w:vAlign w:val="center"/>
          </w:tcPr>
          <w:p w14:paraId="0533B924">
            <w:pPr>
              <w:jc w:val="center"/>
              <w:rPr>
                <w:rFonts w:hint="eastAsia" w:ascii="宋体" w:hAnsi="宋体" w:cs="宋体"/>
                <w:sz w:val="24"/>
                <w:szCs w:val="24"/>
              </w:rPr>
            </w:pPr>
            <w:r>
              <w:rPr>
                <w:rFonts w:hint="eastAsia" w:ascii="宋体" w:hAnsi="宋体" w:cs="宋体"/>
                <w:sz w:val="24"/>
                <w:szCs w:val="24"/>
              </w:rPr>
              <w:t>通过</w:t>
            </w:r>
          </w:p>
        </w:tc>
      </w:tr>
      <w:tr w14:paraId="2E2414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699ED2FA">
            <w:pPr>
              <w:jc w:val="center"/>
              <w:rPr>
                <w:rFonts w:hint="eastAsia" w:ascii="宋体" w:hAnsi="宋体" w:cs="宋体"/>
                <w:sz w:val="24"/>
                <w:szCs w:val="24"/>
              </w:rPr>
            </w:pPr>
            <w:r>
              <w:rPr>
                <w:rFonts w:hint="eastAsia" w:ascii="宋体" w:hAnsi="宋体" w:cs="宋体"/>
                <w:sz w:val="24"/>
                <w:szCs w:val="24"/>
              </w:rPr>
              <w:t>SD拔卡</w:t>
            </w:r>
          </w:p>
        </w:tc>
        <w:tc>
          <w:tcPr>
            <w:tcW w:w="1762" w:type="dxa"/>
            <w:tcMar>
              <w:top w:w="45" w:type="dxa"/>
              <w:left w:w="70" w:type="dxa"/>
              <w:bottom w:w="45" w:type="dxa"/>
              <w:right w:w="70" w:type="dxa"/>
            </w:tcMar>
            <w:vAlign w:val="center"/>
          </w:tcPr>
          <w:p w14:paraId="0D10A108">
            <w:pPr>
              <w:jc w:val="center"/>
              <w:rPr>
                <w:rFonts w:hint="eastAsia" w:ascii="宋体" w:hAnsi="宋体" w:cs="宋体"/>
                <w:sz w:val="24"/>
                <w:szCs w:val="24"/>
              </w:rPr>
            </w:pPr>
            <w:r>
              <w:rPr>
                <w:rFonts w:hint="eastAsia" w:ascii="宋体" w:hAnsi="宋体" w:cs="宋体"/>
                <w:sz w:val="24"/>
                <w:szCs w:val="24"/>
              </w:rPr>
              <w:t>保存前后拔出SD卡</w:t>
            </w:r>
          </w:p>
        </w:tc>
        <w:tc>
          <w:tcPr>
            <w:tcW w:w="1917" w:type="dxa"/>
            <w:tcMar>
              <w:top w:w="45" w:type="dxa"/>
              <w:left w:w="70" w:type="dxa"/>
              <w:bottom w:w="45" w:type="dxa"/>
              <w:right w:w="70" w:type="dxa"/>
            </w:tcMar>
            <w:vAlign w:val="center"/>
          </w:tcPr>
          <w:p w14:paraId="51FE6C13">
            <w:pPr>
              <w:jc w:val="center"/>
              <w:rPr>
                <w:rFonts w:hint="eastAsia" w:ascii="宋体" w:hAnsi="宋体" w:cs="宋体"/>
                <w:sz w:val="24"/>
                <w:szCs w:val="24"/>
              </w:rPr>
            </w:pPr>
            <w:r>
              <w:rPr>
                <w:rFonts w:hint="eastAsia" w:ascii="宋体" w:hAnsi="宋体" w:cs="宋体"/>
                <w:sz w:val="24"/>
                <w:szCs w:val="24"/>
              </w:rPr>
              <w:t>错误码、文件系统状态</w:t>
            </w:r>
          </w:p>
        </w:tc>
        <w:tc>
          <w:tcPr>
            <w:tcW w:w="2193" w:type="dxa"/>
            <w:tcMar>
              <w:top w:w="45" w:type="dxa"/>
              <w:left w:w="70" w:type="dxa"/>
              <w:bottom w:w="45" w:type="dxa"/>
              <w:right w:w="70" w:type="dxa"/>
            </w:tcMar>
            <w:vAlign w:val="center"/>
          </w:tcPr>
          <w:p w14:paraId="2884E946">
            <w:pPr>
              <w:jc w:val="center"/>
              <w:rPr>
                <w:rFonts w:hint="eastAsia" w:ascii="宋体" w:hAnsi="宋体" w:cs="宋体"/>
                <w:sz w:val="24"/>
                <w:szCs w:val="24"/>
              </w:rPr>
            </w:pPr>
            <w:r>
              <w:rPr>
                <w:rFonts w:hint="eastAsia" w:ascii="宋体" w:hAnsi="宋体" w:cs="宋体"/>
                <w:sz w:val="24"/>
                <w:szCs w:val="24"/>
              </w:rPr>
              <w:t>安全报错，STOP和预览可用</w:t>
            </w:r>
          </w:p>
        </w:tc>
        <w:tc>
          <w:tcPr>
            <w:tcW w:w="1129" w:type="dxa"/>
            <w:shd w:val="clear" w:color="auto" w:fill="FFF2CC"/>
            <w:tcMar>
              <w:top w:w="45" w:type="dxa"/>
              <w:left w:w="70" w:type="dxa"/>
              <w:bottom w:w="45" w:type="dxa"/>
              <w:right w:w="70" w:type="dxa"/>
            </w:tcMar>
            <w:vAlign w:val="center"/>
          </w:tcPr>
          <w:p w14:paraId="0DF5EA24">
            <w:pPr>
              <w:jc w:val="center"/>
              <w:rPr>
                <w:rFonts w:hint="eastAsia" w:ascii="宋体" w:hAnsi="宋体" w:cs="宋体"/>
                <w:sz w:val="24"/>
                <w:szCs w:val="24"/>
              </w:rPr>
            </w:pPr>
            <w:r>
              <w:rPr>
                <w:rFonts w:hint="eastAsia" w:ascii="宋体" w:hAnsi="宋体" w:cs="宋体"/>
                <w:sz w:val="24"/>
                <w:szCs w:val="24"/>
              </w:rPr>
              <w:t>通过</w:t>
            </w:r>
          </w:p>
        </w:tc>
      </w:tr>
      <w:tr w14:paraId="22A5B2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39217683">
            <w:pPr>
              <w:jc w:val="center"/>
              <w:rPr>
                <w:rFonts w:hint="eastAsia" w:ascii="宋体" w:hAnsi="宋体" w:cs="宋体"/>
                <w:sz w:val="24"/>
                <w:szCs w:val="24"/>
              </w:rPr>
            </w:pPr>
            <w:r>
              <w:rPr>
                <w:rFonts w:hint="eastAsia" w:ascii="宋体" w:hAnsi="宋体" w:cs="宋体"/>
                <w:sz w:val="24"/>
                <w:szCs w:val="24"/>
              </w:rPr>
              <w:t>连续运行</w:t>
            </w:r>
          </w:p>
        </w:tc>
        <w:tc>
          <w:tcPr>
            <w:tcW w:w="1762" w:type="dxa"/>
            <w:tcMar>
              <w:top w:w="45" w:type="dxa"/>
              <w:left w:w="70" w:type="dxa"/>
              <w:bottom w:w="45" w:type="dxa"/>
              <w:right w:w="70" w:type="dxa"/>
            </w:tcMar>
            <w:vAlign w:val="center"/>
          </w:tcPr>
          <w:p w14:paraId="53CC3FE1">
            <w:pPr>
              <w:jc w:val="center"/>
              <w:rPr>
                <w:rFonts w:hint="eastAsia" w:ascii="宋体" w:hAnsi="宋体" w:cs="宋体"/>
                <w:sz w:val="24"/>
                <w:szCs w:val="24"/>
              </w:rPr>
            </w:pPr>
            <w:r>
              <w:rPr>
                <w:rFonts w:hint="eastAsia" w:ascii="宋体" w:hAnsi="宋体" w:cs="宋体"/>
                <w:sz w:val="24"/>
                <w:szCs w:val="24"/>
              </w:rPr>
              <w:t>≥2 h或≥500循环</w:t>
            </w:r>
          </w:p>
        </w:tc>
        <w:tc>
          <w:tcPr>
            <w:tcW w:w="1917" w:type="dxa"/>
            <w:tcMar>
              <w:top w:w="45" w:type="dxa"/>
              <w:left w:w="70" w:type="dxa"/>
              <w:bottom w:w="45" w:type="dxa"/>
              <w:right w:w="70" w:type="dxa"/>
            </w:tcMar>
            <w:vAlign w:val="center"/>
          </w:tcPr>
          <w:p w14:paraId="5DBB6EBB">
            <w:pPr>
              <w:jc w:val="center"/>
              <w:rPr>
                <w:rFonts w:hint="eastAsia" w:ascii="宋体" w:hAnsi="宋体" w:cs="宋体"/>
                <w:sz w:val="24"/>
                <w:szCs w:val="24"/>
              </w:rPr>
            </w:pPr>
            <w:r>
              <w:rPr>
                <w:rFonts w:hint="eastAsia" w:ascii="宋体" w:hAnsi="宋体" w:cs="宋体"/>
                <w:sz w:val="24"/>
                <w:szCs w:val="24"/>
              </w:rPr>
              <w:t>死机、异常、温升、计数</w:t>
            </w:r>
          </w:p>
        </w:tc>
        <w:tc>
          <w:tcPr>
            <w:tcW w:w="2193" w:type="dxa"/>
            <w:tcMar>
              <w:top w:w="45" w:type="dxa"/>
              <w:left w:w="70" w:type="dxa"/>
              <w:bottom w:w="45" w:type="dxa"/>
              <w:right w:w="70" w:type="dxa"/>
            </w:tcMar>
            <w:vAlign w:val="center"/>
          </w:tcPr>
          <w:p w14:paraId="7A93ED86">
            <w:pPr>
              <w:jc w:val="center"/>
              <w:rPr>
                <w:rFonts w:hint="eastAsia" w:ascii="宋体" w:hAnsi="宋体" w:cs="宋体"/>
                <w:sz w:val="24"/>
                <w:szCs w:val="24"/>
              </w:rPr>
            </w:pPr>
            <w:r>
              <w:rPr>
                <w:rFonts w:hint="eastAsia" w:ascii="宋体" w:hAnsi="宋体" w:cs="宋体"/>
                <w:sz w:val="24"/>
                <w:szCs w:val="24"/>
              </w:rPr>
              <w:t>无不可恢复故障</w:t>
            </w:r>
          </w:p>
        </w:tc>
        <w:tc>
          <w:tcPr>
            <w:tcW w:w="1129" w:type="dxa"/>
            <w:shd w:val="clear" w:color="auto" w:fill="FFF2CC"/>
            <w:tcMar>
              <w:top w:w="45" w:type="dxa"/>
              <w:left w:w="70" w:type="dxa"/>
              <w:bottom w:w="45" w:type="dxa"/>
              <w:right w:w="70" w:type="dxa"/>
            </w:tcMar>
            <w:vAlign w:val="center"/>
          </w:tcPr>
          <w:p w14:paraId="180C159C">
            <w:pPr>
              <w:jc w:val="center"/>
              <w:rPr>
                <w:rFonts w:hint="eastAsia" w:ascii="宋体" w:hAnsi="宋体" w:cs="宋体"/>
                <w:sz w:val="24"/>
                <w:szCs w:val="24"/>
              </w:rPr>
            </w:pPr>
            <w:r>
              <w:rPr>
                <w:rFonts w:hint="eastAsia" w:ascii="宋体" w:hAnsi="宋体" w:cs="宋体"/>
                <w:sz w:val="24"/>
                <w:szCs w:val="24"/>
              </w:rPr>
              <w:t>通过</w:t>
            </w:r>
          </w:p>
        </w:tc>
      </w:tr>
      <w:tr w14:paraId="33569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40" w:type="dxa"/>
            <w:tcMar>
              <w:top w:w="45" w:type="dxa"/>
              <w:left w:w="70" w:type="dxa"/>
              <w:bottom w:w="45" w:type="dxa"/>
              <w:right w:w="70" w:type="dxa"/>
            </w:tcMar>
            <w:vAlign w:val="center"/>
          </w:tcPr>
          <w:p w14:paraId="49C7489D">
            <w:pPr>
              <w:jc w:val="center"/>
              <w:rPr>
                <w:rFonts w:hint="eastAsia" w:ascii="宋体" w:hAnsi="宋体" w:cs="宋体"/>
                <w:sz w:val="24"/>
                <w:szCs w:val="24"/>
              </w:rPr>
            </w:pPr>
            <w:r>
              <w:rPr>
                <w:rFonts w:hint="eastAsia" w:ascii="宋体" w:hAnsi="宋体" w:cs="宋体"/>
                <w:sz w:val="24"/>
                <w:szCs w:val="24"/>
              </w:rPr>
              <w:t>重复上电</w:t>
            </w:r>
          </w:p>
        </w:tc>
        <w:tc>
          <w:tcPr>
            <w:tcW w:w="1762" w:type="dxa"/>
            <w:tcMar>
              <w:top w:w="45" w:type="dxa"/>
              <w:left w:w="70" w:type="dxa"/>
              <w:bottom w:w="45" w:type="dxa"/>
              <w:right w:w="70" w:type="dxa"/>
            </w:tcMar>
            <w:vAlign w:val="center"/>
          </w:tcPr>
          <w:p w14:paraId="7D399935">
            <w:pPr>
              <w:jc w:val="center"/>
              <w:rPr>
                <w:rFonts w:hint="eastAsia" w:ascii="宋体" w:hAnsi="宋体" w:cs="宋体"/>
                <w:sz w:val="24"/>
                <w:szCs w:val="24"/>
              </w:rPr>
            </w:pPr>
            <w:r>
              <w:rPr>
                <w:rFonts w:hint="eastAsia" w:ascii="宋体" w:hAnsi="宋体" w:cs="宋体"/>
                <w:sz w:val="24"/>
                <w:szCs w:val="24"/>
              </w:rPr>
              <w:t>冷启动≥30次</w:t>
            </w:r>
          </w:p>
        </w:tc>
        <w:tc>
          <w:tcPr>
            <w:tcW w:w="1917" w:type="dxa"/>
            <w:tcMar>
              <w:top w:w="45" w:type="dxa"/>
              <w:left w:w="70" w:type="dxa"/>
              <w:bottom w:w="45" w:type="dxa"/>
              <w:right w:w="70" w:type="dxa"/>
            </w:tcMar>
            <w:vAlign w:val="center"/>
          </w:tcPr>
          <w:p w14:paraId="25B76EDB">
            <w:pPr>
              <w:jc w:val="center"/>
              <w:rPr>
                <w:rFonts w:hint="eastAsia" w:ascii="宋体" w:hAnsi="宋体" w:cs="宋体"/>
                <w:sz w:val="24"/>
                <w:szCs w:val="24"/>
              </w:rPr>
            </w:pPr>
            <w:r>
              <w:rPr>
                <w:rFonts w:hint="eastAsia" w:ascii="宋体" w:hAnsi="宋体" w:cs="宋体"/>
                <w:sz w:val="24"/>
                <w:szCs w:val="24"/>
              </w:rPr>
              <w:t>各模块初始化状态</w:t>
            </w:r>
          </w:p>
        </w:tc>
        <w:tc>
          <w:tcPr>
            <w:tcW w:w="2193" w:type="dxa"/>
            <w:tcMar>
              <w:top w:w="45" w:type="dxa"/>
              <w:left w:w="70" w:type="dxa"/>
              <w:bottom w:w="45" w:type="dxa"/>
              <w:right w:w="70" w:type="dxa"/>
            </w:tcMar>
            <w:vAlign w:val="center"/>
          </w:tcPr>
          <w:p w14:paraId="092490EB">
            <w:pPr>
              <w:jc w:val="center"/>
              <w:rPr>
                <w:rFonts w:hint="eastAsia" w:ascii="宋体" w:hAnsi="宋体" w:cs="宋体"/>
                <w:sz w:val="24"/>
                <w:szCs w:val="24"/>
              </w:rPr>
            </w:pPr>
            <w:r>
              <w:rPr>
                <w:rFonts w:hint="eastAsia" w:ascii="宋体" w:hAnsi="宋体" w:cs="宋体"/>
                <w:sz w:val="24"/>
                <w:szCs w:val="24"/>
              </w:rPr>
              <w:t>统计成功次数与失败阶段</w:t>
            </w:r>
          </w:p>
        </w:tc>
        <w:tc>
          <w:tcPr>
            <w:tcW w:w="1129" w:type="dxa"/>
            <w:shd w:val="clear" w:color="auto" w:fill="FFF2CC"/>
            <w:tcMar>
              <w:top w:w="45" w:type="dxa"/>
              <w:left w:w="70" w:type="dxa"/>
              <w:bottom w:w="45" w:type="dxa"/>
              <w:right w:w="70" w:type="dxa"/>
            </w:tcMar>
            <w:vAlign w:val="center"/>
          </w:tcPr>
          <w:p w14:paraId="5AD8342D">
            <w:pPr>
              <w:jc w:val="center"/>
              <w:rPr>
                <w:rFonts w:hint="eastAsia" w:ascii="宋体" w:hAnsi="宋体" w:cs="宋体"/>
                <w:sz w:val="24"/>
                <w:szCs w:val="24"/>
              </w:rPr>
            </w:pPr>
            <w:r>
              <w:rPr>
                <w:rFonts w:hint="eastAsia" w:ascii="宋体" w:hAnsi="宋体" w:cs="宋体"/>
                <w:sz w:val="24"/>
                <w:szCs w:val="24"/>
              </w:rPr>
              <w:t>通过</w:t>
            </w:r>
          </w:p>
        </w:tc>
      </w:tr>
    </w:tbl>
    <w:p w14:paraId="11B307CC">
      <w:pPr>
        <w:numPr>
          <w:ilvl w:val="1"/>
          <w:numId w:val="3"/>
        </w:numPr>
        <w:autoSpaceDN w:val="0"/>
        <w:spacing w:before="62" w:beforeLines="20" w:after="62" w:afterLines="20"/>
        <w:rPr>
          <w:rFonts w:hint="eastAsia" w:ascii="宋体" w:hAnsi="宋体"/>
          <w:b/>
          <w:sz w:val="24"/>
        </w:rPr>
      </w:pPr>
      <w:r>
        <w:rPr>
          <w:rFonts w:hint="eastAsia" w:ascii="宋体" w:hAnsi="宋体"/>
          <w:b/>
          <w:sz w:val="24"/>
        </w:rPr>
        <w:t>测试结果分析与评审证据链</w:t>
      </w:r>
    </w:p>
    <w:p w14:paraId="1C3EC905">
      <w:pPr>
        <w:ind w:firstLine="420"/>
        <w:rPr>
          <w:rFonts w:hint="eastAsia" w:ascii="宋体" w:hAnsi="宋体" w:cs="宋体"/>
        </w:rPr>
      </w:pPr>
      <w:r>
        <w:rPr>
          <w:rFonts w:hint="eastAsia" w:ascii="宋体" w:hAnsi="宋体"/>
        </w:rPr>
        <w:t>终稿分析应先给出功能通过率、宏平均F1或mAP50、P95识别时延、每类分拣成功率、称重误差、SD保存成功率及连续运行结果，再针对失败样本逐项解释。建议将误判图像按“低照度、强反光、目标过小、姿态异常、局部遮挡、相似背景”分类；机械失败则区分识别错误、定位偏差、样本打滑、舵机时间不足和通道堵塞。所有改进建议必须对应实测证据，如补充困难样本、重新聚类锚框、优化阈值、增加补光或限位传感器。</w:t>
      </w:r>
    </w:p>
    <w:p w14:paraId="2FB2893A">
      <w:pPr>
        <w:ind w:firstLine="420"/>
        <w:jc w:val="center"/>
        <w:rPr>
          <w:rFonts w:hint="eastAsia" w:ascii="宋体" w:hAnsi="宋体" w:cs="宋体"/>
        </w:rPr>
      </w:pPr>
      <w:r>
        <w:rPr>
          <w:rFonts w:hint="eastAsia" w:ascii="宋体" w:hAnsi="宋体" w:cs="宋体"/>
          <w:b/>
          <w:bCs/>
          <w:sz w:val="24"/>
          <w:szCs w:val="24"/>
        </w:rPr>
        <w:t>表15 需求—实现—测试—证据对应矩阵</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4"/>
        <w:gridCol w:w="2268"/>
        <w:gridCol w:w="1701"/>
        <w:gridCol w:w="2865"/>
      </w:tblGrid>
      <w:tr w14:paraId="3C73E1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14" w:type="dxa"/>
            <w:shd w:val="clear" w:color="auto" w:fill="D9E2F3"/>
            <w:tcMar>
              <w:top w:w="70" w:type="dxa"/>
              <w:left w:w="70" w:type="dxa"/>
              <w:bottom w:w="70" w:type="dxa"/>
              <w:right w:w="70" w:type="dxa"/>
            </w:tcMar>
            <w:vAlign w:val="center"/>
          </w:tcPr>
          <w:p w14:paraId="6F4749B0">
            <w:pPr>
              <w:jc w:val="center"/>
              <w:rPr>
                <w:rFonts w:hint="eastAsia" w:ascii="宋体" w:hAnsi="宋体" w:cs="宋体"/>
                <w:sz w:val="24"/>
                <w:szCs w:val="24"/>
              </w:rPr>
            </w:pPr>
            <w:r>
              <w:rPr>
                <w:rFonts w:hint="eastAsia" w:ascii="宋体" w:hAnsi="宋体" w:cs="宋体"/>
                <w:sz w:val="24"/>
                <w:szCs w:val="24"/>
              </w:rPr>
              <w:t>核心需求</w:t>
            </w:r>
          </w:p>
        </w:tc>
        <w:tc>
          <w:tcPr>
            <w:tcW w:w="2268" w:type="dxa"/>
            <w:shd w:val="clear" w:color="auto" w:fill="D9E2F3"/>
            <w:tcMar>
              <w:top w:w="70" w:type="dxa"/>
              <w:left w:w="70" w:type="dxa"/>
              <w:bottom w:w="70" w:type="dxa"/>
              <w:right w:w="70" w:type="dxa"/>
            </w:tcMar>
            <w:vAlign w:val="center"/>
          </w:tcPr>
          <w:p w14:paraId="1CE2DA0E">
            <w:pPr>
              <w:jc w:val="center"/>
              <w:rPr>
                <w:rFonts w:hint="eastAsia" w:ascii="宋体" w:hAnsi="宋体" w:cs="宋体"/>
                <w:sz w:val="24"/>
                <w:szCs w:val="24"/>
              </w:rPr>
            </w:pPr>
            <w:r>
              <w:rPr>
                <w:rFonts w:hint="eastAsia" w:ascii="宋体" w:hAnsi="宋体" w:cs="宋体"/>
                <w:sz w:val="24"/>
                <w:szCs w:val="24"/>
              </w:rPr>
              <w:t>实现模块</w:t>
            </w:r>
          </w:p>
        </w:tc>
        <w:tc>
          <w:tcPr>
            <w:tcW w:w="1701" w:type="dxa"/>
            <w:shd w:val="clear" w:color="auto" w:fill="D9E2F3"/>
            <w:tcMar>
              <w:top w:w="70" w:type="dxa"/>
              <w:left w:w="70" w:type="dxa"/>
              <w:bottom w:w="70" w:type="dxa"/>
              <w:right w:w="70" w:type="dxa"/>
            </w:tcMar>
            <w:vAlign w:val="center"/>
          </w:tcPr>
          <w:p w14:paraId="45D3FAF7">
            <w:pPr>
              <w:jc w:val="center"/>
              <w:rPr>
                <w:rFonts w:hint="eastAsia" w:ascii="宋体" w:hAnsi="宋体" w:cs="宋体"/>
                <w:sz w:val="24"/>
                <w:szCs w:val="24"/>
              </w:rPr>
            </w:pPr>
            <w:r>
              <w:rPr>
                <w:rFonts w:hint="eastAsia" w:ascii="宋体" w:hAnsi="宋体" w:cs="宋体"/>
                <w:sz w:val="24"/>
                <w:szCs w:val="24"/>
              </w:rPr>
              <w:t>测试编号</w:t>
            </w:r>
          </w:p>
        </w:tc>
        <w:tc>
          <w:tcPr>
            <w:tcW w:w="2865" w:type="dxa"/>
            <w:shd w:val="clear" w:color="auto" w:fill="D9E2F3"/>
            <w:tcMar>
              <w:top w:w="70" w:type="dxa"/>
              <w:left w:w="70" w:type="dxa"/>
              <w:bottom w:w="70" w:type="dxa"/>
              <w:right w:w="70" w:type="dxa"/>
            </w:tcMar>
            <w:vAlign w:val="center"/>
          </w:tcPr>
          <w:p w14:paraId="704FB230">
            <w:pPr>
              <w:jc w:val="center"/>
              <w:rPr>
                <w:rFonts w:hint="eastAsia" w:ascii="宋体" w:hAnsi="宋体" w:cs="宋体"/>
                <w:sz w:val="24"/>
                <w:szCs w:val="24"/>
              </w:rPr>
            </w:pPr>
            <w:r>
              <w:rPr>
                <w:rFonts w:hint="eastAsia" w:ascii="宋体" w:hAnsi="宋体" w:cs="宋体"/>
                <w:sz w:val="24"/>
                <w:szCs w:val="24"/>
              </w:rPr>
              <w:t>应提交证据</w:t>
            </w:r>
          </w:p>
        </w:tc>
      </w:tr>
      <w:tr w14:paraId="4B92EA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4492AAC1">
            <w:pPr>
              <w:jc w:val="center"/>
              <w:rPr>
                <w:rFonts w:hint="eastAsia" w:ascii="宋体" w:hAnsi="宋体" w:cs="宋体"/>
                <w:sz w:val="24"/>
                <w:szCs w:val="24"/>
              </w:rPr>
            </w:pPr>
            <w:r>
              <w:rPr>
                <w:rFonts w:hint="eastAsia" w:ascii="宋体" w:hAnsi="宋体" w:cs="宋体"/>
                <w:sz w:val="24"/>
                <w:szCs w:val="24"/>
              </w:rPr>
              <w:t>四分类视觉检测</w:t>
            </w:r>
          </w:p>
        </w:tc>
        <w:tc>
          <w:tcPr>
            <w:tcW w:w="2268" w:type="dxa"/>
            <w:tcMar>
              <w:top w:w="70" w:type="dxa"/>
              <w:left w:w="70" w:type="dxa"/>
              <w:bottom w:w="70" w:type="dxa"/>
              <w:right w:w="70" w:type="dxa"/>
            </w:tcMar>
            <w:vAlign w:val="center"/>
          </w:tcPr>
          <w:p w14:paraId="49AD906B">
            <w:pPr>
              <w:jc w:val="center"/>
              <w:rPr>
                <w:rFonts w:hint="eastAsia" w:ascii="宋体" w:hAnsi="宋体" w:cs="宋体"/>
                <w:sz w:val="24"/>
                <w:szCs w:val="24"/>
              </w:rPr>
            </w:pPr>
            <w:r>
              <w:rPr>
                <w:rFonts w:hint="eastAsia" w:ascii="宋体" w:hAnsi="宋体" w:cs="宋体"/>
                <w:sz w:val="24"/>
                <w:szCs w:val="24"/>
              </w:rPr>
              <w:t>OV5640、CEU、yolo_detector</w:t>
            </w:r>
          </w:p>
        </w:tc>
        <w:tc>
          <w:tcPr>
            <w:tcW w:w="1701" w:type="dxa"/>
            <w:tcMar>
              <w:top w:w="70" w:type="dxa"/>
              <w:left w:w="70" w:type="dxa"/>
              <w:bottom w:w="70" w:type="dxa"/>
              <w:right w:w="70" w:type="dxa"/>
            </w:tcMar>
            <w:vAlign w:val="center"/>
          </w:tcPr>
          <w:p w14:paraId="228A3EB3">
            <w:pPr>
              <w:jc w:val="center"/>
              <w:rPr>
                <w:rFonts w:hint="eastAsia" w:ascii="宋体" w:hAnsi="宋体" w:cs="宋体"/>
                <w:sz w:val="24"/>
                <w:szCs w:val="24"/>
              </w:rPr>
            </w:pPr>
            <w:r>
              <w:rPr>
                <w:rFonts w:hint="eastAsia" w:ascii="宋体" w:hAnsi="宋体" w:cs="宋体"/>
                <w:sz w:val="24"/>
                <w:szCs w:val="24"/>
              </w:rPr>
              <w:t>F03、表8～表10</w:t>
            </w:r>
          </w:p>
        </w:tc>
        <w:tc>
          <w:tcPr>
            <w:tcW w:w="2865" w:type="dxa"/>
            <w:tcMar>
              <w:top w:w="70" w:type="dxa"/>
              <w:left w:w="70" w:type="dxa"/>
              <w:bottom w:w="70" w:type="dxa"/>
              <w:right w:w="70" w:type="dxa"/>
            </w:tcMar>
            <w:vAlign w:val="center"/>
          </w:tcPr>
          <w:p w14:paraId="2C942D19">
            <w:pPr>
              <w:jc w:val="center"/>
              <w:rPr>
                <w:rFonts w:hint="eastAsia" w:ascii="宋体" w:hAnsi="宋体" w:cs="宋体"/>
                <w:sz w:val="24"/>
                <w:szCs w:val="24"/>
              </w:rPr>
            </w:pPr>
            <w:r>
              <w:rPr>
                <w:rFonts w:hint="eastAsia" w:ascii="宋体" w:hAnsi="宋体" w:cs="宋体"/>
                <w:sz w:val="24"/>
                <w:szCs w:val="24"/>
              </w:rPr>
              <w:t>混淆矩阵、典型截图、原始记录</w:t>
            </w:r>
          </w:p>
        </w:tc>
      </w:tr>
      <w:tr w14:paraId="3FB89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5E328999">
            <w:pPr>
              <w:jc w:val="center"/>
              <w:rPr>
                <w:rFonts w:hint="eastAsia" w:ascii="宋体" w:hAnsi="宋体" w:cs="宋体"/>
                <w:sz w:val="24"/>
                <w:szCs w:val="24"/>
              </w:rPr>
            </w:pPr>
            <w:r>
              <w:rPr>
                <w:rFonts w:hint="eastAsia" w:ascii="宋体" w:hAnsi="宋体" w:cs="宋体"/>
                <w:sz w:val="24"/>
                <w:szCs w:val="24"/>
              </w:rPr>
              <w:t>自动机电分拣</w:t>
            </w:r>
          </w:p>
        </w:tc>
        <w:tc>
          <w:tcPr>
            <w:tcW w:w="2268" w:type="dxa"/>
            <w:tcMar>
              <w:top w:w="70" w:type="dxa"/>
              <w:left w:w="70" w:type="dxa"/>
              <w:bottom w:w="70" w:type="dxa"/>
              <w:right w:w="70" w:type="dxa"/>
            </w:tcMar>
            <w:vAlign w:val="center"/>
          </w:tcPr>
          <w:p w14:paraId="53D58A52">
            <w:pPr>
              <w:jc w:val="center"/>
              <w:rPr>
                <w:rFonts w:hint="eastAsia" w:ascii="宋体" w:hAnsi="宋体" w:cs="宋体"/>
                <w:sz w:val="24"/>
                <w:szCs w:val="24"/>
              </w:rPr>
            </w:pPr>
            <w:r>
              <w:rPr>
                <w:rFonts w:hint="eastAsia" w:ascii="宋体" w:hAnsi="宋体" w:cs="宋体"/>
                <w:sz w:val="24"/>
                <w:szCs w:val="24"/>
              </w:rPr>
              <w:t>machine_control状态机</w:t>
            </w:r>
          </w:p>
        </w:tc>
        <w:tc>
          <w:tcPr>
            <w:tcW w:w="1701" w:type="dxa"/>
            <w:tcMar>
              <w:top w:w="70" w:type="dxa"/>
              <w:left w:w="70" w:type="dxa"/>
              <w:bottom w:w="70" w:type="dxa"/>
              <w:right w:w="70" w:type="dxa"/>
            </w:tcMar>
            <w:vAlign w:val="center"/>
          </w:tcPr>
          <w:p w14:paraId="42286087">
            <w:pPr>
              <w:jc w:val="center"/>
              <w:rPr>
                <w:rFonts w:hint="eastAsia" w:ascii="宋体" w:hAnsi="宋体" w:cs="宋体"/>
                <w:sz w:val="24"/>
                <w:szCs w:val="24"/>
              </w:rPr>
            </w:pPr>
            <w:r>
              <w:rPr>
                <w:rFonts w:hint="eastAsia" w:ascii="宋体" w:hAnsi="宋体" w:cs="宋体"/>
                <w:sz w:val="24"/>
                <w:szCs w:val="24"/>
              </w:rPr>
              <w:t>F04、表11</w:t>
            </w:r>
          </w:p>
        </w:tc>
        <w:tc>
          <w:tcPr>
            <w:tcW w:w="2865" w:type="dxa"/>
            <w:tcMar>
              <w:top w:w="70" w:type="dxa"/>
              <w:left w:w="70" w:type="dxa"/>
              <w:bottom w:w="70" w:type="dxa"/>
              <w:right w:w="70" w:type="dxa"/>
            </w:tcMar>
            <w:vAlign w:val="center"/>
          </w:tcPr>
          <w:p w14:paraId="220BF4BC">
            <w:pPr>
              <w:jc w:val="center"/>
              <w:rPr>
                <w:rFonts w:hint="eastAsia" w:ascii="宋体" w:hAnsi="宋体" w:cs="宋体"/>
                <w:sz w:val="24"/>
                <w:szCs w:val="24"/>
              </w:rPr>
            </w:pPr>
            <w:r>
              <w:rPr>
                <w:rFonts w:hint="eastAsia" w:ascii="宋体" w:hAnsi="宋体" w:cs="宋体"/>
                <w:sz w:val="24"/>
                <w:szCs w:val="24"/>
              </w:rPr>
              <w:t>动作视频、PWM波形、成功率记录</w:t>
            </w:r>
          </w:p>
        </w:tc>
      </w:tr>
      <w:tr w14:paraId="113612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2713D88A">
            <w:pPr>
              <w:jc w:val="center"/>
              <w:rPr>
                <w:rFonts w:hint="eastAsia" w:ascii="宋体" w:hAnsi="宋体" w:cs="宋体"/>
                <w:sz w:val="24"/>
                <w:szCs w:val="24"/>
              </w:rPr>
            </w:pPr>
            <w:r>
              <w:rPr>
                <w:rFonts w:hint="eastAsia" w:ascii="宋体" w:hAnsi="宋体" w:cs="宋体"/>
                <w:sz w:val="24"/>
                <w:szCs w:val="24"/>
              </w:rPr>
              <w:t>触摸与状态显示</w:t>
            </w:r>
          </w:p>
        </w:tc>
        <w:tc>
          <w:tcPr>
            <w:tcW w:w="2268" w:type="dxa"/>
            <w:tcMar>
              <w:top w:w="70" w:type="dxa"/>
              <w:left w:w="70" w:type="dxa"/>
              <w:bottom w:w="70" w:type="dxa"/>
              <w:right w:w="70" w:type="dxa"/>
            </w:tcMar>
            <w:vAlign w:val="center"/>
          </w:tcPr>
          <w:p w14:paraId="3F66F39C">
            <w:pPr>
              <w:jc w:val="center"/>
              <w:rPr>
                <w:rFonts w:hint="eastAsia" w:ascii="宋体" w:hAnsi="宋体" w:cs="宋体"/>
                <w:sz w:val="24"/>
                <w:szCs w:val="24"/>
              </w:rPr>
            </w:pPr>
            <w:r>
              <w:rPr>
                <w:rFonts w:hint="eastAsia" w:ascii="宋体" w:hAnsi="宋体" w:cs="宋体"/>
                <w:sz w:val="24"/>
                <w:szCs w:val="24"/>
              </w:rPr>
              <w:t>ft6336、ili9488</w:t>
            </w:r>
          </w:p>
        </w:tc>
        <w:tc>
          <w:tcPr>
            <w:tcW w:w="1701" w:type="dxa"/>
            <w:tcMar>
              <w:top w:w="70" w:type="dxa"/>
              <w:left w:w="70" w:type="dxa"/>
              <w:bottom w:w="70" w:type="dxa"/>
              <w:right w:w="70" w:type="dxa"/>
            </w:tcMar>
            <w:vAlign w:val="center"/>
          </w:tcPr>
          <w:p w14:paraId="6B9C7A77">
            <w:pPr>
              <w:jc w:val="center"/>
              <w:rPr>
                <w:rFonts w:hint="eastAsia" w:ascii="宋体" w:hAnsi="宋体" w:cs="宋体"/>
                <w:sz w:val="24"/>
                <w:szCs w:val="24"/>
              </w:rPr>
            </w:pPr>
            <w:r>
              <w:rPr>
                <w:rFonts w:hint="eastAsia" w:ascii="宋体" w:hAnsi="宋体" w:cs="宋体"/>
                <w:sz w:val="24"/>
                <w:szCs w:val="24"/>
              </w:rPr>
              <w:t>F02</w:t>
            </w:r>
          </w:p>
        </w:tc>
        <w:tc>
          <w:tcPr>
            <w:tcW w:w="2865" w:type="dxa"/>
            <w:tcMar>
              <w:top w:w="70" w:type="dxa"/>
              <w:left w:w="70" w:type="dxa"/>
              <w:bottom w:w="70" w:type="dxa"/>
              <w:right w:w="70" w:type="dxa"/>
            </w:tcMar>
            <w:vAlign w:val="center"/>
          </w:tcPr>
          <w:p w14:paraId="6D131C6A">
            <w:pPr>
              <w:jc w:val="center"/>
              <w:rPr>
                <w:rFonts w:hint="eastAsia" w:ascii="宋体" w:hAnsi="宋体" w:cs="宋体"/>
                <w:sz w:val="24"/>
                <w:szCs w:val="24"/>
              </w:rPr>
            </w:pPr>
            <w:r>
              <w:rPr>
                <w:rFonts w:hint="eastAsia" w:ascii="宋体" w:hAnsi="宋体" w:cs="宋体"/>
                <w:sz w:val="24"/>
                <w:szCs w:val="24"/>
              </w:rPr>
              <w:t>四模式界面照片、故障指示</w:t>
            </w:r>
          </w:p>
        </w:tc>
      </w:tr>
      <w:tr w14:paraId="2D1D92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625DA82C">
            <w:pPr>
              <w:jc w:val="center"/>
              <w:rPr>
                <w:rFonts w:hint="eastAsia" w:ascii="宋体" w:hAnsi="宋体" w:cs="宋体"/>
                <w:sz w:val="24"/>
                <w:szCs w:val="24"/>
              </w:rPr>
            </w:pPr>
            <w:r>
              <w:rPr>
                <w:rFonts w:hint="eastAsia" w:ascii="宋体" w:hAnsi="宋体" w:cs="宋体"/>
                <w:sz w:val="24"/>
                <w:szCs w:val="24"/>
              </w:rPr>
              <w:t>称重感知</w:t>
            </w:r>
          </w:p>
        </w:tc>
        <w:tc>
          <w:tcPr>
            <w:tcW w:w="2268" w:type="dxa"/>
            <w:tcMar>
              <w:top w:w="70" w:type="dxa"/>
              <w:left w:w="70" w:type="dxa"/>
              <w:bottom w:w="70" w:type="dxa"/>
              <w:right w:w="70" w:type="dxa"/>
            </w:tcMar>
            <w:vAlign w:val="center"/>
          </w:tcPr>
          <w:p w14:paraId="3E098AD5">
            <w:pPr>
              <w:jc w:val="center"/>
              <w:rPr>
                <w:rFonts w:hint="eastAsia" w:ascii="宋体" w:hAnsi="宋体" w:cs="宋体"/>
                <w:sz w:val="24"/>
                <w:szCs w:val="24"/>
              </w:rPr>
            </w:pPr>
            <w:r>
              <w:rPr>
                <w:rFonts w:hint="eastAsia" w:ascii="宋体" w:hAnsi="宋体" w:cs="宋体"/>
                <w:sz w:val="24"/>
                <w:szCs w:val="24"/>
              </w:rPr>
              <w:t>weight_sensor</w:t>
            </w:r>
          </w:p>
        </w:tc>
        <w:tc>
          <w:tcPr>
            <w:tcW w:w="1701" w:type="dxa"/>
            <w:tcMar>
              <w:top w:w="70" w:type="dxa"/>
              <w:left w:w="70" w:type="dxa"/>
              <w:bottom w:w="70" w:type="dxa"/>
              <w:right w:w="70" w:type="dxa"/>
            </w:tcMar>
            <w:vAlign w:val="center"/>
          </w:tcPr>
          <w:p w14:paraId="0F1FE7F8">
            <w:pPr>
              <w:jc w:val="center"/>
              <w:rPr>
                <w:rFonts w:hint="eastAsia" w:ascii="宋体" w:hAnsi="宋体" w:cs="宋体"/>
                <w:sz w:val="24"/>
                <w:szCs w:val="24"/>
              </w:rPr>
            </w:pPr>
            <w:r>
              <w:rPr>
                <w:rFonts w:hint="eastAsia" w:ascii="宋体" w:hAnsi="宋体" w:cs="宋体"/>
                <w:sz w:val="24"/>
                <w:szCs w:val="24"/>
              </w:rPr>
              <w:t>F06、表12</w:t>
            </w:r>
          </w:p>
        </w:tc>
        <w:tc>
          <w:tcPr>
            <w:tcW w:w="2865" w:type="dxa"/>
            <w:tcMar>
              <w:top w:w="70" w:type="dxa"/>
              <w:left w:w="70" w:type="dxa"/>
              <w:bottom w:w="70" w:type="dxa"/>
              <w:right w:w="70" w:type="dxa"/>
            </w:tcMar>
            <w:vAlign w:val="center"/>
          </w:tcPr>
          <w:p w14:paraId="5612DFB9">
            <w:pPr>
              <w:jc w:val="center"/>
              <w:rPr>
                <w:rFonts w:hint="eastAsia" w:ascii="宋体" w:hAnsi="宋体" w:cs="宋体"/>
                <w:sz w:val="24"/>
                <w:szCs w:val="24"/>
              </w:rPr>
            </w:pPr>
            <w:r>
              <w:rPr>
                <w:rFonts w:hint="eastAsia" w:ascii="宋体" w:hAnsi="宋体" w:cs="宋体"/>
                <w:sz w:val="24"/>
                <w:szCs w:val="24"/>
              </w:rPr>
              <w:t>砝码照片、重复性表</w:t>
            </w:r>
          </w:p>
        </w:tc>
      </w:tr>
      <w:tr w14:paraId="72852E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6293A1B8">
            <w:pPr>
              <w:jc w:val="center"/>
              <w:rPr>
                <w:rFonts w:hint="eastAsia" w:ascii="宋体" w:hAnsi="宋体" w:cs="宋体"/>
                <w:sz w:val="24"/>
                <w:szCs w:val="24"/>
              </w:rPr>
            </w:pPr>
            <w:r>
              <w:rPr>
                <w:rFonts w:hint="eastAsia" w:ascii="宋体" w:hAnsi="宋体" w:cs="宋体"/>
                <w:sz w:val="24"/>
                <w:szCs w:val="24"/>
              </w:rPr>
              <w:t>现场数据集采集</w:t>
            </w:r>
          </w:p>
        </w:tc>
        <w:tc>
          <w:tcPr>
            <w:tcW w:w="2268" w:type="dxa"/>
            <w:tcMar>
              <w:top w:w="70" w:type="dxa"/>
              <w:left w:w="70" w:type="dxa"/>
              <w:bottom w:w="70" w:type="dxa"/>
              <w:right w:w="70" w:type="dxa"/>
            </w:tcMar>
            <w:vAlign w:val="center"/>
          </w:tcPr>
          <w:p w14:paraId="54B0051B">
            <w:pPr>
              <w:jc w:val="center"/>
              <w:rPr>
                <w:rFonts w:hint="eastAsia" w:ascii="宋体" w:hAnsi="宋体" w:cs="宋体"/>
                <w:sz w:val="24"/>
                <w:szCs w:val="24"/>
              </w:rPr>
            </w:pPr>
            <w:r>
              <w:rPr>
                <w:rFonts w:hint="eastAsia" w:ascii="宋体" w:hAnsi="宋体" w:cs="宋体"/>
                <w:sz w:val="24"/>
                <w:szCs w:val="24"/>
              </w:rPr>
              <w:t>dataset_storage</w:t>
            </w:r>
          </w:p>
        </w:tc>
        <w:tc>
          <w:tcPr>
            <w:tcW w:w="1701" w:type="dxa"/>
            <w:tcMar>
              <w:top w:w="70" w:type="dxa"/>
              <w:left w:w="70" w:type="dxa"/>
              <w:bottom w:w="70" w:type="dxa"/>
              <w:right w:w="70" w:type="dxa"/>
            </w:tcMar>
            <w:vAlign w:val="center"/>
          </w:tcPr>
          <w:p w14:paraId="7FC0C0E9">
            <w:pPr>
              <w:jc w:val="center"/>
              <w:rPr>
                <w:rFonts w:hint="eastAsia" w:ascii="宋体" w:hAnsi="宋体" w:cs="宋体"/>
                <w:sz w:val="24"/>
                <w:szCs w:val="24"/>
              </w:rPr>
            </w:pPr>
            <w:r>
              <w:rPr>
                <w:rFonts w:hint="eastAsia" w:ascii="宋体" w:hAnsi="宋体" w:cs="宋体"/>
                <w:sz w:val="24"/>
                <w:szCs w:val="24"/>
              </w:rPr>
              <w:t>F07～F08、表13</w:t>
            </w:r>
          </w:p>
        </w:tc>
        <w:tc>
          <w:tcPr>
            <w:tcW w:w="2865" w:type="dxa"/>
            <w:tcMar>
              <w:top w:w="70" w:type="dxa"/>
              <w:left w:w="70" w:type="dxa"/>
              <w:bottom w:w="70" w:type="dxa"/>
              <w:right w:w="70" w:type="dxa"/>
            </w:tcMar>
            <w:vAlign w:val="center"/>
          </w:tcPr>
          <w:p w14:paraId="20B59E43">
            <w:pPr>
              <w:jc w:val="center"/>
              <w:rPr>
                <w:rFonts w:hint="eastAsia" w:ascii="宋体" w:hAnsi="宋体" w:cs="宋体"/>
                <w:sz w:val="24"/>
                <w:szCs w:val="24"/>
              </w:rPr>
            </w:pPr>
            <w:r>
              <w:rPr>
                <w:rFonts w:hint="eastAsia" w:ascii="宋体" w:hAnsi="宋体" w:cs="宋体"/>
                <w:sz w:val="24"/>
                <w:szCs w:val="24"/>
              </w:rPr>
              <w:t>SD目录截图、BMP样本、错误码</w:t>
            </w:r>
          </w:p>
        </w:tc>
      </w:tr>
      <w:tr w14:paraId="1EC53A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4" w:type="dxa"/>
            <w:tcMar>
              <w:top w:w="70" w:type="dxa"/>
              <w:left w:w="70" w:type="dxa"/>
              <w:bottom w:w="70" w:type="dxa"/>
              <w:right w:w="70" w:type="dxa"/>
            </w:tcMar>
            <w:vAlign w:val="center"/>
          </w:tcPr>
          <w:p w14:paraId="7A4E487D">
            <w:pPr>
              <w:jc w:val="center"/>
              <w:rPr>
                <w:rFonts w:hint="eastAsia" w:ascii="宋体" w:hAnsi="宋体" w:cs="宋体"/>
                <w:sz w:val="24"/>
                <w:szCs w:val="24"/>
              </w:rPr>
            </w:pPr>
            <w:r>
              <w:rPr>
                <w:rFonts w:hint="eastAsia" w:ascii="宋体" w:hAnsi="宋体" w:cs="宋体"/>
                <w:sz w:val="24"/>
                <w:szCs w:val="24"/>
              </w:rPr>
              <w:t>异常恢复与稳定运行</w:t>
            </w:r>
          </w:p>
        </w:tc>
        <w:tc>
          <w:tcPr>
            <w:tcW w:w="2268" w:type="dxa"/>
            <w:tcMar>
              <w:top w:w="70" w:type="dxa"/>
              <w:left w:w="70" w:type="dxa"/>
              <w:bottom w:w="70" w:type="dxa"/>
              <w:right w:w="70" w:type="dxa"/>
            </w:tcMar>
            <w:vAlign w:val="center"/>
          </w:tcPr>
          <w:p w14:paraId="283FE1D1">
            <w:pPr>
              <w:jc w:val="center"/>
              <w:rPr>
                <w:rFonts w:hint="eastAsia" w:ascii="宋体" w:hAnsi="宋体" w:cs="宋体"/>
                <w:sz w:val="24"/>
                <w:szCs w:val="24"/>
              </w:rPr>
            </w:pPr>
            <w:r>
              <w:rPr>
                <w:rFonts w:hint="eastAsia" w:ascii="宋体" w:hAnsi="宋体" w:cs="宋体"/>
                <w:sz w:val="24"/>
                <w:szCs w:val="24"/>
              </w:rPr>
              <w:t>CEU/SPI/SD恢复逻辑</w:t>
            </w:r>
          </w:p>
        </w:tc>
        <w:tc>
          <w:tcPr>
            <w:tcW w:w="1701" w:type="dxa"/>
            <w:tcMar>
              <w:top w:w="70" w:type="dxa"/>
              <w:left w:w="70" w:type="dxa"/>
              <w:bottom w:w="70" w:type="dxa"/>
              <w:right w:w="70" w:type="dxa"/>
            </w:tcMar>
            <w:vAlign w:val="center"/>
          </w:tcPr>
          <w:p w14:paraId="35C6D2E3">
            <w:pPr>
              <w:jc w:val="center"/>
              <w:rPr>
                <w:rFonts w:hint="eastAsia" w:ascii="宋体" w:hAnsi="宋体" w:cs="宋体"/>
                <w:sz w:val="24"/>
                <w:szCs w:val="24"/>
              </w:rPr>
            </w:pPr>
            <w:r>
              <w:rPr>
                <w:rFonts w:hint="eastAsia" w:ascii="宋体" w:hAnsi="宋体" w:cs="宋体"/>
                <w:sz w:val="24"/>
                <w:szCs w:val="24"/>
              </w:rPr>
              <w:t>F09～F10、表14</w:t>
            </w:r>
          </w:p>
        </w:tc>
        <w:tc>
          <w:tcPr>
            <w:tcW w:w="2865" w:type="dxa"/>
            <w:tcMar>
              <w:top w:w="70" w:type="dxa"/>
              <w:left w:w="70" w:type="dxa"/>
              <w:bottom w:w="70" w:type="dxa"/>
              <w:right w:w="70" w:type="dxa"/>
            </w:tcMar>
            <w:vAlign w:val="center"/>
          </w:tcPr>
          <w:p w14:paraId="27951EA4">
            <w:pPr>
              <w:jc w:val="center"/>
              <w:rPr>
                <w:rFonts w:hint="eastAsia" w:ascii="宋体" w:hAnsi="宋体" w:cs="宋体"/>
                <w:sz w:val="24"/>
                <w:szCs w:val="24"/>
              </w:rPr>
            </w:pPr>
            <w:r>
              <w:rPr>
                <w:rFonts w:hint="eastAsia" w:ascii="宋体" w:hAnsi="宋体" w:cs="宋体"/>
                <w:sz w:val="24"/>
                <w:szCs w:val="24"/>
              </w:rPr>
              <w:t>故障注入视频、连续运行日志</w:t>
            </w:r>
          </w:p>
        </w:tc>
      </w:tr>
    </w:tbl>
    <w:p w14:paraId="0F696C39">
      <w:pPr>
        <w:jc w:val="center"/>
        <w:rPr>
          <w:rFonts w:hint="eastAsia" w:ascii="宋体" w:hAnsi="宋体" w:cs="宋体"/>
          <w:sz w:val="16"/>
        </w:rPr>
      </w:pPr>
    </w:p>
    <w:p w14:paraId="5A698AF7">
      <w:pPr>
        <w:ind w:firstLine="420"/>
        <w:rPr>
          <w:rFonts w:hint="eastAsia" w:ascii="宋体" w:hAnsi="宋体"/>
          <w:color w:val="FF0000"/>
        </w:rPr>
      </w:pPr>
    </w:p>
    <w:p w14:paraId="05EB8CAA">
      <w:pPr>
        <w:autoSpaceDN w:val="0"/>
        <w:spacing w:before="62" w:beforeLines="20" w:after="62" w:afterLines="20"/>
        <w:rPr>
          <w:rFonts w:hint="eastAsia" w:ascii="宋体" w:hAnsi="宋体"/>
          <w:b/>
          <w:color w:val="000000"/>
          <w:sz w:val="24"/>
        </w:rPr>
        <w:sectPr>
          <w:pgSz w:w="11906" w:h="16838"/>
          <w:pgMar w:top="1440" w:right="1466" w:bottom="1440" w:left="1620" w:header="851" w:footer="992" w:gutter="0"/>
          <w:cols w:space="720" w:num="1"/>
          <w:docGrid w:type="lines" w:linePitch="312" w:charSpace="0"/>
        </w:sectPr>
      </w:pPr>
    </w:p>
    <w:p w14:paraId="4387D649">
      <w:pPr>
        <w:pStyle w:val="2"/>
        <w:rPr>
          <w:b/>
          <w:bCs w:val="0"/>
        </w:rPr>
      </w:pPr>
      <w:bookmarkStart w:id="5" w:name="_Toc13023"/>
      <w:r>
        <w:rPr>
          <w:rFonts w:ascii="宋体" w:hAnsi="宋体"/>
          <w:b/>
          <w:bCs w:val="0"/>
          <w:sz w:val="28"/>
        </w:rPr>
        <w:t>4. 创新性说明</w:t>
      </w:r>
      <w:bookmarkEnd w:id="5"/>
    </w:p>
    <w:p w14:paraId="4D3483F0">
      <w:pPr>
        <w:spacing w:after="80"/>
        <w:ind w:firstLine="420"/>
      </w:pPr>
      <w:r>
        <w:rPr>
          <w:rFonts w:ascii="宋体" w:hAnsi="宋体"/>
        </w:rPr>
        <w:t>本作品的第一项创新是将摄像头采集、YOLO 目标检测、触摸显示、数据存储和机电分拣集中运行在瑞萨 RA8P1 单片 MCU 上。系统直接调用片上 Ethos-U55 NPU 执行量化模型，相比依赖外部微型计算机或云端服务器的常见方案，具有体积小、离线运行、数据不出设备和实时控制链路短等优势。</w:t>
      </w:r>
    </w:p>
    <w:p w14:paraId="72B66AB9">
      <w:pPr>
        <w:spacing w:after="80"/>
        <w:ind w:firstLine="420"/>
      </w:pPr>
      <w:r>
        <w:rPr>
          <w:rFonts w:ascii="宋体" w:hAnsi="宋体"/>
        </w:rPr>
        <w:t>第二项创新是面向嵌入式多外设并发场景设计的协同调度机制。工程采用 CEU 双缓冲，在帧完成后的空闲窗口处理触摸和 SD 卡写入，避免软件 I²C 与 SDHI 传输干扰摄像头 DMA；显示驱动采用分块传输和低频状态面板刷新，在有限带宽下兼顾实时预览与交互。</w:t>
      </w:r>
    </w:p>
    <w:p w14:paraId="5B29218F">
      <w:pPr>
        <w:spacing w:after="80"/>
        <w:ind w:firstLine="420"/>
        <w:rPr>
          <w:rFonts w:hint="eastAsia" w:ascii="宋体" w:hAnsi="宋体"/>
        </w:rPr>
      </w:pPr>
      <w:r>
        <w:rPr>
          <w:rFonts w:hint="eastAsia" w:ascii="宋体" w:hAnsi="宋体"/>
        </w:rPr>
        <w:t>第三项创新是从单纯的检测显示扩展为视觉识别与机电执行闭环。检测结果经过置信度筛选和连续帧稳定判定后驱动非阻塞状态机，保证识别、显示和执行能够协同运行。系统还预留了现场数据采集的软件架构，为后续完成SD卡硬件联调和模型迭代提供基础，但该扩展功能当前尚未完成稳定写入验证。</w:t>
      </w:r>
    </w:p>
    <w:p w14:paraId="53F94995">
      <w:pPr>
        <w:spacing w:after="80"/>
        <w:ind w:firstLine="420"/>
        <w:rPr>
          <w:rFonts w:hint="eastAsia" w:ascii="宋体" w:hAnsi="宋体"/>
        </w:rPr>
      </w:pPr>
      <w:r>
        <w:rPr>
          <w:rFonts w:ascii="宋体" w:hAnsi="宋体"/>
        </w:rPr>
        <w:t>第四项创新是模块化容错设计。触摸、称重和 SD 卡均具有独立状态检测，非核心模块故障不会阻塞视觉主功能；摄像头采集具有软恢复和完整重启两级机制，执行机构还预留步进电机和舵机主备输出切换接口，从而提升系统的工程可维护性。</w:t>
      </w:r>
    </w:p>
    <w:p w14:paraId="1D88C2C8">
      <w:pPr>
        <w:spacing w:after="80"/>
        <w:ind w:firstLine="420"/>
        <w:rPr>
          <w:rFonts w:hint="eastAsia" w:ascii="宋体" w:hAnsi="宋体"/>
        </w:rPr>
      </w:pPr>
    </w:p>
    <w:p w14:paraId="10D3D1C7">
      <w:pPr>
        <w:spacing w:after="80"/>
        <w:ind w:firstLine="420"/>
        <w:rPr>
          <w:rFonts w:hint="eastAsia" w:ascii="宋体" w:hAnsi="宋体"/>
        </w:rPr>
        <w:sectPr>
          <w:pgSz w:w="11906" w:h="16838"/>
          <w:pgMar w:top="1440" w:right="1466" w:bottom="1440" w:left="1620" w:header="851" w:footer="992" w:gutter="0"/>
          <w:cols w:space="720" w:num="1"/>
          <w:docGrid w:type="lines" w:linePitch="312" w:charSpace="0"/>
        </w:sectPr>
      </w:pPr>
    </w:p>
    <w:p w14:paraId="355B7086">
      <w:pPr>
        <w:pStyle w:val="2"/>
        <w:rPr>
          <w:b/>
          <w:bCs w:val="0"/>
        </w:rPr>
      </w:pPr>
      <w:bookmarkStart w:id="6" w:name="_Toc3614"/>
      <w:r>
        <w:rPr>
          <w:rFonts w:ascii="宋体" w:hAnsi="宋体"/>
          <w:b/>
          <w:bCs w:val="0"/>
          <w:sz w:val="28"/>
        </w:rPr>
        <w:t>5. 总结</w:t>
      </w:r>
      <w:bookmarkEnd w:id="6"/>
    </w:p>
    <w:p w14:paraId="0FF8953B">
      <w:pPr>
        <w:autoSpaceDE w:val="0"/>
        <w:autoSpaceDN w:val="0"/>
        <w:adjustRightInd w:val="0"/>
        <w:spacing w:line="360" w:lineRule="auto"/>
        <w:ind w:firstLine="420"/>
        <w:rPr>
          <w:rFonts w:hint="eastAsia" w:ascii="宋体" w:hAnsi="宋体"/>
        </w:rPr>
      </w:pPr>
      <w:r>
        <w:rPr>
          <w:rFonts w:hint="eastAsia" w:ascii="宋体" w:hAnsi="宋体"/>
        </w:rPr>
        <w:t>本作品已完成视觉采集、边缘推理、触摸交互、状态显示和机电分拣等主要功能，形成了从图像输入到分类执行的本地闭环。SD卡模块已经完成FatFs接口、分类目录、BMP转换、递增编号及错误诊断程序，但由于SDHI硬件链路尚未完成稳定联调，当前版本未实现可靠的文件写入。后续将重点核查卡检测与电平转换电路、SDHI引脚配置、总线时序和介质初始化参数，并在功能稳定后补充连续写入、掉电续存和异常恢复测试。</w:t>
      </w:r>
    </w:p>
    <w:p w14:paraId="4E81B606">
      <w:pPr>
        <w:autoSpaceDE w:val="0"/>
        <w:autoSpaceDN w:val="0"/>
        <w:adjustRightInd w:val="0"/>
        <w:spacing w:line="360" w:lineRule="auto"/>
        <w:ind w:firstLine="420"/>
        <w:rPr>
          <w:rFonts w:hint="eastAsia" w:ascii="宋体" w:hAnsi="宋体"/>
        </w:rPr>
      </w:pPr>
      <w:r>
        <w:rPr>
          <w:rFonts w:hint="eastAsia" w:ascii="宋体" w:hAnsi="宋体"/>
        </w:rPr>
        <w:t>工程通过双缓冲、分块传输、分阶段错误码、软恢复/完整重启和安全输出策略降低多外设并发及局部故障对主功能的影响。报告建立了覆盖算法、实时性、机械、称重、存储和耐久性的可复现测试方法，并明确要求以原始记录、波形、视频和文件共同支撑结论。完成黄色测试单元格和实物照片替换后，可形成较完整的决赛评审证据链。</w:t>
      </w:r>
    </w:p>
    <w:p w14:paraId="6130E9DB">
      <w:pPr>
        <w:autoSpaceDE w:val="0"/>
        <w:autoSpaceDN w:val="0"/>
        <w:adjustRightInd w:val="0"/>
        <w:spacing w:line="360" w:lineRule="auto"/>
        <w:ind w:firstLine="420"/>
        <w:rPr>
          <w:rFonts w:hint="eastAsia" w:ascii="宋体" w:hAnsi="宋体" w:cs="DFKai-SB"/>
          <w:bCs/>
          <w:sz w:val="24"/>
        </w:rPr>
      </w:pPr>
      <w:r>
        <w:rPr>
          <w:rFonts w:hint="eastAsia" w:ascii="宋体" w:hAnsi="宋体"/>
        </w:rPr>
        <w:t>后续可继续扩充困难场景样本，开展量化感知训练和锚框重聚类；增加可控补光、限位、堵转与入口检测，提高复杂环境和连续投放条件下的稳定性；同时建立模型版本、固件校验值与SD数据导出工具，使竞赛原型进一步演进为可维护的小型智能分拣终端。</w:t>
      </w:r>
    </w:p>
    <w:p w14:paraId="418B0963">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cols w:space="720" w:num="1"/>
          <w:docGrid w:type="lines" w:linePitch="312" w:charSpace="0"/>
        </w:sectPr>
      </w:pPr>
    </w:p>
    <w:p w14:paraId="074CEA87">
      <w:pPr>
        <w:pStyle w:val="2"/>
        <w:rPr>
          <w:rFonts w:ascii="黑体" w:eastAsia="黑体"/>
          <w:sz w:val="24"/>
          <w:szCs w:val="24"/>
        </w:rPr>
      </w:pPr>
      <w:bookmarkStart w:id="7" w:name="_Toc16637"/>
      <w:commentRangeStart w:id="18"/>
      <w:r>
        <w:rPr>
          <w:rFonts w:hint="eastAsia" w:ascii="黑体" w:eastAsia="黑体"/>
          <w:sz w:val="24"/>
          <w:szCs w:val="24"/>
        </w:rPr>
        <w:t>附录</w:t>
      </w:r>
      <w:bookmarkEnd w:id="7"/>
      <w:commentRangeEnd w:id="18"/>
      <w:r>
        <w:commentReference w:id="18"/>
      </w:r>
    </w:p>
    <w:p w14:paraId="2CCDF9BD">
      <w:pPr>
        <w:pStyle w:val="3"/>
        <w:rPr>
          <w:color w:val="auto"/>
        </w:rPr>
      </w:pPr>
      <w:bookmarkStart w:id="8" w:name="_Toc17083"/>
      <w:r>
        <w:rPr>
          <w:rFonts w:ascii="宋体" w:hAnsi="宋体"/>
          <w:color w:val="auto"/>
        </w:rPr>
        <w:t>附录A 核心程序清单</w:t>
      </w:r>
      <w:bookmarkEnd w:id="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2964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9EAF7"/>
            <w:tcMar>
              <w:top w:w="80" w:type="dxa"/>
              <w:left w:w="80" w:type="dxa"/>
              <w:bottom w:w="80" w:type="dxa"/>
              <w:right w:w="80" w:type="dxa"/>
            </w:tcMar>
            <w:vAlign w:val="center"/>
          </w:tcPr>
          <w:p w14:paraId="74F28014">
            <w:pPr>
              <w:jc w:val="center"/>
            </w:pPr>
            <w:r>
              <w:rPr>
                <w:rFonts w:ascii="黑体" w:hAnsi="黑体" w:eastAsia="黑体"/>
                <w:b/>
              </w:rPr>
              <w:t>文件</w:t>
            </w:r>
          </w:p>
        </w:tc>
        <w:tc>
          <w:tcPr>
            <w:tcW w:w="5669" w:type="dxa"/>
            <w:shd w:val="clear" w:color="auto" w:fill="D9EAF7"/>
            <w:tcMar>
              <w:top w:w="80" w:type="dxa"/>
              <w:left w:w="80" w:type="dxa"/>
              <w:bottom w:w="80" w:type="dxa"/>
              <w:right w:w="80" w:type="dxa"/>
            </w:tcMar>
            <w:vAlign w:val="center"/>
          </w:tcPr>
          <w:p w14:paraId="162876DB">
            <w:pPr>
              <w:jc w:val="center"/>
            </w:pPr>
            <w:r>
              <w:rPr>
                <w:rFonts w:ascii="黑体" w:hAnsi="黑体" w:eastAsia="黑体"/>
                <w:b/>
              </w:rPr>
              <w:t>主要功能</w:t>
            </w:r>
          </w:p>
        </w:tc>
      </w:tr>
      <w:tr w14:paraId="736C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0AA2A8AB">
            <w:pPr>
              <w:jc w:val="center"/>
            </w:pPr>
            <w:r>
              <w:rPr>
                <w:rFonts w:ascii="宋体" w:hAnsi="宋体"/>
                <w:sz w:val="20"/>
              </w:rPr>
              <w:t>hal_entry.c</w:t>
            </w:r>
          </w:p>
        </w:tc>
        <w:tc>
          <w:tcPr>
            <w:tcW w:w="5669" w:type="dxa"/>
            <w:tcMar>
              <w:top w:w="80" w:type="dxa"/>
              <w:left w:w="80" w:type="dxa"/>
              <w:bottom w:w="80" w:type="dxa"/>
              <w:right w:w="80" w:type="dxa"/>
            </w:tcMar>
            <w:vAlign w:val="center"/>
          </w:tcPr>
          <w:p w14:paraId="1D2D71A1">
            <w:pPr>
              <w:jc w:val="left"/>
            </w:pPr>
            <w:r>
              <w:rPr>
                <w:rFonts w:ascii="宋体" w:hAnsi="宋体"/>
                <w:sz w:val="20"/>
              </w:rPr>
              <w:t>系统初始化、CEU 双缓冲主循环、模式切换、推理与显示调度。</w:t>
            </w:r>
          </w:p>
        </w:tc>
      </w:tr>
      <w:tr w14:paraId="6690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341608DC">
            <w:pPr>
              <w:jc w:val="center"/>
            </w:pPr>
            <w:r>
              <w:rPr>
                <w:rFonts w:ascii="宋体" w:hAnsi="宋体"/>
                <w:sz w:val="20"/>
              </w:rPr>
              <w:t>ov5640.c / ov5640.h</w:t>
            </w:r>
          </w:p>
        </w:tc>
        <w:tc>
          <w:tcPr>
            <w:tcW w:w="5669" w:type="dxa"/>
            <w:tcMar>
              <w:top w:w="80" w:type="dxa"/>
              <w:left w:w="80" w:type="dxa"/>
              <w:bottom w:w="80" w:type="dxa"/>
              <w:right w:w="80" w:type="dxa"/>
            </w:tcMar>
            <w:vAlign w:val="center"/>
          </w:tcPr>
          <w:p w14:paraId="4C5EA947">
            <w:pPr>
              <w:jc w:val="left"/>
            </w:pPr>
            <w:r>
              <w:rPr>
                <w:rFonts w:ascii="宋体" w:hAnsi="宋体"/>
                <w:sz w:val="20"/>
              </w:rPr>
              <w:t>OV5640 软件 SCCB 驱动、芯片 ID 检测和 QVGA RGB565 配置。</w:t>
            </w:r>
          </w:p>
        </w:tc>
      </w:tr>
      <w:tr w14:paraId="460E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5E535E08">
            <w:pPr>
              <w:jc w:val="center"/>
            </w:pPr>
            <w:r>
              <w:rPr>
                <w:rFonts w:ascii="宋体" w:hAnsi="宋体"/>
                <w:sz w:val="20"/>
              </w:rPr>
              <w:t>yolo_detector.c / yolo_detector.h</w:t>
            </w:r>
          </w:p>
        </w:tc>
        <w:tc>
          <w:tcPr>
            <w:tcW w:w="5669" w:type="dxa"/>
            <w:tcMar>
              <w:top w:w="80" w:type="dxa"/>
              <w:left w:w="80" w:type="dxa"/>
              <w:bottom w:w="80" w:type="dxa"/>
              <w:right w:w="80" w:type="dxa"/>
            </w:tcMar>
            <w:vAlign w:val="center"/>
          </w:tcPr>
          <w:p w14:paraId="3F4B47CD">
            <w:pPr>
              <w:jc w:val="left"/>
            </w:pPr>
            <w:r>
              <w:rPr>
                <w:rFonts w:ascii="宋体" w:hAnsi="宋体"/>
                <w:sz w:val="20"/>
              </w:rPr>
              <w:t>模型输入预处理、Ethos-U55 推理、双尺度解码、NMS 和框绘制。</w:t>
            </w:r>
          </w:p>
        </w:tc>
      </w:tr>
      <w:tr w14:paraId="740F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2F21A31E">
            <w:pPr>
              <w:jc w:val="center"/>
            </w:pPr>
            <w:r>
              <w:rPr>
                <w:rFonts w:ascii="宋体" w:hAnsi="宋体"/>
                <w:sz w:val="20"/>
              </w:rPr>
              <w:t>machine_control.c / machine_control.h</w:t>
            </w:r>
          </w:p>
        </w:tc>
        <w:tc>
          <w:tcPr>
            <w:tcW w:w="5669" w:type="dxa"/>
            <w:tcMar>
              <w:top w:w="80" w:type="dxa"/>
              <w:left w:w="80" w:type="dxa"/>
              <w:bottom w:w="80" w:type="dxa"/>
              <w:right w:w="80" w:type="dxa"/>
            </w:tcMar>
            <w:vAlign w:val="center"/>
          </w:tcPr>
          <w:p w14:paraId="387B7A4F">
            <w:pPr>
              <w:jc w:val="left"/>
            </w:pPr>
            <w:r>
              <w:rPr>
                <w:rFonts w:ascii="宋体" w:hAnsi="宋体"/>
                <w:sz w:val="20"/>
              </w:rPr>
              <w:t>步进电机、连续舵机及非阻塞分拣状态机。</w:t>
            </w:r>
          </w:p>
        </w:tc>
      </w:tr>
      <w:tr w14:paraId="1A7B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244FA48A">
            <w:pPr>
              <w:jc w:val="center"/>
            </w:pPr>
            <w:r>
              <w:rPr>
                <w:rFonts w:ascii="宋体" w:hAnsi="宋体"/>
                <w:sz w:val="20"/>
              </w:rPr>
              <w:t>ili9488.c / ili9488.h</w:t>
            </w:r>
          </w:p>
        </w:tc>
        <w:tc>
          <w:tcPr>
            <w:tcW w:w="5669" w:type="dxa"/>
            <w:tcMar>
              <w:top w:w="80" w:type="dxa"/>
              <w:left w:w="80" w:type="dxa"/>
              <w:bottom w:w="80" w:type="dxa"/>
              <w:right w:w="80" w:type="dxa"/>
            </w:tcMar>
            <w:vAlign w:val="center"/>
          </w:tcPr>
          <w:p w14:paraId="1E681861">
            <w:pPr>
              <w:jc w:val="left"/>
            </w:pPr>
            <w:r>
              <w:rPr>
                <w:rFonts w:ascii="宋体" w:hAnsi="宋体"/>
                <w:sz w:val="20"/>
              </w:rPr>
              <w:t>SPI 显示驱动、实时预览、状态面板与触摸按钮图形。</w:t>
            </w:r>
          </w:p>
        </w:tc>
      </w:tr>
      <w:tr w14:paraId="6C0B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20CC7DA1">
            <w:pPr>
              <w:jc w:val="center"/>
            </w:pPr>
            <w:r>
              <w:rPr>
                <w:rFonts w:ascii="宋体" w:hAnsi="宋体"/>
                <w:sz w:val="20"/>
              </w:rPr>
              <w:t>ft6336.c / ft6336.h</w:t>
            </w:r>
          </w:p>
        </w:tc>
        <w:tc>
          <w:tcPr>
            <w:tcW w:w="5669" w:type="dxa"/>
            <w:tcMar>
              <w:top w:w="80" w:type="dxa"/>
              <w:left w:w="80" w:type="dxa"/>
              <w:bottom w:w="80" w:type="dxa"/>
              <w:right w:w="80" w:type="dxa"/>
            </w:tcMar>
            <w:vAlign w:val="center"/>
          </w:tcPr>
          <w:p w14:paraId="5FFC45BB">
            <w:pPr>
              <w:jc w:val="left"/>
            </w:pPr>
            <w:r>
              <w:rPr>
                <w:rFonts w:ascii="宋体" w:hAnsi="宋体"/>
                <w:sz w:val="20"/>
              </w:rPr>
              <w:t>FT6336 I²C 触摸驱动和坐标转换。</w:t>
            </w:r>
          </w:p>
        </w:tc>
      </w:tr>
      <w:tr w14:paraId="43B1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215A2B04">
            <w:pPr>
              <w:jc w:val="center"/>
            </w:pPr>
            <w:r>
              <w:rPr>
                <w:rFonts w:ascii="宋体" w:hAnsi="宋体"/>
                <w:sz w:val="20"/>
              </w:rPr>
              <w:t>dataset_storage.c / dataset_storage.h</w:t>
            </w:r>
          </w:p>
        </w:tc>
        <w:tc>
          <w:tcPr>
            <w:tcW w:w="5669" w:type="dxa"/>
            <w:tcMar>
              <w:top w:w="80" w:type="dxa"/>
              <w:left w:w="80" w:type="dxa"/>
              <w:bottom w:w="80" w:type="dxa"/>
              <w:right w:w="80" w:type="dxa"/>
            </w:tcMar>
            <w:vAlign w:val="center"/>
          </w:tcPr>
          <w:p w14:paraId="1B310C4D">
            <w:pPr>
              <w:jc w:val="left"/>
            </w:pPr>
            <w:r>
              <w:rPr>
                <w:rFonts w:ascii="宋体" w:hAnsi="宋体"/>
                <w:sz w:val="20"/>
              </w:rPr>
              <w:t>SDHI、FatFs、BMP 文件保存和四分类目录管理。</w:t>
            </w:r>
          </w:p>
        </w:tc>
      </w:tr>
      <w:tr w14:paraId="765D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10D13183">
            <w:pPr>
              <w:jc w:val="center"/>
            </w:pPr>
            <w:r>
              <w:rPr>
                <w:rFonts w:ascii="宋体" w:hAnsi="宋体"/>
                <w:sz w:val="20"/>
              </w:rPr>
              <w:t>weight_sensor.c / weight_sensor.h</w:t>
            </w:r>
          </w:p>
        </w:tc>
        <w:tc>
          <w:tcPr>
            <w:tcW w:w="5669" w:type="dxa"/>
            <w:tcMar>
              <w:top w:w="80" w:type="dxa"/>
              <w:left w:w="80" w:type="dxa"/>
              <w:bottom w:w="80" w:type="dxa"/>
              <w:right w:w="80" w:type="dxa"/>
            </w:tcMar>
            <w:vAlign w:val="center"/>
          </w:tcPr>
          <w:p w14:paraId="44651ED8">
            <w:pPr>
              <w:jc w:val="left"/>
            </w:pPr>
            <w:r>
              <w:rPr>
                <w:rFonts w:ascii="宋体" w:hAnsi="宋体"/>
                <w:sz w:val="20"/>
              </w:rPr>
              <w:t>UART 称重帧解析和质量数据输出。</w:t>
            </w:r>
          </w:p>
        </w:tc>
      </w:tr>
    </w:tbl>
    <w:p w14:paraId="6D3E0FEC">
      <w:pPr>
        <w:pStyle w:val="3"/>
        <w:rPr>
          <w:color w:val="auto"/>
        </w:rPr>
      </w:pPr>
      <w:bookmarkStart w:id="9" w:name="_Toc30177"/>
      <w:commentRangeStart w:id="19"/>
      <w:r>
        <w:rPr>
          <w:rFonts w:ascii="宋体" w:hAnsi="宋体"/>
          <w:color w:val="auto"/>
        </w:rPr>
        <w:t>附录B 核心代码摘录</w:t>
      </w:r>
      <w:commentRangeEnd w:id="19"/>
      <w:bookmarkEnd w:id="9"/>
      <w:r>
        <w:commentReference w:id="19"/>
      </w:r>
    </w:p>
    <w:p w14:paraId="00F5B55E">
      <w:pPr>
        <w:spacing w:after="40"/>
      </w:pPr>
      <w:r>
        <w:rPr>
          <w:rFonts w:ascii="宋体" w:hAnsi="宋体"/>
          <w:b/>
        </w:rPr>
        <w:t>1. YOLO 推理主流程</w:t>
      </w:r>
    </w:p>
    <w:p w14:paraId="6D3B8886">
      <w:pPr>
        <w:spacing w:after="120"/>
        <w:ind w:left="454" w:right="454"/>
      </w:pPr>
      <w:r>
        <w:rPr>
          <w:rFonts w:ascii="Consolas" w:hAnsi="Consolas" w:eastAsia="Consolas"/>
          <w:sz w:val="18"/>
        </w:rPr>
        <w:t>prepare_input(frame_rgb565);</w:t>
      </w:r>
      <w:r>
        <w:rPr>
          <w:rFonts w:ascii="Consolas" w:hAnsi="Consolas" w:eastAsia="Consolas"/>
          <w:sz w:val="18"/>
        </w:rPr>
        <w:br w:type="textWrapping"/>
      </w:r>
      <w:r>
        <w:rPr>
          <w:rFonts w:ascii="Consolas" w:hAnsi="Consolas" w:eastAsia="Consolas"/>
          <w:sz w:val="18"/>
        </w:rPr>
        <w:t>RunModelQuantized(false);</w:t>
      </w:r>
      <w:r>
        <w:rPr>
          <w:rFonts w:ascii="Consolas" w:hAnsi="Consolas" w:eastAsia="Consolas"/>
          <w:sz w:val="18"/>
        </w:rPr>
        <w:br w:type="textWrapping"/>
      </w:r>
      <w:r>
        <w:rPr>
          <w:rFonts w:ascii="Consolas" w:hAnsi="Consolas" w:eastAsia="Consolas"/>
          <w:sz w:val="18"/>
        </w:rPr>
        <w:t>decode_scale(..., 12U, 0U, &amp;candidate_count);</w:t>
      </w:r>
      <w:r>
        <w:rPr>
          <w:rFonts w:ascii="Consolas" w:hAnsi="Consolas" w:eastAsia="Consolas"/>
          <w:sz w:val="18"/>
        </w:rPr>
        <w:br w:type="textWrapping"/>
      </w:r>
      <w:r>
        <w:rPr>
          <w:rFonts w:ascii="Consolas" w:hAnsi="Consolas" w:eastAsia="Consolas"/>
          <w:sz w:val="18"/>
        </w:rPr>
        <w:t>decode_scale(..., 6U, 1U, &amp;candidate_count);</w:t>
      </w:r>
      <w:r>
        <w:rPr>
          <w:rFonts w:ascii="Consolas" w:hAnsi="Consolas" w:eastAsia="Consolas"/>
          <w:sz w:val="18"/>
        </w:rPr>
        <w:br w:type="textWrapping"/>
      </w:r>
      <w:r>
        <w:rPr>
          <w:rFonts w:ascii="Consolas" w:hAnsi="Consolas" w:eastAsia="Consolas"/>
          <w:sz w:val="18"/>
        </w:rPr>
        <w:t>g_detection_count = apply_nms(candidate_count);</w:t>
      </w:r>
    </w:p>
    <w:p w14:paraId="1FF1716C">
      <w:pPr>
        <w:spacing w:after="40"/>
      </w:pPr>
      <w:r>
        <w:rPr>
          <w:rFonts w:ascii="宋体" w:hAnsi="宋体"/>
          <w:b/>
        </w:rPr>
        <w:t>2. 连续帧稳定触发</w:t>
      </w:r>
    </w:p>
    <w:p w14:paraId="0C98FB1A">
      <w:pPr>
        <w:spacing w:after="120"/>
        <w:ind w:left="454" w:right="454"/>
      </w:pPr>
      <w:r>
        <w:rPr>
          <w:rFonts w:ascii="Consolas" w:hAnsi="Consolas" w:eastAsia="Consolas"/>
          <w:sz w:val="18"/>
        </w:rPr>
        <w:t>if (detection_valid &amp;&amp; class_id &lt; 4U &amp;&amp; confidence &gt;= 0.45f)</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if (g_candidate_class == class_id) g_candidate_ticks++;</w:t>
      </w:r>
      <w:r>
        <w:rPr>
          <w:rFonts w:ascii="Consolas" w:hAnsi="Consolas" w:eastAsia="Consolas"/>
          <w:sz w:val="18"/>
        </w:rPr>
        <w:br w:type="textWrapping"/>
      </w:r>
      <w:r>
        <w:rPr>
          <w:rFonts w:ascii="Consolas" w:hAnsi="Consolas" w:eastAsia="Consolas"/>
          <w:sz w:val="18"/>
        </w:rPr>
        <w:t xml:space="preserve">    else { g_candidate_class = class_id; g_candidate_ticks = 1U; }</w:t>
      </w:r>
      <w:r>
        <w:rPr>
          <w:rFonts w:ascii="Consolas" w:hAnsi="Consolas" w:eastAsia="Consolas"/>
          <w:sz w:val="18"/>
        </w:rPr>
        <w:br w:type="textWrapping"/>
      </w:r>
      <w:r>
        <w:rPr>
          <w:rFonts w:ascii="Consolas" w:hAnsi="Consolas" w:eastAsia="Consolas"/>
          <w:sz w:val="18"/>
        </w:rPr>
        <w:t xml:space="preserve">    if (g_candidate_ticks &gt;= 3U) begin_sort(class_id);</w:t>
      </w:r>
      <w:r>
        <w:rPr>
          <w:rFonts w:ascii="Consolas" w:hAnsi="Consolas" w:eastAsia="Consolas"/>
          <w:sz w:val="18"/>
        </w:rPr>
        <w:br w:type="textWrapping"/>
      </w:r>
      <w:r>
        <w:rPr>
          <w:rFonts w:ascii="Consolas" w:hAnsi="Consolas" w:eastAsia="Consolas"/>
          <w:sz w:val="18"/>
        </w:rPr>
        <w:t>}</w:t>
      </w:r>
    </w:p>
    <w:p w14:paraId="63E5D721">
      <w:pPr>
        <w:spacing w:after="40"/>
      </w:pPr>
      <w:r>
        <w:rPr>
          <w:rFonts w:ascii="宋体" w:hAnsi="宋体"/>
          <w:b/>
        </w:rPr>
        <w:t>3. 数据集路径结构</w:t>
      </w:r>
    </w:p>
    <w:p w14:paraId="037B0028">
      <w:pPr>
        <w:spacing w:after="120"/>
        <w:ind w:left="454" w:right="454"/>
      </w:pPr>
      <w:r>
        <w:rPr>
          <w:rFonts w:ascii="Consolas" w:hAnsi="Consolas" w:eastAsia="Consolas"/>
          <w:sz w:val="18"/>
        </w:rPr>
        <w:t>0:/DATASET/IMG192/HARM/00000001.BMP</w:t>
      </w:r>
      <w:r>
        <w:rPr>
          <w:rFonts w:ascii="Consolas" w:hAnsi="Consolas" w:eastAsia="Consolas"/>
          <w:sz w:val="18"/>
        </w:rPr>
        <w:br w:type="textWrapping"/>
      </w:r>
      <w:r>
        <w:rPr>
          <w:rFonts w:ascii="Consolas" w:hAnsi="Consolas" w:eastAsia="Consolas"/>
          <w:sz w:val="18"/>
        </w:rPr>
        <w:t>0:/DATASET/IMG192/KITCHEN/00000001.BMP</w:t>
      </w:r>
      <w:r>
        <w:rPr>
          <w:rFonts w:ascii="Consolas" w:hAnsi="Consolas" w:eastAsia="Consolas"/>
          <w:sz w:val="18"/>
        </w:rPr>
        <w:br w:type="textWrapping"/>
      </w:r>
      <w:r>
        <w:rPr>
          <w:rFonts w:ascii="Consolas" w:hAnsi="Consolas" w:eastAsia="Consolas"/>
          <w:sz w:val="18"/>
        </w:rPr>
        <w:t>0:/DATASET/IMG192/OTHER/00000001.BMP</w:t>
      </w:r>
      <w:r>
        <w:rPr>
          <w:rFonts w:ascii="Consolas" w:hAnsi="Consolas" w:eastAsia="Consolas"/>
          <w:sz w:val="18"/>
        </w:rPr>
        <w:br w:type="textWrapping"/>
      </w:r>
      <w:r>
        <w:rPr>
          <w:rFonts w:ascii="Consolas" w:hAnsi="Consolas" w:eastAsia="Consolas"/>
          <w:sz w:val="18"/>
        </w:rPr>
        <w:t>0:/DATASET/IMG192/RECOVER/00000001.BMP</w:t>
      </w:r>
    </w:p>
    <w:p w14:paraId="20C1B8FA">
      <w:pPr>
        <w:autoSpaceDN w:val="0"/>
        <w:rPr>
          <w:rFonts w:hint="eastAsia" w:ascii="黑体" w:hAnsi="宋体" w:eastAsia="黑体"/>
          <w:color w:val="020231"/>
          <w:szCs w:val="21"/>
          <w:lang w:eastAsia="zh-CN"/>
        </w:rPr>
      </w:pPr>
      <w:r>
        <w:rPr>
          <w:rFonts w:hint="eastAsia" w:ascii="黑体" w:hAnsi="宋体" w:eastAsia="黑体"/>
          <w:color w:val="020231"/>
          <w:szCs w:val="21"/>
        </w:rPr>
        <w:t>参考文献</w:t>
      </w:r>
      <w:r>
        <w:rPr>
          <w:rFonts w:hint="eastAsia" w:ascii="黑体" w:hAnsi="宋体" w:eastAsia="黑体"/>
          <w:color w:val="020231"/>
          <w:szCs w:val="21"/>
          <w:lang w:eastAsia="zh-CN"/>
        </w:rPr>
        <w:t>：</w:t>
      </w:r>
    </w:p>
    <w:p w14:paraId="42E21C5F">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[1] Renesas Electronics Corporation. RA8P1 Group: 1 GHz Arm Cortex-M85 and Ethos-U55 NPU Based AI-Accelerated Microcontrollers[EB/OL].</w:t>
      </w:r>
    </w:p>
    <w:p w14:paraId="77674246">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[2] Renesas Electronics Corporation. Renesas RA8P1 Group Product Brief[EB/OL].</w:t>
      </w:r>
    </w:p>
    <w:p w14:paraId="4F66687F">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[3] Renesas Electronics Corporation. Using the Ethos-U NPU with RA8 MCUs[EB/OL].</w:t>
      </w:r>
    </w:p>
    <w:p w14:paraId="26C3ADB9">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[4] Renesas Electronics Corporation. RA Flexible Software Package API Reference: Ethos-U Middleware and Peripheral Modules[EB/OL].</w:t>
      </w:r>
    </w:p>
    <w:p w14:paraId="3BEC6707">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[5] Arm Limited. Arm Ethos-U55 NPU Technical Reference Manual[EB/OL].</w:t>
      </w:r>
    </w:p>
    <w:p w14:paraId="773942B1">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[6] OmniVision Technologies, Inc. OV5640 Color CMOS QSXGA Image Sensor Datasheet[EB/OL].</w:t>
      </w:r>
    </w:p>
    <w:p w14:paraId="6AC0879E">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[7] ILITEK. ILI9488 Single Chip TFT LCD Controller/Driver Datasheet[EB/OL].</w:t>
      </w:r>
    </w:p>
    <w:p w14:paraId="771FBA65">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[8] FocalTech Systems Co., Ltd. FT6336U Capacitive Touch Panel Controller Datasheet[EB/OL].</w:t>
      </w:r>
    </w:p>
    <w:p w14:paraId="173EBA84">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[9] ChaN. FatFs: Generic FAT Filesystem Module[EB/OL].</w:t>
      </w:r>
    </w:p>
    <w:p w14:paraId="5C861D50">
      <w:pPr>
        <w:autoSpaceDE w:val="0"/>
        <w:autoSpaceDN w:val="0"/>
        <w:adjustRightInd w:val="0"/>
        <w:spacing w:line="360" w:lineRule="auto"/>
        <w:rPr>
          <w:rFonts w:hint="eastAsia" w:ascii="宋体" w:hAnsi="宋体"/>
          <w:color w:val="020231"/>
          <w:sz w:val="18"/>
          <w:szCs w:val="18"/>
        </w:rPr>
      </w:pPr>
      <w:r>
        <w:rPr>
          <w:rFonts w:hint="eastAsia" w:ascii="宋体" w:hAnsi="宋体"/>
          <w:color w:val="020231"/>
          <w:sz w:val="18"/>
          <w:szCs w:val="18"/>
        </w:rPr>
        <w:t>[10] Redmon J, Farhadi A. YOLOv3: An Incremental Improvement[EB/OL]. arXiv:1804.02767, 2018.</w:t>
      </w:r>
    </w:p>
    <w:p w14:paraId="201F6B38">
      <w:pPr>
        <w:autoSpaceDE w:val="0"/>
        <w:autoSpaceDN w:val="0"/>
        <w:adjustRightInd w:val="0"/>
        <w:spacing w:line="360" w:lineRule="auto"/>
        <w:rPr>
          <w:rFonts w:hint="eastAsia" w:ascii="宋体" w:hAnsi="宋体" w:cs="DFKai-SB"/>
          <w:bCs/>
          <w:sz w:val="18"/>
          <w:szCs w:val="18"/>
        </w:rPr>
      </w:pPr>
      <w:r>
        <w:rPr>
          <w:rFonts w:hint="eastAsia" w:ascii="宋体" w:hAnsi="宋体"/>
          <w:color w:val="020231"/>
          <w:sz w:val="18"/>
          <w:szCs w:val="18"/>
        </w:rPr>
        <w:t>[11] Bochkovskiy A, Wang C Y, Liao H Y M. YOLOv4: Optimal Speed and Accuracy of Object Detection[EB/OL]. arXiv:2004.10934, 2020.</w:t>
      </w:r>
    </w:p>
    <w:p w14:paraId="7060FF0F">
      <w:pPr>
        <w:autoSpaceDE w:val="0"/>
        <w:autoSpaceDN w:val="0"/>
        <w:adjustRightInd w:val="0"/>
        <w:spacing w:line="360" w:lineRule="auto"/>
      </w:pPr>
    </w:p>
    <w:p w14:paraId="5425D9BC">
      <w:pPr>
        <w:autoSpaceDE w:val="0"/>
        <w:autoSpaceDN w:val="0"/>
        <w:adjustRightInd w:val="0"/>
        <w:spacing w:line="360" w:lineRule="auto"/>
      </w:pPr>
    </w:p>
    <w:p w14:paraId="4B1EE1BB">
      <w:pPr>
        <w:autoSpaceDE w:val="0"/>
        <w:autoSpaceDN w:val="0"/>
        <w:adjustRightInd w:val="0"/>
        <w:spacing w:line="360" w:lineRule="auto"/>
      </w:pPr>
    </w:p>
    <w:p w14:paraId="7AC69401">
      <w:pPr>
        <w:autoSpaceDE w:val="0"/>
        <w:autoSpaceDN w:val="0"/>
        <w:adjustRightInd w:val="0"/>
        <w:spacing w:line="360" w:lineRule="auto"/>
      </w:pPr>
    </w:p>
    <w:p w14:paraId="2F28D8BC">
      <w:pPr>
        <w:autoSpaceDE w:val="0"/>
        <w:autoSpaceDN w:val="0"/>
        <w:adjustRightInd w:val="0"/>
        <w:spacing w:line="360" w:lineRule="auto"/>
      </w:pPr>
    </w:p>
    <w:p w14:paraId="4D0F6D34">
      <w:pPr>
        <w:autoSpaceDE w:val="0"/>
        <w:autoSpaceDN w:val="0"/>
        <w:adjustRightInd w:val="0"/>
        <w:spacing w:line="360" w:lineRule="auto"/>
      </w:pPr>
    </w:p>
    <w:p w14:paraId="63DD339D">
      <w:pPr>
        <w:autoSpaceDE w:val="0"/>
        <w:autoSpaceDN w:val="0"/>
        <w:adjustRightInd w:val="0"/>
        <w:spacing w:line="360" w:lineRule="auto"/>
      </w:pPr>
    </w:p>
    <w:p w14:paraId="3811F211">
      <w:pPr>
        <w:autoSpaceDE w:val="0"/>
        <w:autoSpaceDN w:val="0"/>
        <w:adjustRightInd w:val="0"/>
        <w:spacing w:line="360" w:lineRule="auto"/>
      </w:pPr>
    </w:p>
    <w:p w14:paraId="23803C76">
      <w:pPr>
        <w:autoSpaceDE w:val="0"/>
        <w:autoSpaceDN w:val="0"/>
        <w:adjustRightInd w:val="0"/>
        <w:spacing w:line="360" w:lineRule="auto"/>
      </w:pPr>
    </w:p>
    <w:p w14:paraId="099C3CE2">
      <w:pPr>
        <w:autoSpaceDE w:val="0"/>
        <w:autoSpaceDN w:val="0"/>
        <w:adjustRightInd w:val="0"/>
        <w:spacing w:line="360" w:lineRule="auto"/>
      </w:pPr>
    </w:p>
    <w:p w14:paraId="49D85E8D">
      <w:pPr>
        <w:autoSpaceDE w:val="0"/>
        <w:autoSpaceDN w:val="0"/>
        <w:adjustRightInd w:val="0"/>
        <w:spacing w:line="360" w:lineRule="auto"/>
      </w:pPr>
    </w:p>
    <w:p w14:paraId="0CB026C2">
      <w:pPr>
        <w:autoSpaceDE w:val="0"/>
        <w:autoSpaceDN w:val="0"/>
        <w:adjustRightInd w:val="0"/>
        <w:spacing w:line="360" w:lineRule="auto"/>
      </w:pPr>
    </w:p>
    <w:p w14:paraId="5CCBAAA7">
      <w:pPr>
        <w:autoSpaceDE w:val="0"/>
        <w:autoSpaceDN w:val="0"/>
        <w:adjustRightInd w:val="0"/>
        <w:spacing w:line="360" w:lineRule="auto"/>
      </w:pPr>
    </w:p>
    <w:p w14:paraId="0C5EC221">
      <w:pPr>
        <w:autoSpaceDE w:val="0"/>
        <w:autoSpaceDN w:val="0"/>
        <w:adjustRightInd w:val="0"/>
        <w:spacing w:line="360" w:lineRule="auto"/>
      </w:pPr>
    </w:p>
    <w:p w14:paraId="2A4A3053">
      <w:pPr>
        <w:tabs>
          <w:tab w:val="left" w:pos="2749"/>
        </w:tabs>
        <w:jc w:val="left"/>
      </w:pPr>
    </w:p>
    <w:sectPr>
      <w:pgSz w:w="11906" w:h="16838"/>
      <w:pgMar w:top="1440" w:right="1466" w:bottom="1440" w:left="162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矛与盾" w:date="2026-07-24T09:30:39Z" w:initials="">
    <w:p w14:paraId="2BCAC801">
      <w:pPr>
        <w:pStyle w:val="5"/>
        <w:rPr>
          <w:rFonts w:hint="default" w:eastAsia="宋体"/>
          <w:lang w:val="en-US" w:eastAsia="zh-CN"/>
        </w:rPr>
      </w:pPr>
      <w:r>
        <w:rPr>
          <w:rFonts w:hint="eastAsia"/>
          <w:lang w:val="en-US" w:eastAsia="zh-CN"/>
        </w:rPr>
        <w:t>这里需要增加工程背景，虽然写了针对了某种问题，但是是哪个具体的工程问题呢？</w:t>
      </w:r>
    </w:p>
  </w:comment>
  <w:comment w:id="1" w:author="矛与盾" w:date="2026-07-24T09:32:00Z" w:initials="">
    <w:p w14:paraId="3E09D226">
      <w:pPr>
        <w:pStyle w:val="5"/>
        <w:rPr>
          <w:rFonts w:hint="eastAsia"/>
          <w:lang w:val="en-US" w:eastAsia="zh-CN"/>
        </w:rPr>
      </w:pPr>
      <w:r>
        <w:rPr>
          <w:rFonts w:hint="eastAsia"/>
          <w:lang w:val="en-US" w:eastAsia="zh-CN"/>
        </w:rPr>
        <w:t>个人觉得这里就不写嵌入式人工智能教学及小型物料分拣了，就写实现的效果怎么样，准确率如何？</w:t>
      </w:r>
    </w:p>
    <w:p w14:paraId="6E6D8428">
      <w:pPr>
        <w:pStyle w:val="5"/>
        <w:rPr>
          <w:rFonts w:hint="eastAsia"/>
          <w:lang w:val="en-US" w:eastAsia="zh-CN"/>
        </w:rPr>
      </w:pPr>
    </w:p>
    <w:p w14:paraId="4D39E73E">
      <w:pPr>
        <w:pStyle w:val="5"/>
        <w:rPr>
          <w:rFonts w:hint="default"/>
          <w:lang w:val="en-US" w:eastAsia="zh-CN"/>
        </w:rPr>
      </w:pPr>
      <w:r>
        <w:rPr>
          <w:rFonts w:hint="eastAsia"/>
          <w:lang w:val="en-US" w:eastAsia="zh-CN"/>
        </w:rPr>
        <w:t>例如，经过多次测试，该系统实现了对垃圾分类98%的准确率等等。</w:t>
      </w:r>
    </w:p>
  </w:comment>
  <w:comment w:id="2" w:author="矛与盾" w:date="2026-07-24T09:46:53Z" w:initials="">
    <w:p w14:paraId="73606565">
      <w:pPr>
        <w:pStyle w:val="5"/>
        <w:rPr>
          <w:rFonts w:hint="default" w:eastAsia="宋体"/>
          <w:lang w:val="en-US" w:eastAsia="zh-CN"/>
        </w:rPr>
      </w:pPr>
      <w:r>
        <w:rPr>
          <w:rFonts w:hint="eastAsia"/>
          <w:lang w:val="en-US" w:eastAsia="zh-CN"/>
        </w:rPr>
        <w:t>这是我新增的，你们看一下是否符合你们的撰写逻辑。</w:t>
      </w:r>
    </w:p>
  </w:comment>
  <w:comment w:id="3" w:author="矛与盾" w:date="2026-07-24T10:21:01Z" w:initials="">
    <w:p w14:paraId="3162D6B5">
      <w:pPr>
        <w:pStyle w:val="5"/>
        <w:rPr>
          <w:rFonts w:hint="default"/>
          <w:lang w:val="en-US" w:eastAsia="zh-CN"/>
        </w:rPr>
      </w:pPr>
      <w:r>
        <w:rPr>
          <w:rFonts w:hint="eastAsia"/>
          <w:lang w:val="en-US" w:eastAsia="zh-CN"/>
        </w:rPr>
        <w:t>SD卡的箭头应该是不是得双向才行？既通过RA8P1存储又能获取。</w:t>
      </w:r>
    </w:p>
  </w:comment>
  <w:comment w:id="4" w:author="矛与盾" w:date="2026-07-24T10:28:38Z" w:initials="">
    <w:p w14:paraId="39DEF426">
      <w:pPr>
        <w:pStyle w:val="5"/>
        <w:rPr>
          <w:rFonts w:hint="default" w:eastAsia="宋体"/>
          <w:lang w:val="en-US" w:eastAsia="zh-CN"/>
        </w:rPr>
      </w:pPr>
      <w:r>
        <w:rPr>
          <w:rFonts w:hint="eastAsia"/>
          <w:lang w:val="en-US" w:eastAsia="zh-CN"/>
        </w:rPr>
        <w:t>建议不要了，不写当前进展，毕竟这部分已经是写设计的内容了。</w:t>
      </w:r>
    </w:p>
  </w:comment>
  <w:comment w:id="5" w:author="矛与盾" w:date="2026-07-24T10:29:15Z" w:initials="">
    <w:p w14:paraId="18D7A9A9">
      <w:pPr>
        <w:pStyle w:val="5"/>
        <w:rPr>
          <w:rFonts w:hint="eastAsia" w:eastAsia="宋体"/>
          <w:lang w:val="en-US" w:eastAsia="zh-CN"/>
        </w:rPr>
      </w:pPr>
      <w:r>
        <w:rPr>
          <w:rFonts w:hint="eastAsia"/>
          <w:lang w:val="en-US" w:eastAsia="zh-CN"/>
        </w:rPr>
        <w:t xml:space="preserve"> </w:t>
      </w:r>
    </w:p>
  </w:comment>
  <w:comment w:id="6" w:author="矛与盾" w:date="2026-07-24T10:35:25Z" w:initials="">
    <w:p w14:paraId="312D3855">
      <w:pPr>
        <w:pStyle w:val="5"/>
        <w:rPr>
          <w:rFonts w:hint="default" w:eastAsia="宋体"/>
          <w:lang w:val="en-US" w:eastAsia="zh-CN"/>
        </w:rPr>
      </w:pPr>
      <w:r>
        <w:rPr>
          <w:rFonts w:hint="eastAsia"/>
          <w:lang w:val="en-US" w:eastAsia="zh-CN"/>
        </w:rPr>
        <w:t>在这里补充一个总体的流程图吧。再针对流程图写一些必要的文字说明。</w:t>
      </w:r>
    </w:p>
  </w:comment>
  <w:comment w:id="7" w:author="矛与盾" w:date="2026-07-24T10:36:47Z" w:initials="">
    <w:p w14:paraId="7CC074D9">
      <w:pPr>
        <w:numPr>
          <w:ilvl w:val="0"/>
          <w:numId w:val="1"/>
        </w:numPr>
        <w:autoSpaceDN w:val="0"/>
      </w:pPr>
      <w:r>
        <w:rPr>
          <w:rFonts w:hint="eastAsia" w:ascii="宋体" w:hAnsi="宋体"/>
          <w:color w:val="000000"/>
          <w:sz w:val="24"/>
        </w:rPr>
        <w:t>表</w:t>
      </w:r>
      <w:r>
        <w:rPr>
          <w:rFonts w:ascii="宋体" w:hAnsi="宋体"/>
          <w:color w:val="000000"/>
          <w:sz w:val="24"/>
        </w:rPr>
        <w:t>的</w:t>
      </w:r>
      <w:r>
        <w:rPr>
          <w:rFonts w:ascii="宋体" w:hAnsi="宋体"/>
          <w:color w:val="000000"/>
          <w:sz w:val="24"/>
          <w:highlight w:val="green"/>
        </w:rPr>
        <w:t>编号要与</w:t>
      </w:r>
      <w:r>
        <w:rPr>
          <w:rFonts w:ascii="宋体" w:hAnsi="宋体"/>
          <w:color w:val="000000"/>
          <w:sz w:val="24"/>
          <w:highlight w:val="green"/>
        </w:rPr>
        <w:t>正文一致</w:t>
      </w:r>
      <w:r>
        <w:rPr>
          <w:rFonts w:hint="eastAsia" w:ascii="宋体" w:hAnsi="宋体"/>
          <w:color w:val="000000"/>
          <w:sz w:val="24"/>
        </w:rPr>
        <w:t>，</w:t>
      </w:r>
      <w:r>
        <w:rPr>
          <w:rFonts w:ascii="宋体" w:hAnsi="宋体"/>
          <w:color w:val="000000"/>
          <w:sz w:val="24"/>
        </w:rPr>
        <w:t>统一用阿拉伯数字连续编号</w:t>
      </w:r>
      <w:r>
        <w:rPr>
          <w:rFonts w:hint="eastAsia" w:ascii="宋体" w:hAnsi="宋体"/>
          <w:color w:val="000000"/>
          <w:sz w:val="24"/>
        </w:rPr>
        <w:t>，即“表1、表2、……”。</w:t>
      </w:r>
    </w:p>
    <w:p w14:paraId="29B1146E">
      <w:pPr>
        <w:widowControl w:val="0"/>
        <w:numPr>
          <w:numId w:val="0"/>
        </w:numPr>
        <w:autoSpaceDN w:val="0"/>
        <w:jc w:val="both"/>
        <w:rPr>
          <w:rFonts w:hint="eastAsia" w:ascii="宋体" w:hAnsi="宋体"/>
          <w:color w:val="000000"/>
          <w:sz w:val="24"/>
        </w:rPr>
      </w:pPr>
    </w:p>
    <w:p w14:paraId="543FDD15">
      <w:pPr>
        <w:widowControl w:val="0"/>
        <w:numPr>
          <w:numId w:val="0"/>
        </w:numPr>
        <w:autoSpaceDN w:val="0"/>
        <w:jc w:val="both"/>
        <w:rPr>
          <w:rFonts w:hint="default" w:ascii="宋体" w:hAnsi="宋体" w:eastAsia="宋体"/>
          <w:color w:val="000000"/>
          <w:sz w:val="24"/>
          <w:lang w:val="en-US" w:eastAsia="zh-CN"/>
        </w:rPr>
      </w:pPr>
      <w:r>
        <w:rPr>
          <w:rFonts w:hint="eastAsia" w:ascii="宋体" w:hAnsi="宋体"/>
          <w:color w:val="000000"/>
          <w:sz w:val="24"/>
          <w:lang w:val="en-US" w:eastAsia="zh-CN"/>
        </w:rPr>
        <w:t>后面的表格很多都是没有如表XX所示。</w:t>
      </w:r>
    </w:p>
  </w:comment>
  <w:comment w:id="8" w:author="矛与盾" w:date="2026-07-24T10:42:08Z" w:initials="">
    <w:p w14:paraId="146DC644">
      <w:pPr>
        <w:pStyle w:val="5"/>
        <w:rPr>
          <w:rFonts w:hint="default"/>
          <w:lang w:val="en-US" w:eastAsia="zh-CN"/>
        </w:rPr>
      </w:pPr>
      <w:r>
        <w:rPr>
          <w:rFonts w:hint="eastAsia"/>
          <w:lang w:val="en-US" w:eastAsia="zh-CN"/>
        </w:rPr>
        <w:t>我改了一下，之前看起来像是测评的说明。看看修改了之后行不行。</w:t>
      </w:r>
    </w:p>
  </w:comment>
  <w:comment w:id="9" w:author="矛与盾" w:date="2026-07-24T12:30:51Z" w:initials="">
    <w:p w14:paraId="5AA3394E">
      <w:pPr>
        <w:pStyle w:val="5"/>
        <w:rPr>
          <w:rFonts w:hint="default" w:eastAsia="宋体"/>
          <w:lang w:val="en-US" w:eastAsia="zh-CN"/>
        </w:rPr>
      </w:pPr>
      <w:r>
        <w:rPr>
          <w:rFonts w:hint="eastAsia"/>
          <w:lang w:val="en-US" w:eastAsia="zh-CN"/>
        </w:rPr>
        <w:t>这是Bp和Bg的说明。</w:t>
      </w:r>
    </w:p>
  </w:comment>
  <w:comment w:id="10" w:author="矛与盾" w:date="2026-07-24T12:30:39Z" w:initials="">
    <w:p w14:paraId="1ECAA12A">
      <w:pPr>
        <w:pStyle w:val="5"/>
        <w:rPr>
          <w:rFonts w:hint="default" w:eastAsia="宋体"/>
          <w:lang w:val="en-US" w:eastAsia="zh-CN"/>
        </w:rPr>
      </w:pPr>
      <w:r>
        <w:rPr>
          <w:rFonts w:hint="eastAsia"/>
          <w:lang w:val="en-US" w:eastAsia="zh-CN"/>
        </w:rPr>
        <w:t>没有相关说明</w:t>
      </w:r>
    </w:p>
  </w:comment>
  <w:comment w:id="11" w:author="矛与盾" w:date="2026-07-24T12:36:43Z" w:initials="">
    <w:p w14:paraId="0264FF75">
      <w:pPr>
        <w:pStyle w:val="5"/>
        <w:rPr>
          <w:rFonts w:hint="default" w:eastAsia="宋体"/>
          <w:lang w:val="en-US" w:eastAsia="zh-CN"/>
        </w:rPr>
      </w:pPr>
      <w:r>
        <w:rPr>
          <w:rFonts w:hint="eastAsia"/>
          <w:lang w:val="en-US" w:eastAsia="zh-CN"/>
        </w:rPr>
        <w:t>注明AP50和mAP50是什么，我看表9有用到。</w:t>
      </w:r>
    </w:p>
  </w:comment>
  <w:comment w:id="12" w:author="矛与盾" w:date="2026-07-24T12:31:51Z" w:initials="">
    <w:p w14:paraId="6454C1E3">
      <w:pPr>
        <w:pStyle w:val="5"/>
        <w:rPr>
          <w:rFonts w:hint="eastAsia"/>
          <w:lang w:val="en-US" w:eastAsia="zh-CN"/>
        </w:rPr>
      </w:pPr>
      <w:r>
        <w:rPr>
          <w:rFonts w:hint="eastAsia"/>
          <w:lang w:val="en-US" w:eastAsia="zh-CN"/>
        </w:rPr>
        <w:t>是不是写反了，列是真值，行是预测。</w:t>
      </w:r>
    </w:p>
    <w:p w14:paraId="418027D7">
      <w:pPr>
        <w:pStyle w:val="5"/>
        <w:rPr>
          <w:rFonts w:hint="default"/>
          <w:lang w:val="en-US" w:eastAsia="zh-CN"/>
        </w:rPr>
      </w:pPr>
      <w:r>
        <w:rPr>
          <w:rFonts w:hint="eastAsia"/>
          <w:lang w:val="en-US" w:eastAsia="zh-CN"/>
        </w:rPr>
        <w:t>第一列给出的是真值类别，比如有害垃圾，预测有害92，预测厨余2，预测其他1，预测可回收，未检出5。</w:t>
      </w:r>
    </w:p>
  </w:comment>
  <w:comment w:id="13" w:author="矛与盾" w:date="2026-07-24T12:39:56Z" w:initials="">
    <w:p w14:paraId="4BD89157">
      <w:pPr>
        <w:pStyle w:val="5"/>
        <w:rPr>
          <w:rFonts w:hint="default" w:eastAsia="宋体"/>
          <w:lang w:val="en-US" w:eastAsia="zh-CN"/>
        </w:rPr>
      </w:pPr>
      <w:r>
        <w:rPr>
          <w:rFonts w:hint="eastAsia"/>
          <w:lang w:val="en-US" w:eastAsia="zh-CN"/>
        </w:rPr>
        <w:t>补充修订</w:t>
      </w:r>
    </w:p>
  </w:comment>
  <w:comment w:id="14" w:author="矛与盾" w:date="2026-07-24T12:52:04Z" w:initials="">
    <w:p w14:paraId="76BC5563">
      <w:pPr>
        <w:pStyle w:val="5"/>
        <w:rPr>
          <w:rFonts w:hint="default"/>
          <w:lang w:val="en-US"/>
        </w:rPr>
      </w:pPr>
      <w:r>
        <w:rPr>
          <w:rFonts w:hint="eastAsia"/>
          <w:lang w:val="en-US" w:eastAsia="zh-CN"/>
        </w:rPr>
        <w:t>改成下角标应该没问题吧？</w:t>
      </w:r>
    </w:p>
  </w:comment>
  <w:comment w:id="15" w:author="矛与盾" w:date="2026-07-24T12:41:31Z" w:initials="">
    <w:p w14:paraId="2D140991">
      <w:pPr>
        <w:pStyle w:val="5"/>
        <w:rPr>
          <w:rFonts w:hint="default" w:eastAsia="宋体"/>
          <w:lang w:val="en-US" w:eastAsia="zh-CN"/>
        </w:rPr>
      </w:pPr>
      <w:r>
        <w:rPr>
          <w:rFonts w:hint="eastAsia"/>
          <w:lang w:val="en-US" w:eastAsia="zh-CN"/>
        </w:rPr>
        <w:t>补充注释。</w:t>
      </w:r>
    </w:p>
  </w:comment>
  <w:comment w:id="16" w:author="矛与盾" w:date="2026-07-24T12:51:35Z" w:initials="">
    <w:p w14:paraId="359006F5">
      <w:pPr>
        <w:pStyle w:val="5"/>
        <w:rPr>
          <w:rFonts w:hint="default" w:eastAsia="宋体"/>
          <w:lang w:val="en-US" w:eastAsia="zh-CN"/>
        </w:rPr>
      </w:pPr>
      <w:r>
        <w:rPr>
          <w:rFonts w:hint="eastAsia"/>
          <w:lang w:val="en-US" w:eastAsia="zh-CN"/>
        </w:rPr>
        <w:t>Display和standard应该是下角标吧</w:t>
      </w:r>
    </w:p>
  </w:comment>
  <w:comment w:id="17" w:author="矛与盾" w:date="2026-07-24T12:42:02Z" w:initials="">
    <w:p w14:paraId="42D9F28B">
      <w:pPr>
        <w:pStyle w:val="5"/>
      </w:pPr>
      <w:r>
        <w:rPr>
          <w:rFonts w:hint="eastAsia"/>
          <w:lang w:val="en-US" w:eastAsia="zh-CN"/>
        </w:rPr>
        <w:t>补充注释。</w:t>
      </w:r>
    </w:p>
  </w:comment>
  <w:comment w:id="18" w:author="矛与盾" w:date="2026-07-24T12:53:15Z" w:initials="">
    <w:p w14:paraId="5F1E6724">
      <w:pPr>
        <w:pStyle w:val="5"/>
        <w:rPr>
          <w:rFonts w:hint="default" w:eastAsia="宋体"/>
          <w:lang w:val="en-US" w:eastAsia="zh-CN"/>
        </w:rPr>
      </w:pPr>
      <w:r>
        <w:rPr>
          <w:rFonts w:hint="eastAsia"/>
          <w:lang w:val="en-US" w:eastAsia="zh-CN"/>
        </w:rPr>
        <w:t>可以放一张总的原理图</w:t>
      </w:r>
      <w:bookmarkStart w:id="10" w:name="_GoBack"/>
      <w:bookmarkEnd w:id="10"/>
      <w:r>
        <w:rPr>
          <w:rFonts w:hint="eastAsia"/>
          <w:lang w:val="en-US" w:eastAsia="zh-CN"/>
        </w:rPr>
        <w:t>、PCB、实物图过来。</w:t>
      </w:r>
    </w:p>
  </w:comment>
  <w:comment w:id="19" w:author="矛与盾" w:date="2026-07-24T12:53:40Z" w:initials="">
    <w:p w14:paraId="15338B31">
      <w:pPr>
        <w:pStyle w:val="5"/>
        <w:rPr>
          <w:rFonts w:hint="default" w:eastAsia="宋体"/>
          <w:lang w:val="en-US" w:eastAsia="zh-CN"/>
        </w:rPr>
      </w:pPr>
      <w:r>
        <w:rPr>
          <w:rFonts w:hint="eastAsia"/>
          <w:lang w:val="en-US" w:eastAsia="zh-CN"/>
        </w:rPr>
        <w:t>代码可以放多一些。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CAC801" w15:done="0"/>
  <w15:commentEx w15:paraId="4D39E73E" w15:done="0"/>
  <w15:commentEx w15:paraId="73606565" w15:done="0"/>
  <w15:commentEx w15:paraId="3162D6B5" w15:done="0"/>
  <w15:commentEx w15:paraId="39DEF426" w15:done="0"/>
  <w15:commentEx w15:paraId="18D7A9A9" w15:done="0"/>
  <w15:commentEx w15:paraId="312D3855" w15:done="0"/>
  <w15:commentEx w15:paraId="543FDD15" w15:done="0"/>
  <w15:commentEx w15:paraId="146DC644" w15:done="0"/>
  <w15:commentEx w15:paraId="5AA3394E" w15:done="0"/>
  <w15:commentEx w15:paraId="1ECAA12A" w15:done="0"/>
  <w15:commentEx w15:paraId="0264FF75" w15:done="0"/>
  <w15:commentEx w15:paraId="418027D7" w15:done="0"/>
  <w15:commentEx w15:paraId="4BD89157" w15:done="0"/>
  <w15:commentEx w15:paraId="76BC5563" w15:done="0"/>
  <w15:commentEx w15:paraId="2D140991" w15:done="0"/>
  <w15:commentEx w15:paraId="359006F5" w15:done="0"/>
  <w15:commentEx w15:paraId="42D9F28B" w15:done="0"/>
  <w15:commentEx w15:paraId="5F1E6724" w15:done="0"/>
  <w15:commentEx w15:paraId="15338B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C3F6ACE-F2FF-44A9-B113-9694D82D1F21}"/>
  </w:font>
  <w:font w:name="黑体">
    <w:panose1 w:val="02010609060101010101"/>
    <w:charset w:val="86"/>
    <w:family w:val="auto"/>
    <w:pitch w:val="default"/>
    <w:sig w:usb0="800002BF" w:usb1="38CF7CFA" w:usb2="00000016" w:usb3="00000000" w:csb0="00040001" w:csb1="00000000"/>
    <w:embedRegular r:id="rId2" w:fontKey="{47F65038-7DD4-42E6-8014-3B0DD0E1CDF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5598ECE-6CFC-4E73-A7C1-BDC275336BB4}"/>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DFKai-SB">
    <w:altName w:val="Microsoft JhengHei Light"/>
    <w:panose1 w:val="00000000000000000000"/>
    <w:charset w:val="88"/>
    <w:family w:val="script"/>
    <w:pitch w:val="default"/>
    <w:sig w:usb0="00000000" w:usb1="00000000" w:usb2="00000016" w:usb3="00000000" w:csb0="00100001" w:csb1="00000000"/>
    <w:embedRegular r:id="rId4" w:fontKey="{871E218C-DE4A-4517-BECA-E619513961D1}"/>
  </w:font>
  <w:font w:name="Microsoft JhengHei Light">
    <w:panose1 w:val="020B0304030504040204"/>
    <w:charset w:val="88"/>
    <w:family w:val="auto"/>
    <w:pitch w:val="default"/>
    <w:sig w:usb0="8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embedRegular r:id="rId5" w:fontKey="{CE107781-6645-4CAA-8CC4-1E73F6DFAFE8}"/>
  </w:font>
  <w:font w:name="方正小标宋简体">
    <w:panose1 w:val="02000000000000000000"/>
    <w:charset w:val="86"/>
    <w:family w:val="auto"/>
    <w:pitch w:val="default"/>
    <w:sig w:usb0="00000001" w:usb1="08000000" w:usb2="00000000" w:usb3="00000000" w:csb0="00040000" w:csb1="00000000"/>
    <w:embedRegular r:id="rId6" w:fontKey="{DAC31B58-7130-4C95-B5E6-A4CF7771C44B}"/>
  </w:font>
  <w:font w:name="楷体">
    <w:panose1 w:val="02010609060101010101"/>
    <w:charset w:val="86"/>
    <w:family w:val="modern"/>
    <w:pitch w:val="default"/>
    <w:sig w:usb0="800002BF" w:usb1="38CF7CFA" w:usb2="00000016" w:usb3="00000000" w:csb0="00040001" w:csb1="00000000"/>
    <w:embedRegular r:id="rId7" w:fontKey="{C8122407-0707-4896-AE57-A2401C7FF537}"/>
  </w:font>
  <w:font w:name="Times-Bold">
    <w:altName w:val="Times New Roman"/>
    <w:panose1 w:val="00000000000000000000"/>
    <w:charset w:val="00"/>
    <w:family w:val="roman"/>
    <w:pitch w:val="default"/>
    <w:sig w:usb0="00000000" w:usb1="00000000" w:usb2="00000000" w:usb3="00000000" w:csb0="00000001" w:csb1="00000000"/>
  </w:font>
  <w:font w:name="AR PL SungtiL GB">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Noto Sans CJK SC">
    <w:altName w:val="Segoe Print"/>
    <w:panose1 w:val="00000000000000000000"/>
    <w:charset w:val="00"/>
    <w:family w:val="auto"/>
    <w:pitch w:val="default"/>
    <w:sig w:usb0="00000000" w:usb1="00000000" w:usb2="00000000" w:usb3="00000000" w:csb0="00040001" w:csb1="00000000"/>
  </w:font>
  <w:font w:name="Consolas">
    <w:panose1 w:val="020B0609020204030204"/>
    <w:charset w:val="00"/>
    <w:family w:val="modern"/>
    <w:pitch w:val="default"/>
    <w:sig w:usb0="E00006FF" w:usb1="0000FCFF" w:usb2="00000001" w:usb3="00000000" w:csb0="6000019F" w:csb1="DFD70000"/>
    <w:embedRegular r:id="rId8" w:fontKey="{B8B8BC96-3AFF-4EFB-8DC7-1CBC7D21278A}"/>
  </w:font>
  <w:font w:name="WPSEMBED1">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EB9C">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68D6A05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D6FC7">
    <w:pPr>
      <w:pStyle w:val="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页 共 7页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7E63A">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0FC0E7">
                          <w:pPr>
                            <w:pStyle w:val="7"/>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23wFcEBAACN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GtKHLc48Mv3b5cfvy4/v5Jl&#10;lqcPUGPWQ8C8NNz5AZdm9gM6M+tBRZu/yIdgHMU9X8WVQyIiP1qv1usKQwJj8wXx2ePzECG9ld6S&#10;bDQ04vSKqPz0HtKYOqfkas7fa2PKBI37y4GY2cNy72OP2UrDfpgI7X17Rj49Dr6hDvecEvPOoa55&#10;R2YjzsZ+MnINCLfHhIVLPxl1hJqK4ZQKo2mj8hr8eS9Zj3/R9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I23wFcEBAACNAwAADgAAAAAAAAABACAAAAAeAQAAZHJzL2Uyb0RvYy54bWxQSwUG&#10;AAAAAAYABgBZAQAAUQUAAAAA&#10;">
              <v:fill on="f" focussize="0,0"/>
              <v:stroke on="f"/>
              <v:imagedata o:title=""/>
              <o:lock v:ext="edit" aspectratio="f"/>
              <v:textbox inset="0mm,0mm,0mm,0mm" style="mso-fit-shape-to-text:t;">
                <w:txbxContent>
                  <w:p w14:paraId="6F0FC0E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0ABFF"/>
    <w:multiLevelType w:val="singleLevel"/>
    <w:tmpl w:val="06E0ABFF"/>
    <w:lvl w:ilvl="0" w:tentative="0">
      <w:start w:val="1"/>
      <w:numFmt w:val="decimal"/>
      <w:lvlText w:val="%1."/>
      <w:lvlJc w:val="left"/>
      <w:pPr>
        <w:ind w:left="425" w:hanging="425"/>
      </w:pPr>
      <w:rPr>
        <w:rFonts w:hint="default"/>
      </w:rPr>
    </w:lvl>
  </w:abstractNum>
  <w:abstractNum w:abstractNumId="1">
    <w:nsid w:val="0BF571A3"/>
    <w:multiLevelType w:val="multilevel"/>
    <w:tmpl w:val="0BF571A3"/>
    <w:lvl w:ilvl="0" w:tentative="0">
      <w:start w:val="1"/>
      <w:numFmt w:val="decimal"/>
      <w:lvlText w:val="%1."/>
      <w:lvlJc w:val="left"/>
      <w:pPr>
        <w:tabs>
          <w:tab w:val="left" w:pos="375"/>
        </w:tabs>
        <w:ind w:left="375" w:hanging="375"/>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A90B67D"/>
    <w:multiLevelType w:val="multilevel"/>
    <w:tmpl w:val="1A90B67D"/>
    <w:lvl w:ilvl="0" w:tentative="0">
      <w:start w:val="1"/>
      <w:numFmt w:val="decimal"/>
      <w:suff w:val="space"/>
      <w:lvlText w:val="%1."/>
      <w:lvlJc w:val="left"/>
      <w:rPr>
        <w:rFonts w:hint="default"/>
        <w:sz w:val="28"/>
        <w:szCs w:val="28"/>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矛与盾">
    <w15:presenceInfo w15:providerId="WPS Office" w15:userId="28282805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lOTY0ODc3NWExZjM0NGQ3MTdkYWIwYTgxMGNjMTYifQ=="/>
  </w:docVars>
  <w:rsids>
    <w:rsidRoot w:val="00840819"/>
    <w:rsid w:val="000105DE"/>
    <w:rsid w:val="000273CC"/>
    <w:rsid w:val="000E6041"/>
    <w:rsid w:val="000F6931"/>
    <w:rsid w:val="00124435"/>
    <w:rsid w:val="001A76C9"/>
    <w:rsid w:val="001E3332"/>
    <w:rsid w:val="00232B6E"/>
    <w:rsid w:val="00254FBC"/>
    <w:rsid w:val="00283AEB"/>
    <w:rsid w:val="002928F2"/>
    <w:rsid w:val="0031616E"/>
    <w:rsid w:val="00336026"/>
    <w:rsid w:val="003B0A4D"/>
    <w:rsid w:val="003B2B22"/>
    <w:rsid w:val="003E430E"/>
    <w:rsid w:val="003E5B83"/>
    <w:rsid w:val="00446187"/>
    <w:rsid w:val="004933C0"/>
    <w:rsid w:val="004B0D73"/>
    <w:rsid w:val="004E142B"/>
    <w:rsid w:val="00505EE6"/>
    <w:rsid w:val="005706DD"/>
    <w:rsid w:val="00590D82"/>
    <w:rsid w:val="005B403A"/>
    <w:rsid w:val="006045CC"/>
    <w:rsid w:val="006B1A8B"/>
    <w:rsid w:val="006B780D"/>
    <w:rsid w:val="0071693B"/>
    <w:rsid w:val="00735E04"/>
    <w:rsid w:val="00754335"/>
    <w:rsid w:val="00762602"/>
    <w:rsid w:val="0077189A"/>
    <w:rsid w:val="007D3335"/>
    <w:rsid w:val="00804CF0"/>
    <w:rsid w:val="008233AA"/>
    <w:rsid w:val="00834D97"/>
    <w:rsid w:val="00840819"/>
    <w:rsid w:val="0086463F"/>
    <w:rsid w:val="0087039D"/>
    <w:rsid w:val="008756E5"/>
    <w:rsid w:val="00882AD1"/>
    <w:rsid w:val="008C227E"/>
    <w:rsid w:val="009176F2"/>
    <w:rsid w:val="00941DDE"/>
    <w:rsid w:val="009A0979"/>
    <w:rsid w:val="009C1255"/>
    <w:rsid w:val="009D7B92"/>
    <w:rsid w:val="009F3D6E"/>
    <w:rsid w:val="009F4574"/>
    <w:rsid w:val="00A10B99"/>
    <w:rsid w:val="00A274F3"/>
    <w:rsid w:val="00A41CD4"/>
    <w:rsid w:val="00A47700"/>
    <w:rsid w:val="00B36150"/>
    <w:rsid w:val="00B4045A"/>
    <w:rsid w:val="00B836CA"/>
    <w:rsid w:val="00B93F2F"/>
    <w:rsid w:val="00BB4589"/>
    <w:rsid w:val="00BC2C4D"/>
    <w:rsid w:val="00BC407C"/>
    <w:rsid w:val="00BD34E2"/>
    <w:rsid w:val="00BE0850"/>
    <w:rsid w:val="00C14CAF"/>
    <w:rsid w:val="00C4008C"/>
    <w:rsid w:val="00C42267"/>
    <w:rsid w:val="00C84E58"/>
    <w:rsid w:val="00CD0617"/>
    <w:rsid w:val="00CE5C25"/>
    <w:rsid w:val="00D05839"/>
    <w:rsid w:val="00D570F5"/>
    <w:rsid w:val="00D57ADE"/>
    <w:rsid w:val="00D70FA4"/>
    <w:rsid w:val="00D9012D"/>
    <w:rsid w:val="00DD4C36"/>
    <w:rsid w:val="00DD78B1"/>
    <w:rsid w:val="00E209A5"/>
    <w:rsid w:val="00E47070"/>
    <w:rsid w:val="00E919A1"/>
    <w:rsid w:val="00EB12B1"/>
    <w:rsid w:val="00ED626C"/>
    <w:rsid w:val="00F40A93"/>
    <w:rsid w:val="00F85321"/>
    <w:rsid w:val="00F85589"/>
    <w:rsid w:val="00FE3F47"/>
    <w:rsid w:val="00FE4658"/>
    <w:rsid w:val="01253372"/>
    <w:rsid w:val="022320A2"/>
    <w:rsid w:val="02720839"/>
    <w:rsid w:val="02B7624C"/>
    <w:rsid w:val="02D52B76"/>
    <w:rsid w:val="03D80B70"/>
    <w:rsid w:val="04114082"/>
    <w:rsid w:val="044E0E32"/>
    <w:rsid w:val="047F0912"/>
    <w:rsid w:val="05747309"/>
    <w:rsid w:val="05D13AC9"/>
    <w:rsid w:val="05D76C05"/>
    <w:rsid w:val="05F70902"/>
    <w:rsid w:val="05FC6E12"/>
    <w:rsid w:val="06253E14"/>
    <w:rsid w:val="067E2E92"/>
    <w:rsid w:val="06A116ED"/>
    <w:rsid w:val="072B472B"/>
    <w:rsid w:val="073D0CEA"/>
    <w:rsid w:val="076170CE"/>
    <w:rsid w:val="076B3AA9"/>
    <w:rsid w:val="07893F2F"/>
    <w:rsid w:val="07E4638B"/>
    <w:rsid w:val="089112ED"/>
    <w:rsid w:val="08B84ACC"/>
    <w:rsid w:val="092B7994"/>
    <w:rsid w:val="09A60DC8"/>
    <w:rsid w:val="09F064E7"/>
    <w:rsid w:val="0A3208AE"/>
    <w:rsid w:val="0A634F0B"/>
    <w:rsid w:val="0A9B28F7"/>
    <w:rsid w:val="0B1B7881"/>
    <w:rsid w:val="0B94572A"/>
    <w:rsid w:val="0BD7795F"/>
    <w:rsid w:val="0C0369A6"/>
    <w:rsid w:val="0C2C37FB"/>
    <w:rsid w:val="0C3856AB"/>
    <w:rsid w:val="0CAD06C0"/>
    <w:rsid w:val="0D6C5454"/>
    <w:rsid w:val="0DAB4BFF"/>
    <w:rsid w:val="0DF76096"/>
    <w:rsid w:val="0E5C239D"/>
    <w:rsid w:val="0E6B25E0"/>
    <w:rsid w:val="0F2E3930"/>
    <w:rsid w:val="11A67BFC"/>
    <w:rsid w:val="11C6185A"/>
    <w:rsid w:val="121F2ECD"/>
    <w:rsid w:val="126D6927"/>
    <w:rsid w:val="12BC340B"/>
    <w:rsid w:val="12EE01CF"/>
    <w:rsid w:val="13182D37"/>
    <w:rsid w:val="131E40C5"/>
    <w:rsid w:val="13491142"/>
    <w:rsid w:val="13873A19"/>
    <w:rsid w:val="138B0FFA"/>
    <w:rsid w:val="13A8605E"/>
    <w:rsid w:val="13FC17C7"/>
    <w:rsid w:val="14447B5C"/>
    <w:rsid w:val="14D42C8D"/>
    <w:rsid w:val="14F01B5C"/>
    <w:rsid w:val="15565D98"/>
    <w:rsid w:val="156C736A"/>
    <w:rsid w:val="15793835"/>
    <w:rsid w:val="158C17BA"/>
    <w:rsid w:val="165A0694"/>
    <w:rsid w:val="169F551D"/>
    <w:rsid w:val="16A13043"/>
    <w:rsid w:val="16DF309E"/>
    <w:rsid w:val="16FA2753"/>
    <w:rsid w:val="171412BA"/>
    <w:rsid w:val="172507C1"/>
    <w:rsid w:val="17487963"/>
    <w:rsid w:val="174B2876"/>
    <w:rsid w:val="175642B1"/>
    <w:rsid w:val="182A472E"/>
    <w:rsid w:val="186E33F9"/>
    <w:rsid w:val="18E67E73"/>
    <w:rsid w:val="191C2E55"/>
    <w:rsid w:val="194B7296"/>
    <w:rsid w:val="19524AC9"/>
    <w:rsid w:val="19630A84"/>
    <w:rsid w:val="199C586D"/>
    <w:rsid w:val="19DF16C9"/>
    <w:rsid w:val="19F16090"/>
    <w:rsid w:val="1A1E49AB"/>
    <w:rsid w:val="1A345F7C"/>
    <w:rsid w:val="1A495ECC"/>
    <w:rsid w:val="1B506DE6"/>
    <w:rsid w:val="1B9C202B"/>
    <w:rsid w:val="1BB235FD"/>
    <w:rsid w:val="1BE0460E"/>
    <w:rsid w:val="1C8B4F7F"/>
    <w:rsid w:val="1CC4027F"/>
    <w:rsid w:val="1CD37CCF"/>
    <w:rsid w:val="1D13631D"/>
    <w:rsid w:val="1D3A4BE6"/>
    <w:rsid w:val="1D4A4435"/>
    <w:rsid w:val="1D5801D4"/>
    <w:rsid w:val="1D602818"/>
    <w:rsid w:val="1DAF6046"/>
    <w:rsid w:val="1E1B36DB"/>
    <w:rsid w:val="1E4D63FB"/>
    <w:rsid w:val="1E7B061E"/>
    <w:rsid w:val="1EA336D1"/>
    <w:rsid w:val="206F78C8"/>
    <w:rsid w:val="20C067BC"/>
    <w:rsid w:val="210235C0"/>
    <w:rsid w:val="217D1FB0"/>
    <w:rsid w:val="21DA38AD"/>
    <w:rsid w:val="230F326C"/>
    <w:rsid w:val="233852E7"/>
    <w:rsid w:val="23A07159"/>
    <w:rsid w:val="24500713"/>
    <w:rsid w:val="245C4A4D"/>
    <w:rsid w:val="24633130"/>
    <w:rsid w:val="247B3E5D"/>
    <w:rsid w:val="24885842"/>
    <w:rsid w:val="2494293C"/>
    <w:rsid w:val="252F5CBE"/>
    <w:rsid w:val="25BD0025"/>
    <w:rsid w:val="25C805EC"/>
    <w:rsid w:val="25F5632B"/>
    <w:rsid w:val="265949C5"/>
    <w:rsid w:val="26FB22FC"/>
    <w:rsid w:val="272337D0"/>
    <w:rsid w:val="2734580E"/>
    <w:rsid w:val="2747128F"/>
    <w:rsid w:val="276C4FA7"/>
    <w:rsid w:val="28100029"/>
    <w:rsid w:val="28621941"/>
    <w:rsid w:val="28846321"/>
    <w:rsid w:val="28B27332"/>
    <w:rsid w:val="28CB3E86"/>
    <w:rsid w:val="28F33BD2"/>
    <w:rsid w:val="28FB65E3"/>
    <w:rsid w:val="2A187669"/>
    <w:rsid w:val="2A2878AC"/>
    <w:rsid w:val="2A3A313B"/>
    <w:rsid w:val="2A8B1BE9"/>
    <w:rsid w:val="2A9A007E"/>
    <w:rsid w:val="2B5705AB"/>
    <w:rsid w:val="2B6E6F8C"/>
    <w:rsid w:val="2BB138D1"/>
    <w:rsid w:val="2BBE0747"/>
    <w:rsid w:val="2C106849"/>
    <w:rsid w:val="2C2E0A7D"/>
    <w:rsid w:val="2C3F712F"/>
    <w:rsid w:val="2C9D5C03"/>
    <w:rsid w:val="2CB34A44"/>
    <w:rsid w:val="2E354D8F"/>
    <w:rsid w:val="2E43476A"/>
    <w:rsid w:val="2E586286"/>
    <w:rsid w:val="2F0A41BD"/>
    <w:rsid w:val="2F177EEF"/>
    <w:rsid w:val="2FFB336C"/>
    <w:rsid w:val="30156A33"/>
    <w:rsid w:val="305E56A9"/>
    <w:rsid w:val="31662A68"/>
    <w:rsid w:val="31880C30"/>
    <w:rsid w:val="31886794"/>
    <w:rsid w:val="32736FBC"/>
    <w:rsid w:val="32D57EA5"/>
    <w:rsid w:val="32FE389F"/>
    <w:rsid w:val="33F22ACC"/>
    <w:rsid w:val="344B0AEC"/>
    <w:rsid w:val="34C12DD7"/>
    <w:rsid w:val="359027A9"/>
    <w:rsid w:val="35960B5E"/>
    <w:rsid w:val="35C0308E"/>
    <w:rsid w:val="362F5B1E"/>
    <w:rsid w:val="36323860"/>
    <w:rsid w:val="36F40B16"/>
    <w:rsid w:val="3795001A"/>
    <w:rsid w:val="37BB14EB"/>
    <w:rsid w:val="37FF6801"/>
    <w:rsid w:val="381161CC"/>
    <w:rsid w:val="38174ABC"/>
    <w:rsid w:val="3A1C285D"/>
    <w:rsid w:val="3A4678DA"/>
    <w:rsid w:val="3ACF5B21"/>
    <w:rsid w:val="3B587BC2"/>
    <w:rsid w:val="3BA1126C"/>
    <w:rsid w:val="3BB16FD5"/>
    <w:rsid w:val="3D5D7415"/>
    <w:rsid w:val="3D98044D"/>
    <w:rsid w:val="3DBD6105"/>
    <w:rsid w:val="3E32264F"/>
    <w:rsid w:val="3EC62D97"/>
    <w:rsid w:val="3EED5221"/>
    <w:rsid w:val="3EF47905"/>
    <w:rsid w:val="3F5D09AB"/>
    <w:rsid w:val="3F620D12"/>
    <w:rsid w:val="3F7E3672"/>
    <w:rsid w:val="3F8844F1"/>
    <w:rsid w:val="3F966C0E"/>
    <w:rsid w:val="3FA020EC"/>
    <w:rsid w:val="3FFD6C8D"/>
    <w:rsid w:val="4036290E"/>
    <w:rsid w:val="409617FD"/>
    <w:rsid w:val="41097C06"/>
    <w:rsid w:val="413466DE"/>
    <w:rsid w:val="41523737"/>
    <w:rsid w:val="415451CA"/>
    <w:rsid w:val="418A27A2"/>
    <w:rsid w:val="42220C2D"/>
    <w:rsid w:val="42224789"/>
    <w:rsid w:val="423D15C3"/>
    <w:rsid w:val="429C278D"/>
    <w:rsid w:val="42C62596"/>
    <w:rsid w:val="42DA5063"/>
    <w:rsid w:val="42F1180C"/>
    <w:rsid w:val="4333261B"/>
    <w:rsid w:val="43503578"/>
    <w:rsid w:val="43F1324E"/>
    <w:rsid w:val="44156F3C"/>
    <w:rsid w:val="444529B0"/>
    <w:rsid w:val="45047938"/>
    <w:rsid w:val="4541586E"/>
    <w:rsid w:val="45F70E3F"/>
    <w:rsid w:val="465F5FAB"/>
    <w:rsid w:val="467D28D5"/>
    <w:rsid w:val="4698326B"/>
    <w:rsid w:val="46D251C1"/>
    <w:rsid w:val="47091F5B"/>
    <w:rsid w:val="470E79D1"/>
    <w:rsid w:val="479E6FA7"/>
    <w:rsid w:val="47C2684C"/>
    <w:rsid w:val="47E32E09"/>
    <w:rsid w:val="47ED3A8B"/>
    <w:rsid w:val="484C07B1"/>
    <w:rsid w:val="495F4514"/>
    <w:rsid w:val="49F509D5"/>
    <w:rsid w:val="4A070E34"/>
    <w:rsid w:val="4A852FBB"/>
    <w:rsid w:val="4AAC2C6F"/>
    <w:rsid w:val="4AC7411F"/>
    <w:rsid w:val="4AF173EE"/>
    <w:rsid w:val="4B105AC6"/>
    <w:rsid w:val="4B1F1850"/>
    <w:rsid w:val="4C376C7F"/>
    <w:rsid w:val="4D5325E2"/>
    <w:rsid w:val="4DB7491F"/>
    <w:rsid w:val="4DD86643"/>
    <w:rsid w:val="4DEA2EA5"/>
    <w:rsid w:val="4E2B0E69"/>
    <w:rsid w:val="4E3E2744"/>
    <w:rsid w:val="4ED11A10"/>
    <w:rsid w:val="4FD73056"/>
    <w:rsid w:val="501778F7"/>
    <w:rsid w:val="504D3F9C"/>
    <w:rsid w:val="514A24B7"/>
    <w:rsid w:val="51E23F34"/>
    <w:rsid w:val="526130AB"/>
    <w:rsid w:val="52756B57"/>
    <w:rsid w:val="527D7F56"/>
    <w:rsid w:val="52910142"/>
    <w:rsid w:val="52A94AA5"/>
    <w:rsid w:val="52C10381"/>
    <w:rsid w:val="52C33D66"/>
    <w:rsid w:val="52E54AA7"/>
    <w:rsid w:val="52EF3DF8"/>
    <w:rsid w:val="53486019"/>
    <w:rsid w:val="534D53DE"/>
    <w:rsid w:val="53514ECE"/>
    <w:rsid w:val="53530C46"/>
    <w:rsid w:val="53ED6794"/>
    <w:rsid w:val="54115E53"/>
    <w:rsid w:val="542E520F"/>
    <w:rsid w:val="54770964"/>
    <w:rsid w:val="54F77CF7"/>
    <w:rsid w:val="55262827"/>
    <w:rsid w:val="55674FA4"/>
    <w:rsid w:val="560E64EA"/>
    <w:rsid w:val="571A78C3"/>
    <w:rsid w:val="578930D5"/>
    <w:rsid w:val="57D60097"/>
    <w:rsid w:val="58957EFA"/>
    <w:rsid w:val="58C6010C"/>
    <w:rsid w:val="592E180D"/>
    <w:rsid w:val="5B305D11"/>
    <w:rsid w:val="5B6A1223"/>
    <w:rsid w:val="5BAB6CCF"/>
    <w:rsid w:val="5C14118E"/>
    <w:rsid w:val="5C502EEC"/>
    <w:rsid w:val="5C7D31D8"/>
    <w:rsid w:val="5D5F6439"/>
    <w:rsid w:val="5DE7538A"/>
    <w:rsid w:val="5E420235"/>
    <w:rsid w:val="5E4C10B3"/>
    <w:rsid w:val="5EA762EA"/>
    <w:rsid w:val="5EB3691D"/>
    <w:rsid w:val="5F024BF3"/>
    <w:rsid w:val="5F0B6879"/>
    <w:rsid w:val="5F557AF4"/>
    <w:rsid w:val="5FBD43F7"/>
    <w:rsid w:val="5FCF0532"/>
    <w:rsid w:val="5FD62E99"/>
    <w:rsid w:val="5FDC2895"/>
    <w:rsid w:val="5FFB4236"/>
    <w:rsid w:val="601479AF"/>
    <w:rsid w:val="606A75CF"/>
    <w:rsid w:val="60E750C3"/>
    <w:rsid w:val="61DC06BF"/>
    <w:rsid w:val="627B3D15"/>
    <w:rsid w:val="62C05BCC"/>
    <w:rsid w:val="63363B0A"/>
    <w:rsid w:val="63A454EE"/>
    <w:rsid w:val="63E63410"/>
    <w:rsid w:val="645722DE"/>
    <w:rsid w:val="649E4FA9"/>
    <w:rsid w:val="64A82DBC"/>
    <w:rsid w:val="65A73073"/>
    <w:rsid w:val="65FC33BF"/>
    <w:rsid w:val="66014531"/>
    <w:rsid w:val="66413537"/>
    <w:rsid w:val="665054B9"/>
    <w:rsid w:val="668A2779"/>
    <w:rsid w:val="669D1BD8"/>
    <w:rsid w:val="66AA6977"/>
    <w:rsid w:val="66AF21DF"/>
    <w:rsid w:val="66E53E53"/>
    <w:rsid w:val="66FF579F"/>
    <w:rsid w:val="67542D87"/>
    <w:rsid w:val="67A961F7"/>
    <w:rsid w:val="67E1286C"/>
    <w:rsid w:val="67ED7463"/>
    <w:rsid w:val="68442DFB"/>
    <w:rsid w:val="688558EE"/>
    <w:rsid w:val="68863414"/>
    <w:rsid w:val="68C006D4"/>
    <w:rsid w:val="69D40FD2"/>
    <w:rsid w:val="6A4E3ABD"/>
    <w:rsid w:val="6A533D90"/>
    <w:rsid w:val="6A946571"/>
    <w:rsid w:val="6B427AC6"/>
    <w:rsid w:val="6B9D4CFC"/>
    <w:rsid w:val="6BA200AB"/>
    <w:rsid w:val="6BB545F2"/>
    <w:rsid w:val="6C7E4E91"/>
    <w:rsid w:val="6CCA7D73"/>
    <w:rsid w:val="6D1E3C1B"/>
    <w:rsid w:val="6DBF48EC"/>
    <w:rsid w:val="6E810905"/>
    <w:rsid w:val="6F1C73AE"/>
    <w:rsid w:val="6F241291"/>
    <w:rsid w:val="6F3239AE"/>
    <w:rsid w:val="6F5701C7"/>
    <w:rsid w:val="6F810491"/>
    <w:rsid w:val="6F8F7052"/>
    <w:rsid w:val="701B6B38"/>
    <w:rsid w:val="70965058"/>
    <w:rsid w:val="71F77E89"/>
    <w:rsid w:val="721E46BD"/>
    <w:rsid w:val="72541E8D"/>
    <w:rsid w:val="73104006"/>
    <w:rsid w:val="7329156C"/>
    <w:rsid w:val="7377413B"/>
    <w:rsid w:val="73A126AE"/>
    <w:rsid w:val="740A1C05"/>
    <w:rsid w:val="740D6797"/>
    <w:rsid w:val="741E11B1"/>
    <w:rsid w:val="7474784A"/>
    <w:rsid w:val="74AC7D5E"/>
    <w:rsid w:val="75B55338"/>
    <w:rsid w:val="75B570E6"/>
    <w:rsid w:val="762304F4"/>
    <w:rsid w:val="76A72ED3"/>
    <w:rsid w:val="779C67B0"/>
    <w:rsid w:val="78393FFF"/>
    <w:rsid w:val="785C1A9B"/>
    <w:rsid w:val="7871654C"/>
    <w:rsid w:val="79354B02"/>
    <w:rsid w:val="79F521A7"/>
    <w:rsid w:val="7A1F52A5"/>
    <w:rsid w:val="7A7A445B"/>
    <w:rsid w:val="7B022DCE"/>
    <w:rsid w:val="7B6969A9"/>
    <w:rsid w:val="7BB972E6"/>
    <w:rsid w:val="7C3F595C"/>
    <w:rsid w:val="7C9C690A"/>
    <w:rsid w:val="7D1F193A"/>
    <w:rsid w:val="7D7B6E68"/>
    <w:rsid w:val="7E7A3F89"/>
    <w:rsid w:val="7E865AC4"/>
    <w:rsid w:val="7EC65EC0"/>
    <w:rsid w:val="7FD27E44"/>
    <w:rsid w:val="7FE0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60" w:after="40"/>
      <w:outlineLvl w:val="1"/>
    </w:pPr>
    <w:rPr>
      <w:rFonts w:ascii="Cambria" w:hAnsi="Cambria"/>
      <w:bCs/>
      <w:color w:val="4F81BD"/>
      <w:sz w:val="24"/>
      <w:szCs w:val="26"/>
    </w:rPr>
  </w:style>
  <w:style w:type="paragraph" w:styleId="4">
    <w:name w:val="heading 3"/>
    <w:basedOn w:val="1"/>
    <w:next w:val="1"/>
    <w:unhideWhenUsed/>
    <w:qFormat/>
    <w:uiPriority w:val="9"/>
    <w:pPr>
      <w:keepNext/>
      <w:keepLines/>
      <w:spacing w:before="60" w:after="40"/>
      <w:outlineLvl w:val="2"/>
    </w:pPr>
    <w:rPr>
      <w:rFonts w:ascii="Cambria" w:hAnsi="Cambria"/>
      <w:b/>
      <w:bCs/>
      <w:color w:val="4F81BD"/>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alloon Text"/>
    <w:basedOn w:val="1"/>
    <w:link w:val="19"/>
    <w:qFormat/>
    <w:uiPriority w:val="0"/>
    <w:rPr>
      <w:sz w:val="18"/>
      <w:szCs w:val="18"/>
    </w:r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Subtitle"/>
    <w:basedOn w:val="1"/>
    <w:next w:val="1"/>
    <w:link w:val="22"/>
    <w:qFormat/>
    <w:uiPriority w:val="0"/>
    <w:pPr>
      <w:spacing w:before="240" w:after="60" w:line="312" w:lineRule="auto"/>
      <w:jc w:val="center"/>
      <w:outlineLvl w:val="1"/>
    </w:pPr>
    <w:rPr>
      <w:rFonts w:ascii="等线 Light" w:hAnsi="等线 Light"/>
      <w:b/>
      <w:bCs/>
      <w:kern w:val="28"/>
      <w:sz w:val="32"/>
      <w:szCs w:val="32"/>
    </w:rPr>
  </w:style>
  <w:style w:type="paragraph" w:styleId="11">
    <w:name w:val="toc 2"/>
    <w:basedOn w:val="1"/>
    <w:next w:val="1"/>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Emphasis"/>
    <w:qFormat/>
    <w:uiPriority w:val="0"/>
    <w:rPr>
      <w:i/>
      <w:iCs/>
    </w:rPr>
  </w:style>
  <w:style w:type="character" w:styleId="17">
    <w:name w:val="Hyperlink"/>
    <w:qFormat/>
    <w:uiPriority w:val="99"/>
    <w:rPr>
      <w:color w:val="000066"/>
      <w:u w:val="none"/>
    </w:rPr>
  </w:style>
  <w:style w:type="character" w:customStyle="1" w:styleId="18">
    <w:name w:val="标题 1 字符"/>
    <w:link w:val="2"/>
    <w:qFormat/>
    <w:uiPriority w:val="0"/>
    <w:rPr>
      <w:b/>
      <w:bCs/>
      <w:kern w:val="44"/>
      <w:sz w:val="44"/>
      <w:szCs w:val="44"/>
    </w:rPr>
  </w:style>
  <w:style w:type="character" w:customStyle="1" w:styleId="19">
    <w:name w:val="批注框文本 字符"/>
    <w:link w:val="6"/>
    <w:uiPriority w:val="0"/>
    <w:rPr>
      <w:kern w:val="2"/>
      <w:sz w:val="18"/>
      <w:szCs w:val="18"/>
    </w:rPr>
  </w:style>
  <w:style w:type="character" w:customStyle="1" w:styleId="20">
    <w:name w:val="页脚 字符"/>
    <w:link w:val="7"/>
    <w:qFormat/>
    <w:uiPriority w:val="0"/>
    <w:rPr>
      <w:kern w:val="2"/>
      <w:sz w:val="18"/>
      <w:szCs w:val="18"/>
    </w:rPr>
  </w:style>
  <w:style w:type="character" w:customStyle="1" w:styleId="21">
    <w:name w:val="页眉 字符"/>
    <w:link w:val="8"/>
    <w:qFormat/>
    <w:uiPriority w:val="0"/>
    <w:rPr>
      <w:kern w:val="2"/>
      <w:sz w:val="18"/>
      <w:szCs w:val="18"/>
    </w:rPr>
  </w:style>
  <w:style w:type="character" w:customStyle="1" w:styleId="22">
    <w:name w:val="副标题 字符"/>
    <w:link w:val="10"/>
    <w:qFormat/>
    <w:uiPriority w:val="0"/>
    <w:rPr>
      <w:rFonts w:ascii="等线 Light" w:hAnsi="等线 Light" w:cs="Times New Roman"/>
      <w:b/>
      <w:bCs/>
      <w:kern w:val="28"/>
      <w:sz w:val="32"/>
      <w:szCs w:val="32"/>
    </w:rPr>
  </w:style>
  <w:style w:type="paragraph" w:customStyle="1" w:styleId="23">
    <w:name w:val="图表题注"/>
    <w:basedOn w:val="1"/>
    <w:qFormat/>
    <w:uiPriority w:val="0"/>
    <w:pPr>
      <w:spacing w:beforeLines="50" w:line="288" w:lineRule="auto"/>
      <w:jc w:val="center"/>
    </w:pPr>
    <w:rPr>
      <w:szCs w:val="21"/>
    </w:rPr>
  </w:style>
  <w:style w:type="paragraph" w:customStyle="1" w:styleId="24">
    <w:name w:val="公式"/>
    <w:basedOn w:val="1"/>
    <w:qFormat/>
    <w:uiPriority w:val="0"/>
    <w:pPr>
      <w:tabs>
        <w:tab w:val="right" w:pos="8971"/>
      </w:tabs>
      <w:spacing w:beforeLines="50"/>
      <w:ind w:firstLine="480" w:firstLineChars="200"/>
      <w:jc w:val="right"/>
    </w:pPr>
    <w:rPr>
      <w:sz w:val="24"/>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0" Type="http://schemas.microsoft.com/office/2011/relationships/people" Target="people.xml"/><Relationship Id="rId3" Type="http://schemas.openxmlformats.org/officeDocument/2006/relationships/comments" Target="comment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wmf"/><Relationship Id="rId25" Type="http://schemas.openxmlformats.org/officeDocument/2006/relationships/oleObject" Target="embeddings/oleObject7.bin"/><Relationship Id="rId24" Type="http://schemas.openxmlformats.org/officeDocument/2006/relationships/image" Target="media/image10.wmf"/><Relationship Id="rId23" Type="http://schemas.openxmlformats.org/officeDocument/2006/relationships/oleObject" Target="embeddings/oleObject6.bin"/><Relationship Id="rId22" Type="http://schemas.openxmlformats.org/officeDocument/2006/relationships/image" Target="media/image9.wmf"/><Relationship Id="rId21" Type="http://schemas.openxmlformats.org/officeDocument/2006/relationships/oleObject" Target="embeddings/oleObject5.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wmf"/><Relationship Id="rId17" Type="http://schemas.openxmlformats.org/officeDocument/2006/relationships/oleObject" Target="embeddings/oleObject3.bin"/><Relationship Id="rId16" Type="http://schemas.openxmlformats.org/officeDocument/2006/relationships/image" Target="media/image6.wmf"/><Relationship Id="rId15" Type="http://schemas.openxmlformats.org/officeDocument/2006/relationships/oleObject" Target="embeddings/oleObject2.bin"/><Relationship Id="rId14" Type="http://schemas.openxmlformats.org/officeDocument/2006/relationships/image" Target="media/image5.wmf"/><Relationship Id="rId13" Type="http://schemas.openxmlformats.org/officeDocument/2006/relationships/oleObject" Target="embeddings/oleObject1.bin"/><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7654</Words>
  <Characters>10190</Characters>
  <Lines>122</Lines>
  <Paragraphs>34</Paragraphs>
  <TotalTime>0</TotalTime>
  <ScaleCrop>false</ScaleCrop>
  <LinksUpToDate>false</LinksUpToDate>
  <CharactersWithSpaces>10817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2018-07-18T00:29:00Z</dcterms:created>
  <dc:creator>Nanase</dc:creator>
  <cp:lastModifiedBy>矛与盾</cp:lastModifiedBy>
  <cp:lastPrinted>2018-07-19T10:30:00Z</cp:lastPrinted>
  <dcterms:modified xsi:type="dcterms:W3CDTF">2026-07-24T04:55:23Z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2B53BC4F18744D49B0FB3A8AF6C6B090_13</vt:lpwstr>
  </property>
  <property fmtid="{D5CDD505-2E9C-101B-9397-08002B2CF9AE}" pid="4" name="KSOTemplateDocerSaveRecord">
    <vt:lpwstr>eyJoZGlkIjoiMTZkYjdiMDhjMTUwODlkMTEwODdhYmQ4ZjNhNTA0YzMiLCJ1c2VySWQiOiI0Nzc4ODIxMjYifQ==</vt:lpwstr>
  </property>
</Properties>
</file>