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JavaScript Async/Await Tutorial: Detailed Documentation</w:t>
      </w:r>
    </w:p>
    <w:p>
      <w:pPr>
        <w:pStyle w:val="BodyText"/>
      </w:pPr>
      <w:r>
        <w:t xml:space="preserve">Source: freeCodeCamp – https://www.freecodecamp.org/news/javascript-async-await-tutorial-learn-callbacks-promises-async-await-by-making-icecream/</w:t>
      </w:r>
      <w:r>
        <w:t xml:space="preserve"> </w:t>
      </w:r>
      <w:r>
        <w:t xml:space="preserve">Author: freeCodeCamp.org</w:t>
      </w:r>
      <w:r>
        <w:t xml:space="preserve"> </w:t>
      </w:r>
      <w:r>
        <w:t xml:space="preserve">Date: June 2, 2021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</w:p>
    <w:p>
      <w:pPr>
        <w:pStyle w:val="Compact"/>
        <w:numPr>
          <w:ilvl w:val="0"/>
          <w:numId w:val="1001"/>
        </w:numPr>
      </w:pPr>
      <w:r>
        <w:t xml:space="preserve">Synchronous vs Asynchronous JavaScript</w:t>
      </w:r>
    </w:p>
    <w:p>
      <w:pPr>
        <w:pStyle w:val="Compact"/>
        <w:numPr>
          <w:ilvl w:val="0"/>
          <w:numId w:val="1001"/>
        </w:numPr>
      </w:pPr>
      <w:r>
        <w:t xml:space="preserve">Callbacks</w:t>
      </w:r>
    </w:p>
    <w:p>
      <w:pPr>
        <w:pStyle w:val="Compact"/>
        <w:numPr>
          <w:ilvl w:val="0"/>
          <w:numId w:val="1001"/>
        </w:numPr>
      </w:pPr>
      <w:r>
        <w:t xml:space="preserve">Promises</w:t>
      </w:r>
    </w:p>
    <w:p>
      <w:pPr>
        <w:pStyle w:val="Compact"/>
        <w:numPr>
          <w:ilvl w:val="0"/>
          <w:numId w:val="1001"/>
        </w:numPr>
      </w:pPr>
      <w:r>
        <w:t xml:space="preserve">Async/Await</w:t>
      </w:r>
    </w:p>
    <w:p>
      <w:pPr>
        <w:pStyle w:val="Compact"/>
        <w:numPr>
          <w:ilvl w:val="0"/>
          <w:numId w:val="1001"/>
        </w:numPr>
      </w:pPr>
      <w:r>
        <w:t xml:space="preserve">Ice Cream Shop Example</w:t>
      </w:r>
    </w:p>
    <w:p>
      <w:pPr>
        <w:pStyle w:val="Compact"/>
        <w:numPr>
          <w:ilvl w:val="0"/>
          <w:numId w:val="1001"/>
        </w:numPr>
      </w:pPr>
      <w:r>
        <w:t xml:space="preserve">Key Takeaways</w:t>
      </w:r>
    </w:p>
    <w:p>
      <w:pPr>
        <w:pStyle w:val="Compact"/>
        <w:numPr>
          <w:ilvl w:val="0"/>
          <w:numId w:val="1001"/>
        </w:numPr>
      </w:pPr>
      <w:r>
        <w:t xml:space="preserve">Further Reading</w:t>
      </w:r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Compact"/>
        <w:numPr>
          <w:ilvl w:val="0"/>
          <w:numId w:val="1002"/>
        </w:numPr>
      </w:pPr>
      <w:r>
        <w:t xml:space="preserve">JavaScript is</w:t>
      </w:r>
      <w:r>
        <w:t xml:space="preserve"> </w:t>
      </w:r>
      <w:r>
        <w:rPr>
          <w:b/>
          <w:bCs/>
        </w:rPr>
        <w:t xml:space="preserve">single-threaded</w:t>
      </w:r>
      <w:r>
        <w:t xml:space="preserve">, executing one statement at a time.</w:t>
      </w:r>
    </w:p>
    <w:p>
      <w:pPr>
        <w:pStyle w:val="Compact"/>
        <w:numPr>
          <w:ilvl w:val="0"/>
          <w:numId w:val="1002"/>
        </w:numPr>
      </w:pPr>
      <w:r>
        <w:t xml:space="preserve">Asynchronous operations allow tasks (like fetching data, timers) to run</w:t>
      </w:r>
      <w:r>
        <w:t xml:space="preserve"> </w:t>
      </w:r>
      <w:r>
        <w:rPr>
          <w:b/>
          <w:bCs/>
        </w:rPr>
        <w:t xml:space="preserve">without blocking the main thread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tutorial uses an</w:t>
      </w:r>
      <w:r>
        <w:t xml:space="preserve"> </w:t>
      </w:r>
      <w:r>
        <w:rPr>
          <w:b/>
          <w:bCs/>
        </w:rPr>
        <w:t xml:space="preserve">ice cream shop analogy</w:t>
      </w:r>
      <w:r>
        <w:t xml:space="preserve"> </w:t>
      </w:r>
      <w:r>
        <w:t xml:space="preserve">to demonstrate asynchronous programming in JavaScript.</w:t>
      </w:r>
    </w:p>
    <w:p>
      <w:r>
        <w:pict>
          <v:rect style="width:0;height:1.5pt" o:hralign="center" o:hrstd="t" o:hr="t"/>
        </w:pict>
      </w:r>
    </w:p>
    <w:bookmarkEnd w:id="21"/>
    <w:bookmarkStart w:id="24" w:name="synchronous-vs-asynchronous-javascript"/>
    <w:p>
      <w:pPr>
        <w:pStyle w:val="Heading2"/>
      </w:pPr>
      <w:r>
        <w:t xml:space="preserve">2. Synchronous vs Asynchronous JavaScript</w:t>
      </w:r>
    </w:p>
    <w:bookmarkStart w:id="22" w:name="synchronous"/>
    <w:p>
      <w:pPr>
        <w:pStyle w:val="Heading3"/>
      </w:pPr>
      <w:r>
        <w:t xml:space="preserve">Synchronous</w:t>
      </w:r>
    </w:p>
    <w:p>
      <w:pPr>
        <w:pStyle w:val="Compact"/>
        <w:numPr>
          <w:ilvl w:val="0"/>
          <w:numId w:val="1003"/>
        </w:numPr>
      </w:pPr>
      <w:r>
        <w:t xml:space="preserve">Executes</w:t>
      </w:r>
      <w:r>
        <w:t xml:space="preserve"> </w:t>
      </w:r>
      <w:r>
        <w:rPr>
          <w:b/>
          <w:bCs/>
        </w:rPr>
        <w:t xml:space="preserve">line by line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Example: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Process</w:t>
      </w:r>
      <w:r>
        <w:br/>
      </w:r>
      <w:r>
        <w:rPr>
          <w:rStyle w:val="VerbatimChar"/>
        </w:rPr>
        <w:t xml:space="preserve">End</w:t>
      </w:r>
    </w:p>
    <w:p>
      <w:pPr>
        <w:pStyle w:val="Compact"/>
        <w:numPr>
          <w:ilvl w:val="0"/>
          <w:numId w:val="1004"/>
        </w:numPr>
      </w:pPr>
      <w:r>
        <w:t xml:space="preserve">Explanation: Each line waits for the previous to finish.</w:t>
      </w:r>
    </w:p>
    <w:bookmarkEnd w:id="22"/>
    <w:bookmarkStart w:id="23" w:name="asynchronous"/>
    <w:p>
      <w:pPr>
        <w:pStyle w:val="Heading3"/>
      </w:pPr>
      <w:r>
        <w:t xml:space="preserve">Asynchronous</w:t>
      </w:r>
    </w:p>
    <w:p>
      <w:pPr>
        <w:pStyle w:val="Compact"/>
        <w:numPr>
          <w:ilvl w:val="0"/>
          <w:numId w:val="1005"/>
        </w:numPr>
      </w:pPr>
      <w:r>
        <w:t xml:space="preserve">Certain operations run</w:t>
      </w:r>
      <w:r>
        <w:t xml:space="preserve"> </w:t>
      </w:r>
      <w:r>
        <w:rPr>
          <w:b/>
          <w:bCs/>
        </w:rPr>
        <w:t xml:space="preserve">in the background</w:t>
      </w:r>
      <w:r>
        <w:t xml:space="preserve">, allowing the main code to continue.</w:t>
      </w:r>
    </w:p>
    <w:p>
      <w:pPr>
        <w:pStyle w:val="Compact"/>
        <w:numPr>
          <w:ilvl w:val="0"/>
          <w:numId w:val="1005"/>
        </w:numPr>
      </w:pPr>
      <w:r>
        <w:t xml:space="preserve">Example using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Process</w:t>
      </w:r>
    </w:p>
    <w:p>
      <w:pPr>
        <w:pStyle w:val="Compact"/>
        <w:numPr>
          <w:ilvl w:val="0"/>
          <w:numId w:val="1006"/>
        </w:numPr>
      </w:pPr>
      <w:r>
        <w:t xml:space="preserve">Explanation: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 </w:t>
      </w:r>
      <w:r>
        <w:t xml:space="preserve">schedules the callback for later, allowing the next statement to execute immediately.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callbacks"/>
    <w:p>
      <w:pPr>
        <w:pStyle w:val="Heading2"/>
      </w:pPr>
      <w:r>
        <w:t xml:space="preserve">3. Callbacks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Callbacks</w:t>
      </w:r>
      <w:r>
        <w:t xml:space="preserve"> </w:t>
      </w:r>
      <w:r>
        <w:t xml:space="preserve">are functions passed as arguments to execute later.</w:t>
      </w:r>
    </w:p>
    <w:p>
      <w:pPr>
        <w:pStyle w:val="Compact"/>
        <w:numPr>
          <w:ilvl w:val="0"/>
          <w:numId w:val="1007"/>
        </w:numPr>
      </w:pPr>
      <w:r>
        <w:t xml:space="preserve">Useful for handling asynchronous tasks, but</w:t>
      </w:r>
      <w:r>
        <w:t xml:space="preserve"> </w:t>
      </w:r>
      <w:r>
        <w:rPr>
          <w:b/>
          <w:bCs/>
        </w:rPr>
        <w:t xml:space="preserve">nested callbacks</w:t>
      </w:r>
      <w:r>
        <w:t xml:space="preserve"> </w:t>
      </w:r>
      <w:r>
        <w:t xml:space="preserve">can cause</w:t>
      </w:r>
      <w:r>
        <w:t xml:space="preserve"> </w:t>
      </w:r>
      <w:r>
        <w:t xml:space="preserve">“callback hell”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orderFruit</w:t>
      </w:r>
      <w:r>
        <w:rPr>
          <w:rStyle w:val="NormalTok"/>
        </w:rPr>
        <w:t xml:space="preserve">(fruit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callback) {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fruit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is ready`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callback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orderFruit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"Eating fruit"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Explanation:</w:t>
      </w:r>
      <w:r>
        <w:t xml:space="preserve"> </w:t>
      </w:r>
      <w:r>
        <w:rPr>
          <w:rStyle w:val="VerbatimChar"/>
        </w:rPr>
        <w:t xml:space="preserve">callback()</w:t>
      </w:r>
      <w:r>
        <w:t xml:space="preserve"> </w:t>
      </w:r>
      <w:r>
        <w:t xml:space="preserve">runs after the fruit is ready.</w:t>
      </w:r>
    </w:p>
    <w:bookmarkStart w:id="25" w:name="callback-hell-example"/>
    <w:p>
      <w:pPr>
        <w:pStyle w:val="Heading3"/>
      </w:pPr>
      <w:r>
        <w:t xml:space="preserve">Callback Hell Example</w:t>
      </w:r>
    </w:p>
    <w:p>
      <w:pPr>
        <w:pStyle w:val="SourceCode"/>
      </w:pPr>
      <w:r>
        <w:rPr>
          <w:rStyle w:val="FunctionTok"/>
        </w:rPr>
        <w:t xml:space="preserve">step1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step2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step3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step4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Hard to read and maintain.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romises"/>
    <w:p>
      <w:pPr>
        <w:pStyle w:val="Heading2"/>
      </w:pPr>
      <w:r>
        <w:t xml:space="preserve">4. Promises</w:t>
      </w:r>
    </w:p>
    <w:p>
      <w:pPr>
        <w:pStyle w:val="Compact"/>
        <w:numPr>
          <w:ilvl w:val="0"/>
          <w:numId w:val="1010"/>
        </w:numPr>
      </w:pPr>
      <w:r>
        <w:t xml:space="preserve">Promises</w:t>
      </w:r>
      <w:r>
        <w:t xml:space="preserve"> </w:t>
      </w:r>
      <w:r>
        <w:rPr>
          <w:b/>
          <w:bCs/>
        </w:rPr>
        <w:t xml:space="preserve">improve readability</w:t>
      </w:r>
      <w:r>
        <w:t xml:space="preserve"> </w:t>
      </w:r>
      <w:r>
        <w:t xml:space="preserve">and allow chaining.</w:t>
      </w:r>
    </w:p>
    <w:p>
      <w:pPr>
        <w:pStyle w:val="Compact"/>
        <w:numPr>
          <w:ilvl w:val="0"/>
          <w:numId w:val="1010"/>
        </w:numPr>
      </w:pPr>
      <w:r>
        <w:t xml:space="preserve">States: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fulfilled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isShopOpen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(isShopOpen)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"Order placed!"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"Shop is closed"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order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(message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(message))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(error))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Promises allow chaining:</w:t>
      </w:r>
    </w:p>
    <w:p>
      <w:pPr>
        <w:pStyle w:val="SourceCode"/>
      </w:pPr>
      <w:r>
        <w:rPr>
          <w:rStyle w:val="NormalTok"/>
        </w:rPr>
        <w:t xml:space="preserve">order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(step1)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(step2)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(step3)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(error))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Avoids deeply nested callbacks.</w:t>
      </w:r>
    </w:p>
    <w:p>
      <w:r>
        <w:pict>
          <v:rect style="width:0;height:1.5pt" o:hralign="center" o:hrstd="t" o:hr="t"/>
        </w:pict>
      </w:r>
    </w:p>
    <w:bookmarkEnd w:id="27"/>
    <w:bookmarkStart w:id="29" w:name="asyncawait"/>
    <w:p>
      <w:pPr>
        <w:pStyle w:val="Heading2"/>
      </w:pPr>
      <w:r>
        <w:t xml:space="preserve">5. Async/Await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Async/Await</w:t>
      </w:r>
      <w:r>
        <w:t xml:space="preserve"> </w:t>
      </w:r>
      <w:r>
        <w:t xml:space="preserve">makes asynchronous code</w:t>
      </w:r>
      <w:r>
        <w:t xml:space="preserve"> </w:t>
      </w:r>
      <w:r>
        <w:rPr>
          <w:b/>
          <w:bCs/>
        </w:rPr>
        <w:t xml:space="preserve">look synchronous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async</w:t>
      </w:r>
      <w:r>
        <w:t xml:space="preserve"> </w:t>
      </w:r>
      <w:r>
        <w:t xml:space="preserve">marks a function as asynchronous.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await</w:t>
      </w:r>
      <w:r>
        <w:t xml:space="preserve"> </w:t>
      </w:r>
      <w:r>
        <w:t xml:space="preserve">pauses execution until the Promise resolves.</w:t>
      </w:r>
    </w:p>
    <w:bookmarkStart w:id="28" w:name="example"/>
    <w:p>
      <w:pPr>
        <w:pStyle w:val="Heading3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isShopOpen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(isShopOpen) {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work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"Shop is closed"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kitchen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"Cutting fruit"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"Adding ice cream"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"Serving dessert"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kitchen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Error handling with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kitchen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"Cutting fruit"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"Adding ice cream"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15"/>
        </w:numPr>
      </w:pPr>
      <w:r>
        <w:t xml:space="preserve">Makes code more</w:t>
      </w:r>
      <w:r>
        <w:t xml:space="preserve"> </w:t>
      </w:r>
      <w:r>
        <w:rPr>
          <w:b/>
          <w:bCs/>
        </w:rPr>
        <w:t xml:space="preserve">readable and maintainable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ice-cream-shop-example"/>
    <w:p>
      <w:pPr>
        <w:pStyle w:val="Heading2"/>
      </w:pPr>
      <w:r>
        <w:t xml:space="preserve">6. Ice Cream Shop Example</w:t>
      </w:r>
    </w:p>
    <w:p>
      <w:pPr>
        <w:pStyle w:val="Compact"/>
        <w:numPr>
          <w:ilvl w:val="0"/>
          <w:numId w:val="1016"/>
        </w:numPr>
      </w:pPr>
      <w:r>
        <w:t xml:space="preserve">Steps in ice cream making:</w:t>
      </w:r>
    </w:p>
    <w:p>
      <w:pPr>
        <w:pStyle w:val="Compact"/>
        <w:numPr>
          <w:ilvl w:val="1"/>
          <w:numId w:val="1017"/>
        </w:numPr>
      </w:pPr>
      <w:r>
        <w:t xml:space="preserve">Chopping fruit</w:t>
      </w:r>
    </w:p>
    <w:p>
      <w:pPr>
        <w:pStyle w:val="Compact"/>
        <w:numPr>
          <w:ilvl w:val="1"/>
          <w:numId w:val="1017"/>
        </w:numPr>
      </w:pPr>
      <w:r>
        <w:t xml:space="preserve">Adding liquids</w:t>
      </w:r>
    </w:p>
    <w:p>
      <w:pPr>
        <w:pStyle w:val="Compact"/>
        <w:numPr>
          <w:ilvl w:val="1"/>
          <w:numId w:val="1017"/>
        </w:numPr>
      </w:pPr>
      <w:r>
        <w:t xml:space="preserve">Starting machine</w:t>
      </w:r>
    </w:p>
    <w:p>
      <w:pPr>
        <w:pStyle w:val="Compact"/>
        <w:numPr>
          <w:ilvl w:val="1"/>
          <w:numId w:val="1017"/>
        </w:numPr>
      </w:pPr>
      <w:r>
        <w:t xml:space="preserve">Plating ice cream</w:t>
      </w:r>
    </w:p>
    <w:p>
      <w:pPr>
        <w:pStyle w:val="Compact"/>
        <w:numPr>
          <w:ilvl w:val="1"/>
          <w:numId w:val="1017"/>
        </w:numPr>
      </w:pPr>
      <w:r>
        <w:t xml:space="preserve">Serving</w:t>
      </w:r>
    </w:p>
    <w:p>
      <w:pPr>
        <w:pStyle w:val="Compact"/>
        <w:numPr>
          <w:ilvl w:val="0"/>
          <w:numId w:val="1016"/>
        </w:numPr>
      </w:pPr>
      <w:r>
        <w:t xml:space="preserve">Using</w:t>
      </w:r>
      <w:r>
        <w:t xml:space="preserve"> </w:t>
      </w:r>
      <w:r>
        <w:rPr>
          <w:b/>
          <w:bCs/>
        </w:rPr>
        <w:t xml:space="preserve">callbacks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"Fruit chopped"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"Ice cream added"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"Served"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Using</w:t>
      </w:r>
      <w:r>
        <w:t xml:space="preserve"> </w:t>
      </w:r>
      <w:r>
        <w:rPr>
          <w:b/>
          <w:bCs/>
        </w:rPr>
        <w:t xml:space="preserve">Promises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"Fruit chopped"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"Ice cream added"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"Served"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"Shop closed"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Using</w:t>
      </w:r>
      <w:r>
        <w:t xml:space="preserve"> </w:t>
      </w:r>
      <w:r>
        <w:rPr>
          <w:b/>
          <w:bCs/>
        </w:rPr>
        <w:t xml:space="preserve">Async/Await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kitchen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"Fruit chopped"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"Ice cream added"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"Served"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kitchen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Demonstrates clear sequence and readable flow.</w:t>
      </w:r>
    </w:p>
    <w:p>
      <w:r>
        <w:pict>
          <v:rect style="width:0;height:1.5pt" o:hralign="center" o:hrstd="t" o:hr="t"/>
        </w:pict>
      </w:r>
    </w:p>
    <w:bookmarkEnd w:id="30"/>
    <w:bookmarkStart w:id="31" w:name="key-takeaways"/>
    <w:p>
      <w:pPr>
        <w:pStyle w:val="Heading2"/>
      </w:pPr>
      <w:r>
        <w:t xml:space="preserve">7. Key Takeaways</w:t>
      </w:r>
    </w:p>
    <w:p>
      <w:pPr>
        <w:pStyle w:val="Compact"/>
        <w:numPr>
          <w:ilvl w:val="0"/>
          <w:numId w:val="1021"/>
        </w:numPr>
      </w:pPr>
      <w:r>
        <w:t xml:space="preserve">JavaScript is single-threaded; async code prevents blocking.</w:t>
      </w:r>
    </w:p>
    <w:p>
      <w:pPr>
        <w:pStyle w:val="Compact"/>
        <w:numPr>
          <w:ilvl w:val="0"/>
          <w:numId w:val="1021"/>
        </w:numPr>
      </w:pPr>
      <w:r>
        <w:t xml:space="preserve">Callbacks work but can cause messy nested code.</w:t>
      </w:r>
    </w:p>
    <w:p>
      <w:pPr>
        <w:pStyle w:val="Compact"/>
        <w:numPr>
          <w:ilvl w:val="0"/>
          <w:numId w:val="1021"/>
        </w:numPr>
      </w:pPr>
      <w:r>
        <w:t xml:space="preserve">Promises improve readability and allow chaining.</w:t>
      </w:r>
    </w:p>
    <w:p>
      <w:pPr>
        <w:pStyle w:val="Compact"/>
        <w:numPr>
          <w:ilvl w:val="0"/>
          <w:numId w:val="1021"/>
        </w:numPr>
      </w:pPr>
      <w:r>
        <w:t xml:space="preserve">Async/Await makes async flows</w:t>
      </w:r>
      <w:r>
        <w:t xml:space="preserve"> </w:t>
      </w:r>
      <w:r>
        <w:rPr>
          <w:b/>
          <w:bCs/>
        </w:rPr>
        <w:t xml:space="preserve">look synchronous</w:t>
      </w:r>
      <w:r>
        <w:t xml:space="preserve">, improving clarity.</w:t>
      </w:r>
    </w:p>
    <w:p>
      <w:pPr>
        <w:pStyle w:val="Compact"/>
        <w:numPr>
          <w:ilvl w:val="0"/>
          <w:numId w:val="1021"/>
        </w:numPr>
      </w:pPr>
      <w:r>
        <w:t xml:space="preserve">Practical examples (like the ice cream shop) help solidify concepts.</w:t>
      </w:r>
    </w:p>
    <w:p>
      <w:r>
        <w:pict>
          <v:rect style="width:0;height:1.5pt" o:hralign="center" o:hrstd="t" o:hr="t"/>
        </w:pict>
      </w:r>
    </w:p>
    <w:bookmarkEnd w:id="31"/>
    <w:bookmarkStart w:id="35" w:name="further-reading"/>
    <w:p>
      <w:pPr>
        <w:pStyle w:val="Heading2"/>
      </w:pPr>
      <w:r>
        <w:t xml:space="preserve">8. Further Reading</w:t>
      </w:r>
    </w:p>
    <w:p>
      <w:pPr>
        <w:pStyle w:val="Compact"/>
        <w:numPr>
          <w:ilvl w:val="0"/>
          <w:numId w:val="1022"/>
        </w:numPr>
      </w:pPr>
      <w:hyperlink r:id="rId32">
        <w:r>
          <w:rPr>
            <w:rStyle w:val="Hyperlink"/>
          </w:rPr>
          <w:t xml:space="preserve">MDN: Promises</w:t>
        </w:r>
      </w:hyperlink>
    </w:p>
    <w:p>
      <w:pPr>
        <w:pStyle w:val="Compact"/>
        <w:numPr>
          <w:ilvl w:val="0"/>
          <w:numId w:val="1022"/>
        </w:numPr>
      </w:pPr>
      <w:hyperlink r:id="rId33">
        <w:r>
          <w:rPr>
            <w:rStyle w:val="Hyperlink"/>
          </w:rPr>
          <w:t xml:space="preserve">MDN: Async/Await</w:t>
        </w:r>
      </w:hyperlink>
    </w:p>
    <w:p>
      <w:pPr>
        <w:pStyle w:val="Compact"/>
        <w:numPr>
          <w:ilvl w:val="0"/>
          <w:numId w:val="1022"/>
        </w:numPr>
      </w:pPr>
      <w:hyperlink r:id="rId34">
        <w:r>
          <w:rPr>
            <w:rStyle w:val="Hyperlink"/>
          </w:rPr>
          <w:t xml:space="preserve">JavaScript.info: Async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developer.mozilla.org/en-US/docs/Learn/JavaScript/Asynchronous/Promises" TargetMode="External" /><Relationship Type="http://schemas.openxmlformats.org/officeDocument/2006/relationships/hyperlink" Id="rId32" Target="https://developer.mozilla.org/en-US/docs/Web/JavaScript/Reference/Global_Objects/Promise" TargetMode="External" /><Relationship Type="http://schemas.openxmlformats.org/officeDocument/2006/relationships/hyperlink" Id="rId34" Target="https://javascript.info/asyn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developer.mozilla.org/en-US/docs/Learn/JavaScript/Asynchronous/Promises" TargetMode="External" /><Relationship Type="http://schemas.openxmlformats.org/officeDocument/2006/relationships/hyperlink" Id="rId32" Target="https://developer.mozilla.org/en-US/docs/Web/JavaScript/Reference/Global_Objects/Promise" TargetMode="External" /><Relationship Type="http://schemas.openxmlformats.org/officeDocument/2006/relationships/hyperlink" Id="rId34" Target="https://javascript.info/asyn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2025-11-02T16:30:54Z</dcterms:created>
  <dcterms:modified xsi:type="dcterms:W3CDTF">2025-11-02T16:30:54Z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