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                                             </w:t>
      </w:r>
      <w:r w:rsidDel="00000000" w:rsidR="00000000" w:rsidRPr="00000000">
        <w:rPr>
          <w:sz w:val="36"/>
          <w:szCs w:val="36"/>
          <w:rtl w:val="0"/>
        </w:rPr>
        <w:t xml:space="preserve">página inicial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372351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2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>
          <w:sz w:val="36"/>
          <w:szCs w:val="36"/>
          <w:rtl w:val="0"/>
        </w:rPr>
        <w:t xml:space="preserve">    história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cursos oferecidos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níveis de escolaridade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eventos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contatos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