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Checklist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shd w:fill="fafafa" w:val="clear"/>
        </w:rPr>
      </w:pPr>
      <w:r w:rsidDel="00000000" w:rsidR="00000000" w:rsidRPr="00000000">
        <w:rPr>
          <w:b w:val="1"/>
          <w:sz w:val="21"/>
          <w:szCs w:val="21"/>
          <w:shd w:fill="fafafa" w:val="clear"/>
          <w:rtl w:val="0"/>
        </w:rPr>
        <w:t xml:space="preserve">PROYECTO VIDEOJUEGO: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b w:val="1"/>
          <w:sz w:val="21"/>
          <w:szCs w:val="21"/>
          <w:shd w:fill="fafafa" w:val="clear"/>
          <w:rtl w:val="0"/>
        </w:rPr>
        <w:t xml:space="preserve">- Game Design Document:</w:t>
      </w: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Máximo 12 páginas, escritas con Markdown en GitHub Wiki del proyecto. Utilizar plantilla GDD facilitada en clases de diseño. Ver ejemplo: </w:t>
      </w:r>
      <w:r w:rsidDel="00000000" w:rsidR="00000000" w:rsidRPr="00000000">
        <w:fldChar w:fldCharType="begin"/>
        <w:instrText xml:space="preserve"> HYPERLINK "https://github.com/ForeverCrunchGames/BloodReaper/wiki" </w:instrText>
        <w:fldChar w:fldCharType="separate"/>
      </w: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https://github.com/ForeverCrunchGames/BloodReaper/wiki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shd w:fill="fafafa" w:val="clear"/>
        </w:rPr>
      </w:pPr>
      <w:r w:rsidDel="00000000" w:rsidR="00000000" w:rsidRPr="00000000">
        <w:rPr>
          <w:b w:val="1"/>
          <w:sz w:val="21"/>
          <w:szCs w:val="21"/>
          <w:shd w:fill="fafafa" w:val="clear"/>
          <w:rtl w:val="0"/>
        </w:rPr>
        <w:t xml:space="preserve">- Concept Art: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Mínimo 6 concepts del juego: 2 de personajes, 2 de entornos, 2 de props. Subir a carpeta ConceptArt en el repositorio del proyecto.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shd w:fill="fafafa" w:val="clear"/>
        </w:rPr>
      </w:pPr>
      <w:r w:rsidDel="00000000" w:rsidR="00000000" w:rsidRPr="00000000">
        <w:rPr>
          <w:b w:val="1"/>
          <w:sz w:val="21"/>
          <w:szCs w:val="21"/>
          <w:shd w:fill="fafafa" w:val="clear"/>
          <w:rtl w:val="0"/>
        </w:rPr>
        <w:t xml:space="preserve">- Mockups: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shd w:fill="fafafa" w:val="clear"/>
        </w:rPr>
      </w:pP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Mínimo 4 mockups completos del juego: 2 de gameplay, 1 pantalla de título, 1 pantalla opciones. Recordad que TODO el arte del mockup debe ser implementación propia, NO ES UN COLLAGE! Subir a carpeta Mockups en el repositorio del proyecto.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