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638CF" w:rsidRDefault="00323174" w:rsidP="001638CF">
      <w:pPr>
        <w:jc w:val="center"/>
        <w:rPr>
          <w:b/>
          <w:sz w:val="28"/>
          <w:szCs w:val="28"/>
          <w:lang w:val="en-US"/>
        </w:rPr>
      </w:pPr>
      <w:r>
        <w:rPr>
          <w:b/>
          <w:sz w:val="28"/>
          <w:szCs w:val="28"/>
          <w:lang w:val="en-US"/>
        </w:rPr>
        <w:t xml:space="preserve">Preparing Written </w:t>
      </w:r>
      <w:r w:rsidR="001F7054">
        <w:rPr>
          <w:b/>
          <w:sz w:val="28"/>
          <w:szCs w:val="28"/>
          <w:lang w:val="en-US"/>
        </w:rPr>
        <w:t>Submissions to Inquiries</w:t>
      </w:r>
    </w:p>
    <w:p w:rsidR="00D43CD4" w:rsidRDefault="00D43CD4" w:rsidP="001638CF">
      <w:pPr>
        <w:jc w:val="center"/>
        <w:rPr>
          <w:b/>
          <w:sz w:val="28"/>
          <w:szCs w:val="28"/>
          <w:lang w:val="en-US"/>
        </w:rPr>
      </w:pPr>
      <w:r>
        <w:rPr>
          <w:b/>
          <w:sz w:val="28"/>
          <w:szCs w:val="28"/>
          <w:lang w:val="en-US"/>
        </w:rPr>
        <w:t>Additional Resources</w:t>
      </w:r>
      <w:r w:rsidR="00F70645">
        <w:rPr>
          <w:b/>
          <w:sz w:val="28"/>
          <w:szCs w:val="28"/>
          <w:lang w:val="en-US"/>
        </w:rPr>
        <w:t xml:space="preserve"> </w:t>
      </w:r>
    </w:p>
    <w:p w:rsidR="00323174" w:rsidRDefault="00323174" w:rsidP="00323174">
      <w:pPr>
        <w:rPr>
          <w:lang w:val="en-US"/>
        </w:rPr>
      </w:pPr>
    </w:p>
    <w:p w:rsidR="001638CF" w:rsidRPr="00323174" w:rsidRDefault="001638CF" w:rsidP="00323174">
      <w:pPr>
        <w:pStyle w:val="ListParagraph"/>
        <w:numPr>
          <w:ilvl w:val="0"/>
          <w:numId w:val="7"/>
        </w:numPr>
        <w:rPr>
          <w:lang w:val="en-US"/>
        </w:rPr>
      </w:pPr>
      <w:r w:rsidRPr="00323174">
        <w:rPr>
          <w:lang w:val="en-US"/>
        </w:rPr>
        <w:t xml:space="preserve">The following is based on Simon’s Rice’s document in </w:t>
      </w:r>
      <w:r w:rsidR="0099353B" w:rsidRPr="00323174">
        <w:rPr>
          <w:lang w:val="en-US"/>
        </w:rPr>
        <w:t xml:space="preserve">his course </w:t>
      </w:r>
      <w:r w:rsidRPr="00323174">
        <w:rPr>
          <w:lang w:val="en-US"/>
        </w:rPr>
        <w:t>Law Reform and</w:t>
      </w:r>
      <w:r w:rsidR="0099353B" w:rsidRPr="00323174">
        <w:rPr>
          <w:lang w:val="en-US"/>
        </w:rPr>
        <w:t xml:space="preserve"> Social Justice</w:t>
      </w:r>
      <w:r w:rsidRPr="00323174">
        <w:rPr>
          <w:lang w:val="en-US"/>
        </w:rPr>
        <w:t xml:space="preserve"> explains </w:t>
      </w:r>
      <w:r w:rsidR="0099353B" w:rsidRPr="00323174">
        <w:rPr>
          <w:lang w:val="en-US"/>
        </w:rPr>
        <w:t>how to write a submission to a parliamentary inquiry</w:t>
      </w:r>
      <w:r w:rsidRPr="00323174">
        <w:rPr>
          <w:lang w:val="en-US"/>
        </w:rPr>
        <w:t xml:space="preserve">. </w:t>
      </w:r>
    </w:p>
    <w:p w:rsidR="001638CF" w:rsidRPr="00F71ADA" w:rsidRDefault="001638CF" w:rsidP="001638CF">
      <w:pPr>
        <w:pStyle w:val="Heading1"/>
        <w:tabs>
          <w:tab w:val="clear" w:pos="1080"/>
        </w:tabs>
        <w:ind w:left="0" w:firstLine="0"/>
        <w:rPr>
          <w:i/>
          <w:sz w:val="20"/>
          <w:szCs w:val="20"/>
        </w:rPr>
      </w:pPr>
      <w:proofErr w:type="gramStart"/>
      <w:r w:rsidRPr="00F71ADA">
        <w:rPr>
          <w:i/>
          <w:sz w:val="20"/>
          <w:szCs w:val="20"/>
        </w:rPr>
        <w:t>‘How to write a law reform submission.</w:t>
      </w:r>
      <w:proofErr w:type="gramEnd"/>
      <w:r w:rsidRPr="00F71ADA">
        <w:rPr>
          <w:i/>
          <w:sz w:val="20"/>
          <w:szCs w:val="20"/>
        </w:rPr>
        <w:t xml:space="preserve">  Simon Rice.  April 2011</w:t>
      </w:r>
    </w:p>
    <w:p w:rsidR="001638CF" w:rsidRPr="00F71ADA" w:rsidRDefault="001638CF" w:rsidP="001638CF">
      <w:pPr>
        <w:pStyle w:val="Heading3"/>
        <w:rPr>
          <w:i/>
          <w:sz w:val="20"/>
          <w:szCs w:val="20"/>
        </w:rPr>
      </w:pPr>
      <w:r w:rsidRPr="00F71ADA">
        <w:rPr>
          <w:i/>
          <w:sz w:val="20"/>
          <w:szCs w:val="20"/>
        </w:rPr>
        <w:t xml:space="preserve">Concept </w:t>
      </w:r>
      <w:r w:rsidR="0099353B">
        <w:rPr>
          <w:i/>
          <w:sz w:val="20"/>
          <w:szCs w:val="20"/>
        </w:rPr>
        <w:t>of a law reform submission</w:t>
      </w:r>
    </w:p>
    <w:p w:rsidR="001638CF" w:rsidRPr="00F71ADA" w:rsidRDefault="001638CF" w:rsidP="001638CF">
      <w:pPr>
        <w:spacing w:line="240" w:lineRule="auto"/>
        <w:rPr>
          <w:i/>
          <w:sz w:val="20"/>
          <w:szCs w:val="20"/>
        </w:rPr>
      </w:pPr>
      <w:r w:rsidRPr="00F71ADA">
        <w:rPr>
          <w:b/>
          <w:i/>
          <w:sz w:val="20"/>
          <w:szCs w:val="20"/>
        </w:rPr>
        <w:t>Purpose</w:t>
      </w:r>
      <w:r w:rsidRPr="00F71ADA">
        <w:rPr>
          <w:i/>
          <w:sz w:val="20"/>
          <w:szCs w:val="20"/>
        </w:rPr>
        <w:t>:</w:t>
      </w:r>
      <w:r w:rsidRPr="00F71ADA">
        <w:rPr>
          <w:i/>
          <w:sz w:val="20"/>
          <w:szCs w:val="20"/>
        </w:rPr>
        <w:tab/>
        <w:t>It is an advocacy document, intended to persuade the reader to adopt your point of view.</w:t>
      </w:r>
    </w:p>
    <w:p w:rsidR="001638CF" w:rsidRPr="00F71ADA" w:rsidRDefault="001638CF" w:rsidP="001638CF">
      <w:pPr>
        <w:spacing w:line="240" w:lineRule="auto"/>
        <w:rPr>
          <w:i/>
          <w:sz w:val="20"/>
          <w:szCs w:val="20"/>
        </w:rPr>
      </w:pPr>
      <w:r w:rsidRPr="00F71ADA">
        <w:rPr>
          <w:b/>
          <w:i/>
          <w:sz w:val="20"/>
          <w:szCs w:val="20"/>
        </w:rPr>
        <w:t>Voice</w:t>
      </w:r>
      <w:r w:rsidRPr="00F71ADA">
        <w:rPr>
          <w:i/>
          <w:sz w:val="20"/>
          <w:szCs w:val="20"/>
        </w:rPr>
        <w:t xml:space="preserve">: </w:t>
      </w:r>
      <w:r w:rsidRPr="00F71ADA">
        <w:rPr>
          <w:i/>
          <w:sz w:val="20"/>
          <w:szCs w:val="20"/>
        </w:rPr>
        <w:tab/>
      </w:r>
      <w:r w:rsidR="00721AC5">
        <w:rPr>
          <w:i/>
          <w:sz w:val="20"/>
          <w:szCs w:val="20"/>
        </w:rPr>
        <w:tab/>
      </w:r>
      <w:r w:rsidRPr="00F71ADA">
        <w:rPr>
          <w:i/>
          <w:sz w:val="20"/>
          <w:szCs w:val="20"/>
        </w:rPr>
        <w:t xml:space="preserve">Clear, concise, authoritative, </w:t>
      </w:r>
      <w:proofErr w:type="gramStart"/>
      <w:r w:rsidRPr="00F71ADA">
        <w:rPr>
          <w:i/>
          <w:sz w:val="20"/>
          <w:szCs w:val="20"/>
        </w:rPr>
        <w:t>decisive</w:t>
      </w:r>
      <w:proofErr w:type="gramEnd"/>
      <w:r w:rsidRPr="00F71ADA">
        <w:rPr>
          <w:i/>
          <w:sz w:val="20"/>
          <w:szCs w:val="20"/>
        </w:rPr>
        <w:t xml:space="preserve">.  </w:t>
      </w:r>
    </w:p>
    <w:p w:rsidR="001638CF" w:rsidRPr="00F71ADA" w:rsidRDefault="001638CF" w:rsidP="00721AC5">
      <w:pPr>
        <w:spacing w:line="240" w:lineRule="auto"/>
        <w:ind w:left="1418"/>
        <w:rPr>
          <w:i/>
          <w:sz w:val="20"/>
          <w:szCs w:val="20"/>
        </w:rPr>
      </w:pPr>
      <w:r w:rsidRPr="00F71ADA">
        <w:rPr>
          <w:b/>
          <w:i/>
          <w:sz w:val="20"/>
          <w:szCs w:val="20"/>
        </w:rPr>
        <w:tab/>
      </w:r>
      <w:r w:rsidRPr="00F71ADA">
        <w:rPr>
          <w:i/>
          <w:sz w:val="20"/>
          <w:szCs w:val="20"/>
        </w:rPr>
        <w:t xml:space="preserve">Give them what you what them to report: imagine that they will copy and paste it.  Give them quotable text. </w:t>
      </w:r>
    </w:p>
    <w:p w:rsidR="001638CF" w:rsidRPr="00F71ADA" w:rsidRDefault="001638CF" w:rsidP="00721AC5">
      <w:pPr>
        <w:spacing w:line="240" w:lineRule="auto"/>
        <w:ind w:left="1418" w:hanging="1418"/>
        <w:rPr>
          <w:i/>
          <w:sz w:val="20"/>
          <w:szCs w:val="20"/>
        </w:rPr>
      </w:pPr>
      <w:r w:rsidRPr="00F71ADA">
        <w:rPr>
          <w:b/>
          <w:i/>
          <w:sz w:val="20"/>
          <w:szCs w:val="20"/>
        </w:rPr>
        <w:t>Design</w:t>
      </w:r>
      <w:r w:rsidRPr="00F71ADA">
        <w:rPr>
          <w:i/>
          <w:sz w:val="20"/>
          <w:szCs w:val="20"/>
        </w:rPr>
        <w:t>:</w:t>
      </w:r>
      <w:r w:rsidR="00721AC5">
        <w:rPr>
          <w:i/>
          <w:sz w:val="20"/>
          <w:szCs w:val="20"/>
        </w:rPr>
        <w:tab/>
      </w:r>
      <w:r w:rsidRPr="00F71ADA">
        <w:rPr>
          <w:i/>
          <w:sz w:val="20"/>
          <w:szCs w:val="20"/>
        </w:rPr>
        <w:tab/>
        <w:t>Balance the presentation: light/shade; simple /complex, principle/subsidiary, heading/text, body/appendix …</w:t>
      </w:r>
    </w:p>
    <w:p w:rsidR="001638CF" w:rsidRPr="00F71ADA" w:rsidRDefault="001638CF" w:rsidP="00721AC5">
      <w:pPr>
        <w:spacing w:line="240" w:lineRule="auto"/>
        <w:ind w:left="1418"/>
        <w:rPr>
          <w:i/>
          <w:sz w:val="20"/>
          <w:szCs w:val="20"/>
        </w:rPr>
      </w:pPr>
      <w:r w:rsidRPr="00F71ADA">
        <w:rPr>
          <w:i/>
          <w:sz w:val="20"/>
          <w:szCs w:val="20"/>
        </w:rPr>
        <w:tab/>
        <w:t>To achieve its purpose and express its voice, it needs to stand out from others.  It should be something they feel they want to read, feel good reading: the message should</w:t>
      </w:r>
      <w:r w:rsidR="00721AC5">
        <w:rPr>
          <w:i/>
          <w:sz w:val="20"/>
          <w:szCs w:val="20"/>
        </w:rPr>
        <w:t xml:space="preserve"> be</w:t>
      </w:r>
      <w:r w:rsidRPr="00F71ADA">
        <w:rPr>
          <w:i/>
          <w:sz w:val="20"/>
          <w:szCs w:val="20"/>
        </w:rPr>
        <w:t xml:space="preserve"> accessible and easy to grasp, even though the issues are complex. </w:t>
      </w:r>
    </w:p>
    <w:p w:rsidR="001638CF" w:rsidRPr="00F71ADA" w:rsidRDefault="001638CF" w:rsidP="001638CF">
      <w:pPr>
        <w:pStyle w:val="Heading3"/>
        <w:rPr>
          <w:i/>
          <w:sz w:val="20"/>
          <w:szCs w:val="20"/>
        </w:rPr>
      </w:pPr>
      <w:r w:rsidRPr="00F71ADA">
        <w:rPr>
          <w:i/>
          <w:sz w:val="20"/>
          <w:szCs w:val="20"/>
        </w:rPr>
        <w:t xml:space="preserve">Execution </w:t>
      </w:r>
      <w:r w:rsidR="0099353B">
        <w:rPr>
          <w:i/>
          <w:sz w:val="20"/>
          <w:szCs w:val="20"/>
        </w:rPr>
        <w:t>– how to write and format the submission</w:t>
      </w:r>
    </w:p>
    <w:p w:rsidR="001638CF" w:rsidRPr="00F71ADA" w:rsidRDefault="001638CF" w:rsidP="001638CF">
      <w:pPr>
        <w:spacing w:line="240" w:lineRule="auto"/>
        <w:rPr>
          <w:b/>
          <w:i/>
          <w:sz w:val="20"/>
          <w:szCs w:val="20"/>
        </w:rPr>
      </w:pPr>
      <w:r w:rsidRPr="00F71ADA">
        <w:rPr>
          <w:b/>
          <w:i/>
          <w:sz w:val="20"/>
          <w:szCs w:val="20"/>
        </w:rPr>
        <w:t xml:space="preserve">Framework </w:t>
      </w:r>
    </w:p>
    <w:p w:rsidR="001638CF" w:rsidRPr="00F71ADA" w:rsidRDefault="001638CF" w:rsidP="001638CF">
      <w:pPr>
        <w:numPr>
          <w:ilvl w:val="0"/>
          <w:numId w:val="1"/>
        </w:numPr>
        <w:tabs>
          <w:tab w:val="left" w:pos="1080"/>
        </w:tabs>
        <w:spacing w:after="120" w:line="240" w:lineRule="auto"/>
        <w:rPr>
          <w:i/>
          <w:sz w:val="20"/>
          <w:szCs w:val="20"/>
        </w:rPr>
      </w:pPr>
      <w:r w:rsidRPr="00F71ADA">
        <w:rPr>
          <w:i/>
          <w:sz w:val="20"/>
          <w:szCs w:val="20"/>
        </w:rPr>
        <w:t>acknowledge the opportunity to submit</w:t>
      </w:r>
    </w:p>
    <w:p w:rsidR="001638CF" w:rsidRPr="00F71ADA" w:rsidRDefault="001638CF" w:rsidP="001638CF">
      <w:pPr>
        <w:numPr>
          <w:ilvl w:val="0"/>
          <w:numId w:val="1"/>
        </w:numPr>
        <w:tabs>
          <w:tab w:val="left" w:pos="1080"/>
        </w:tabs>
        <w:spacing w:after="120" w:line="240" w:lineRule="auto"/>
        <w:rPr>
          <w:i/>
          <w:sz w:val="20"/>
          <w:szCs w:val="20"/>
        </w:rPr>
      </w:pPr>
      <w:r w:rsidRPr="00F71ADA">
        <w:rPr>
          <w:i/>
          <w:sz w:val="20"/>
          <w:szCs w:val="20"/>
        </w:rPr>
        <w:t>explain the capacity in which you make the submission</w:t>
      </w:r>
      <w:r w:rsidR="00721AC5">
        <w:rPr>
          <w:i/>
          <w:sz w:val="20"/>
          <w:szCs w:val="20"/>
        </w:rPr>
        <w:t xml:space="preserve"> (that is, who are you representing, including some brief information about your organisation)</w:t>
      </w:r>
      <w:r w:rsidRPr="00F71ADA">
        <w:rPr>
          <w:i/>
          <w:sz w:val="20"/>
          <w:szCs w:val="20"/>
        </w:rPr>
        <w:t xml:space="preserve"> </w:t>
      </w:r>
    </w:p>
    <w:p w:rsidR="001638CF" w:rsidRPr="00F71ADA" w:rsidRDefault="001638CF" w:rsidP="001638CF">
      <w:pPr>
        <w:numPr>
          <w:ilvl w:val="0"/>
          <w:numId w:val="1"/>
        </w:numPr>
        <w:tabs>
          <w:tab w:val="left" w:pos="1080"/>
        </w:tabs>
        <w:spacing w:after="120" w:line="240" w:lineRule="auto"/>
        <w:rPr>
          <w:i/>
          <w:sz w:val="20"/>
          <w:szCs w:val="20"/>
        </w:rPr>
      </w:pPr>
      <w:r w:rsidRPr="00F71ADA">
        <w:rPr>
          <w:i/>
          <w:sz w:val="20"/>
          <w:szCs w:val="20"/>
        </w:rPr>
        <w:t>summarise your arguments and recommendations (first or last)</w:t>
      </w:r>
    </w:p>
    <w:p w:rsidR="001638CF" w:rsidRPr="00F71ADA" w:rsidRDefault="001638CF" w:rsidP="001638CF">
      <w:pPr>
        <w:numPr>
          <w:ilvl w:val="0"/>
          <w:numId w:val="1"/>
        </w:numPr>
        <w:tabs>
          <w:tab w:val="left" w:pos="1080"/>
        </w:tabs>
        <w:spacing w:after="120" w:line="240" w:lineRule="auto"/>
        <w:rPr>
          <w:i/>
          <w:sz w:val="20"/>
          <w:szCs w:val="20"/>
        </w:rPr>
      </w:pPr>
      <w:r w:rsidRPr="00F71ADA">
        <w:rPr>
          <w:i/>
          <w:sz w:val="20"/>
          <w:szCs w:val="20"/>
        </w:rPr>
        <w:t>address the terms of reference, or an identified part of them</w:t>
      </w:r>
    </w:p>
    <w:p w:rsidR="001638CF" w:rsidRPr="00F71ADA" w:rsidRDefault="001638CF" w:rsidP="001638CF">
      <w:pPr>
        <w:spacing w:line="240" w:lineRule="auto"/>
        <w:rPr>
          <w:b/>
          <w:i/>
          <w:sz w:val="20"/>
          <w:szCs w:val="20"/>
        </w:rPr>
      </w:pPr>
      <w:r w:rsidRPr="00F71ADA">
        <w:rPr>
          <w:b/>
          <w:i/>
          <w:sz w:val="20"/>
          <w:szCs w:val="20"/>
        </w:rPr>
        <w:t xml:space="preserve">Content </w:t>
      </w:r>
    </w:p>
    <w:p w:rsidR="001638CF" w:rsidRPr="00F71ADA" w:rsidRDefault="001638CF" w:rsidP="001638CF">
      <w:pPr>
        <w:numPr>
          <w:ilvl w:val="0"/>
          <w:numId w:val="2"/>
        </w:numPr>
        <w:tabs>
          <w:tab w:val="left" w:pos="1080"/>
        </w:tabs>
        <w:spacing w:after="120" w:line="240" w:lineRule="auto"/>
        <w:rPr>
          <w:i/>
          <w:sz w:val="20"/>
          <w:szCs w:val="20"/>
        </w:rPr>
      </w:pPr>
      <w:r w:rsidRPr="00F71ADA">
        <w:rPr>
          <w:i/>
          <w:sz w:val="20"/>
          <w:szCs w:val="20"/>
        </w:rPr>
        <w:t>is there an overarching policy or principle you rely on (</w:t>
      </w:r>
      <w:proofErr w:type="spellStart"/>
      <w:r w:rsidRPr="00F71ADA">
        <w:rPr>
          <w:i/>
          <w:sz w:val="20"/>
          <w:szCs w:val="20"/>
        </w:rPr>
        <w:t>eg</w:t>
      </w:r>
      <w:proofErr w:type="spellEnd"/>
      <w:r w:rsidRPr="00F71ADA">
        <w:rPr>
          <w:i/>
          <w:sz w:val="20"/>
          <w:szCs w:val="20"/>
        </w:rPr>
        <w:t xml:space="preserve"> human rights, economic growth, protection of vulnerable, international or federal conformity </w:t>
      </w:r>
      <w:proofErr w:type="spellStart"/>
      <w:r w:rsidRPr="00F71ADA">
        <w:rPr>
          <w:i/>
          <w:sz w:val="20"/>
          <w:szCs w:val="20"/>
        </w:rPr>
        <w:t>etc</w:t>
      </w:r>
      <w:proofErr w:type="spellEnd"/>
      <w:r w:rsidRPr="00F71ADA">
        <w:rPr>
          <w:i/>
          <w:sz w:val="20"/>
          <w:szCs w:val="20"/>
        </w:rPr>
        <w:t>)</w:t>
      </w:r>
    </w:p>
    <w:p w:rsidR="001638CF" w:rsidRPr="00F71ADA" w:rsidRDefault="001638CF" w:rsidP="001638CF">
      <w:pPr>
        <w:numPr>
          <w:ilvl w:val="0"/>
          <w:numId w:val="2"/>
        </w:numPr>
        <w:tabs>
          <w:tab w:val="left" w:pos="1080"/>
        </w:tabs>
        <w:spacing w:after="120" w:line="240" w:lineRule="auto"/>
        <w:rPr>
          <w:i/>
          <w:sz w:val="20"/>
          <w:szCs w:val="20"/>
        </w:rPr>
      </w:pPr>
      <w:proofErr w:type="gramStart"/>
      <w:r w:rsidRPr="00F71ADA">
        <w:rPr>
          <w:i/>
          <w:sz w:val="20"/>
          <w:szCs w:val="20"/>
        </w:rPr>
        <w:t>technical</w:t>
      </w:r>
      <w:proofErr w:type="gramEnd"/>
      <w:r w:rsidRPr="00F71ADA">
        <w:rPr>
          <w:i/>
          <w:sz w:val="20"/>
          <w:szCs w:val="20"/>
        </w:rPr>
        <w:t xml:space="preserve"> legal issues: is it a question of drafting, interpretation, power </w:t>
      </w:r>
      <w:proofErr w:type="spellStart"/>
      <w:r w:rsidRPr="00F71ADA">
        <w:rPr>
          <w:i/>
          <w:sz w:val="20"/>
          <w:szCs w:val="20"/>
        </w:rPr>
        <w:t>etc</w:t>
      </w:r>
      <w:proofErr w:type="spellEnd"/>
      <w:r w:rsidRPr="00F71ADA">
        <w:rPr>
          <w:i/>
          <w:sz w:val="20"/>
          <w:szCs w:val="20"/>
        </w:rPr>
        <w:t xml:space="preserve">?  What is the policy objective behind it?  History?  </w:t>
      </w:r>
    </w:p>
    <w:p w:rsidR="001638CF" w:rsidRPr="00F71ADA" w:rsidRDefault="001638CF" w:rsidP="001638CF">
      <w:pPr>
        <w:numPr>
          <w:ilvl w:val="0"/>
          <w:numId w:val="2"/>
        </w:numPr>
        <w:tabs>
          <w:tab w:val="left" w:pos="1080"/>
        </w:tabs>
        <w:spacing w:after="120" w:line="240" w:lineRule="auto"/>
        <w:rPr>
          <w:i/>
          <w:sz w:val="20"/>
          <w:szCs w:val="20"/>
        </w:rPr>
      </w:pPr>
      <w:proofErr w:type="gramStart"/>
      <w:r w:rsidRPr="00F71ADA">
        <w:rPr>
          <w:i/>
          <w:sz w:val="20"/>
          <w:szCs w:val="20"/>
        </w:rPr>
        <w:t>policy</w:t>
      </w:r>
      <w:proofErr w:type="gramEnd"/>
      <w:r w:rsidRPr="00F71ADA">
        <w:rPr>
          <w:i/>
          <w:sz w:val="20"/>
          <w:szCs w:val="20"/>
        </w:rPr>
        <w:t xml:space="preserve"> considerations:  Do they have a history?  What is the current debate?  What direction is it taking?</w:t>
      </w:r>
    </w:p>
    <w:p w:rsidR="001638CF" w:rsidRPr="00F71ADA" w:rsidRDefault="001638CF" w:rsidP="001638CF">
      <w:pPr>
        <w:numPr>
          <w:ilvl w:val="0"/>
          <w:numId w:val="2"/>
        </w:numPr>
        <w:tabs>
          <w:tab w:val="left" w:pos="1080"/>
        </w:tabs>
        <w:spacing w:after="120" w:line="240" w:lineRule="auto"/>
        <w:rPr>
          <w:i/>
          <w:sz w:val="20"/>
          <w:szCs w:val="20"/>
        </w:rPr>
      </w:pPr>
      <w:proofErr w:type="gramStart"/>
      <w:r w:rsidRPr="00F71ADA">
        <w:rPr>
          <w:i/>
          <w:sz w:val="20"/>
          <w:szCs w:val="20"/>
        </w:rPr>
        <w:t>anticipate</w:t>
      </w:r>
      <w:proofErr w:type="gramEnd"/>
      <w:r w:rsidRPr="00F71ADA">
        <w:rPr>
          <w:i/>
          <w:sz w:val="20"/>
          <w:szCs w:val="20"/>
        </w:rPr>
        <w:t xml:space="preserve"> and deal with counter arguments.</w:t>
      </w:r>
    </w:p>
    <w:p w:rsidR="001638CF" w:rsidRPr="00F71ADA" w:rsidRDefault="001638CF" w:rsidP="001638CF">
      <w:pPr>
        <w:spacing w:line="240" w:lineRule="auto"/>
        <w:rPr>
          <w:b/>
          <w:i/>
          <w:sz w:val="20"/>
          <w:szCs w:val="20"/>
        </w:rPr>
      </w:pPr>
      <w:r w:rsidRPr="00F71ADA">
        <w:rPr>
          <w:b/>
          <w:i/>
          <w:sz w:val="20"/>
          <w:szCs w:val="20"/>
        </w:rPr>
        <w:t>Features</w:t>
      </w:r>
    </w:p>
    <w:p w:rsidR="001638CF" w:rsidRPr="00F71ADA" w:rsidRDefault="001638CF" w:rsidP="001638CF">
      <w:pPr>
        <w:numPr>
          <w:ilvl w:val="0"/>
          <w:numId w:val="3"/>
        </w:numPr>
        <w:tabs>
          <w:tab w:val="left" w:pos="1080"/>
        </w:tabs>
        <w:spacing w:after="120" w:line="240" w:lineRule="auto"/>
        <w:rPr>
          <w:i/>
          <w:sz w:val="20"/>
          <w:szCs w:val="20"/>
        </w:rPr>
      </w:pPr>
      <w:r w:rsidRPr="00F71ADA">
        <w:rPr>
          <w:i/>
          <w:sz w:val="20"/>
          <w:szCs w:val="20"/>
        </w:rPr>
        <w:t>cite relevant research</w:t>
      </w:r>
    </w:p>
    <w:p w:rsidR="001638CF" w:rsidRPr="00F71ADA" w:rsidRDefault="001638CF" w:rsidP="001638CF">
      <w:pPr>
        <w:numPr>
          <w:ilvl w:val="0"/>
          <w:numId w:val="3"/>
        </w:numPr>
        <w:tabs>
          <w:tab w:val="left" w:pos="1080"/>
        </w:tabs>
        <w:spacing w:after="120" w:line="240" w:lineRule="auto"/>
        <w:rPr>
          <w:i/>
          <w:sz w:val="20"/>
          <w:szCs w:val="20"/>
        </w:rPr>
      </w:pPr>
      <w:r w:rsidRPr="00F71ADA">
        <w:rPr>
          <w:i/>
          <w:sz w:val="20"/>
          <w:szCs w:val="20"/>
        </w:rPr>
        <w:t>cite experience and illustrative examples of an issue/problem</w:t>
      </w:r>
    </w:p>
    <w:p w:rsidR="001638CF" w:rsidRPr="00F71ADA" w:rsidRDefault="001638CF" w:rsidP="001638CF">
      <w:pPr>
        <w:numPr>
          <w:ilvl w:val="0"/>
          <w:numId w:val="3"/>
        </w:numPr>
        <w:tabs>
          <w:tab w:val="left" w:pos="1080"/>
        </w:tabs>
        <w:spacing w:after="120" w:line="240" w:lineRule="auto"/>
        <w:rPr>
          <w:i/>
          <w:sz w:val="20"/>
          <w:szCs w:val="20"/>
        </w:rPr>
      </w:pPr>
      <w:r w:rsidRPr="00F71ADA">
        <w:rPr>
          <w:i/>
          <w:sz w:val="20"/>
          <w:szCs w:val="20"/>
        </w:rPr>
        <w:t>take a position on a proposed response to the issue/problem</w:t>
      </w:r>
    </w:p>
    <w:p w:rsidR="001638CF" w:rsidRPr="00F71ADA" w:rsidRDefault="001638CF" w:rsidP="001638CF">
      <w:pPr>
        <w:numPr>
          <w:ilvl w:val="0"/>
          <w:numId w:val="3"/>
        </w:numPr>
        <w:tabs>
          <w:tab w:val="left" w:pos="1080"/>
        </w:tabs>
        <w:spacing w:after="120" w:line="240" w:lineRule="auto"/>
        <w:rPr>
          <w:i/>
          <w:sz w:val="20"/>
          <w:szCs w:val="20"/>
        </w:rPr>
      </w:pPr>
      <w:r w:rsidRPr="00F71ADA">
        <w:rPr>
          <w:i/>
          <w:sz w:val="20"/>
          <w:szCs w:val="20"/>
        </w:rPr>
        <w:t>make explicit recommendation as to what should be done</w:t>
      </w:r>
    </w:p>
    <w:p w:rsidR="001638CF" w:rsidRPr="00F71ADA" w:rsidRDefault="001638CF" w:rsidP="001638CF">
      <w:pPr>
        <w:numPr>
          <w:ilvl w:val="0"/>
          <w:numId w:val="3"/>
        </w:numPr>
        <w:tabs>
          <w:tab w:val="left" w:pos="1080"/>
        </w:tabs>
        <w:spacing w:after="120" w:line="240" w:lineRule="auto"/>
        <w:rPr>
          <w:i/>
          <w:sz w:val="20"/>
          <w:szCs w:val="20"/>
        </w:rPr>
      </w:pPr>
      <w:proofErr w:type="gramStart"/>
      <w:r w:rsidRPr="00F71ADA">
        <w:rPr>
          <w:i/>
          <w:sz w:val="20"/>
          <w:szCs w:val="20"/>
        </w:rPr>
        <w:t>cite</w:t>
      </w:r>
      <w:proofErr w:type="gramEnd"/>
      <w:r w:rsidRPr="00F71ADA">
        <w:rPr>
          <w:i/>
          <w:sz w:val="20"/>
          <w:szCs w:val="20"/>
        </w:rPr>
        <w:t xml:space="preserve"> current models and examples of recommended reform. </w:t>
      </w:r>
    </w:p>
    <w:p w:rsidR="001638CF" w:rsidRDefault="0099353B">
      <w:pPr>
        <w:rPr>
          <w:lang w:val="en-US"/>
        </w:rPr>
      </w:pPr>
      <w:r>
        <w:rPr>
          <w:lang w:val="en-US"/>
        </w:rPr>
        <w:lastRenderedPageBreak/>
        <w:t xml:space="preserve">In a regular research essay for law that you would be most familiar with, the content of that research essay would probably cover similar ground as what is set out in the ‘content’ and ‘features’ above. So in some respects, a legal essay is not hugely different from a </w:t>
      </w:r>
      <w:r w:rsidR="00FA5719">
        <w:rPr>
          <w:lang w:val="en-US"/>
        </w:rPr>
        <w:t>written submission to a P</w:t>
      </w:r>
      <w:r>
        <w:rPr>
          <w:lang w:val="en-US"/>
        </w:rPr>
        <w:t>arliamentary</w:t>
      </w:r>
      <w:r w:rsidR="00FA5719">
        <w:rPr>
          <w:lang w:val="en-US"/>
        </w:rPr>
        <w:t xml:space="preserve"> Inquiry</w:t>
      </w:r>
      <w:r>
        <w:rPr>
          <w:lang w:val="en-US"/>
        </w:rPr>
        <w:t xml:space="preserve">. </w:t>
      </w:r>
      <w:r w:rsidR="00FA5719">
        <w:rPr>
          <w:lang w:val="en-US"/>
        </w:rPr>
        <w:t>However, there are</w:t>
      </w:r>
      <w:r>
        <w:rPr>
          <w:lang w:val="en-US"/>
        </w:rPr>
        <w:t xml:space="preserve"> difference</w:t>
      </w:r>
      <w:r w:rsidR="00FA5719">
        <w:rPr>
          <w:lang w:val="en-US"/>
        </w:rPr>
        <w:t>s</w:t>
      </w:r>
      <w:r>
        <w:rPr>
          <w:lang w:val="en-US"/>
        </w:rPr>
        <w:t xml:space="preserve"> between </w:t>
      </w:r>
      <w:r w:rsidR="00FA5719">
        <w:rPr>
          <w:lang w:val="en-US"/>
        </w:rPr>
        <w:t xml:space="preserve">how your research is presented in an </w:t>
      </w:r>
      <w:r>
        <w:rPr>
          <w:lang w:val="en-US"/>
        </w:rPr>
        <w:t>essay and a written submission for a parliamentary inquiry</w:t>
      </w:r>
      <w:r w:rsidR="00FA5719">
        <w:rPr>
          <w:lang w:val="en-US"/>
        </w:rPr>
        <w:t>. These</w:t>
      </w:r>
      <w:r>
        <w:rPr>
          <w:lang w:val="en-US"/>
        </w:rPr>
        <w:t xml:space="preserve"> considerations considered </w:t>
      </w:r>
      <w:r w:rsidR="00FA5719">
        <w:rPr>
          <w:lang w:val="en-US"/>
        </w:rPr>
        <w:t xml:space="preserve">are set out </w:t>
      </w:r>
      <w:r>
        <w:rPr>
          <w:lang w:val="en-US"/>
        </w:rPr>
        <w:t xml:space="preserve">above under </w:t>
      </w:r>
      <w:r w:rsidR="00FA5719">
        <w:rPr>
          <w:lang w:val="en-US"/>
        </w:rPr>
        <w:t>‘Purpose’</w:t>
      </w:r>
      <w:r>
        <w:rPr>
          <w:lang w:val="en-US"/>
        </w:rPr>
        <w:t xml:space="preserve"> and ‘Framework’. </w:t>
      </w:r>
    </w:p>
    <w:p w:rsidR="0099353B" w:rsidRDefault="00FA5719">
      <w:pPr>
        <w:rPr>
          <w:lang w:val="en-US"/>
        </w:rPr>
      </w:pPr>
      <w:r>
        <w:rPr>
          <w:lang w:val="en-US"/>
        </w:rPr>
        <w:t xml:space="preserve">There are also some differences </w:t>
      </w:r>
      <w:r w:rsidR="0099353B">
        <w:rPr>
          <w:lang w:val="en-US"/>
        </w:rPr>
        <w:t xml:space="preserve">between </w:t>
      </w:r>
      <w:r>
        <w:rPr>
          <w:lang w:val="en-US"/>
        </w:rPr>
        <w:t>the presentation that would be required for a real submission to a Parliamentary I</w:t>
      </w:r>
      <w:r w:rsidR="0099353B">
        <w:rPr>
          <w:lang w:val="en-US"/>
        </w:rPr>
        <w:t xml:space="preserve">nquiry </w:t>
      </w:r>
      <w:r>
        <w:rPr>
          <w:lang w:val="en-US"/>
        </w:rPr>
        <w:t xml:space="preserve">and a written submission for the purposes of </w:t>
      </w:r>
      <w:r w:rsidR="0099353B">
        <w:rPr>
          <w:lang w:val="en-US"/>
        </w:rPr>
        <w:t>a College of Law assignment</w:t>
      </w:r>
      <w:r>
        <w:rPr>
          <w:lang w:val="en-US"/>
        </w:rPr>
        <w:t xml:space="preserve">. In this submission to the simulated inquiry, </w:t>
      </w:r>
      <w:r w:rsidR="0099353B">
        <w:rPr>
          <w:lang w:val="en-US"/>
        </w:rPr>
        <w:t xml:space="preserve">we expect you to cite and reference </w:t>
      </w:r>
      <w:r>
        <w:rPr>
          <w:lang w:val="en-US"/>
        </w:rPr>
        <w:t>in the way that you would for a research essay (including comply with the</w:t>
      </w:r>
      <w:r w:rsidR="0099353B">
        <w:rPr>
          <w:lang w:val="en-US"/>
        </w:rPr>
        <w:t xml:space="preserve"> Aus</w:t>
      </w:r>
      <w:r>
        <w:rPr>
          <w:lang w:val="en-US"/>
        </w:rPr>
        <w:t>tralian Guide to Legal Citation</w:t>
      </w:r>
      <w:r w:rsidR="00EF50C1">
        <w:rPr>
          <w:lang w:val="en-US"/>
        </w:rPr>
        <w:t>)</w:t>
      </w:r>
      <w:r>
        <w:rPr>
          <w:lang w:val="en-US"/>
        </w:rPr>
        <w:t xml:space="preserve">. Also in a real inquiry you would be allowed to remain </w:t>
      </w:r>
      <w:r w:rsidR="0099353B">
        <w:rPr>
          <w:lang w:val="en-US"/>
        </w:rPr>
        <w:t>anonymous</w:t>
      </w:r>
      <w:r>
        <w:rPr>
          <w:lang w:val="en-US"/>
        </w:rPr>
        <w:t xml:space="preserve">, but obviously that is not an option in this assessment item. </w:t>
      </w:r>
    </w:p>
    <w:p w:rsidR="001638CF" w:rsidRDefault="001638CF">
      <w:pPr>
        <w:rPr>
          <w:lang w:val="en-US"/>
        </w:rPr>
      </w:pPr>
      <w:r>
        <w:rPr>
          <w:lang w:val="en-US"/>
        </w:rPr>
        <w:t>2. The following comments are made by a parliamentary staffer</w:t>
      </w:r>
      <w:r w:rsidR="00721AC5">
        <w:rPr>
          <w:lang w:val="en-US"/>
        </w:rPr>
        <w:t>. The comments</w:t>
      </w:r>
      <w:r>
        <w:rPr>
          <w:lang w:val="en-US"/>
        </w:rPr>
        <w:t xml:space="preserve"> identif</w:t>
      </w:r>
      <w:r w:rsidR="00721AC5">
        <w:rPr>
          <w:lang w:val="en-US"/>
        </w:rPr>
        <w:t>y</w:t>
      </w:r>
      <w:r>
        <w:rPr>
          <w:lang w:val="en-US"/>
        </w:rPr>
        <w:t xml:space="preserve"> </w:t>
      </w:r>
      <w:r w:rsidR="00721AC5">
        <w:rPr>
          <w:lang w:val="en-US"/>
        </w:rPr>
        <w:t>what</w:t>
      </w:r>
      <w:r>
        <w:rPr>
          <w:lang w:val="en-US"/>
        </w:rPr>
        <w:t xml:space="preserve"> is important </w:t>
      </w:r>
      <w:r w:rsidR="00721AC5">
        <w:rPr>
          <w:lang w:val="en-US"/>
        </w:rPr>
        <w:t>when</w:t>
      </w:r>
      <w:r>
        <w:rPr>
          <w:lang w:val="en-US"/>
        </w:rPr>
        <w:t xml:space="preserve"> making parliamentary inquiry submissions</w:t>
      </w:r>
    </w:p>
    <w:p w:rsidR="001638CF" w:rsidRPr="001638CF" w:rsidRDefault="001638CF" w:rsidP="001638CF">
      <w:pPr>
        <w:rPr>
          <w:i/>
          <w:sz w:val="20"/>
          <w:szCs w:val="20"/>
          <w:lang w:val="en-US"/>
        </w:rPr>
      </w:pPr>
      <w:r w:rsidRPr="001638CF">
        <w:rPr>
          <w:i/>
          <w:sz w:val="20"/>
          <w:szCs w:val="20"/>
          <w:lang w:val="en-US"/>
        </w:rPr>
        <w:t>There's no set formula for a 'good' submission nor is there any guarantee that a well-written submission will have an effect</w:t>
      </w:r>
      <w:r>
        <w:rPr>
          <w:i/>
          <w:sz w:val="20"/>
          <w:szCs w:val="20"/>
          <w:lang w:val="en-US"/>
        </w:rPr>
        <w:t xml:space="preserve"> on the outcome of an inquiry. While t</w:t>
      </w:r>
      <w:r w:rsidRPr="001638CF">
        <w:rPr>
          <w:i/>
          <w:sz w:val="20"/>
          <w:szCs w:val="20"/>
          <w:lang w:val="en-US"/>
        </w:rPr>
        <w:t>he Senate Legislative committees will rarely make recommendations ag</w:t>
      </w:r>
      <w:r>
        <w:rPr>
          <w:i/>
          <w:sz w:val="20"/>
          <w:szCs w:val="20"/>
          <w:lang w:val="en-US"/>
        </w:rPr>
        <w:t xml:space="preserve">ainst passing a particular Bill, </w:t>
      </w:r>
      <w:r w:rsidRPr="001638CF">
        <w:rPr>
          <w:i/>
          <w:sz w:val="20"/>
          <w:szCs w:val="20"/>
          <w:lang w:val="en-US"/>
        </w:rPr>
        <w:t xml:space="preserve"> they are open to considering amendments (particularly where there are problems or ambiguities in the way a Bill is drafted), making recommendations to avoid unintended consequences of certain pieces of legislation, or to improve checks and balances. </w:t>
      </w:r>
    </w:p>
    <w:p w:rsidR="001638CF" w:rsidRPr="001638CF" w:rsidRDefault="001638CF" w:rsidP="001638CF">
      <w:pPr>
        <w:rPr>
          <w:i/>
          <w:sz w:val="20"/>
          <w:szCs w:val="20"/>
          <w:lang w:val="en-US"/>
        </w:rPr>
      </w:pPr>
      <w:r w:rsidRPr="001638CF">
        <w:rPr>
          <w:i/>
          <w:sz w:val="20"/>
          <w:szCs w:val="20"/>
          <w:lang w:val="en-US"/>
        </w:rPr>
        <w:t xml:space="preserve">Different committees and different inquiries will work differently and place different emphasis on the evidence given to them. In the inquiry process submissions are used to identify any problems with a Bill/policy and what could be changed to fix those problems - and who might be called as witnesses at a hearing. In the report </w:t>
      </w:r>
      <w:r w:rsidR="00721AC5" w:rsidRPr="001638CF">
        <w:rPr>
          <w:i/>
          <w:sz w:val="20"/>
          <w:szCs w:val="20"/>
          <w:lang w:val="en-US"/>
        </w:rPr>
        <w:t>writ</w:t>
      </w:r>
      <w:r w:rsidR="00721AC5">
        <w:rPr>
          <w:i/>
          <w:sz w:val="20"/>
          <w:szCs w:val="20"/>
          <w:lang w:val="en-US"/>
        </w:rPr>
        <w:t>ten</w:t>
      </w:r>
      <w:r w:rsidR="00721AC5" w:rsidRPr="001638CF">
        <w:rPr>
          <w:i/>
          <w:sz w:val="20"/>
          <w:szCs w:val="20"/>
          <w:lang w:val="en-US"/>
        </w:rPr>
        <w:t xml:space="preserve"> </w:t>
      </w:r>
      <w:r w:rsidRPr="001638CF">
        <w:rPr>
          <w:i/>
          <w:sz w:val="20"/>
          <w:szCs w:val="20"/>
          <w:lang w:val="en-US"/>
        </w:rPr>
        <w:t xml:space="preserve">submissions are used as the evidence to back up whatever positions the chair has taken or at least to </w:t>
      </w:r>
      <w:proofErr w:type="spellStart"/>
      <w:r w:rsidRPr="001638CF">
        <w:rPr>
          <w:i/>
          <w:sz w:val="20"/>
          <w:szCs w:val="20"/>
          <w:lang w:val="en-US"/>
        </w:rPr>
        <w:t>recognise</w:t>
      </w:r>
      <w:proofErr w:type="spellEnd"/>
      <w:r w:rsidRPr="001638CF">
        <w:rPr>
          <w:i/>
          <w:sz w:val="20"/>
          <w:szCs w:val="20"/>
          <w:lang w:val="en-US"/>
        </w:rPr>
        <w:t xml:space="preserve"> that there is some dissent in regards to the Bill. </w:t>
      </w:r>
    </w:p>
    <w:p w:rsidR="001638CF" w:rsidRPr="001638CF" w:rsidRDefault="001638CF" w:rsidP="001638CF">
      <w:pPr>
        <w:rPr>
          <w:i/>
          <w:sz w:val="20"/>
          <w:szCs w:val="20"/>
          <w:lang w:val="en-US"/>
        </w:rPr>
      </w:pPr>
      <w:r w:rsidRPr="001638CF">
        <w:rPr>
          <w:i/>
          <w:sz w:val="20"/>
          <w:szCs w:val="20"/>
          <w:lang w:val="en-US"/>
        </w:rPr>
        <w:t>The best/most useful submissions:</w:t>
      </w:r>
    </w:p>
    <w:p w:rsidR="001638CF" w:rsidRPr="001638CF" w:rsidRDefault="001638CF" w:rsidP="001638CF">
      <w:pPr>
        <w:rPr>
          <w:i/>
          <w:sz w:val="20"/>
          <w:szCs w:val="20"/>
          <w:lang w:val="en-US"/>
        </w:rPr>
      </w:pPr>
      <w:r w:rsidRPr="001638CF">
        <w:rPr>
          <w:i/>
          <w:sz w:val="20"/>
          <w:szCs w:val="20"/>
          <w:lang w:val="en-US"/>
        </w:rPr>
        <w:t xml:space="preserve">- </w:t>
      </w:r>
      <w:proofErr w:type="gramStart"/>
      <w:r w:rsidRPr="001638CF">
        <w:rPr>
          <w:i/>
          <w:sz w:val="20"/>
          <w:szCs w:val="20"/>
          <w:lang w:val="en-US"/>
        </w:rPr>
        <w:t>stay</w:t>
      </w:r>
      <w:proofErr w:type="gramEnd"/>
      <w:r w:rsidRPr="001638CF">
        <w:rPr>
          <w:i/>
          <w:sz w:val="20"/>
          <w:szCs w:val="20"/>
          <w:lang w:val="en-US"/>
        </w:rPr>
        <w:t xml:space="preserve"> within the terms of reference - use them as headings</w:t>
      </w:r>
    </w:p>
    <w:p w:rsidR="001638CF" w:rsidRPr="001638CF" w:rsidRDefault="001638CF" w:rsidP="001638CF">
      <w:pPr>
        <w:rPr>
          <w:i/>
          <w:sz w:val="20"/>
          <w:szCs w:val="20"/>
          <w:lang w:val="en-US"/>
        </w:rPr>
      </w:pPr>
      <w:r w:rsidRPr="001638CF">
        <w:rPr>
          <w:i/>
          <w:sz w:val="20"/>
          <w:szCs w:val="20"/>
          <w:lang w:val="en-US"/>
        </w:rPr>
        <w:t xml:space="preserve">- </w:t>
      </w:r>
      <w:proofErr w:type="gramStart"/>
      <w:r w:rsidRPr="001638CF">
        <w:rPr>
          <w:i/>
          <w:sz w:val="20"/>
          <w:szCs w:val="20"/>
          <w:lang w:val="en-US"/>
        </w:rPr>
        <w:t>are</w:t>
      </w:r>
      <w:proofErr w:type="gramEnd"/>
      <w:r w:rsidRPr="001638CF">
        <w:rPr>
          <w:i/>
          <w:sz w:val="20"/>
          <w:szCs w:val="20"/>
          <w:lang w:val="en-US"/>
        </w:rPr>
        <w:t xml:space="preserve"> concise (Senators themselves don't have much time to read all the papers given to them - the shorter the better)</w:t>
      </w:r>
    </w:p>
    <w:p w:rsidR="001638CF" w:rsidRPr="001638CF" w:rsidRDefault="001638CF" w:rsidP="001638CF">
      <w:pPr>
        <w:rPr>
          <w:i/>
          <w:sz w:val="20"/>
          <w:szCs w:val="20"/>
          <w:lang w:val="en-US"/>
        </w:rPr>
      </w:pPr>
      <w:r w:rsidRPr="001638CF">
        <w:rPr>
          <w:i/>
          <w:sz w:val="20"/>
          <w:szCs w:val="20"/>
          <w:lang w:val="en-US"/>
        </w:rPr>
        <w:t xml:space="preserve">- </w:t>
      </w:r>
      <w:proofErr w:type="gramStart"/>
      <w:r w:rsidRPr="001638CF">
        <w:rPr>
          <w:i/>
          <w:sz w:val="20"/>
          <w:szCs w:val="20"/>
          <w:lang w:val="en-US"/>
        </w:rPr>
        <w:t>clearly</w:t>
      </w:r>
      <w:proofErr w:type="gramEnd"/>
      <w:r w:rsidRPr="001638CF">
        <w:rPr>
          <w:i/>
          <w:sz w:val="20"/>
          <w:szCs w:val="20"/>
          <w:lang w:val="en-US"/>
        </w:rPr>
        <w:t xml:space="preserve"> identify issues/problems</w:t>
      </w:r>
    </w:p>
    <w:p w:rsidR="001638CF" w:rsidRPr="001638CF" w:rsidRDefault="001638CF" w:rsidP="001638CF">
      <w:pPr>
        <w:rPr>
          <w:i/>
          <w:sz w:val="20"/>
          <w:szCs w:val="20"/>
          <w:lang w:val="en-US"/>
        </w:rPr>
      </w:pPr>
      <w:r w:rsidRPr="001638CF">
        <w:rPr>
          <w:i/>
          <w:sz w:val="20"/>
          <w:szCs w:val="20"/>
          <w:lang w:val="en-US"/>
        </w:rPr>
        <w:t>- give evidence as to why it's an issue</w:t>
      </w:r>
    </w:p>
    <w:p w:rsidR="001638CF" w:rsidRPr="001638CF" w:rsidRDefault="001638CF" w:rsidP="001638CF">
      <w:pPr>
        <w:rPr>
          <w:i/>
          <w:sz w:val="20"/>
          <w:szCs w:val="20"/>
          <w:lang w:val="en-US"/>
        </w:rPr>
      </w:pPr>
      <w:r w:rsidRPr="001638CF">
        <w:rPr>
          <w:i/>
          <w:sz w:val="20"/>
          <w:szCs w:val="20"/>
          <w:lang w:val="en-US"/>
        </w:rPr>
        <w:t>- show who will be effected and how (politicians love this part particularly)</w:t>
      </w:r>
    </w:p>
    <w:p w:rsidR="001638CF" w:rsidRPr="001638CF" w:rsidRDefault="001638CF" w:rsidP="001638CF">
      <w:pPr>
        <w:rPr>
          <w:i/>
          <w:sz w:val="20"/>
          <w:szCs w:val="20"/>
          <w:lang w:val="en-US"/>
        </w:rPr>
      </w:pPr>
      <w:r w:rsidRPr="001638CF">
        <w:rPr>
          <w:i/>
          <w:sz w:val="20"/>
          <w:szCs w:val="20"/>
          <w:lang w:val="en-US"/>
        </w:rPr>
        <w:t xml:space="preserve">- indicate how it could be done differently/how the gov. could have consulted better/given a better explanation in the EM </w:t>
      </w:r>
      <w:proofErr w:type="spellStart"/>
      <w:r w:rsidRPr="001638CF">
        <w:rPr>
          <w:i/>
          <w:sz w:val="20"/>
          <w:szCs w:val="20"/>
          <w:lang w:val="en-US"/>
        </w:rPr>
        <w:t>etc.and</w:t>
      </w:r>
      <w:proofErr w:type="spellEnd"/>
      <w:r w:rsidRPr="001638CF">
        <w:rPr>
          <w:i/>
          <w:sz w:val="20"/>
          <w:szCs w:val="20"/>
          <w:lang w:val="en-US"/>
        </w:rPr>
        <w:t xml:space="preserve"> </w:t>
      </w:r>
    </w:p>
    <w:p w:rsidR="001638CF" w:rsidRDefault="001638CF">
      <w:pPr>
        <w:rPr>
          <w:i/>
          <w:sz w:val="20"/>
          <w:szCs w:val="20"/>
          <w:lang w:val="en-US"/>
        </w:rPr>
      </w:pPr>
      <w:r w:rsidRPr="001638CF">
        <w:rPr>
          <w:i/>
          <w:sz w:val="20"/>
          <w:szCs w:val="20"/>
          <w:lang w:val="en-US"/>
        </w:rPr>
        <w:t>- avoid being overtly partisan (otherwise some members</w:t>
      </w:r>
      <w:r>
        <w:rPr>
          <w:i/>
          <w:sz w:val="20"/>
          <w:szCs w:val="20"/>
          <w:lang w:val="en-US"/>
        </w:rPr>
        <w:t xml:space="preserve"> won't even bother to read it).’</w:t>
      </w:r>
    </w:p>
    <w:p w:rsidR="001638CF" w:rsidRPr="001638CF" w:rsidRDefault="001638CF">
      <w:pPr>
        <w:rPr>
          <w:i/>
          <w:sz w:val="20"/>
          <w:szCs w:val="20"/>
          <w:lang w:val="en-US"/>
        </w:rPr>
      </w:pPr>
    </w:p>
    <w:p w:rsidR="001638CF" w:rsidRDefault="001638CF">
      <w:pPr>
        <w:rPr>
          <w:lang w:val="en-US"/>
        </w:rPr>
      </w:pPr>
      <w:r>
        <w:rPr>
          <w:lang w:val="en-US"/>
        </w:rPr>
        <w:t xml:space="preserve">3. Further information about making written submissions to inquiries </w:t>
      </w:r>
      <w:r w:rsidR="00323174">
        <w:rPr>
          <w:lang w:val="en-US"/>
        </w:rPr>
        <w:t>by a</w:t>
      </w:r>
      <w:r>
        <w:rPr>
          <w:lang w:val="en-US"/>
        </w:rPr>
        <w:t xml:space="preserve"> Senate Committee is set out on the APH website here: </w:t>
      </w:r>
      <w:hyperlink r:id="rId6" w:history="1">
        <w:r w:rsidRPr="00FE0C48">
          <w:rPr>
            <w:rStyle w:val="Hyperlink"/>
            <w:lang w:val="en-US"/>
          </w:rPr>
          <w:t>http://www.aph.gov.au/Parliamentary_Business/Committees/Senate_Committees?url=wit_sub/bro_one.htmIt</w:t>
        </w:r>
      </w:hyperlink>
    </w:p>
    <w:p w:rsidR="001638CF" w:rsidRDefault="001638CF">
      <w:pPr>
        <w:rPr>
          <w:lang w:val="en-US"/>
        </w:rPr>
      </w:pPr>
      <w:r>
        <w:rPr>
          <w:lang w:val="en-US"/>
        </w:rPr>
        <w:t xml:space="preserve">This information is consistent with what we are trying to achieve </w:t>
      </w:r>
      <w:r w:rsidR="00FE6290">
        <w:rPr>
          <w:lang w:val="en-US"/>
        </w:rPr>
        <w:t>in the simulated parliamen</w:t>
      </w:r>
      <w:r w:rsidR="00436A51">
        <w:rPr>
          <w:lang w:val="en-US"/>
        </w:rPr>
        <w:t>tary inquiry for Family Law 2015</w:t>
      </w:r>
      <w:r>
        <w:rPr>
          <w:lang w:val="en-US"/>
        </w:rPr>
        <w:t>, although some of the instructions are not quite relevant (for instance there is no option in this course for the submission to be made anonymously!)</w:t>
      </w:r>
    </w:p>
    <w:p w:rsidR="001638CF" w:rsidRDefault="001638CF">
      <w:pPr>
        <w:rPr>
          <w:lang w:val="en-US"/>
        </w:rPr>
      </w:pPr>
    </w:p>
    <w:p w:rsidR="00FA5719" w:rsidRDefault="00B6435E" w:rsidP="00B6435E">
      <w:pPr>
        <w:pStyle w:val="ListParagraph"/>
        <w:numPr>
          <w:ilvl w:val="0"/>
          <w:numId w:val="2"/>
        </w:numPr>
        <w:tabs>
          <w:tab w:val="clear" w:pos="720"/>
          <w:tab w:val="num" w:pos="180"/>
        </w:tabs>
        <w:ind w:left="0" w:firstLine="0"/>
      </w:pPr>
      <w:r>
        <w:rPr>
          <w:lang w:val="en-US"/>
        </w:rPr>
        <w:t xml:space="preserve">We </w:t>
      </w:r>
      <w:r w:rsidR="00FF1CAB">
        <w:t xml:space="preserve">would encourage you to read some written submissions to parliamentary inquiries to get a feel for how they are written and what they do. </w:t>
      </w:r>
      <w:r w:rsidR="00FF1CAB" w:rsidRPr="00FA5719">
        <w:rPr>
          <w:lang w:val="en-US"/>
        </w:rPr>
        <w:t xml:space="preserve">For an example of a submission made in the area of family law, please read </w:t>
      </w:r>
      <w:r w:rsidR="00FA5719" w:rsidRPr="00B6435E">
        <w:rPr>
          <w:lang w:val="en-US"/>
        </w:rPr>
        <w:t>the attached</w:t>
      </w:r>
      <w:r w:rsidR="00FF1CAB" w:rsidRPr="00B6435E">
        <w:rPr>
          <w:lang w:val="en-US"/>
        </w:rPr>
        <w:t xml:space="preserve"> submission </w:t>
      </w:r>
      <w:r w:rsidR="00FA5719" w:rsidRPr="00B6435E">
        <w:rPr>
          <w:lang w:val="en-US"/>
        </w:rPr>
        <w:t>to the inquiry that led to the 2005 “Shared parenting” reforms. The submission was on behalf of Good Process, an organization that was, at the time, led by Liz Keogh</w:t>
      </w:r>
      <w:r w:rsidR="00436A51">
        <w:rPr>
          <w:lang w:val="en-US"/>
        </w:rPr>
        <w:t xml:space="preserve"> of the ANU College of </w:t>
      </w:r>
      <w:proofErr w:type="gramStart"/>
      <w:r w:rsidR="00436A51">
        <w:rPr>
          <w:lang w:val="en-US"/>
        </w:rPr>
        <w:t xml:space="preserve">Law </w:t>
      </w:r>
      <w:r w:rsidR="00FA5719" w:rsidRPr="00B6435E">
        <w:rPr>
          <w:lang w:val="en-US"/>
        </w:rPr>
        <w:t>.</w:t>
      </w:r>
      <w:proofErr w:type="gramEnd"/>
      <w:r w:rsidR="00FA5719" w:rsidRPr="00B6435E">
        <w:rPr>
          <w:lang w:val="en-US"/>
        </w:rPr>
        <w:t xml:space="preserve"> </w:t>
      </w:r>
      <w:r w:rsidR="00FF1CAB" w:rsidRPr="00B6435E">
        <w:rPr>
          <w:lang w:val="en-US"/>
        </w:rPr>
        <w:t xml:space="preserve"> It would be useful for you to read this submission, as well as the terms of reference which this submission addressed to see how the two fit together. (</w:t>
      </w:r>
      <w:hyperlink r:id="rId7" w:tgtFrame="browserView" w:history="1">
        <w:r w:rsidR="00FF1CAB" w:rsidRPr="00FA5719">
          <w:rPr>
            <w:rStyle w:val="Hyperlink"/>
            <w:rFonts w:ascii="Tahoma" w:hAnsi="Tahoma" w:cs="Tahoma"/>
            <w:color w:val="000000"/>
          </w:rPr>
          <w:t>http://www.aph.gov.au/Parliamentary_Business/Committees/House_of_Representatives_Committees?url=fca/childcustody/index.htm</w:t>
        </w:r>
      </w:hyperlink>
      <w:r w:rsidR="00FF1CAB">
        <w:t>)</w:t>
      </w:r>
    </w:p>
    <w:p w:rsidR="00FA5719" w:rsidRDefault="00FA5719" w:rsidP="00233BE3">
      <w:pPr>
        <w:pStyle w:val="ListParagraph"/>
        <w:tabs>
          <w:tab w:val="num" w:pos="180"/>
        </w:tabs>
        <w:ind w:left="0"/>
        <w:rPr>
          <w:lang w:val="en-US"/>
        </w:rPr>
      </w:pPr>
    </w:p>
    <w:p w:rsidR="00FA5719" w:rsidRDefault="00FA5719" w:rsidP="00233BE3">
      <w:pPr>
        <w:pStyle w:val="ListParagraph"/>
        <w:tabs>
          <w:tab w:val="num" w:pos="180"/>
        </w:tabs>
        <w:ind w:left="0"/>
        <w:rPr>
          <w:lang w:val="en-US"/>
        </w:rPr>
      </w:pPr>
      <w:r>
        <w:rPr>
          <w:lang w:val="en-US"/>
        </w:rPr>
        <w:t xml:space="preserve">You may want to find submissions to the same inquiry from your organization, and other </w:t>
      </w:r>
      <w:proofErr w:type="spellStart"/>
      <w:r>
        <w:rPr>
          <w:lang w:val="en-US"/>
        </w:rPr>
        <w:t>organisations</w:t>
      </w:r>
      <w:proofErr w:type="spellEnd"/>
      <w:r>
        <w:rPr>
          <w:lang w:val="en-US"/>
        </w:rPr>
        <w:t xml:space="preserve"> </w:t>
      </w:r>
      <w:r w:rsidR="00B6435E">
        <w:rPr>
          <w:lang w:val="en-US"/>
        </w:rPr>
        <w:t xml:space="preserve">that </w:t>
      </w:r>
      <w:r>
        <w:rPr>
          <w:lang w:val="en-US"/>
        </w:rPr>
        <w:t xml:space="preserve">will be appearing in your parliamentary hearing, to get a sense of how different </w:t>
      </w:r>
      <w:proofErr w:type="spellStart"/>
      <w:r>
        <w:rPr>
          <w:lang w:val="en-US"/>
        </w:rPr>
        <w:t>organisations</w:t>
      </w:r>
      <w:proofErr w:type="spellEnd"/>
      <w:r>
        <w:rPr>
          <w:lang w:val="en-US"/>
        </w:rPr>
        <w:t xml:space="preserve"> approached these terms of reference. </w:t>
      </w:r>
    </w:p>
    <w:p w:rsidR="00FA5719" w:rsidRDefault="00FA5719" w:rsidP="00233BE3">
      <w:pPr>
        <w:pStyle w:val="ListParagraph"/>
        <w:tabs>
          <w:tab w:val="num" w:pos="180"/>
        </w:tabs>
        <w:ind w:left="0"/>
        <w:rPr>
          <w:lang w:val="en-US"/>
        </w:rPr>
      </w:pPr>
    </w:p>
    <w:p w:rsidR="00FF1CAB" w:rsidRPr="00721AC5" w:rsidRDefault="00FF1CAB" w:rsidP="00233BE3">
      <w:pPr>
        <w:pStyle w:val="ListParagraph"/>
        <w:tabs>
          <w:tab w:val="num" w:pos="180"/>
        </w:tabs>
        <w:ind w:left="0"/>
        <w:rPr>
          <w:lang w:val="en-US"/>
        </w:rPr>
      </w:pPr>
      <w:r w:rsidRPr="00721AC5">
        <w:rPr>
          <w:lang w:val="en-US"/>
        </w:rPr>
        <w:t xml:space="preserve">There are </w:t>
      </w:r>
      <w:r>
        <w:rPr>
          <w:lang w:val="en-US"/>
        </w:rPr>
        <w:t xml:space="preserve">also </w:t>
      </w:r>
      <w:r w:rsidRPr="00721AC5">
        <w:rPr>
          <w:lang w:val="en-US"/>
        </w:rPr>
        <w:t xml:space="preserve">some </w:t>
      </w:r>
      <w:r>
        <w:rPr>
          <w:lang w:val="en-US"/>
        </w:rPr>
        <w:t xml:space="preserve">other </w:t>
      </w:r>
      <w:r w:rsidRPr="00721AC5">
        <w:rPr>
          <w:lang w:val="en-US"/>
        </w:rPr>
        <w:t>examples of submissions to Parliamentary Inquiries which staff at the ANU College of Law have written on a variety of topics. You can have a look at these</w:t>
      </w:r>
      <w:r>
        <w:rPr>
          <w:lang w:val="en-US"/>
        </w:rPr>
        <w:t>.</w:t>
      </w:r>
      <w:r w:rsidRPr="00721AC5">
        <w:rPr>
          <w:lang w:val="en-US"/>
        </w:rPr>
        <w:t xml:space="preserve"> </w:t>
      </w:r>
      <w:r>
        <w:rPr>
          <w:lang w:val="en-US"/>
        </w:rPr>
        <w:t>T</w:t>
      </w:r>
      <w:r w:rsidRPr="00721AC5">
        <w:rPr>
          <w:lang w:val="en-US"/>
        </w:rPr>
        <w:t>hey are found here:</w:t>
      </w:r>
      <w:r w:rsidRPr="00C8406C">
        <w:t xml:space="preserve"> </w:t>
      </w:r>
      <w:hyperlink r:id="rId8" w:history="1">
        <w:r w:rsidRPr="00721AC5">
          <w:rPr>
            <w:rStyle w:val="Hyperlink"/>
            <w:lang w:val="en-US"/>
          </w:rPr>
          <w:t>http://law.anu.edu.au/lrsj/law-reform-submissions-anu-college-law-staff</w:t>
        </w:r>
      </w:hyperlink>
      <w:r>
        <w:rPr>
          <w:lang w:val="en-US"/>
        </w:rPr>
        <w:t>.</w:t>
      </w:r>
    </w:p>
    <w:p w:rsidR="001638CF" w:rsidRDefault="001638CF">
      <w:pPr>
        <w:rPr>
          <w:lang w:val="en-US"/>
        </w:rPr>
      </w:pPr>
    </w:p>
    <w:p w:rsidR="008B7A1C" w:rsidRPr="00050E9B" w:rsidRDefault="00721AC5" w:rsidP="00050E9B">
      <w:pPr>
        <w:pStyle w:val="ListParagraph"/>
        <w:numPr>
          <w:ilvl w:val="0"/>
          <w:numId w:val="1"/>
        </w:numPr>
        <w:rPr>
          <w:lang w:val="en-US"/>
        </w:rPr>
      </w:pPr>
      <w:r w:rsidRPr="00050E9B">
        <w:rPr>
          <w:lang w:val="en-US"/>
        </w:rPr>
        <w:t xml:space="preserve">The Australian Council of Social Service and the National Pro Bono Resource </w:t>
      </w:r>
      <w:r w:rsidR="00436A51" w:rsidRPr="00050E9B">
        <w:rPr>
          <w:lang w:val="en-US"/>
        </w:rPr>
        <w:t>Centre maintain</w:t>
      </w:r>
      <w:r w:rsidRPr="00050E9B">
        <w:rPr>
          <w:lang w:val="en-US"/>
        </w:rPr>
        <w:t xml:space="preserve"> a directory of reports and submissions in relation to social needs issues.  These include some examples of submissions made on behalf of </w:t>
      </w:r>
      <w:proofErr w:type="spellStart"/>
      <w:r w:rsidRPr="00050E9B">
        <w:rPr>
          <w:lang w:val="en-US"/>
        </w:rPr>
        <w:t>organisations</w:t>
      </w:r>
      <w:proofErr w:type="spellEnd"/>
      <w:r w:rsidRPr="00050E9B">
        <w:rPr>
          <w:lang w:val="en-US"/>
        </w:rPr>
        <w:t xml:space="preserve">.  The directory can be found at: </w:t>
      </w:r>
      <w:hyperlink r:id="rId9" w:history="1">
        <w:r w:rsidRPr="00050E9B">
          <w:rPr>
            <w:rStyle w:val="Hyperlink"/>
            <w:lang w:val="en-US"/>
          </w:rPr>
          <w:t>http://www.socialneeds.net.au</w:t>
        </w:r>
      </w:hyperlink>
    </w:p>
    <w:p w:rsidR="00721AC5" w:rsidRPr="00721AC5" w:rsidRDefault="00721AC5" w:rsidP="00B6435E">
      <w:pPr>
        <w:pStyle w:val="ListParagraph"/>
        <w:ind w:left="0"/>
        <w:rPr>
          <w:lang w:val="en-US"/>
        </w:rPr>
      </w:pPr>
    </w:p>
    <w:p w:rsidR="00F9427E" w:rsidRPr="001638CF" w:rsidRDefault="00F9427E" w:rsidP="00B6435E">
      <w:pPr>
        <w:pStyle w:val="ListParagraph"/>
        <w:ind w:left="0"/>
        <w:rPr>
          <w:lang w:val="en-US"/>
        </w:rPr>
      </w:pPr>
      <w:bookmarkStart w:id="0" w:name="_GoBack"/>
      <w:bookmarkEnd w:id="0"/>
    </w:p>
    <w:sectPr w:rsidR="00F9427E" w:rsidRPr="001638CF" w:rsidSect="002D6E5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Lucida Grande">
    <w:altName w:val="Courier New"/>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423A34"/>
    <w:multiLevelType w:val="hybridMultilevel"/>
    <w:tmpl w:val="3C60A752"/>
    <w:lvl w:ilvl="0" w:tplc="0C09000F">
      <w:start w:val="1"/>
      <w:numFmt w:val="decimal"/>
      <w:lvlText w:val="%1."/>
      <w:lvlJc w:val="left"/>
      <w:pPr>
        <w:tabs>
          <w:tab w:val="num" w:pos="720"/>
        </w:tabs>
        <w:ind w:left="720" w:hanging="360"/>
      </w:p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1">
    <w:nsid w:val="25AE44D6"/>
    <w:multiLevelType w:val="hybridMultilevel"/>
    <w:tmpl w:val="EE7CC7B0"/>
    <w:lvl w:ilvl="0" w:tplc="0C09000F">
      <w:start w:val="1"/>
      <w:numFmt w:val="decimal"/>
      <w:lvlText w:val="%1."/>
      <w:lvlJc w:val="left"/>
      <w:pPr>
        <w:tabs>
          <w:tab w:val="num" w:pos="720"/>
        </w:tabs>
        <w:ind w:left="720" w:hanging="360"/>
      </w:p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2">
    <w:nsid w:val="49B72B1E"/>
    <w:multiLevelType w:val="hybridMultilevel"/>
    <w:tmpl w:val="A984AB6C"/>
    <w:lvl w:ilvl="0" w:tplc="0C09000F">
      <w:start w:val="1"/>
      <w:numFmt w:val="decimal"/>
      <w:lvlText w:val="%1."/>
      <w:lvlJc w:val="left"/>
      <w:pPr>
        <w:tabs>
          <w:tab w:val="num" w:pos="720"/>
        </w:tabs>
        <w:ind w:left="720" w:hanging="360"/>
      </w:p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3">
    <w:nsid w:val="4D964500"/>
    <w:multiLevelType w:val="hybridMultilevel"/>
    <w:tmpl w:val="12EE9C5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nsid w:val="4EC34994"/>
    <w:multiLevelType w:val="hybridMultilevel"/>
    <w:tmpl w:val="99C0FDF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nsid w:val="51E75250"/>
    <w:multiLevelType w:val="hybridMultilevel"/>
    <w:tmpl w:val="FA5E6F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C087F8C"/>
    <w:multiLevelType w:val="hybridMultilevel"/>
    <w:tmpl w:val="242E79C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 w:numId="5">
    <w:abstractNumId w:val="6"/>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38CF"/>
    <w:rsid w:val="00050E9B"/>
    <w:rsid w:val="000B1A43"/>
    <w:rsid w:val="001638CF"/>
    <w:rsid w:val="001F7054"/>
    <w:rsid w:val="00233BE3"/>
    <w:rsid w:val="00296953"/>
    <w:rsid w:val="002D6E57"/>
    <w:rsid w:val="003009F8"/>
    <w:rsid w:val="00323174"/>
    <w:rsid w:val="00436A51"/>
    <w:rsid w:val="00457520"/>
    <w:rsid w:val="005C224F"/>
    <w:rsid w:val="00721AC5"/>
    <w:rsid w:val="008306F0"/>
    <w:rsid w:val="00853967"/>
    <w:rsid w:val="008B7A1C"/>
    <w:rsid w:val="0099353B"/>
    <w:rsid w:val="009D2A63"/>
    <w:rsid w:val="00A24515"/>
    <w:rsid w:val="00B6435E"/>
    <w:rsid w:val="00C32393"/>
    <w:rsid w:val="00C62577"/>
    <w:rsid w:val="00C8406C"/>
    <w:rsid w:val="00CD4358"/>
    <w:rsid w:val="00D43CD4"/>
    <w:rsid w:val="00D82A94"/>
    <w:rsid w:val="00DE7972"/>
    <w:rsid w:val="00E2019E"/>
    <w:rsid w:val="00E277FF"/>
    <w:rsid w:val="00E529CD"/>
    <w:rsid w:val="00E62EE0"/>
    <w:rsid w:val="00EF50C1"/>
    <w:rsid w:val="00F04799"/>
    <w:rsid w:val="00F70645"/>
    <w:rsid w:val="00F71ADA"/>
    <w:rsid w:val="00F9427E"/>
    <w:rsid w:val="00FA5719"/>
    <w:rsid w:val="00FE6290"/>
    <w:rsid w:val="00FF1CAB"/>
  </w:rsids>
  <m:mathPr>
    <m:mathFont m:val="Cambria Math"/>
    <m:brkBin m:val="before"/>
    <m:brkBinSub m:val="--"/>
    <m:smallFrac/>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1638CF"/>
    <w:pPr>
      <w:keepNext/>
      <w:tabs>
        <w:tab w:val="left" w:pos="1080"/>
      </w:tabs>
      <w:spacing w:before="240" w:after="60" w:line="240" w:lineRule="auto"/>
      <w:ind w:left="1080" w:hanging="1080"/>
      <w:outlineLvl w:val="0"/>
    </w:pPr>
    <w:rPr>
      <w:rFonts w:ascii="Arial" w:eastAsia="Times New Roman" w:hAnsi="Arial" w:cs="Arial"/>
      <w:b/>
      <w:bCs/>
      <w:kern w:val="32"/>
      <w:sz w:val="32"/>
      <w:szCs w:val="32"/>
      <w:lang w:eastAsia="en-AU"/>
    </w:rPr>
  </w:style>
  <w:style w:type="paragraph" w:styleId="Heading3">
    <w:name w:val="heading 3"/>
    <w:basedOn w:val="Normal"/>
    <w:next w:val="Normal"/>
    <w:link w:val="Heading3Char"/>
    <w:qFormat/>
    <w:rsid w:val="001638CF"/>
    <w:pPr>
      <w:keepNext/>
      <w:tabs>
        <w:tab w:val="left" w:pos="1080"/>
      </w:tabs>
      <w:spacing w:before="240" w:after="60" w:line="240" w:lineRule="auto"/>
      <w:ind w:left="1080" w:hanging="1080"/>
      <w:outlineLvl w:val="2"/>
    </w:pPr>
    <w:rPr>
      <w:rFonts w:ascii="Arial" w:eastAsia="Times New Roman" w:hAnsi="Arial" w:cs="Arial"/>
      <w:b/>
      <w:bCs/>
      <w:sz w:val="26"/>
      <w:szCs w:val="26"/>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638CF"/>
    <w:rPr>
      <w:rFonts w:ascii="Arial" w:eastAsia="Times New Roman" w:hAnsi="Arial" w:cs="Arial"/>
      <w:b/>
      <w:bCs/>
      <w:kern w:val="32"/>
      <w:sz w:val="32"/>
      <w:szCs w:val="32"/>
      <w:lang w:eastAsia="en-AU"/>
    </w:rPr>
  </w:style>
  <w:style w:type="character" w:customStyle="1" w:styleId="Heading3Char">
    <w:name w:val="Heading 3 Char"/>
    <w:basedOn w:val="DefaultParagraphFont"/>
    <w:link w:val="Heading3"/>
    <w:rsid w:val="001638CF"/>
    <w:rPr>
      <w:rFonts w:ascii="Arial" w:eastAsia="Times New Roman" w:hAnsi="Arial" w:cs="Arial"/>
      <w:b/>
      <w:bCs/>
      <w:sz w:val="26"/>
      <w:szCs w:val="26"/>
      <w:lang w:eastAsia="en-AU"/>
    </w:rPr>
  </w:style>
  <w:style w:type="character" w:styleId="Hyperlink">
    <w:name w:val="Hyperlink"/>
    <w:basedOn w:val="DefaultParagraphFont"/>
    <w:uiPriority w:val="99"/>
    <w:unhideWhenUsed/>
    <w:rsid w:val="001638CF"/>
    <w:rPr>
      <w:color w:val="0000FF" w:themeColor="hyperlink"/>
      <w:u w:val="single"/>
    </w:rPr>
  </w:style>
  <w:style w:type="paragraph" w:styleId="ListParagraph">
    <w:name w:val="List Paragraph"/>
    <w:basedOn w:val="Normal"/>
    <w:uiPriority w:val="34"/>
    <w:qFormat/>
    <w:rsid w:val="001638CF"/>
    <w:pPr>
      <w:ind w:left="720"/>
      <w:contextualSpacing/>
    </w:pPr>
  </w:style>
  <w:style w:type="character" w:styleId="CommentReference">
    <w:name w:val="annotation reference"/>
    <w:basedOn w:val="DefaultParagraphFont"/>
    <w:uiPriority w:val="99"/>
    <w:semiHidden/>
    <w:unhideWhenUsed/>
    <w:rsid w:val="00721AC5"/>
    <w:rPr>
      <w:sz w:val="18"/>
      <w:szCs w:val="18"/>
    </w:rPr>
  </w:style>
  <w:style w:type="paragraph" w:styleId="CommentText">
    <w:name w:val="annotation text"/>
    <w:basedOn w:val="Normal"/>
    <w:link w:val="CommentTextChar"/>
    <w:uiPriority w:val="99"/>
    <w:semiHidden/>
    <w:unhideWhenUsed/>
    <w:rsid w:val="00721AC5"/>
    <w:pPr>
      <w:spacing w:line="240" w:lineRule="auto"/>
    </w:pPr>
    <w:rPr>
      <w:sz w:val="24"/>
      <w:szCs w:val="24"/>
    </w:rPr>
  </w:style>
  <w:style w:type="character" w:customStyle="1" w:styleId="CommentTextChar">
    <w:name w:val="Comment Text Char"/>
    <w:basedOn w:val="DefaultParagraphFont"/>
    <w:link w:val="CommentText"/>
    <w:uiPriority w:val="99"/>
    <w:semiHidden/>
    <w:rsid w:val="00721AC5"/>
    <w:rPr>
      <w:sz w:val="24"/>
      <w:szCs w:val="24"/>
    </w:rPr>
  </w:style>
  <w:style w:type="paragraph" w:styleId="CommentSubject">
    <w:name w:val="annotation subject"/>
    <w:basedOn w:val="CommentText"/>
    <w:next w:val="CommentText"/>
    <w:link w:val="CommentSubjectChar"/>
    <w:uiPriority w:val="99"/>
    <w:semiHidden/>
    <w:unhideWhenUsed/>
    <w:rsid w:val="00721AC5"/>
    <w:rPr>
      <w:b/>
      <w:bCs/>
      <w:sz w:val="20"/>
      <w:szCs w:val="20"/>
    </w:rPr>
  </w:style>
  <w:style w:type="character" w:customStyle="1" w:styleId="CommentSubjectChar">
    <w:name w:val="Comment Subject Char"/>
    <w:basedOn w:val="CommentTextChar"/>
    <w:link w:val="CommentSubject"/>
    <w:uiPriority w:val="99"/>
    <w:semiHidden/>
    <w:rsid w:val="00721AC5"/>
    <w:rPr>
      <w:b/>
      <w:bCs/>
      <w:sz w:val="20"/>
      <w:szCs w:val="20"/>
    </w:rPr>
  </w:style>
  <w:style w:type="paragraph" w:styleId="BalloonText">
    <w:name w:val="Balloon Text"/>
    <w:basedOn w:val="Normal"/>
    <w:link w:val="BalloonTextChar"/>
    <w:uiPriority w:val="99"/>
    <w:semiHidden/>
    <w:unhideWhenUsed/>
    <w:rsid w:val="00721AC5"/>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721AC5"/>
    <w:rPr>
      <w:rFonts w:ascii="Lucida Grande" w:hAnsi="Lucida Grande"/>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1638CF"/>
    <w:pPr>
      <w:keepNext/>
      <w:tabs>
        <w:tab w:val="left" w:pos="1080"/>
      </w:tabs>
      <w:spacing w:before="240" w:after="60" w:line="240" w:lineRule="auto"/>
      <w:ind w:left="1080" w:hanging="1080"/>
      <w:outlineLvl w:val="0"/>
    </w:pPr>
    <w:rPr>
      <w:rFonts w:ascii="Arial" w:eastAsia="Times New Roman" w:hAnsi="Arial" w:cs="Arial"/>
      <w:b/>
      <w:bCs/>
      <w:kern w:val="32"/>
      <w:sz w:val="32"/>
      <w:szCs w:val="32"/>
      <w:lang w:eastAsia="en-AU"/>
    </w:rPr>
  </w:style>
  <w:style w:type="paragraph" w:styleId="Heading3">
    <w:name w:val="heading 3"/>
    <w:basedOn w:val="Normal"/>
    <w:next w:val="Normal"/>
    <w:link w:val="Heading3Char"/>
    <w:qFormat/>
    <w:rsid w:val="001638CF"/>
    <w:pPr>
      <w:keepNext/>
      <w:tabs>
        <w:tab w:val="left" w:pos="1080"/>
      </w:tabs>
      <w:spacing w:before="240" w:after="60" w:line="240" w:lineRule="auto"/>
      <w:ind w:left="1080" w:hanging="1080"/>
      <w:outlineLvl w:val="2"/>
    </w:pPr>
    <w:rPr>
      <w:rFonts w:ascii="Arial" w:eastAsia="Times New Roman" w:hAnsi="Arial" w:cs="Arial"/>
      <w:b/>
      <w:bCs/>
      <w:sz w:val="26"/>
      <w:szCs w:val="26"/>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638CF"/>
    <w:rPr>
      <w:rFonts w:ascii="Arial" w:eastAsia="Times New Roman" w:hAnsi="Arial" w:cs="Arial"/>
      <w:b/>
      <w:bCs/>
      <w:kern w:val="32"/>
      <w:sz w:val="32"/>
      <w:szCs w:val="32"/>
      <w:lang w:eastAsia="en-AU"/>
    </w:rPr>
  </w:style>
  <w:style w:type="character" w:customStyle="1" w:styleId="Heading3Char">
    <w:name w:val="Heading 3 Char"/>
    <w:basedOn w:val="DefaultParagraphFont"/>
    <w:link w:val="Heading3"/>
    <w:rsid w:val="001638CF"/>
    <w:rPr>
      <w:rFonts w:ascii="Arial" w:eastAsia="Times New Roman" w:hAnsi="Arial" w:cs="Arial"/>
      <w:b/>
      <w:bCs/>
      <w:sz w:val="26"/>
      <w:szCs w:val="26"/>
      <w:lang w:eastAsia="en-AU"/>
    </w:rPr>
  </w:style>
  <w:style w:type="character" w:styleId="Hyperlink">
    <w:name w:val="Hyperlink"/>
    <w:basedOn w:val="DefaultParagraphFont"/>
    <w:uiPriority w:val="99"/>
    <w:unhideWhenUsed/>
    <w:rsid w:val="001638CF"/>
    <w:rPr>
      <w:color w:val="0000FF" w:themeColor="hyperlink"/>
      <w:u w:val="single"/>
    </w:rPr>
  </w:style>
  <w:style w:type="paragraph" w:styleId="ListParagraph">
    <w:name w:val="List Paragraph"/>
    <w:basedOn w:val="Normal"/>
    <w:uiPriority w:val="34"/>
    <w:qFormat/>
    <w:rsid w:val="001638CF"/>
    <w:pPr>
      <w:ind w:left="720"/>
      <w:contextualSpacing/>
    </w:pPr>
  </w:style>
  <w:style w:type="character" w:styleId="CommentReference">
    <w:name w:val="annotation reference"/>
    <w:basedOn w:val="DefaultParagraphFont"/>
    <w:uiPriority w:val="99"/>
    <w:semiHidden/>
    <w:unhideWhenUsed/>
    <w:rsid w:val="00721AC5"/>
    <w:rPr>
      <w:sz w:val="18"/>
      <w:szCs w:val="18"/>
    </w:rPr>
  </w:style>
  <w:style w:type="paragraph" w:styleId="CommentText">
    <w:name w:val="annotation text"/>
    <w:basedOn w:val="Normal"/>
    <w:link w:val="CommentTextChar"/>
    <w:uiPriority w:val="99"/>
    <w:semiHidden/>
    <w:unhideWhenUsed/>
    <w:rsid w:val="00721AC5"/>
    <w:pPr>
      <w:spacing w:line="240" w:lineRule="auto"/>
    </w:pPr>
    <w:rPr>
      <w:sz w:val="24"/>
      <w:szCs w:val="24"/>
    </w:rPr>
  </w:style>
  <w:style w:type="character" w:customStyle="1" w:styleId="CommentTextChar">
    <w:name w:val="Comment Text Char"/>
    <w:basedOn w:val="DefaultParagraphFont"/>
    <w:link w:val="CommentText"/>
    <w:uiPriority w:val="99"/>
    <w:semiHidden/>
    <w:rsid w:val="00721AC5"/>
    <w:rPr>
      <w:sz w:val="24"/>
      <w:szCs w:val="24"/>
    </w:rPr>
  </w:style>
  <w:style w:type="paragraph" w:styleId="CommentSubject">
    <w:name w:val="annotation subject"/>
    <w:basedOn w:val="CommentText"/>
    <w:next w:val="CommentText"/>
    <w:link w:val="CommentSubjectChar"/>
    <w:uiPriority w:val="99"/>
    <w:semiHidden/>
    <w:unhideWhenUsed/>
    <w:rsid w:val="00721AC5"/>
    <w:rPr>
      <w:b/>
      <w:bCs/>
      <w:sz w:val="20"/>
      <w:szCs w:val="20"/>
    </w:rPr>
  </w:style>
  <w:style w:type="character" w:customStyle="1" w:styleId="CommentSubjectChar">
    <w:name w:val="Comment Subject Char"/>
    <w:basedOn w:val="CommentTextChar"/>
    <w:link w:val="CommentSubject"/>
    <w:uiPriority w:val="99"/>
    <w:semiHidden/>
    <w:rsid w:val="00721AC5"/>
    <w:rPr>
      <w:b/>
      <w:bCs/>
      <w:sz w:val="20"/>
      <w:szCs w:val="20"/>
    </w:rPr>
  </w:style>
  <w:style w:type="paragraph" w:styleId="BalloonText">
    <w:name w:val="Balloon Text"/>
    <w:basedOn w:val="Normal"/>
    <w:link w:val="BalloonTextChar"/>
    <w:uiPriority w:val="99"/>
    <w:semiHidden/>
    <w:unhideWhenUsed/>
    <w:rsid w:val="00721AC5"/>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721AC5"/>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aw.anu.edu.au/lrsj/law-reform-submissions-anu-college-law-staff" TargetMode="External"/><Relationship Id="rId3" Type="http://schemas.microsoft.com/office/2007/relationships/stylesWithEffects" Target="stylesWithEffects.xml"/><Relationship Id="rId7" Type="http://schemas.openxmlformats.org/officeDocument/2006/relationships/hyperlink" Target="http://www.aph.gov.au/Parliamentary_Business/Committees/House_of_Representatives_Committees?url=fca/childcustody/index.h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aph.gov.au/Parliamentary_Business/Committees/Senate_Committees?url=wit_sub/bro_one.htmIt"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socialneeds.net.a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1087</Words>
  <Characters>6200</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ANU</Company>
  <LinksUpToDate>false</LinksUpToDate>
  <CharactersWithSpaces>7273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MacduffA</dc:creator>
  <cp:lastModifiedBy>Anne Macduff</cp:lastModifiedBy>
  <cp:revision>5</cp:revision>
  <dcterms:created xsi:type="dcterms:W3CDTF">2018-01-07T09:43:00Z</dcterms:created>
  <dcterms:modified xsi:type="dcterms:W3CDTF">2018-01-07T09:45:00Z</dcterms:modified>
</cp:coreProperties>
</file>