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CC" w:rsidRDefault="00CD40CC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/>
          <w:color w:val="000000"/>
          <w:kern w:val="0"/>
          <w:sz w:val="20"/>
          <w:szCs w:val="20"/>
        </w:rPr>
        <w:t>LAB1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Welcome to the first lab!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The purpose of this lab is to get you up and running with the "SWI Prolog"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toolchain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 the "Learn Prolog Now!" tutorial (which are both well-supported free resources that form the core of the material in the first part of the unit. This week begins with a simple subset of Prolog known as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Datalog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which allows you to solve queries over simple facts and rules. 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The three main objectives of this lab are to</w:t>
      </w:r>
    </w:p>
    <w:p w:rsidR="00D46434" w:rsidRPr="00D46434" w:rsidRDefault="00D46434" w:rsidP="00D4643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Install on your own computer (a free stable release copy of) SWI-Prolog</w:t>
      </w:r>
    </w:p>
    <w:p w:rsidR="00D46434" w:rsidRPr="00D46434" w:rsidRDefault="00D46434" w:rsidP="00D4643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Begin working through chapters 1-3 of the excellent "Learn Prolog Now!" tutorial</w:t>
      </w:r>
    </w:p>
    <w:p w:rsidR="00D46434" w:rsidRPr="00D46434" w:rsidRDefault="00D46434" w:rsidP="00D4643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Begin working through the movie database example on the SWI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webservice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</w:p>
    <w:p w:rsidR="00D46434" w:rsidRPr="00D46434" w:rsidRDefault="00D46434" w:rsidP="00D46434">
      <w:pPr>
        <w:widowControl/>
        <w:shd w:val="clear" w:color="auto" w:fill="FFFFFF"/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Part 0 (Prolog installation)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Use the </w:t>
      </w:r>
      <w:hyperlink r:id="rId5" w:history="1">
        <w:r w:rsidRPr="00D46434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Download SWI-Prolog</w:t>
        </w:r>
      </w:hyperlink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and </w:t>
      </w:r>
      <w:hyperlink r:id="rId6" w:history="1">
        <w:r w:rsidRPr="00D46434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Get Started</w:t>
        </w:r>
      </w:hyperlink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links to install the Prolog engine "SWIPL"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Although SWI installation is straightforward on all platforms you are advised to</w:t>
      </w:r>
    </w:p>
    <w:p w:rsidR="00D46434" w:rsidRPr="00D46434" w:rsidRDefault="00D46434" w:rsidP="00D4643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Take a sneak peak at this week's SWI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toolchain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slides (which contain some useful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instsllation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 running tips)</w:t>
      </w:r>
    </w:p>
    <w:p w:rsidR="00D46434" w:rsidRPr="00D46434" w:rsidRDefault="00D46434" w:rsidP="00D4643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Visit the </w:t>
      </w:r>
      <w:hyperlink r:id="rId7" w:history="1">
        <w:r w:rsidRPr="00D46434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SWI Prolog</w:t>
        </w:r>
      </w:hyperlink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homepage and start to have a very quick look through the </w:t>
      </w:r>
      <w:hyperlink r:id="rId8" w:history="1">
        <w:r w:rsidRPr="00D46434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Documentation</w:t>
        </w:r>
      </w:hyperlink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 </w:t>
      </w:r>
    </w:p>
    <w:p w:rsidR="00D46434" w:rsidRPr="00D46434" w:rsidRDefault="00D46434" w:rsidP="00D4643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Feel free to work together with colleagues sitting near you in the lab</w:t>
      </w:r>
    </w:p>
    <w:p w:rsidR="00D46434" w:rsidRPr="00D46434" w:rsidRDefault="00D46434" w:rsidP="00D4643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If all that fails then raise your hand to seek help from unit staff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If you cannot complete installation during the lab then use the instructions in the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toolchain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slides to do one of the following</w:t>
      </w:r>
    </w:p>
    <w:p w:rsidR="00D46434" w:rsidRPr="00D46434" w:rsidRDefault="00D46434" w:rsidP="00D4643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Use a preinstalled copy of SWI on one of the lab machines</w:t>
      </w:r>
    </w:p>
    <w:p w:rsidR="00D46434" w:rsidRPr="00D46434" w:rsidRDefault="00D46434" w:rsidP="00D4643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Use the SWISH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webservice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to complete the other tasks</w:t>
      </w:r>
    </w:p>
    <w:p w:rsidR="00D46434" w:rsidRPr="00D46434" w:rsidRDefault="00D46434" w:rsidP="00D46434">
      <w:pPr>
        <w:widowControl/>
        <w:shd w:val="clear" w:color="auto" w:fill="FFFFFF"/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Part 1 (Basic syntax)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Read through </w:t>
      </w:r>
      <w:hyperlink r:id="rId9" w:tgtFrame="_parent" w:history="1">
        <w:r w:rsidRPr="00D46434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chapter 1</w:t>
        </w:r>
      </w:hyperlink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of the free online version of LPN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Copy the clauses of each example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knowlede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base into a text file so that you can use SWIPL to run the relevant queries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Solve the following exercises (which have been taken from Section 1.3 and supplemented with answers for the first part of each exercise):</w:t>
      </w:r>
    </w:p>
    <w:p w:rsidR="00D46434" w:rsidRPr="00D46434" w:rsidRDefault="00D46434" w:rsidP="00D4643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Exercise 1.1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Which of the following sequences of characters are atoms, which are variables, and which are neither?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vINCENT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proofErr w:type="spellStart"/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Answer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:atom</w:t>
      </w:r>
      <w:proofErr w:type="spellEnd"/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Footmassage</w:t>
      </w:r>
      <w:proofErr w:type="spellEnd"/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variable23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Variable2000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big_kahuna_burger</w:t>
      </w:r>
      <w:proofErr w:type="spellEnd"/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'big kahuna burger'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big kahuna burger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'Jules'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_Jules</w:t>
      </w:r>
    </w:p>
    <w:p w:rsidR="00D46434" w:rsidRPr="00D46434" w:rsidRDefault="00D46434" w:rsidP="00D46434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'_Jules'</w:t>
      </w:r>
    </w:p>
    <w:p w:rsidR="00D46434" w:rsidRPr="00D46434" w:rsidRDefault="00D46434" w:rsidP="00D4643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Exercise 1.2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Which of the following sequences of characters are atoms, which are variables, which are complex terms, and which are not terms at all? Give the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functor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and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arity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of each complex term.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loves(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Vincent,mia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 </w:t>
      </w:r>
      <w:proofErr w:type="spellStart"/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Answer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:complex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term (loves/2)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'loves(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Vincent,mia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)'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Butch(boxer)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boxer(Butch)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and(big(burger),kahuna(burger))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and(big(X),kahuna(X))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_and(big(X),kahuna(X))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(Butch kills Vincent)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kills(Butch Vincent)</w:t>
      </w:r>
    </w:p>
    <w:p w:rsidR="00D46434" w:rsidRPr="00D46434" w:rsidRDefault="00D46434" w:rsidP="00D46434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kills(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Butch,Vincent</w:t>
      </w:r>
      <w:proofErr w:type="spellEnd"/>
    </w:p>
    <w:p w:rsidR="00D46434" w:rsidRPr="00D46434" w:rsidRDefault="00D46434" w:rsidP="00D4643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Exercise 1.3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How many facts, rules, clauses, and predicates are there in the following knowledge base? What are the heads of the rules, and what are the goals they contain?</w:t>
      </w:r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woman(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vincent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 </w:t>
      </w:r>
      <w:proofErr w:type="spellStart"/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Answer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:fact</w:t>
      </w:r>
      <w:proofErr w:type="spellEnd"/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woman(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mia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man(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jules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person(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X):- man(X); woman(X).</w:t>
      </w:r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loves(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X,Y):- father(X,Y).</w:t>
      </w:r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father(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Y,Z):- man(Y), son(Z,Y).</w:t>
      </w:r>
    </w:p>
    <w:p w:rsidR="00D46434" w:rsidRPr="00D46434" w:rsidRDefault="00D46434" w:rsidP="00D46434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father(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Y,Z):- man(Y), daughter(Z,Y).</w:t>
      </w:r>
    </w:p>
    <w:p w:rsidR="00D46434" w:rsidRPr="00D46434" w:rsidRDefault="00D46434" w:rsidP="00D4643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Exercise 1.4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Represent the following in Prolog:</w:t>
      </w:r>
    </w:p>
    <w:p w:rsidR="00D46434" w:rsidRPr="00D46434" w:rsidRDefault="00D46434" w:rsidP="00D46434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Butch is a killer. </w:t>
      </w:r>
      <w:proofErr w:type="spellStart"/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Answer</w:t>
      </w: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:killer</w:t>
      </w:r>
      <w:proofErr w:type="spellEnd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(butch).</w:t>
      </w:r>
    </w:p>
    <w:p w:rsidR="00D46434" w:rsidRPr="00D46434" w:rsidRDefault="00D46434" w:rsidP="00D46434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Mia and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Marsellus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are married.</w:t>
      </w:r>
    </w:p>
    <w:p w:rsidR="00D46434" w:rsidRPr="00D46434" w:rsidRDefault="00D46434" w:rsidP="00D46434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Zed is dead.</w:t>
      </w:r>
    </w:p>
    <w:p w:rsidR="00D46434" w:rsidRPr="00D46434" w:rsidRDefault="00D46434" w:rsidP="00D46434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Marsellus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kills everyone who gives Mia a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footmassage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D46434" w:rsidRPr="00D46434" w:rsidRDefault="00D46434" w:rsidP="00D46434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Mia loves everyone who is a good dancer.</w:t>
      </w:r>
    </w:p>
    <w:p w:rsidR="00D46434" w:rsidRPr="00D46434" w:rsidRDefault="00D46434" w:rsidP="00D46434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Jules eats anything that is nutritious or tasty.</w:t>
      </w:r>
    </w:p>
    <w:p w:rsidR="00D46434" w:rsidRPr="00D46434" w:rsidRDefault="00D46434" w:rsidP="00D4643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Exercise 1.5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 Suppose we are working with the following knowledge base:</w:t>
      </w:r>
    </w:p>
    <w:p w:rsidR="00D46434" w:rsidRPr="00D46434" w:rsidRDefault="00D46434" w:rsidP="00D46434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wizard(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ron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D46434" w:rsidRPr="00D46434" w:rsidRDefault="00D46434" w:rsidP="00D46434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hasWand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harry).</w:t>
      </w:r>
    </w:p>
    <w:p w:rsidR="00D46434" w:rsidRPr="00D46434" w:rsidRDefault="00D46434" w:rsidP="00D46434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quidditchPlayer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harry).</w:t>
      </w:r>
    </w:p>
    <w:p w:rsidR="00D46434" w:rsidRPr="00D46434" w:rsidRDefault="00D46434" w:rsidP="00D46434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wizard(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X):-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hasBroom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(X),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hasWand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(X).</w:t>
      </w:r>
    </w:p>
    <w:p w:rsidR="00D46434" w:rsidRPr="00D46434" w:rsidRDefault="00D46434" w:rsidP="00D46434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spellStart"/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hasBroom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X):- </w:t>
      </w:r>
      <w:proofErr w:type="spell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quidditchPlayer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(X).</w:t>
      </w:r>
    </w:p>
    <w:p w:rsidR="00D46434" w:rsidRPr="00D46434" w:rsidRDefault="00D46434" w:rsidP="00D4643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How does Prolog respond to the following queries?</w:t>
      </w:r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wizard(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ron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 </w:t>
      </w:r>
      <w:proofErr w:type="spellStart"/>
      <w:r w:rsidRPr="00D46434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Answer</w:t>
      </w:r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:true</w:t>
      </w:r>
      <w:proofErr w:type="spellEnd"/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witch(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ron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wizard(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hermione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witch(</w:t>
      </w:r>
      <w:proofErr w:type="spellStart"/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hermione</w:t>
      </w:r>
      <w:proofErr w:type="spell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wizard(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harry).</w:t>
      </w:r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wizard(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Y).</w:t>
      </w:r>
    </w:p>
    <w:p w:rsidR="00D46434" w:rsidRPr="00D46434" w:rsidRDefault="00D46434" w:rsidP="00D46434">
      <w:pPr>
        <w:widowControl/>
        <w:numPr>
          <w:ilvl w:val="1"/>
          <w:numId w:val="10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witch(</w:t>
      </w:r>
      <w:proofErr w:type="gramEnd"/>
      <w:r w:rsidRPr="00D46434">
        <w:rPr>
          <w:rFonts w:ascii="Arial" w:eastAsia="宋体" w:hAnsi="Arial" w:cs="Arial"/>
          <w:color w:val="000000"/>
          <w:kern w:val="0"/>
          <w:sz w:val="20"/>
          <w:szCs w:val="20"/>
        </w:rPr>
        <w:t>Y).</w:t>
      </w:r>
    </w:p>
    <w:p w:rsidR="007050D5" w:rsidRDefault="007050D5"/>
    <w:p w:rsidR="002E6BBE" w:rsidRPr="002E6BBE" w:rsidRDefault="002E6BBE" w:rsidP="002E6BBE">
      <w:pPr>
        <w:widowControl/>
        <w:shd w:val="clear" w:color="auto" w:fill="F4F4F4"/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E6B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Part 2 (Basic queries)</w:t>
      </w:r>
    </w:p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Download the SWISH </w:t>
      </w:r>
      <w:hyperlink r:id="rId10" w:history="1">
        <w:r w:rsidRPr="002E6BBE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movies.pl</w:t>
        </w:r>
      </w:hyperlink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 example program and (either working in your browser or working with a local version of SWIPL using File-&gt;Download to save a copy of the prolog source), write queries to answer the following questions: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In which year was the movie American Beauty released? </w:t>
      </w:r>
      <w:r w:rsidRPr="002E6B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Answer</w:t>
      </w: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: ?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-movie(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american_beauty,Y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the movies released in the year 2000.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the movies released before 2000.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the movies released after 1990.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an actor who has appeared in more than one movie.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a director of a movie in which Scarlett Johansson appeared.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an actor who has also directed a movie.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an actor or actress who has also directed a movie.</w:t>
      </w:r>
    </w:p>
    <w:p w:rsidR="002E6BBE" w:rsidRPr="002E6BBE" w:rsidRDefault="002E6BBE" w:rsidP="002E6BBE">
      <w:pPr>
        <w:widowControl/>
        <w:numPr>
          <w:ilvl w:val="0"/>
          <w:numId w:val="11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Find the movie in which John Goodman and Jeff Bridges were co-stars.</w:t>
      </w:r>
    </w:p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HINT</w:t>
      </w: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: the answers to this part are in the examples queries contained in the file itself!</w:t>
      </w:r>
    </w:p>
    <w:p w:rsidR="002E6BBE" w:rsidRPr="002E6BBE" w:rsidRDefault="002E6BBE" w:rsidP="002E6BBE">
      <w:pPr>
        <w:widowControl/>
        <w:shd w:val="clear" w:color="auto" w:fill="F4F4F4"/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E6B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Part 3 (Basic rules)</w:t>
      </w:r>
    </w:p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Now add to the knowledge base definitions of predicates with the following syntax and semantics: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202"/>
        <w:gridCol w:w="5370"/>
      </w:tblGrid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Predicate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Intended Meaning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released_after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(M,Y)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movie M was released after year Y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released_before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(M,Y)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movie M was released before year Y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same_year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(M1,M2)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movies M1 and M2 were released in the same year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co_star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(A1,A2)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the actors/actresses A1 and A2 played in the same movie</w:t>
            </w:r>
          </w:p>
        </w:tc>
      </w:tr>
    </w:tbl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HINT</w:t>
      </w: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released_</w:t>
      </w: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after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M,Y) :- movie(M,Y2), Y&lt;Y2.</w:t>
      </w:r>
    </w:p>
    <w:p w:rsidR="002E6BBE" w:rsidRPr="002E6BBE" w:rsidRDefault="002E6BBE" w:rsidP="002E6BBE">
      <w:pPr>
        <w:widowControl/>
        <w:shd w:val="clear" w:color="auto" w:fill="F4F4F4"/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E6B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Part 4 (More complex rules)</w:t>
      </w:r>
    </w:p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Now further add to the knowledge base definitions of predicates with the following syntax and semantics: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146"/>
        <w:gridCol w:w="5492"/>
      </w:tblGrid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Predicate Signature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Intended Meaning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plays(M,A,R)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is an actor or actress who played a role R in the movie M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co_direct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(D1,D2)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D1 and D2 have co-directed some movie together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self_direct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(M,D)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 played in a movie M which they also directed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cameo(M,A)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played them self in movie M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solo(M,A)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was the only person who played in movie M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multi_role</w:t>
            </w:r>
            <w:proofErr w:type="spellEnd"/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(M,A)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played two different roles in movie M</w:t>
            </w:r>
          </w:p>
        </w:tc>
      </w:tr>
      <w:tr w:rsidR="002E6BBE" w:rsidRPr="002E6BBE" w:rsidTr="002E6BB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veteran(A)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2E6BBE" w:rsidRPr="002E6BBE" w:rsidRDefault="002E6BBE" w:rsidP="002E6BB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E6BB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played in two movies more than 25 years apart</w:t>
            </w:r>
          </w:p>
        </w:tc>
      </w:tr>
    </w:tbl>
    <w:p w:rsidR="002E6BBE" w:rsidRPr="002E6BBE" w:rsidRDefault="002E6BBE" w:rsidP="002E6BBE">
      <w:pPr>
        <w:widowControl/>
        <w:shd w:val="clear" w:color="auto" w:fill="F4F4F4"/>
        <w:spacing w:before="240" w:after="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2E6BBE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Part 5 (Fun Edge Cases)</w:t>
      </w:r>
    </w:p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Add the following (hypothetical) facts to the knowledge base:</w:t>
      </w:r>
    </w:p>
    <w:p w:rsidR="002E6BBE" w:rsidRPr="002E6BBE" w:rsidRDefault="002E6BBE" w:rsidP="002E6BBE">
      <w:pPr>
        <w:widowControl/>
        <w:numPr>
          <w:ilvl w:val="0"/>
          <w:numId w:val="12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movie(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covid19, 2019).</w:t>
      </w:r>
    </w:p>
    <w:p w:rsidR="002E6BBE" w:rsidRPr="002E6BBE" w:rsidRDefault="002E6BBE" w:rsidP="002E6BBE">
      <w:pPr>
        <w:widowControl/>
        <w:numPr>
          <w:ilvl w:val="0"/>
          <w:numId w:val="12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director(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covid19,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oliver_ray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2E6BBE" w:rsidRPr="002E6BBE" w:rsidRDefault="002E6BBE" w:rsidP="002E6BBE">
      <w:pPr>
        <w:widowControl/>
        <w:numPr>
          <w:ilvl w:val="0"/>
          <w:numId w:val="12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actor(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covid19,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nirav_ajmeri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the_hero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2E6BBE" w:rsidRPr="002E6BBE" w:rsidRDefault="002E6BBE" w:rsidP="002E6BBE">
      <w:pPr>
        <w:widowControl/>
        <w:numPr>
          <w:ilvl w:val="0"/>
          <w:numId w:val="12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actor(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covid19,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nirav_ajmeri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,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the_villain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2E6BBE" w:rsidRPr="002E6BBE" w:rsidRDefault="002E6BBE" w:rsidP="002E6BBE">
      <w:pPr>
        <w:widowControl/>
        <w:numPr>
          <w:ilvl w:val="0"/>
          <w:numId w:val="12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movie(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'2nd_wave', 2020).</w:t>
      </w:r>
    </w:p>
    <w:p w:rsidR="002E6BBE" w:rsidRPr="002E6BBE" w:rsidRDefault="002E6BBE" w:rsidP="002E6BBE">
      <w:pPr>
        <w:widowControl/>
        <w:numPr>
          <w:ilvl w:val="0"/>
          <w:numId w:val="12"/>
        </w:numPr>
        <w:shd w:val="clear" w:color="auto" w:fill="F4F4F4"/>
        <w:ind w:left="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proofErr w:type="gram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director(</w:t>
      </w:r>
      <w:proofErr w:type="gram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'2nd_wave', </w:t>
      </w:r>
      <w:proofErr w:type="spellStart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oliver_ray</w:t>
      </w:r>
      <w:proofErr w:type="spellEnd"/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).</w:t>
      </w:r>
    </w:p>
    <w:p w:rsidR="002E6BBE" w:rsidRPr="002E6BBE" w:rsidRDefault="002E6BBE" w:rsidP="002E6BBE">
      <w:pPr>
        <w:widowControl/>
        <w:shd w:val="clear" w:color="auto" w:fill="F4F4F4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E6BBE">
        <w:rPr>
          <w:rFonts w:ascii="Arial" w:eastAsia="宋体" w:hAnsi="Arial" w:cs="Arial"/>
          <w:color w:val="000000"/>
          <w:kern w:val="0"/>
          <w:sz w:val="20"/>
          <w:szCs w:val="20"/>
        </w:rPr>
        <w:t>Try running some example queries (using the new predicates you defined above) to see if these (hypothetical) movies are atypical in any sense.</w:t>
      </w:r>
    </w:p>
    <w:p w:rsidR="002E6BBE" w:rsidRPr="002E6BBE" w:rsidRDefault="002E6BBE">
      <w:pPr>
        <w:rPr>
          <w:rFonts w:hint="eastAsia"/>
        </w:rPr>
      </w:pPr>
      <w:bookmarkStart w:id="0" w:name="_GoBack"/>
      <w:bookmarkEnd w:id="0"/>
    </w:p>
    <w:sectPr w:rsidR="002E6BBE" w:rsidRPr="002E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68E"/>
    <w:multiLevelType w:val="multilevel"/>
    <w:tmpl w:val="14FC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B0066"/>
    <w:multiLevelType w:val="multilevel"/>
    <w:tmpl w:val="08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DA485B"/>
    <w:multiLevelType w:val="multilevel"/>
    <w:tmpl w:val="40E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D36210"/>
    <w:multiLevelType w:val="multilevel"/>
    <w:tmpl w:val="9B8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A14E3"/>
    <w:multiLevelType w:val="multilevel"/>
    <w:tmpl w:val="0BC0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7B4068"/>
    <w:multiLevelType w:val="multilevel"/>
    <w:tmpl w:val="288C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7D"/>
    <w:rsid w:val="002E6BBE"/>
    <w:rsid w:val="007050D5"/>
    <w:rsid w:val="00CD40CC"/>
    <w:rsid w:val="00D46434"/>
    <w:rsid w:val="00F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E3740-4262-472A-9BF2-51CD5B5C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64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643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46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1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i-prolog.org/pldoc/doc_for?object=man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wi-prolog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i-prolog.org/pldoc/man?section=quickst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wi-prolog.org/Download.html" TargetMode="External"/><Relationship Id="rId10" Type="http://schemas.openxmlformats.org/officeDocument/2006/relationships/hyperlink" Target="https://swish.swi-prolog.org/example/movies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rnprolognow.org/lpnpage.php?pagetype=html&amp;pageid=lpn-htmlch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Wu</dc:creator>
  <cp:keywords/>
  <dc:description/>
  <cp:lastModifiedBy>Ziqian Wu</cp:lastModifiedBy>
  <cp:revision>4</cp:revision>
  <dcterms:created xsi:type="dcterms:W3CDTF">2023-12-09T10:47:00Z</dcterms:created>
  <dcterms:modified xsi:type="dcterms:W3CDTF">2023-12-09T10:47:00Z</dcterms:modified>
</cp:coreProperties>
</file>