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BC" w:rsidRPr="00AC69BC" w:rsidRDefault="00AC69BC" w:rsidP="00AC69BC">
      <w:pPr>
        <w:tabs>
          <w:tab w:val="clear" w:pos="1080"/>
          <w:tab w:val="left" w:pos="720"/>
          <w:tab w:val="left" w:pos="1701"/>
          <w:tab w:val="left" w:pos="2268"/>
          <w:tab w:val="left" w:pos="2835"/>
          <w:tab w:val="left" w:pos="3402"/>
          <w:tab w:val="left" w:pos="3686"/>
          <w:tab w:val="left" w:pos="3969"/>
          <w:tab w:val="right" w:pos="5103"/>
          <w:tab w:val="right" w:pos="6237"/>
        </w:tabs>
        <w:spacing w:before="60" w:after="60"/>
        <w:ind w:hanging="806"/>
        <w:rPr>
          <w:rFonts w:ascii="Times New Roman" w:hAnsi="Times New Roman"/>
          <w:b/>
          <w:sz w:val="22"/>
          <w:u w:val="single"/>
        </w:rPr>
      </w:pPr>
      <w:r w:rsidRPr="00AC69BC">
        <w:rPr>
          <w:rFonts w:ascii="Times New Roman" w:hAnsi="Times New Roman"/>
          <w:b/>
          <w:sz w:val="22"/>
          <w:u w:val="single"/>
        </w:rPr>
        <w:t xml:space="preserve">Decision Making Context – Week </w:t>
      </w:r>
      <w:r w:rsidR="00F67E1E">
        <w:rPr>
          <w:rFonts w:ascii="Times New Roman" w:hAnsi="Times New Roman"/>
          <w:b/>
          <w:sz w:val="22"/>
          <w:u w:val="single"/>
        </w:rPr>
        <w:t>1</w:t>
      </w:r>
      <w:bookmarkStart w:id="0" w:name="_GoBack"/>
      <w:bookmarkEnd w:id="0"/>
      <w:r w:rsidRPr="00AC69BC">
        <w:rPr>
          <w:rFonts w:ascii="Times New Roman" w:hAnsi="Times New Roman"/>
          <w:b/>
          <w:sz w:val="22"/>
          <w:u w:val="single"/>
        </w:rPr>
        <w:t xml:space="preserve"> Solutions</w:t>
      </w:r>
    </w:p>
    <w:p w:rsidR="00AC69BC" w:rsidRDefault="00AC69BC" w:rsidP="00AC69BC">
      <w:pPr>
        <w:tabs>
          <w:tab w:val="clear" w:pos="1080"/>
          <w:tab w:val="left" w:pos="720"/>
          <w:tab w:val="left" w:pos="1701"/>
          <w:tab w:val="left" w:pos="2268"/>
          <w:tab w:val="left" w:pos="2835"/>
          <w:tab w:val="left" w:pos="3402"/>
          <w:tab w:val="left" w:pos="3686"/>
          <w:tab w:val="left" w:pos="3969"/>
          <w:tab w:val="right" w:pos="5103"/>
          <w:tab w:val="right" w:pos="6237"/>
        </w:tabs>
        <w:spacing w:before="60" w:after="60"/>
        <w:ind w:hanging="806"/>
        <w:rPr>
          <w:rFonts w:ascii="Times New Roman" w:hAnsi="Times New Roman"/>
          <w:i/>
          <w:sz w:val="22"/>
        </w:rPr>
      </w:pPr>
      <w:r>
        <w:rPr>
          <w:rFonts w:ascii="Times New Roman" w:hAnsi="Times New Roman"/>
          <w:i/>
          <w:sz w:val="22"/>
        </w:rPr>
        <w:t xml:space="preserve">Discussion Question </w:t>
      </w:r>
    </w:p>
    <w:p w:rsidR="00AC69BC" w:rsidRPr="008A7118" w:rsidRDefault="00AC69BC" w:rsidP="00AC69BC">
      <w:pPr>
        <w:tabs>
          <w:tab w:val="clear" w:pos="1080"/>
          <w:tab w:val="left" w:pos="720"/>
          <w:tab w:val="left" w:pos="1701"/>
          <w:tab w:val="left" w:pos="2268"/>
          <w:tab w:val="left" w:pos="2835"/>
          <w:tab w:val="left" w:pos="3402"/>
          <w:tab w:val="left" w:pos="3686"/>
          <w:tab w:val="left" w:pos="3969"/>
          <w:tab w:val="right" w:pos="5103"/>
          <w:tab w:val="right" w:pos="6237"/>
        </w:tabs>
        <w:spacing w:before="60" w:after="60"/>
        <w:ind w:hanging="806"/>
        <w:rPr>
          <w:rFonts w:ascii="Times New Roman" w:hAnsi="Times New Roman"/>
          <w:i/>
          <w:sz w:val="22"/>
        </w:rPr>
      </w:pPr>
      <w:r w:rsidRPr="008A7118">
        <w:rPr>
          <w:rFonts w:ascii="Times New Roman" w:hAnsi="Times New Roman"/>
          <w:i/>
          <w:sz w:val="22"/>
        </w:rPr>
        <w:t>Regulators are concerned with external auditors providing advisory services to a client at the same time as providing auditing services to that client. Explain why this is a concern.</w:t>
      </w:r>
    </w:p>
    <w:p w:rsidR="00AC69BC" w:rsidRPr="008A7118" w:rsidRDefault="00AC69BC" w:rsidP="00AC69BC">
      <w:pPr>
        <w:tabs>
          <w:tab w:val="clear" w:pos="1080"/>
          <w:tab w:val="left" w:pos="720"/>
          <w:tab w:val="left" w:pos="1701"/>
          <w:tab w:val="left" w:pos="2268"/>
          <w:tab w:val="left" w:pos="2835"/>
          <w:tab w:val="left" w:pos="3402"/>
          <w:tab w:val="left" w:pos="3686"/>
          <w:tab w:val="left" w:pos="3969"/>
          <w:tab w:val="right" w:pos="5103"/>
          <w:tab w:val="right" w:pos="6237"/>
        </w:tabs>
        <w:spacing w:before="60" w:after="60"/>
        <w:ind w:left="0" w:firstLine="0"/>
        <w:rPr>
          <w:rFonts w:ascii="Times New Roman" w:hAnsi="Times New Roman"/>
          <w:sz w:val="22"/>
        </w:rPr>
      </w:pPr>
      <w:r w:rsidRPr="008A7118">
        <w:rPr>
          <w:rFonts w:ascii="Times New Roman" w:hAnsi="Times New Roman"/>
          <w:sz w:val="22"/>
        </w:rPr>
        <w:tab/>
        <w:t>Suggested topics for discussion:</w:t>
      </w:r>
    </w:p>
    <w:p w:rsidR="00AC69BC" w:rsidRPr="008A7118" w:rsidRDefault="00AC69BC" w:rsidP="00AC69BC">
      <w:pPr>
        <w:numPr>
          <w:ilvl w:val="0"/>
          <w:numId w:val="1"/>
        </w:numPr>
        <w:tabs>
          <w:tab w:val="clear" w:pos="1080"/>
          <w:tab w:val="left" w:pos="720"/>
          <w:tab w:val="left" w:pos="1701"/>
          <w:tab w:val="left" w:pos="2268"/>
          <w:tab w:val="left" w:pos="2835"/>
          <w:tab w:val="left" w:pos="3402"/>
          <w:tab w:val="left" w:pos="3686"/>
          <w:tab w:val="left" w:pos="3969"/>
          <w:tab w:val="right" w:pos="5103"/>
          <w:tab w:val="right" w:pos="6237"/>
        </w:tabs>
        <w:spacing w:before="60" w:after="60"/>
        <w:rPr>
          <w:rFonts w:ascii="Times New Roman" w:hAnsi="Times New Roman"/>
          <w:sz w:val="22"/>
        </w:rPr>
      </w:pPr>
      <w:r w:rsidRPr="008A7118">
        <w:rPr>
          <w:rFonts w:ascii="Times New Roman" w:hAnsi="Times New Roman"/>
          <w:sz w:val="22"/>
        </w:rPr>
        <w:t>If an external auditor is required to express an independent opinion on whether the financial reports present a true and fair view of the entity’s performance and financial position, can the auditor successfully be involved in providing management services to the client and maintain independence?</w:t>
      </w:r>
    </w:p>
    <w:p w:rsidR="00AC69BC" w:rsidRPr="008A7118" w:rsidRDefault="00AC69BC" w:rsidP="00AC69BC">
      <w:pPr>
        <w:numPr>
          <w:ilvl w:val="0"/>
          <w:numId w:val="1"/>
        </w:numPr>
        <w:tabs>
          <w:tab w:val="clear" w:pos="1080"/>
          <w:tab w:val="left" w:pos="720"/>
          <w:tab w:val="left" w:pos="1701"/>
          <w:tab w:val="left" w:pos="2268"/>
          <w:tab w:val="left" w:pos="2835"/>
          <w:tab w:val="left" w:pos="3402"/>
          <w:tab w:val="left" w:pos="3686"/>
          <w:tab w:val="left" w:pos="3969"/>
          <w:tab w:val="right" w:pos="5103"/>
          <w:tab w:val="right" w:pos="6237"/>
        </w:tabs>
        <w:spacing w:before="60" w:after="60"/>
        <w:rPr>
          <w:rFonts w:ascii="Times New Roman" w:hAnsi="Times New Roman"/>
          <w:sz w:val="22"/>
        </w:rPr>
      </w:pPr>
      <w:r w:rsidRPr="008A7118">
        <w:rPr>
          <w:rFonts w:ascii="Times New Roman" w:hAnsi="Times New Roman"/>
          <w:sz w:val="22"/>
        </w:rPr>
        <w:t>Note that as a result of certain significant corporate crashes in the early 2000s, the Australian government introduced requirements (via CLERP no 9) for auditors to declare their independence and to ensure a rotation of auditors every 5 years, with a further two-year delay before a former auditor can become an officer of the former client.</w:t>
      </w:r>
    </w:p>
    <w:p w:rsidR="00C041F9" w:rsidRDefault="00C041F9"/>
    <w:p w:rsidR="00AC69BC" w:rsidRDefault="00AC69BC"/>
    <w:p w:rsidR="00AC69BC" w:rsidRPr="00090DBD" w:rsidRDefault="00AC69BC" w:rsidP="00AC69BC">
      <w:pPr>
        <w:pStyle w:val="DiscussionQ1"/>
        <w:widowControl w:val="0"/>
        <w:tabs>
          <w:tab w:val="clear" w:pos="240"/>
        </w:tabs>
        <w:spacing w:line="240" w:lineRule="auto"/>
        <w:ind w:left="709" w:hanging="709"/>
        <w:rPr>
          <w:rFonts w:ascii="Times New Roman" w:hAnsi="Times New Roman"/>
          <w:i/>
          <w:color w:val="auto"/>
          <w:w w:val="100"/>
          <w:sz w:val="22"/>
          <w:szCs w:val="22"/>
        </w:rPr>
      </w:pPr>
      <w:r w:rsidRPr="00090DBD">
        <w:rPr>
          <w:rFonts w:ascii="Times New Roman" w:hAnsi="Times New Roman"/>
          <w:i/>
          <w:color w:val="auto"/>
          <w:w w:val="100"/>
          <w:sz w:val="22"/>
          <w:szCs w:val="22"/>
        </w:rPr>
        <w:t>Discuss the significance of the following assumptions in the preparation of an entity’s financial statements:</w:t>
      </w:r>
    </w:p>
    <w:p w:rsidR="00AC69BC" w:rsidRPr="00090DBD" w:rsidRDefault="00AC69BC" w:rsidP="00AC69BC">
      <w:pPr>
        <w:pStyle w:val="DiscussionQ1"/>
        <w:widowControl w:val="0"/>
        <w:tabs>
          <w:tab w:val="clear" w:pos="240"/>
        </w:tabs>
        <w:spacing w:line="240" w:lineRule="auto"/>
        <w:ind w:left="709" w:firstLine="0"/>
        <w:rPr>
          <w:rFonts w:ascii="Times New Roman" w:hAnsi="Times New Roman"/>
          <w:i/>
          <w:color w:val="auto"/>
          <w:w w:val="100"/>
          <w:sz w:val="22"/>
          <w:szCs w:val="22"/>
        </w:rPr>
      </w:pPr>
      <w:r w:rsidRPr="00090DBD">
        <w:rPr>
          <w:rFonts w:ascii="Times New Roman" w:hAnsi="Times New Roman"/>
          <w:i/>
          <w:color w:val="auto"/>
          <w:w w:val="100"/>
          <w:sz w:val="22"/>
          <w:szCs w:val="22"/>
        </w:rPr>
        <w:t xml:space="preserve">(a) </w:t>
      </w:r>
      <w:proofErr w:type="gramStart"/>
      <w:r w:rsidRPr="00090DBD">
        <w:rPr>
          <w:rFonts w:ascii="Times New Roman" w:hAnsi="Times New Roman"/>
          <w:i/>
          <w:color w:val="auto"/>
          <w:w w:val="100"/>
          <w:sz w:val="22"/>
          <w:szCs w:val="22"/>
        </w:rPr>
        <w:t>entity</w:t>
      </w:r>
      <w:proofErr w:type="gramEnd"/>
      <w:r w:rsidRPr="00090DBD">
        <w:rPr>
          <w:rFonts w:ascii="Times New Roman" w:hAnsi="Times New Roman"/>
          <w:i/>
          <w:color w:val="auto"/>
          <w:w w:val="100"/>
          <w:sz w:val="22"/>
          <w:szCs w:val="22"/>
        </w:rPr>
        <w:t xml:space="preserve"> assumption</w:t>
      </w:r>
    </w:p>
    <w:p w:rsidR="00AC69BC" w:rsidRPr="00090DBD" w:rsidRDefault="00AC69BC" w:rsidP="00AC69BC">
      <w:pPr>
        <w:pStyle w:val="DiscussionQ1"/>
        <w:widowControl w:val="0"/>
        <w:tabs>
          <w:tab w:val="clear" w:pos="240"/>
        </w:tabs>
        <w:spacing w:line="240" w:lineRule="auto"/>
        <w:ind w:left="709" w:firstLine="0"/>
        <w:rPr>
          <w:rFonts w:ascii="Times New Roman" w:hAnsi="Times New Roman"/>
          <w:i/>
          <w:color w:val="auto"/>
          <w:w w:val="100"/>
          <w:sz w:val="22"/>
          <w:szCs w:val="22"/>
        </w:rPr>
      </w:pPr>
      <w:r w:rsidRPr="00090DBD">
        <w:rPr>
          <w:rFonts w:ascii="Times New Roman" w:hAnsi="Times New Roman"/>
          <w:i/>
          <w:color w:val="auto"/>
          <w:w w:val="100"/>
          <w:sz w:val="22"/>
          <w:szCs w:val="22"/>
        </w:rPr>
        <w:t xml:space="preserve">(b) </w:t>
      </w:r>
      <w:proofErr w:type="gramStart"/>
      <w:r w:rsidRPr="00090DBD">
        <w:rPr>
          <w:rFonts w:ascii="Times New Roman" w:hAnsi="Times New Roman"/>
          <w:i/>
          <w:color w:val="auto"/>
          <w:w w:val="100"/>
          <w:sz w:val="22"/>
          <w:szCs w:val="22"/>
        </w:rPr>
        <w:t>accrual</w:t>
      </w:r>
      <w:proofErr w:type="gramEnd"/>
      <w:r w:rsidRPr="00090DBD">
        <w:rPr>
          <w:rFonts w:ascii="Times New Roman" w:hAnsi="Times New Roman"/>
          <w:i/>
          <w:color w:val="auto"/>
          <w:w w:val="100"/>
          <w:sz w:val="22"/>
          <w:szCs w:val="22"/>
        </w:rPr>
        <w:t xml:space="preserve"> basis assumption</w:t>
      </w:r>
    </w:p>
    <w:p w:rsidR="00AC69BC" w:rsidRPr="00090DBD" w:rsidRDefault="00AC69BC" w:rsidP="00AC69BC">
      <w:pPr>
        <w:pStyle w:val="DiscussionQ1"/>
        <w:widowControl w:val="0"/>
        <w:tabs>
          <w:tab w:val="clear" w:pos="240"/>
        </w:tabs>
        <w:spacing w:line="240" w:lineRule="auto"/>
        <w:ind w:left="709" w:firstLine="0"/>
        <w:rPr>
          <w:rFonts w:ascii="Times New Roman" w:hAnsi="Times New Roman"/>
          <w:i/>
          <w:color w:val="auto"/>
          <w:w w:val="100"/>
          <w:sz w:val="22"/>
          <w:szCs w:val="22"/>
        </w:rPr>
      </w:pPr>
      <w:r w:rsidRPr="00090DBD">
        <w:rPr>
          <w:rFonts w:ascii="Times New Roman" w:hAnsi="Times New Roman"/>
          <w:i/>
          <w:color w:val="auto"/>
          <w:w w:val="100"/>
          <w:sz w:val="22"/>
          <w:szCs w:val="22"/>
        </w:rPr>
        <w:t xml:space="preserve">(c) </w:t>
      </w:r>
      <w:proofErr w:type="gramStart"/>
      <w:r w:rsidRPr="00090DBD">
        <w:rPr>
          <w:rFonts w:ascii="Times New Roman" w:hAnsi="Times New Roman"/>
          <w:i/>
          <w:color w:val="auto"/>
          <w:w w:val="100"/>
          <w:sz w:val="22"/>
          <w:szCs w:val="22"/>
        </w:rPr>
        <w:t>going</w:t>
      </w:r>
      <w:proofErr w:type="gramEnd"/>
      <w:r w:rsidRPr="00090DBD">
        <w:rPr>
          <w:rFonts w:ascii="Times New Roman" w:hAnsi="Times New Roman"/>
          <w:i/>
          <w:color w:val="auto"/>
          <w:w w:val="100"/>
          <w:sz w:val="22"/>
          <w:szCs w:val="22"/>
        </w:rPr>
        <w:t xml:space="preserve"> concern assumption</w:t>
      </w:r>
    </w:p>
    <w:p w:rsidR="00AC69BC" w:rsidRPr="00090DBD" w:rsidRDefault="00AC69BC" w:rsidP="00AC69BC">
      <w:pPr>
        <w:pStyle w:val="DiscussionQ1"/>
        <w:widowControl w:val="0"/>
        <w:tabs>
          <w:tab w:val="clear" w:pos="240"/>
        </w:tabs>
        <w:spacing w:line="240" w:lineRule="auto"/>
        <w:ind w:left="709" w:firstLine="0"/>
        <w:rPr>
          <w:rFonts w:ascii="Times New Roman" w:hAnsi="Times New Roman"/>
          <w:i/>
          <w:color w:val="auto"/>
          <w:w w:val="100"/>
          <w:sz w:val="22"/>
          <w:szCs w:val="22"/>
        </w:rPr>
      </w:pPr>
      <w:r w:rsidRPr="00090DBD">
        <w:rPr>
          <w:rFonts w:ascii="Times New Roman" w:hAnsi="Times New Roman"/>
          <w:i/>
          <w:color w:val="auto"/>
          <w:w w:val="100"/>
          <w:sz w:val="22"/>
          <w:szCs w:val="22"/>
        </w:rPr>
        <w:t xml:space="preserve">(d) </w:t>
      </w:r>
      <w:proofErr w:type="gramStart"/>
      <w:r w:rsidRPr="00090DBD">
        <w:rPr>
          <w:rFonts w:ascii="Times New Roman" w:hAnsi="Times New Roman"/>
          <w:i/>
          <w:color w:val="auto"/>
          <w:w w:val="100"/>
          <w:sz w:val="22"/>
          <w:szCs w:val="22"/>
        </w:rPr>
        <w:t>period</w:t>
      </w:r>
      <w:proofErr w:type="gramEnd"/>
      <w:r w:rsidRPr="00090DBD">
        <w:rPr>
          <w:rFonts w:ascii="Times New Roman" w:hAnsi="Times New Roman"/>
          <w:i/>
          <w:color w:val="auto"/>
          <w:w w:val="100"/>
          <w:sz w:val="22"/>
          <w:szCs w:val="22"/>
        </w:rPr>
        <w:t xml:space="preserve"> assumption</w:t>
      </w:r>
    </w:p>
    <w:p w:rsidR="00AC69BC" w:rsidRPr="00090DBD" w:rsidRDefault="00AC69BC" w:rsidP="00AC69BC">
      <w:pPr>
        <w:pStyle w:val="Body"/>
        <w:widowControl w:val="0"/>
        <w:spacing w:line="240" w:lineRule="auto"/>
        <w:rPr>
          <w:rFonts w:ascii="Times New Roman" w:hAnsi="Times New Roman"/>
          <w:color w:val="auto"/>
          <w:w w:val="100"/>
          <w:sz w:val="22"/>
          <w:szCs w:val="22"/>
        </w:rPr>
      </w:pPr>
    </w:p>
    <w:p w:rsidR="00AC69BC" w:rsidRPr="00090DBD" w:rsidRDefault="00AC69BC" w:rsidP="00AC69BC">
      <w:pPr>
        <w:pStyle w:val="Body"/>
        <w:widowControl w:val="0"/>
        <w:numPr>
          <w:ilvl w:val="0"/>
          <w:numId w:val="2"/>
        </w:numPr>
        <w:spacing w:line="240" w:lineRule="auto"/>
        <w:rPr>
          <w:rFonts w:ascii="Times New Roman" w:hAnsi="Times New Roman"/>
          <w:color w:val="auto"/>
          <w:w w:val="100"/>
          <w:sz w:val="22"/>
          <w:szCs w:val="22"/>
        </w:rPr>
      </w:pPr>
      <w:r w:rsidRPr="00090DBD">
        <w:rPr>
          <w:rFonts w:ascii="Times New Roman" w:hAnsi="Times New Roman"/>
          <w:color w:val="auto"/>
          <w:w w:val="100"/>
          <w:sz w:val="22"/>
          <w:szCs w:val="22"/>
        </w:rPr>
        <w:t>Entity Assumption:</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If the transactions of an entity are to be recorded, classified and summarised into financial statements, the accountant must be able to identify clearly the boundaries of the entity being accounted for. Under the</w:t>
      </w:r>
      <w:r w:rsidRPr="00090DBD">
        <w:rPr>
          <w:rFonts w:ascii="Times New Roman" w:hAnsi="Times New Roman"/>
          <w:b/>
          <w:color w:val="auto"/>
          <w:w w:val="100"/>
          <w:sz w:val="22"/>
          <w:szCs w:val="22"/>
        </w:rPr>
        <w:t xml:space="preserve"> </w:t>
      </w:r>
      <w:r w:rsidRPr="00090DBD">
        <w:rPr>
          <w:rStyle w:val="keytermsbody"/>
          <w:rFonts w:ascii="Times New Roman" w:hAnsi="Times New Roman"/>
          <w:b w:val="0"/>
          <w:color w:val="auto"/>
          <w:sz w:val="22"/>
          <w:szCs w:val="22"/>
        </w:rPr>
        <w:t>accounting entity assumption</w:t>
      </w:r>
      <w:r w:rsidRPr="00090DBD">
        <w:rPr>
          <w:rFonts w:ascii="Times New Roman" w:hAnsi="Times New Roman"/>
          <w:color w:val="auto"/>
          <w:w w:val="100"/>
          <w:sz w:val="22"/>
          <w:szCs w:val="22"/>
        </w:rPr>
        <w:t>, the entity is considered a separate entity distinguishable from its owner and from all other entities. It is assumed that each entity controls its assets and incurs its liabilities. The records of assets, liabilities and business activities of the entity are kept completely separate from those of the owner of the entity as well as from those of other entities.</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The accounting entity assumption is important since it leads to the derivation of the accounting equation.</w:t>
      </w:r>
    </w:p>
    <w:p w:rsidR="00AC69BC" w:rsidRPr="00090DBD" w:rsidRDefault="00AC69BC" w:rsidP="00AC69BC">
      <w:pPr>
        <w:pStyle w:val="Body"/>
        <w:widowControl w:val="0"/>
        <w:spacing w:line="240" w:lineRule="auto"/>
        <w:ind w:left="426" w:hanging="69"/>
        <w:rPr>
          <w:rFonts w:ascii="Times New Roman" w:hAnsi="Times New Roman"/>
          <w:color w:val="auto"/>
          <w:w w:val="100"/>
          <w:sz w:val="22"/>
          <w:szCs w:val="22"/>
        </w:rPr>
      </w:pPr>
    </w:p>
    <w:p w:rsidR="00AC69BC" w:rsidRPr="00090DBD" w:rsidRDefault="00AC69BC" w:rsidP="00AC69BC">
      <w:pPr>
        <w:pStyle w:val="B-heading"/>
        <w:keepNext w:val="0"/>
        <w:widowControl w:val="0"/>
        <w:suppressAutoHyphens w:val="0"/>
        <w:spacing w:before="0" w:line="240" w:lineRule="auto"/>
        <w:ind w:left="426"/>
        <w:jc w:val="both"/>
        <w:rPr>
          <w:rFonts w:ascii="Times New Roman" w:hAnsi="Times New Roman"/>
          <w:color w:val="auto"/>
          <w:w w:val="100"/>
          <w:sz w:val="22"/>
          <w:szCs w:val="22"/>
        </w:rPr>
      </w:pPr>
      <w:r w:rsidRPr="00090DBD">
        <w:rPr>
          <w:rFonts w:ascii="Times New Roman" w:hAnsi="Times New Roman"/>
          <w:color w:val="auto"/>
          <w:w w:val="100"/>
          <w:sz w:val="22"/>
          <w:szCs w:val="22"/>
        </w:rPr>
        <w:t>(b)</w:t>
      </w:r>
      <w:r w:rsidRPr="00090DBD">
        <w:rPr>
          <w:rFonts w:ascii="Times New Roman" w:hAnsi="Times New Roman"/>
          <w:color w:val="auto"/>
          <w:w w:val="100"/>
          <w:sz w:val="22"/>
          <w:szCs w:val="22"/>
        </w:rPr>
        <w:tab/>
        <w:t>The Accrual Basis Assumption</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 xml:space="preserve">Under the accrual basis of accounting, the effects of transactions and events are recognised in accounting records when they occur, and not when the cash is received or paid. Hence, financial statements report not only on cash transactions but also on obligations to pay cash in the future and on resources that represent receivables of cash in future. It is argued in the </w:t>
      </w:r>
      <w:r w:rsidRPr="00090DBD">
        <w:rPr>
          <w:rFonts w:ascii="Times New Roman" w:hAnsi="Times New Roman"/>
          <w:i/>
          <w:iCs/>
          <w:color w:val="auto"/>
          <w:w w:val="100"/>
          <w:sz w:val="22"/>
          <w:szCs w:val="22"/>
        </w:rPr>
        <w:t>Conceptual</w:t>
      </w:r>
      <w:r w:rsidRPr="00090DBD">
        <w:rPr>
          <w:rFonts w:ascii="Times New Roman" w:hAnsi="Times New Roman"/>
          <w:color w:val="auto"/>
          <w:w w:val="100"/>
          <w:sz w:val="22"/>
          <w:szCs w:val="22"/>
        </w:rPr>
        <w:t xml:space="preserve"> </w:t>
      </w:r>
      <w:r w:rsidRPr="00090DBD">
        <w:rPr>
          <w:rStyle w:val="italic"/>
          <w:rFonts w:ascii="Times New Roman" w:hAnsi="Times New Roman"/>
          <w:color w:val="auto"/>
          <w:w w:val="100"/>
          <w:sz w:val="22"/>
          <w:szCs w:val="22"/>
        </w:rPr>
        <w:t>Framework</w:t>
      </w:r>
      <w:r w:rsidRPr="00090DBD">
        <w:rPr>
          <w:rFonts w:ascii="Times New Roman" w:hAnsi="Times New Roman"/>
          <w:color w:val="auto"/>
          <w:w w:val="100"/>
          <w:sz w:val="22"/>
          <w:szCs w:val="22"/>
        </w:rPr>
        <w:t xml:space="preserve"> that accounting on an accrual basis provides significantly better information about the transactions and other events for the purpose of decision making by users of financial statements than does the cash basis.</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p>
    <w:p w:rsidR="00AC69BC" w:rsidRPr="00090DBD" w:rsidRDefault="00AC69BC" w:rsidP="00AC69BC">
      <w:pPr>
        <w:pStyle w:val="B-heading"/>
        <w:keepNext w:val="0"/>
        <w:widowControl w:val="0"/>
        <w:suppressAutoHyphens w:val="0"/>
        <w:spacing w:before="0" w:line="240" w:lineRule="auto"/>
        <w:ind w:left="426"/>
        <w:jc w:val="both"/>
        <w:rPr>
          <w:rFonts w:ascii="Times New Roman" w:hAnsi="Times New Roman"/>
          <w:color w:val="auto"/>
          <w:w w:val="100"/>
          <w:sz w:val="22"/>
          <w:szCs w:val="22"/>
        </w:rPr>
      </w:pPr>
      <w:r w:rsidRPr="00090DBD">
        <w:rPr>
          <w:rFonts w:ascii="Times New Roman" w:hAnsi="Times New Roman"/>
          <w:color w:val="auto"/>
          <w:w w:val="100"/>
          <w:sz w:val="22"/>
          <w:szCs w:val="22"/>
        </w:rPr>
        <w:t>(c) The Going Concern Assumption</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 xml:space="preserve">According to the </w:t>
      </w:r>
      <w:r w:rsidRPr="00090DBD">
        <w:rPr>
          <w:rFonts w:ascii="Times New Roman" w:hAnsi="Times New Roman"/>
          <w:i/>
          <w:iCs/>
          <w:color w:val="auto"/>
          <w:w w:val="100"/>
          <w:sz w:val="22"/>
          <w:szCs w:val="22"/>
        </w:rPr>
        <w:t>Conceptual</w:t>
      </w:r>
      <w:r w:rsidRPr="00090DBD">
        <w:rPr>
          <w:rFonts w:ascii="Times New Roman" w:hAnsi="Times New Roman"/>
          <w:color w:val="auto"/>
          <w:w w:val="100"/>
          <w:sz w:val="22"/>
          <w:szCs w:val="22"/>
        </w:rPr>
        <w:t xml:space="preserve"> </w:t>
      </w:r>
      <w:r w:rsidRPr="00090DBD">
        <w:rPr>
          <w:rStyle w:val="italic"/>
          <w:rFonts w:ascii="Times New Roman" w:hAnsi="Times New Roman"/>
          <w:color w:val="auto"/>
          <w:w w:val="100"/>
          <w:sz w:val="22"/>
          <w:szCs w:val="22"/>
        </w:rPr>
        <w:t>Framework</w:t>
      </w:r>
      <w:r w:rsidRPr="00090DBD">
        <w:rPr>
          <w:rFonts w:ascii="Times New Roman" w:hAnsi="Times New Roman"/>
          <w:color w:val="auto"/>
          <w:w w:val="100"/>
          <w:sz w:val="22"/>
          <w:szCs w:val="22"/>
        </w:rPr>
        <w:t>, financial statements are prepared on the assumption that the existing entity is expected to continue operating into the future. It is assumed that the assets of the entity will not be sold off and that the entity will continue its activities; hence, liquidation values (prices in a forced sale) of the entity’s assets are not generally reported in financial statements, as this assumes that an entity is to be wound up.</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 xml:space="preserve">When management plans the sale or liquidation of the entity, the going concern assumption is then set aside and the financial statements are prepared on the basis of estimated sales or liquidation values. The significance of the going concern assumption is in the valuation placed on the assets of an entity in the entity’s financial statements. The statements should identify </w:t>
      </w:r>
      <w:r w:rsidRPr="00090DBD">
        <w:rPr>
          <w:rFonts w:ascii="Times New Roman" w:hAnsi="Times New Roman"/>
          <w:color w:val="auto"/>
          <w:w w:val="100"/>
          <w:sz w:val="22"/>
          <w:szCs w:val="22"/>
        </w:rPr>
        <w:lastRenderedPageBreak/>
        <w:t>clearly the basis upon which asset values are determined — going concern? Or liquidation?</w:t>
      </w:r>
    </w:p>
    <w:p w:rsidR="00AC69BC" w:rsidRDefault="00AC69BC" w:rsidP="00AC69BC">
      <w:pPr>
        <w:pStyle w:val="Body"/>
        <w:widowControl w:val="0"/>
        <w:spacing w:line="240" w:lineRule="auto"/>
        <w:ind w:left="709" w:firstLine="357"/>
        <w:rPr>
          <w:rFonts w:ascii="Times New Roman" w:hAnsi="Times New Roman"/>
          <w:color w:val="auto"/>
          <w:w w:val="100"/>
          <w:sz w:val="22"/>
          <w:szCs w:val="22"/>
        </w:rPr>
      </w:pPr>
    </w:p>
    <w:p w:rsidR="00AC69BC" w:rsidRPr="00090DBD" w:rsidRDefault="00AC69BC" w:rsidP="00AC69BC">
      <w:pPr>
        <w:pStyle w:val="Body"/>
        <w:widowControl w:val="0"/>
        <w:spacing w:line="240" w:lineRule="auto"/>
        <w:ind w:left="709" w:firstLine="357"/>
        <w:rPr>
          <w:rFonts w:ascii="Times New Roman" w:hAnsi="Times New Roman"/>
          <w:color w:val="auto"/>
          <w:w w:val="100"/>
          <w:sz w:val="22"/>
          <w:szCs w:val="22"/>
        </w:rPr>
      </w:pPr>
    </w:p>
    <w:p w:rsidR="00AC69BC" w:rsidRPr="00090DBD" w:rsidRDefault="00AC69BC" w:rsidP="00AC69BC">
      <w:pPr>
        <w:pStyle w:val="B-heading"/>
        <w:keepNext w:val="0"/>
        <w:widowControl w:val="0"/>
        <w:suppressAutoHyphens w:val="0"/>
        <w:spacing w:before="0" w:line="240" w:lineRule="auto"/>
        <w:ind w:left="426"/>
        <w:jc w:val="both"/>
        <w:rPr>
          <w:rFonts w:ascii="Times New Roman" w:hAnsi="Times New Roman"/>
          <w:color w:val="auto"/>
          <w:w w:val="100"/>
          <w:sz w:val="22"/>
          <w:szCs w:val="22"/>
        </w:rPr>
      </w:pPr>
      <w:r w:rsidRPr="00090DBD">
        <w:rPr>
          <w:rFonts w:ascii="Times New Roman" w:hAnsi="Times New Roman"/>
          <w:color w:val="auto"/>
          <w:w w:val="100"/>
          <w:sz w:val="22"/>
          <w:szCs w:val="22"/>
        </w:rPr>
        <w:t>(d) The Period Assumption</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For financial reporting purposes, it is assumed that the total life of an entity can be divided into equal time intervals. Hence, the financial performance of the entity can be determined for a given time period, and the financial position of the entity can be determined on the last day of that reporting period.</w:t>
      </w:r>
    </w:p>
    <w:p w:rsidR="00AC69BC" w:rsidRPr="00090DBD" w:rsidRDefault="00AC69BC" w:rsidP="00AC69BC">
      <w:pPr>
        <w:pStyle w:val="Body"/>
        <w:widowControl w:val="0"/>
        <w:spacing w:line="240" w:lineRule="auto"/>
        <w:ind w:left="709"/>
        <w:rPr>
          <w:rFonts w:ascii="Times New Roman" w:hAnsi="Times New Roman"/>
          <w:color w:val="auto"/>
          <w:w w:val="100"/>
          <w:sz w:val="22"/>
          <w:szCs w:val="22"/>
        </w:rPr>
      </w:pPr>
      <w:r w:rsidRPr="00090DBD">
        <w:rPr>
          <w:rFonts w:ascii="Times New Roman" w:hAnsi="Times New Roman"/>
          <w:color w:val="auto"/>
          <w:w w:val="100"/>
          <w:sz w:val="22"/>
          <w:szCs w:val="22"/>
        </w:rPr>
        <w:t>As a result of this assumption, profit determination involves a process of recognising the income for a period and deducting the expenses incurred for that same period. Together, the period assumption and accrual basis assumption lead to the requirement for making end-of-period adjustments on the last day of the reporting period. These adjustments will be considered in chapter 4.</w:t>
      </w:r>
    </w:p>
    <w:p w:rsidR="00AC69BC" w:rsidRPr="00090DBD" w:rsidRDefault="00AC69BC" w:rsidP="00AC69BC">
      <w:pPr>
        <w:pStyle w:val="DiscussionQ1"/>
        <w:widowControl w:val="0"/>
        <w:tabs>
          <w:tab w:val="clear" w:pos="240"/>
        </w:tabs>
        <w:spacing w:line="240" w:lineRule="auto"/>
        <w:ind w:left="709" w:firstLine="0"/>
        <w:rPr>
          <w:rFonts w:ascii="Times New Roman" w:hAnsi="Times New Roman"/>
          <w:color w:val="auto"/>
          <w:w w:val="100"/>
          <w:sz w:val="22"/>
          <w:szCs w:val="22"/>
        </w:rPr>
      </w:pPr>
    </w:p>
    <w:p w:rsidR="00AC69BC" w:rsidRDefault="00AC69BC">
      <w:r>
        <w:t>Exercise Questions</w:t>
      </w:r>
    </w:p>
    <w:p w:rsidR="00AC69BC" w:rsidRDefault="00AC69BC"/>
    <w:p w:rsidR="00AC69BC" w:rsidRDefault="00AC69BC"/>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4140"/>
        <w:gridCol w:w="270"/>
        <w:gridCol w:w="1260"/>
        <w:gridCol w:w="360"/>
        <w:gridCol w:w="810"/>
      </w:tblGrid>
      <w:tr w:rsidR="00AC69BC" w:rsidRPr="00090DBD" w:rsidTr="00BF4716">
        <w:trPr>
          <w:cantSplit/>
        </w:trPr>
        <w:tc>
          <w:tcPr>
            <w:tcW w:w="1638" w:type="dxa"/>
            <w:tcBorders>
              <w:bottom w:val="nil"/>
            </w:tcBorders>
            <w:shd w:val="clear" w:color="auto" w:fill="000000"/>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r w:rsidRPr="00090DBD">
              <w:rPr>
                <w:rFonts w:ascii="Times New Roman" w:hAnsi="Times New Roman"/>
                <w:b/>
                <w:color w:val="FFFFFF"/>
                <w:sz w:val="24"/>
              </w:rPr>
              <w:t>Exercise 2.9</w:t>
            </w:r>
          </w:p>
        </w:tc>
        <w:tc>
          <w:tcPr>
            <w:tcW w:w="270" w:type="dxa"/>
            <w:tcBorders>
              <w:top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5670" w:type="dxa"/>
            <w:gridSpan w:val="3"/>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r w:rsidRPr="00090DBD">
              <w:rPr>
                <w:rFonts w:ascii="Times New Roman" w:hAnsi="Times New Roman"/>
                <w:b/>
                <w:sz w:val="24"/>
              </w:rPr>
              <w:t>Preparation of a balance sheet</w:t>
            </w:r>
          </w:p>
        </w:tc>
        <w:tc>
          <w:tcPr>
            <w:tcW w:w="1170" w:type="dxa"/>
            <w:gridSpan w:val="2"/>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r>
      <w:tr w:rsidR="00AC69BC" w:rsidRPr="00090DBD" w:rsidTr="00BF4716">
        <w:tc>
          <w:tcPr>
            <w:tcW w:w="1638" w:type="dxa"/>
            <w:tcBorders>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414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126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36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81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r>
    </w:tbl>
    <w:p w:rsidR="00AC69BC" w:rsidRPr="00090DBD" w:rsidRDefault="00AC69BC" w:rsidP="00AC69BC">
      <w:pPr>
        <w:pStyle w:val="bodynoindent"/>
        <w:spacing w:line="240" w:lineRule="auto"/>
        <w:rPr>
          <w:rFonts w:ascii="Times New Roman" w:hAnsi="Times New Roman"/>
          <w:i/>
          <w:color w:val="auto"/>
        </w:rPr>
      </w:pPr>
      <w:r w:rsidRPr="00090DBD">
        <w:rPr>
          <w:rFonts w:ascii="Times New Roman" w:hAnsi="Times New Roman"/>
          <w:i/>
          <w:color w:val="auto"/>
        </w:rPr>
        <w:t>Month-end balance sheet amounts for the legal practice of Adam Booth, a local lawyer, for 3</w:t>
      </w:r>
      <w:r w:rsidRPr="00090DBD">
        <w:rPr>
          <w:rFonts w:ascii="Times New Roman" w:hAnsi="Times New Roman" w:cs="Arial"/>
          <w:i/>
          <w:color w:val="auto"/>
        </w:rPr>
        <w:t> </w:t>
      </w:r>
      <w:r w:rsidRPr="00090DBD">
        <w:rPr>
          <w:rFonts w:ascii="Times New Roman" w:hAnsi="Times New Roman"/>
          <w:i/>
          <w:color w:val="auto"/>
        </w:rPr>
        <w:t>consecutive months of 2016 are shown below. The information is complete except for the balance in the Capital account.</w:t>
      </w:r>
    </w:p>
    <w:tbl>
      <w:tblPr>
        <w:tblW w:w="0" w:type="auto"/>
        <w:jc w:val="center"/>
        <w:tblLayout w:type="fixed"/>
        <w:tblLook w:val="0000" w:firstRow="0" w:lastRow="0" w:firstColumn="0" w:lastColumn="0" w:noHBand="0" w:noVBand="0"/>
      </w:tblPr>
      <w:tblGrid>
        <w:gridCol w:w="2560"/>
        <w:gridCol w:w="1211"/>
        <w:gridCol w:w="387"/>
        <w:gridCol w:w="1411"/>
        <w:gridCol w:w="365"/>
        <w:gridCol w:w="1388"/>
      </w:tblGrid>
      <w:tr w:rsidR="00AC69BC" w:rsidRPr="00090DBD" w:rsidTr="00BF4716">
        <w:trPr>
          <w:trHeight w:val="23"/>
          <w:jc w:val="center"/>
        </w:trPr>
        <w:tc>
          <w:tcPr>
            <w:tcW w:w="2560"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both"/>
              <w:textAlignment w:val="auto"/>
              <w:rPr>
                <w:rFonts w:ascii="Times New Roman" w:hAnsi="Times New Roman" w:cs="Times New Roman"/>
                <w:i/>
                <w:color w:val="auto"/>
                <w:sz w:val="20"/>
                <w:szCs w:val="20"/>
              </w:rPr>
            </w:pPr>
          </w:p>
        </w:tc>
        <w:tc>
          <w:tcPr>
            <w:tcW w:w="1211" w:type="dxa"/>
            <w:tcBorders>
              <w:bottom w:val="single" w:sz="4" w:space="0" w:color="auto"/>
            </w:tcBorders>
            <w:shd w:val="clear" w:color="auto" w:fill="auto"/>
            <w:tcMar>
              <w:top w:w="0" w:type="dxa"/>
              <w:left w:w="108" w:type="dxa"/>
              <w:bottom w:w="0" w:type="dxa"/>
              <w:right w:w="108" w:type="dxa"/>
            </w:tcMar>
          </w:tcPr>
          <w:p w:rsidR="00AC69BC" w:rsidRPr="00090DBD" w:rsidRDefault="00AC69BC" w:rsidP="00BF4716">
            <w:pPr>
              <w:pStyle w:val="financialdatacentred"/>
              <w:suppressAutoHyphens w:val="0"/>
              <w:spacing w:line="240" w:lineRule="auto"/>
              <w:rPr>
                <w:rFonts w:ascii="Times New Roman" w:hAnsi="Times New Roman"/>
                <w:color w:val="auto"/>
                <w:sz w:val="20"/>
                <w:szCs w:val="20"/>
              </w:rPr>
            </w:pPr>
            <w:r w:rsidRPr="00090DBD">
              <w:rPr>
                <w:rFonts w:ascii="Times New Roman" w:hAnsi="Times New Roman"/>
                <w:color w:val="auto"/>
                <w:sz w:val="20"/>
                <w:szCs w:val="20"/>
              </w:rPr>
              <w:t>October</w:t>
            </w:r>
          </w:p>
        </w:tc>
        <w:tc>
          <w:tcPr>
            <w:tcW w:w="387"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center"/>
              <w:textAlignment w:val="auto"/>
              <w:rPr>
                <w:rFonts w:ascii="Times New Roman" w:hAnsi="Times New Roman" w:cs="Times New Roman"/>
                <w:i/>
                <w:color w:val="auto"/>
                <w:sz w:val="20"/>
                <w:szCs w:val="20"/>
              </w:rPr>
            </w:pPr>
          </w:p>
        </w:tc>
        <w:tc>
          <w:tcPr>
            <w:tcW w:w="1411" w:type="dxa"/>
            <w:tcBorders>
              <w:bottom w:val="single" w:sz="4" w:space="0" w:color="auto"/>
            </w:tcBorders>
            <w:shd w:val="clear" w:color="auto" w:fill="auto"/>
            <w:tcMar>
              <w:top w:w="0" w:type="dxa"/>
              <w:left w:w="108" w:type="dxa"/>
              <w:bottom w:w="0" w:type="dxa"/>
              <w:right w:w="108" w:type="dxa"/>
            </w:tcMar>
          </w:tcPr>
          <w:p w:rsidR="00AC69BC" w:rsidRPr="00090DBD" w:rsidRDefault="00AC69BC" w:rsidP="00BF4716">
            <w:pPr>
              <w:pStyle w:val="financialdatacentred"/>
              <w:suppressAutoHyphens w:val="0"/>
              <w:spacing w:line="240" w:lineRule="auto"/>
              <w:rPr>
                <w:rFonts w:ascii="Times New Roman" w:hAnsi="Times New Roman"/>
                <w:color w:val="auto"/>
                <w:sz w:val="20"/>
                <w:szCs w:val="20"/>
              </w:rPr>
            </w:pPr>
            <w:r w:rsidRPr="00090DBD">
              <w:rPr>
                <w:rFonts w:ascii="Times New Roman" w:hAnsi="Times New Roman"/>
                <w:color w:val="auto"/>
                <w:sz w:val="20"/>
                <w:szCs w:val="20"/>
              </w:rPr>
              <w:t>November</w:t>
            </w:r>
          </w:p>
        </w:tc>
        <w:tc>
          <w:tcPr>
            <w:tcW w:w="365"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center"/>
              <w:textAlignment w:val="auto"/>
              <w:rPr>
                <w:rFonts w:ascii="Times New Roman" w:hAnsi="Times New Roman" w:cs="Times New Roman"/>
                <w:i/>
                <w:color w:val="auto"/>
                <w:sz w:val="20"/>
                <w:szCs w:val="20"/>
              </w:rPr>
            </w:pPr>
          </w:p>
        </w:tc>
        <w:tc>
          <w:tcPr>
            <w:tcW w:w="1388" w:type="dxa"/>
            <w:tcBorders>
              <w:bottom w:val="single" w:sz="4" w:space="0" w:color="auto"/>
            </w:tcBorders>
            <w:shd w:val="clear" w:color="auto" w:fill="auto"/>
            <w:tcMar>
              <w:top w:w="0" w:type="dxa"/>
              <w:left w:w="108" w:type="dxa"/>
              <w:bottom w:w="0" w:type="dxa"/>
              <w:right w:w="108" w:type="dxa"/>
            </w:tcMar>
          </w:tcPr>
          <w:p w:rsidR="00AC69BC" w:rsidRPr="00090DBD" w:rsidRDefault="00AC69BC" w:rsidP="00BF4716">
            <w:pPr>
              <w:pStyle w:val="financialdatacentred"/>
              <w:suppressAutoHyphens w:val="0"/>
              <w:spacing w:line="240" w:lineRule="auto"/>
              <w:rPr>
                <w:rFonts w:ascii="Times New Roman" w:hAnsi="Times New Roman"/>
                <w:color w:val="auto"/>
                <w:sz w:val="20"/>
                <w:szCs w:val="20"/>
              </w:rPr>
            </w:pPr>
            <w:r w:rsidRPr="00090DBD">
              <w:rPr>
                <w:rFonts w:ascii="Times New Roman" w:hAnsi="Times New Roman"/>
                <w:color w:val="auto"/>
                <w:sz w:val="20"/>
                <w:szCs w:val="20"/>
              </w:rPr>
              <w:t>December</w:t>
            </w:r>
          </w:p>
        </w:tc>
      </w:tr>
      <w:tr w:rsidR="00AC69BC" w:rsidRPr="00090DBD" w:rsidTr="00BF4716">
        <w:trPr>
          <w:trHeight w:val="23"/>
          <w:jc w:val="center"/>
        </w:trPr>
        <w:tc>
          <w:tcPr>
            <w:tcW w:w="2560" w:type="dxa"/>
            <w:shd w:val="clear" w:color="auto" w:fill="auto"/>
            <w:tcMar>
              <w:top w:w="0" w:type="dxa"/>
              <w:left w:w="108" w:type="dxa"/>
              <w:bottom w:w="0" w:type="dxa"/>
              <w:right w:w="108" w:type="dxa"/>
            </w:tcMar>
          </w:tcPr>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Cash at bank</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Accounts receivable</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Prepaid insurance</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Office equipment</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Property</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Accounts payable</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Wages payable</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Mortgage payable</w:t>
            </w:r>
          </w:p>
          <w:p w:rsidR="00AC69BC" w:rsidRPr="00090DBD" w:rsidRDefault="00AC69BC" w:rsidP="00BF4716">
            <w:pPr>
              <w:pStyle w:val="financialdataleft"/>
              <w:suppressAutoHyphens w:val="0"/>
              <w:spacing w:line="240" w:lineRule="auto"/>
              <w:jc w:val="both"/>
              <w:rPr>
                <w:rFonts w:ascii="Times New Roman" w:hAnsi="Times New Roman"/>
                <w:color w:val="auto"/>
                <w:sz w:val="20"/>
                <w:szCs w:val="20"/>
              </w:rPr>
            </w:pPr>
            <w:r w:rsidRPr="00090DBD">
              <w:rPr>
                <w:rFonts w:ascii="Times New Roman" w:hAnsi="Times New Roman"/>
                <w:color w:val="auto"/>
                <w:sz w:val="20"/>
                <w:szCs w:val="20"/>
              </w:rPr>
              <w:t>Adam Booth, Capital</w:t>
            </w:r>
          </w:p>
        </w:tc>
        <w:tc>
          <w:tcPr>
            <w:tcW w:w="1211" w:type="dxa"/>
            <w:tcBorders>
              <w:top w:val="single" w:sz="4" w:space="0" w:color="auto"/>
            </w:tcBorders>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9</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100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16</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100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700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29</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800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226</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000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10</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100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5</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100</w:t>
            </w:r>
          </w:p>
          <w:p w:rsidR="00AC69BC" w:rsidRPr="00090DBD" w:rsidRDefault="00AC69BC" w:rsidP="00BF4716">
            <w:pPr>
              <w:pStyle w:val="financialdatabodyright"/>
              <w:suppressAutoHyphens w:val="0"/>
              <w:spacing w:line="240" w:lineRule="auto"/>
              <w:ind w:right="240"/>
              <w:rPr>
                <w:rFonts w:ascii="Times New Roman" w:hAnsi="Times New Roman"/>
                <w:color w:val="auto"/>
                <w:sz w:val="20"/>
                <w:szCs w:val="20"/>
              </w:rPr>
            </w:pPr>
            <w:r w:rsidRPr="00090DBD">
              <w:rPr>
                <w:rFonts w:ascii="Times New Roman" w:hAnsi="Times New Roman"/>
                <w:color w:val="auto"/>
                <w:sz w:val="20"/>
                <w:szCs w:val="20"/>
              </w:rPr>
              <w:t>134</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700</w:t>
            </w:r>
          </w:p>
          <w:p w:rsidR="00AC69BC" w:rsidRPr="00090DBD" w:rsidRDefault="00AC69BC" w:rsidP="00BF4716">
            <w:pPr>
              <w:pStyle w:val="financialdatacentred"/>
              <w:suppressAutoHyphens w:val="0"/>
              <w:spacing w:line="240" w:lineRule="auto"/>
              <w:ind w:right="240"/>
              <w:jc w:val="right"/>
              <w:rPr>
                <w:rFonts w:ascii="Times New Roman" w:hAnsi="Times New Roman"/>
                <w:color w:val="auto"/>
                <w:sz w:val="20"/>
                <w:szCs w:val="20"/>
              </w:rPr>
            </w:pPr>
            <w:r w:rsidRPr="00090DBD">
              <w:rPr>
                <w:rFonts w:ascii="Times New Roman" w:hAnsi="Times New Roman"/>
                <w:color w:val="auto"/>
                <w:sz w:val="20"/>
                <w:szCs w:val="20"/>
              </w:rPr>
              <w:t>?</w:t>
            </w:r>
          </w:p>
        </w:tc>
        <w:tc>
          <w:tcPr>
            <w:tcW w:w="387"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right"/>
              <w:textAlignment w:val="auto"/>
              <w:rPr>
                <w:rFonts w:ascii="Times New Roman" w:hAnsi="Times New Roman" w:cs="Times New Roman"/>
                <w:i/>
                <w:color w:val="auto"/>
                <w:sz w:val="20"/>
                <w:szCs w:val="20"/>
              </w:rPr>
            </w:pPr>
          </w:p>
        </w:tc>
        <w:tc>
          <w:tcPr>
            <w:tcW w:w="1411" w:type="dxa"/>
            <w:tcBorders>
              <w:top w:val="single" w:sz="4" w:space="0" w:color="auto"/>
            </w:tcBorders>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3</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900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15</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000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1</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800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29</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700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224 000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3</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100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4</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100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134</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300</w:t>
            </w:r>
          </w:p>
          <w:p w:rsidR="00AC69BC" w:rsidRPr="00090DBD" w:rsidRDefault="00AC69BC" w:rsidP="00BF4716">
            <w:pPr>
              <w:pStyle w:val="financialdatacentred"/>
              <w:suppressAutoHyphens w:val="0"/>
              <w:spacing w:line="240" w:lineRule="auto"/>
              <w:ind w:right="220"/>
              <w:jc w:val="right"/>
              <w:rPr>
                <w:rFonts w:ascii="Times New Roman" w:hAnsi="Times New Roman"/>
                <w:color w:val="auto"/>
                <w:sz w:val="20"/>
                <w:szCs w:val="20"/>
              </w:rPr>
            </w:pPr>
            <w:r w:rsidRPr="00090DBD">
              <w:rPr>
                <w:rFonts w:ascii="Times New Roman" w:hAnsi="Times New Roman"/>
                <w:color w:val="auto"/>
                <w:sz w:val="20"/>
                <w:szCs w:val="20"/>
              </w:rPr>
              <w:t>?</w:t>
            </w:r>
          </w:p>
        </w:tc>
        <w:tc>
          <w:tcPr>
            <w:tcW w:w="365"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right"/>
              <w:textAlignment w:val="auto"/>
              <w:rPr>
                <w:rFonts w:ascii="Times New Roman" w:hAnsi="Times New Roman" w:cs="Times New Roman"/>
                <w:i/>
                <w:color w:val="auto"/>
                <w:sz w:val="20"/>
                <w:szCs w:val="20"/>
              </w:rPr>
            </w:pPr>
          </w:p>
        </w:tc>
        <w:tc>
          <w:tcPr>
            <w:tcW w:w="1388" w:type="dxa"/>
            <w:tcBorders>
              <w:top w:val="single" w:sz="4" w:space="0" w:color="auto"/>
            </w:tcBorders>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3</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000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8</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050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1</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600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39</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300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222 000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3</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000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4</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800</w:t>
            </w:r>
          </w:p>
          <w:p w:rsidR="00AC69BC" w:rsidRPr="00090DBD" w:rsidRDefault="00AC69BC" w:rsidP="00BF4716">
            <w:pPr>
              <w:pStyle w:val="financialdatabodyright"/>
              <w:suppressAutoHyphens w:val="0"/>
              <w:spacing w:line="240" w:lineRule="auto"/>
              <w:ind w:right="220"/>
              <w:rPr>
                <w:rFonts w:ascii="Times New Roman" w:hAnsi="Times New Roman"/>
                <w:color w:val="auto"/>
                <w:sz w:val="20"/>
                <w:szCs w:val="20"/>
              </w:rPr>
            </w:pPr>
            <w:r w:rsidRPr="00090DBD">
              <w:rPr>
                <w:rFonts w:ascii="Times New Roman" w:hAnsi="Times New Roman"/>
                <w:color w:val="auto"/>
                <w:sz w:val="20"/>
                <w:szCs w:val="20"/>
              </w:rPr>
              <w:t>133</w:t>
            </w:r>
            <w:r w:rsidRPr="00090DBD">
              <w:rPr>
                <w:rFonts w:ascii="Times New Roman" w:eastAsia="MS Mincho" w:hAnsi="Times New Roman" w:cs="MS Mincho"/>
                <w:color w:val="auto"/>
                <w:sz w:val="20"/>
                <w:szCs w:val="20"/>
              </w:rPr>
              <w:t> </w:t>
            </w:r>
            <w:r w:rsidRPr="00090DBD">
              <w:rPr>
                <w:rFonts w:ascii="Times New Roman" w:hAnsi="Times New Roman"/>
                <w:color w:val="auto"/>
                <w:sz w:val="20"/>
                <w:szCs w:val="20"/>
              </w:rPr>
              <w:t>900</w:t>
            </w:r>
          </w:p>
          <w:p w:rsidR="00AC69BC" w:rsidRPr="00090DBD" w:rsidRDefault="00AC69BC" w:rsidP="00BF4716">
            <w:pPr>
              <w:pStyle w:val="financialdatacentred"/>
              <w:suppressAutoHyphens w:val="0"/>
              <w:spacing w:line="240" w:lineRule="auto"/>
              <w:ind w:right="220"/>
              <w:jc w:val="right"/>
              <w:rPr>
                <w:rFonts w:ascii="Times New Roman" w:hAnsi="Times New Roman"/>
                <w:color w:val="auto"/>
                <w:sz w:val="20"/>
                <w:szCs w:val="20"/>
              </w:rPr>
            </w:pPr>
            <w:r w:rsidRPr="00090DBD">
              <w:rPr>
                <w:rFonts w:ascii="Times New Roman" w:hAnsi="Times New Roman"/>
                <w:color w:val="auto"/>
                <w:sz w:val="20"/>
                <w:szCs w:val="20"/>
              </w:rPr>
              <w:t>?</w:t>
            </w:r>
          </w:p>
        </w:tc>
      </w:tr>
    </w:tbl>
    <w:p w:rsidR="00AC69BC" w:rsidRPr="00090DBD" w:rsidRDefault="00AC69BC" w:rsidP="00AC69BC">
      <w:pPr>
        <w:tabs>
          <w:tab w:val="clear" w:pos="1080"/>
          <w:tab w:val="clear" w:pos="1440"/>
          <w:tab w:val="clear" w:pos="7920"/>
          <w:tab w:val="left" w:pos="720"/>
          <w:tab w:val="left" w:pos="2880"/>
          <w:tab w:val="left" w:pos="5760"/>
        </w:tabs>
        <w:ind w:left="0" w:firstLine="0"/>
        <w:jc w:val="left"/>
        <w:rPr>
          <w:rFonts w:ascii="Times New Roman" w:hAnsi="Times New Roman"/>
          <w:sz w:val="24"/>
        </w:rPr>
      </w:pPr>
    </w:p>
    <w:p w:rsidR="00AC69BC" w:rsidRPr="00090DBD" w:rsidRDefault="00AC69BC" w:rsidP="00AC69BC">
      <w:pPr>
        <w:tabs>
          <w:tab w:val="clear" w:pos="1080"/>
          <w:tab w:val="clear" w:pos="1440"/>
          <w:tab w:val="clear" w:pos="7920"/>
          <w:tab w:val="left" w:pos="720"/>
          <w:tab w:val="left" w:pos="2880"/>
          <w:tab w:val="left" w:pos="5760"/>
        </w:tabs>
        <w:ind w:left="0" w:firstLine="0"/>
        <w:jc w:val="left"/>
        <w:rPr>
          <w:rFonts w:ascii="Times New Roman" w:hAnsi="Times New Roman"/>
          <w:b/>
          <w:i/>
          <w:sz w:val="22"/>
        </w:rPr>
      </w:pPr>
      <w:r w:rsidRPr="00090DBD">
        <w:rPr>
          <w:rFonts w:ascii="Times New Roman" w:hAnsi="Times New Roman"/>
          <w:b/>
          <w:i/>
          <w:sz w:val="22"/>
        </w:rPr>
        <w:t>Required</w:t>
      </w:r>
    </w:p>
    <w:p w:rsidR="00AC69BC" w:rsidRPr="00090DBD" w:rsidRDefault="00AC69BC" w:rsidP="00AC69BC">
      <w:pPr>
        <w:numPr>
          <w:ilvl w:val="0"/>
          <w:numId w:val="3"/>
        </w:numPr>
        <w:tabs>
          <w:tab w:val="clear" w:pos="1080"/>
          <w:tab w:val="clear" w:pos="1440"/>
          <w:tab w:val="clear" w:pos="7920"/>
          <w:tab w:val="left" w:pos="2880"/>
          <w:tab w:val="left" w:pos="5760"/>
        </w:tabs>
        <w:ind w:hanging="720"/>
        <w:jc w:val="left"/>
        <w:rPr>
          <w:rFonts w:ascii="Times New Roman" w:hAnsi="Times New Roman"/>
          <w:i/>
          <w:sz w:val="22"/>
        </w:rPr>
      </w:pPr>
      <w:r w:rsidRPr="00090DBD">
        <w:rPr>
          <w:rFonts w:ascii="Times New Roman" w:hAnsi="Times New Roman"/>
          <w:i/>
          <w:sz w:val="22"/>
        </w:rPr>
        <w:t>Determine the balance in Adam Booth’s Capital account at the end of each month.</w:t>
      </w:r>
    </w:p>
    <w:p w:rsidR="00AC69BC" w:rsidRPr="00090DBD" w:rsidRDefault="00AC69BC" w:rsidP="00AC69BC">
      <w:pPr>
        <w:numPr>
          <w:ilvl w:val="0"/>
          <w:numId w:val="3"/>
        </w:numPr>
        <w:tabs>
          <w:tab w:val="clear" w:pos="1080"/>
          <w:tab w:val="clear" w:pos="1440"/>
          <w:tab w:val="clear" w:pos="7920"/>
          <w:tab w:val="left" w:pos="2880"/>
          <w:tab w:val="left" w:pos="5760"/>
        </w:tabs>
        <w:ind w:hanging="720"/>
        <w:jc w:val="left"/>
        <w:rPr>
          <w:rFonts w:ascii="Times New Roman" w:hAnsi="Times New Roman"/>
          <w:i/>
          <w:sz w:val="22"/>
        </w:rPr>
      </w:pPr>
      <w:r w:rsidRPr="00090DBD">
        <w:rPr>
          <w:rFonts w:ascii="Times New Roman" w:hAnsi="Times New Roman"/>
          <w:i/>
          <w:sz w:val="22"/>
        </w:rPr>
        <w:t>Assuming that Booth made no additional investments and did not withdraw any money from the business during the 3 months, determine the profit for November and for December.</w:t>
      </w:r>
    </w:p>
    <w:p w:rsidR="00AC69BC" w:rsidRPr="00090DBD" w:rsidRDefault="00AC69BC" w:rsidP="00AC69BC">
      <w:pPr>
        <w:numPr>
          <w:ilvl w:val="0"/>
          <w:numId w:val="3"/>
        </w:numPr>
        <w:tabs>
          <w:tab w:val="clear" w:pos="1080"/>
          <w:tab w:val="clear" w:pos="1440"/>
          <w:tab w:val="clear" w:pos="7920"/>
          <w:tab w:val="left" w:pos="2880"/>
          <w:tab w:val="left" w:pos="5760"/>
        </w:tabs>
        <w:ind w:hanging="720"/>
        <w:jc w:val="left"/>
        <w:rPr>
          <w:rFonts w:ascii="Times New Roman" w:hAnsi="Times New Roman"/>
          <w:i/>
          <w:sz w:val="22"/>
        </w:rPr>
      </w:pPr>
      <w:r w:rsidRPr="00090DBD">
        <w:rPr>
          <w:rFonts w:ascii="Times New Roman" w:hAnsi="Times New Roman"/>
          <w:i/>
          <w:sz w:val="22"/>
        </w:rPr>
        <w:t>Prepare a balance sheet for the business at the end of December 2016. (The heading should read: Adam Booth, Lawyer)</w:t>
      </w:r>
    </w:p>
    <w:p w:rsidR="00AC69BC" w:rsidRPr="00090DBD"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2"/>
        </w:rPr>
      </w:pPr>
    </w:p>
    <w:p w:rsidR="00AC69BC" w:rsidRPr="00090DBD" w:rsidRDefault="00AC69BC" w:rsidP="00AC69BC">
      <w:pPr>
        <w:tabs>
          <w:tab w:val="clear" w:pos="1080"/>
          <w:tab w:val="clear" w:pos="1440"/>
          <w:tab w:val="clear" w:pos="7920"/>
          <w:tab w:val="left" w:pos="720"/>
          <w:tab w:val="left" w:pos="2880"/>
          <w:tab w:val="left" w:pos="5760"/>
        </w:tabs>
        <w:ind w:left="360" w:hanging="360"/>
        <w:jc w:val="left"/>
        <w:rPr>
          <w:rFonts w:ascii="Times New Roman" w:hAnsi="Times New Roman"/>
          <w:sz w:val="22"/>
        </w:rPr>
      </w:pPr>
      <w:r w:rsidRPr="00090DBD">
        <w:rPr>
          <w:rFonts w:ascii="Times New Roman" w:hAnsi="Times New Roman"/>
          <w:sz w:val="22"/>
        </w:rPr>
        <w:t>A.</w:t>
      </w:r>
    </w:p>
    <w:p w:rsidR="00AC69BC" w:rsidRPr="00090DBD" w:rsidRDefault="00AC69BC" w:rsidP="00AC69BC">
      <w:pPr>
        <w:tabs>
          <w:tab w:val="clear" w:pos="1080"/>
          <w:tab w:val="clear" w:pos="1440"/>
          <w:tab w:val="clear" w:pos="7920"/>
          <w:tab w:val="left" w:pos="720"/>
          <w:tab w:val="left" w:pos="2880"/>
          <w:tab w:val="left" w:pos="5760"/>
        </w:tabs>
        <w:ind w:left="709" w:firstLine="0"/>
        <w:jc w:val="left"/>
        <w:rPr>
          <w:rFonts w:ascii="Times New Roman" w:hAnsi="Times New Roman"/>
          <w:sz w:val="22"/>
        </w:rPr>
      </w:pPr>
      <w:r w:rsidRPr="00090DBD">
        <w:rPr>
          <w:rFonts w:ascii="Times New Roman" w:hAnsi="Times New Roman"/>
          <w:sz w:val="22"/>
        </w:rPr>
        <w:t>Based on the accounting equation: Assets – Liabilities = Equity</w:t>
      </w:r>
    </w:p>
    <w:p w:rsidR="00AC69BC" w:rsidRPr="00090DBD" w:rsidRDefault="00AC69BC" w:rsidP="00AC69BC">
      <w:pPr>
        <w:tabs>
          <w:tab w:val="clear" w:pos="1080"/>
          <w:tab w:val="clear" w:pos="1440"/>
          <w:tab w:val="clear" w:pos="7920"/>
          <w:tab w:val="left" w:pos="720"/>
          <w:tab w:val="left" w:pos="2880"/>
          <w:tab w:val="left" w:pos="5760"/>
        </w:tabs>
        <w:ind w:left="709" w:firstLine="0"/>
        <w:jc w:val="left"/>
        <w:rPr>
          <w:rFonts w:ascii="Times New Roman" w:hAnsi="Times New Roman"/>
          <w:sz w:val="22"/>
        </w:rPr>
      </w:pPr>
    </w:p>
    <w:tbl>
      <w:tblPr>
        <w:tblW w:w="8046" w:type="dxa"/>
        <w:tblInd w:w="709" w:type="dxa"/>
        <w:tblLook w:val="04A0" w:firstRow="1" w:lastRow="0" w:firstColumn="1" w:lastColumn="0" w:noHBand="0" w:noVBand="1"/>
      </w:tblPr>
      <w:tblGrid>
        <w:gridCol w:w="2943"/>
        <w:gridCol w:w="567"/>
        <w:gridCol w:w="4536"/>
      </w:tblGrid>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 xml:space="preserve">31 October Capital Balance </w:t>
            </w: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$(9100 + 16 100 + 700 + 29 800 + 226 000) – $(10 100 + 5100 + 134 700)</w:t>
            </w:r>
          </w:p>
        </w:tc>
      </w:tr>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b/>
                <w:bCs/>
                <w:sz w:val="22"/>
              </w:rPr>
              <w:t>$131 800</w:t>
            </w:r>
          </w:p>
        </w:tc>
      </w:tr>
    </w:tbl>
    <w:p w:rsidR="00AC69BC" w:rsidRPr="00090DBD" w:rsidRDefault="00AC69BC" w:rsidP="00AC69BC">
      <w:pPr>
        <w:tabs>
          <w:tab w:val="clear" w:pos="1080"/>
          <w:tab w:val="clear" w:pos="1440"/>
          <w:tab w:val="clear" w:pos="7920"/>
          <w:tab w:val="left" w:pos="720"/>
          <w:tab w:val="left" w:pos="2880"/>
          <w:tab w:val="left" w:pos="5760"/>
        </w:tabs>
        <w:ind w:left="709" w:firstLine="0"/>
        <w:jc w:val="left"/>
        <w:rPr>
          <w:rFonts w:ascii="Times New Roman" w:hAnsi="Times New Roman"/>
          <w:sz w:val="22"/>
        </w:rPr>
      </w:pPr>
    </w:p>
    <w:tbl>
      <w:tblPr>
        <w:tblW w:w="7980" w:type="dxa"/>
        <w:tblInd w:w="709" w:type="dxa"/>
        <w:tblLook w:val="04A0" w:firstRow="1" w:lastRow="0" w:firstColumn="1" w:lastColumn="0" w:noHBand="0" w:noVBand="1"/>
      </w:tblPr>
      <w:tblGrid>
        <w:gridCol w:w="2993"/>
        <w:gridCol w:w="507"/>
        <w:gridCol w:w="4480"/>
      </w:tblGrid>
      <w:tr w:rsidR="00AC69BC" w:rsidRPr="00090DBD" w:rsidTr="00BF4716">
        <w:tc>
          <w:tcPr>
            <w:tcW w:w="299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30 November Capital Balance</w:t>
            </w:r>
          </w:p>
        </w:tc>
        <w:tc>
          <w:tcPr>
            <w:tcW w:w="50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480"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$(3900 + 15 000 + 1800 + 29 700 + 224 000) – $(3100 + 4100 + 134 300)</w:t>
            </w:r>
          </w:p>
        </w:tc>
      </w:tr>
      <w:tr w:rsidR="00AC69BC" w:rsidRPr="00090DBD" w:rsidTr="00BF4716">
        <w:tc>
          <w:tcPr>
            <w:tcW w:w="299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p>
        </w:tc>
        <w:tc>
          <w:tcPr>
            <w:tcW w:w="50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480"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b/>
                <w:bCs/>
                <w:sz w:val="22"/>
              </w:rPr>
              <w:t>$132 900</w:t>
            </w:r>
          </w:p>
        </w:tc>
      </w:tr>
    </w:tbl>
    <w:p w:rsidR="00AC69BC" w:rsidRPr="00090DBD" w:rsidRDefault="00AC69BC" w:rsidP="00AC69BC">
      <w:pPr>
        <w:tabs>
          <w:tab w:val="clear" w:pos="1080"/>
          <w:tab w:val="clear" w:pos="1440"/>
          <w:tab w:val="clear" w:pos="7920"/>
          <w:tab w:val="left" w:pos="720"/>
          <w:tab w:val="left" w:pos="2880"/>
          <w:tab w:val="left" w:pos="5760"/>
        </w:tabs>
        <w:ind w:left="709" w:firstLine="0"/>
        <w:jc w:val="left"/>
        <w:rPr>
          <w:rFonts w:ascii="Times New Roman" w:hAnsi="Times New Roman"/>
          <w:sz w:val="22"/>
        </w:rPr>
      </w:pPr>
    </w:p>
    <w:tbl>
      <w:tblPr>
        <w:tblW w:w="8046" w:type="dxa"/>
        <w:tblInd w:w="709" w:type="dxa"/>
        <w:tblLook w:val="04A0" w:firstRow="1" w:lastRow="0" w:firstColumn="1" w:lastColumn="0" w:noHBand="0" w:noVBand="1"/>
      </w:tblPr>
      <w:tblGrid>
        <w:gridCol w:w="2943"/>
        <w:gridCol w:w="567"/>
        <w:gridCol w:w="4536"/>
      </w:tblGrid>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31 December Capital Balance</w:t>
            </w: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$(3000 + 8050 + 1600 + 39 300 + 222 000) – $(3000 + 4800 + 133 900)</w:t>
            </w:r>
          </w:p>
        </w:tc>
      </w:tr>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r w:rsidRPr="00090DBD">
              <w:rPr>
                <w:rFonts w:ascii="Times New Roman" w:hAnsi="Times New Roman"/>
                <w:b/>
                <w:bCs/>
                <w:sz w:val="22"/>
              </w:rPr>
              <w:t>132 250</w:t>
            </w:r>
          </w:p>
        </w:tc>
      </w:tr>
    </w:tbl>
    <w:p w:rsidR="00AC69BC" w:rsidRPr="00090DBD"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2"/>
        </w:rPr>
      </w:pPr>
    </w:p>
    <w:p w:rsidR="00AC69BC" w:rsidRPr="00090DBD" w:rsidRDefault="00AC69BC" w:rsidP="00AC69BC">
      <w:pPr>
        <w:tabs>
          <w:tab w:val="clear" w:pos="1080"/>
          <w:tab w:val="clear" w:pos="1440"/>
          <w:tab w:val="clear" w:pos="7920"/>
          <w:tab w:val="left" w:pos="720"/>
          <w:tab w:val="left" w:pos="2880"/>
          <w:tab w:val="left" w:pos="5760"/>
        </w:tabs>
        <w:ind w:left="360" w:hanging="360"/>
        <w:jc w:val="left"/>
        <w:rPr>
          <w:rFonts w:ascii="Times New Roman" w:hAnsi="Times New Roman"/>
          <w:sz w:val="22"/>
        </w:rPr>
      </w:pPr>
      <w:r w:rsidRPr="00090DBD">
        <w:rPr>
          <w:rFonts w:ascii="Times New Roman" w:hAnsi="Times New Roman"/>
          <w:sz w:val="22"/>
        </w:rPr>
        <w:t>B.</w:t>
      </w:r>
    </w:p>
    <w:tbl>
      <w:tblPr>
        <w:tblW w:w="8046" w:type="dxa"/>
        <w:tblInd w:w="709" w:type="dxa"/>
        <w:tblLook w:val="04A0" w:firstRow="1" w:lastRow="0" w:firstColumn="1" w:lastColumn="0" w:noHBand="0" w:noVBand="1"/>
      </w:tblPr>
      <w:tblGrid>
        <w:gridCol w:w="2943"/>
        <w:gridCol w:w="567"/>
        <w:gridCol w:w="4536"/>
      </w:tblGrid>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Profit for November</w:t>
            </w: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 xml:space="preserve">$132 900 – $131 800 </w:t>
            </w:r>
          </w:p>
        </w:tc>
      </w:tr>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b/>
                <w:bCs/>
                <w:sz w:val="22"/>
              </w:rPr>
              <w:t>$1100</w:t>
            </w:r>
          </w:p>
        </w:tc>
      </w:tr>
    </w:tbl>
    <w:p w:rsidR="00AC69BC" w:rsidRPr="00090DBD" w:rsidRDefault="00AC69BC" w:rsidP="00AC69BC">
      <w:pPr>
        <w:tabs>
          <w:tab w:val="clear" w:pos="1080"/>
          <w:tab w:val="clear" w:pos="1440"/>
          <w:tab w:val="clear" w:pos="7920"/>
          <w:tab w:val="left" w:pos="720"/>
          <w:tab w:val="left" w:pos="2880"/>
          <w:tab w:val="left" w:pos="5760"/>
        </w:tabs>
        <w:ind w:left="360" w:hanging="360"/>
        <w:jc w:val="left"/>
        <w:rPr>
          <w:rFonts w:ascii="Times New Roman" w:hAnsi="Times New Roman"/>
          <w:sz w:val="22"/>
        </w:rPr>
      </w:pPr>
    </w:p>
    <w:tbl>
      <w:tblPr>
        <w:tblW w:w="8046" w:type="dxa"/>
        <w:tblInd w:w="709" w:type="dxa"/>
        <w:tblLook w:val="04A0" w:firstRow="1" w:lastRow="0" w:firstColumn="1" w:lastColumn="0" w:noHBand="0" w:noVBand="1"/>
      </w:tblPr>
      <w:tblGrid>
        <w:gridCol w:w="2943"/>
        <w:gridCol w:w="567"/>
        <w:gridCol w:w="4536"/>
      </w:tblGrid>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Loss for December</w:t>
            </w: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$132 250 – $132 900</w:t>
            </w:r>
          </w:p>
        </w:tc>
      </w:tr>
      <w:tr w:rsidR="00AC69BC" w:rsidRPr="00090DBD" w:rsidTr="00BF4716">
        <w:tc>
          <w:tcPr>
            <w:tcW w:w="2943"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p>
        </w:tc>
        <w:tc>
          <w:tcPr>
            <w:tcW w:w="567"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w:t>
            </w:r>
          </w:p>
        </w:tc>
        <w:tc>
          <w:tcPr>
            <w:tcW w:w="4536" w:type="dxa"/>
            <w:shd w:val="clear" w:color="auto" w:fill="auto"/>
          </w:tcPr>
          <w:p w:rsidR="00AC69BC" w:rsidRPr="00090DBD" w:rsidRDefault="00AC69BC" w:rsidP="00BF4716">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b/>
                <w:bCs/>
                <w:sz w:val="22"/>
              </w:rPr>
              <w:t>–$650</w:t>
            </w:r>
          </w:p>
        </w:tc>
      </w:tr>
    </w:tbl>
    <w:p w:rsidR="00AC69BC" w:rsidRPr="00090DBD" w:rsidRDefault="00AC69BC" w:rsidP="00AC69BC">
      <w:pPr>
        <w:tabs>
          <w:tab w:val="clear" w:pos="1080"/>
          <w:tab w:val="clear" w:pos="1440"/>
          <w:tab w:val="clear" w:pos="7920"/>
          <w:tab w:val="left" w:pos="720"/>
          <w:tab w:val="left" w:pos="2880"/>
          <w:tab w:val="left" w:pos="5760"/>
        </w:tabs>
        <w:ind w:left="360" w:firstLine="349"/>
        <w:jc w:val="left"/>
        <w:rPr>
          <w:rFonts w:ascii="Times New Roman" w:hAnsi="Times New Roman"/>
          <w:sz w:val="22"/>
        </w:rPr>
      </w:pPr>
    </w:p>
    <w:p w:rsidR="00AC69BC"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2"/>
        </w:rPr>
      </w:pPr>
    </w:p>
    <w:p w:rsidR="00AC69BC" w:rsidRPr="00090DBD"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4"/>
        </w:rPr>
      </w:pPr>
      <w:r w:rsidRPr="00090DBD">
        <w:rPr>
          <w:rFonts w:ascii="Times New Roman" w:hAnsi="Times New Roman"/>
          <w:sz w:val="22"/>
        </w:rPr>
        <w:t>C</w:t>
      </w:r>
      <w:r w:rsidRPr="00090DBD">
        <w:rPr>
          <w:rFonts w:ascii="Times New Roman" w:hAnsi="Times New Roman"/>
          <w:sz w:val="24"/>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0"/>
        <w:gridCol w:w="1080"/>
      </w:tblGrid>
      <w:tr w:rsidR="00AC69BC" w:rsidRPr="00090DBD" w:rsidTr="00BF4716">
        <w:trPr>
          <w:cantSplit/>
        </w:trPr>
        <w:tc>
          <w:tcPr>
            <w:tcW w:w="7110" w:type="dxa"/>
            <w:gridSpan w:val="2"/>
            <w:tcBorders>
              <w:top w:val="single" w:sz="12" w:space="0" w:color="auto"/>
              <w:left w:val="single" w:sz="12" w:space="0" w:color="auto"/>
              <w:bottom w:val="nil"/>
              <w:right w:val="single" w:sz="12" w:space="0" w:color="auto"/>
            </w:tcBorders>
            <w:shd w:val="clear" w:color="auto" w:fill="000000"/>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center"/>
              <w:rPr>
                <w:rFonts w:ascii="Times New Roman" w:hAnsi="Times New Roman"/>
                <w:b/>
                <w:color w:val="FFFFFF"/>
                <w:sz w:val="22"/>
              </w:rPr>
            </w:pPr>
            <w:r w:rsidRPr="00090DBD">
              <w:rPr>
                <w:rFonts w:ascii="Times New Roman" w:hAnsi="Times New Roman"/>
                <w:b/>
                <w:color w:val="FFFFFF"/>
                <w:sz w:val="22"/>
              </w:rPr>
              <w:t>ADAM BOOTH, LAWYER</w:t>
            </w:r>
          </w:p>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center"/>
              <w:rPr>
                <w:rFonts w:ascii="Times New Roman" w:hAnsi="Times New Roman"/>
                <w:b/>
                <w:color w:val="FFFFFF"/>
                <w:sz w:val="22"/>
              </w:rPr>
            </w:pPr>
            <w:r w:rsidRPr="00090DBD">
              <w:rPr>
                <w:rFonts w:ascii="Times New Roman" w:hAnsi="Times New Roman"/>
                <w:b/>
                <w:color w:val="FFFFFF"/>
                <w:sz w:val="22"/>
              </w:rPr>
              <w:t>Balance Sheet</w:t>
            </w:r>
          </w:p>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center"/>
              <w:rPr>
                <w:rFonts w:ascii="Times New Roman" w:hAnsi="Times New Roman"/>
                <w:b/>
                <w:color w:val="FFFFFF"/>
                <w:sz w:val="22"/>
              </w:rPr>
            </w:pPr>
            <w:r w:rsidRPr="00090DBD">
              <w:rPr>
                <w:rFonts w:ascii="Times New Roman" w:hAnsi="Times New Roman"/>
                <w:b/>
                <w:color w:val="FFFFFF"/>
                <w:sz w:val="22"/>
              </w:rPr>
              <w:t>as at 31 December 2016</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ASSETS</w:t>
            </w:r>
          </w:p>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Cash at bank</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$3 000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Accounts receivable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8 050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Prepaid insurance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1 600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Office equipment</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39 300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Property</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222 000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TOTAL ASSETS</w:t>
            </w:r>
          </w:p>
        </w:tc>
        <w:tc>
          <w:tcPr>
            <w:tcW w:w="1080" w:type="dxa"/>
            <w:tcBorders>
              <w:top w:val="single" w:sz="8" w:space="0" w:color="auto"/>
              <w:left w:val="nil"/>
              <w:bottom w:val="single" w:sz="8" w:space="0" w:color="auto"/>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$273 950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LIABILITIES</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Accounts payable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$3 000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Wages payable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4 800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Mortgage payable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133 900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TOTAL LIABILITIES</w:t>
            </w:r>
          </w:p>
        </w:tc>
        <w:tc>
          <w:tcPr>
            <w:tcW w:w="1080" w:type="dxa"/>
            <w:tcBorders>
              <w:top w:val="single" w:sz="8" w:space="0" w:color="auto"/>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141 700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NET ASSETS</w:t>
            </w:r>
          </w:p>
        </w:tc>
        <w:tc>
          <w:tcPr>
            <w:tcW w:w="1080" w:type="dxa"/>
            <w:tcBorders>
              <w:top w:val="single" w:sz="8" w:space="0" w:color="auto"/>
              <w:left w:val="nil"/>
              <w:bottom w:val="double" w:sz="4" w:space="0" w:color="auto"/>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b/>
                <w:bCs/>
                <w:sz w:val="22"/>
              </w:rPr>
            </w:pPr>
            <w:r w:rsidRPr="00090DBD">
              <w:rPr>
                <w:rFonts w:ascii="Times New Roman" w:hAnsi="Times New Roman"/>
                <w:b/>
                <w:bCs/>
                <w:sz w:val="22"/>
              </w:rPr>
              <w:t>$132 250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EQUITY</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Adam Booth, Capital</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$132 250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TOTAL EQUITY</w:t>
            </w:r>
          </w:p>
        </w:tc>
        <w:tc>
          <w:tcPr>
            <w:tcW w:w="1080" w:type="dxa"/>
            <w:tcBorders>
              <w:top w:val="single" w:sz="8" w:space="0" w:color="auto"/>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b/>
                <w:bCs/>
                <w:sz w:val="22"/>
              </w:rPr>
            </w:pPr>
            <w:r w:rsidRPr="00090DBD">
              <w:rPr>
                <w:rFonts w:ascii="Times New Roman" w:hAnsi="Times New Roman"/>
                <w:b/>
                <w:bCs/>
                <w:sz w:val="22"/>
              </w:rPr>
              <w:t>$132 250</w:t>
            </w:r>
          </w:p>
        </w:tc>
      </w:tr>
      <w:tr w:rsidR="00AC69BC" w:rsidRPr="00090DBD" w:rsidTr="00BF4716">
        <w:tc>
          <w:tcPr>
            <w:tcW w:w="6030" w:type="dxa"/>
            <w:tcBorders>
              <w:top w:val="nil"/>
              <w:left w:val="single" w:sz="12" w:space="0" w:color="auto"/>
              <w:bottom w:val="single" w:sz="12" w:space="0" w:color="auto"/>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p>
        </w:tc>
        <w:tc>
          <w:tcPr>
            <w:tcW w:w="1080" w:type="dxa"/>
            <w:tcBorders>
              <w:top w:val="double" w:sz="4" w:space="0" w:color="auto"/>
              <w:left w:val="nil"/>
              <w:bottom w:val="single" w:sz="12" w:space="0" w:color="auto"/>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bl>
    <w:p w:rsidR="00AC69BC" w:rsidRPr="00090DBD"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4"/>
        </w:rPr>
      </w:pPr>
    </w:p>
    <w:p w:rsidR="00AC69BC"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2"/>
        </w:rPr>
      </w:pPr>
    </w:p>
    <w:p w:rsidR="00AC69BC"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2"/>
        </w:rPr>
      </w:pPr>
    </w:p>
    <w:p w:rsidR="00AC69BC" w:rsidRPr="00090DBD" w:rsidRDefault="00AC69BC" w:rsidP="00AC69BC">
      <w:pPr>
        <w:tabs>
          <w:tab w:val="clear" w:pos="1080"/>
          <w:tab w:val="clear" w:pos="1440"/>
          <w:tab w:val="clear" w:pos="7920"/>
          <w:tab w:val="left" w:pos="720"/>
          <w:tab w:val="left" w:pos="2880"/>
          <w:tab w:val="left" w:pos="5760"/>
        </w:tabs>
        <w:ind w:left="360" w:firstLine="0"/>
        <w:jc w:val="left"/>
        <w:rPr>
          <w:rFonts w:ascii="Times New Roman" w:hAnsi="Times New Roman"/>
          <w:sz w:val="24"/>
        </w:rPr>
      </w:pPr>
      <w:r w:rsidRPr="00090DBD">
        <w:rPr>
          <w:rFonts w:ascii="Times New Roman" w:hAnsi="Times New Roman"/>
          <w:sz w:val="22"/>
        </w:rPr>
        <w:br w:type="page"/>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5670"/>
        <w:gridCol w:w="1170"/>
      </w:tblGrid>
      <w:tr w:rsidR="00AC69BC" w:rsidRPr="00090DBD" w:rsidTr="00BF4716">
        <w:trPr>
          <w:cantSplit/>
        </w:trPr>
        <w:tc>
          <w:tcPr>
            <w:tcW w:w="1638" w:type="dxa"/>
            <w:tcBorders>
              <w:bottom w:val="nil"/>
            </w:tcBorders>
            <w:shd w:val="clear" w:color="auto" w:fill="000000"/>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r w:rsidRPr="00090DBD">
              <w:rPr>
                <w:rFonts w:ascii="Times New Roman" w:hAnsi="Times New Roman"/>
                <w:sz w:val="24"/>
              </w:rPr>
              <w:lastRenderedPageBreak/>
              <w:br w:type="page"/>
            </w:r>
            <w:r w:rsidRPr="00090DBD">
              <w:rPr>
                <w:rFonts w:ascii="Times New Roman" w:hAnsi="Times New Roman"/>
                <w:b/>
                <w:color w:val="FFFFFF"/>
                <w:sz w:val="24"/>
              </w:rPr>
              <w:t>Exercise 2.12</w:t>
            </w:r>
          </w:p>
        </w:tc>
        <w:tc>
          <w:tcPr>
            <w:tcW w:w="270" w:type="dxa"/>
            <w:tcBorders>
              <w:top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56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r w:rsidRPr="00090DBD">
              <w:rPr>
                <w:rFonts w:ascii="Times New Roman" w:hAnsi="Times New Roman"/>
                <w:b/>
                <w:sz w:val="24"/>
              </w:rPr>
              <w:t>Preparation of income statement and balance sheet</w:t>
            </w:r>
          </w:p>
        </w:tc>
        <w:tc>
          <w:tcPr>
            <w:tcW w:w="11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r>
    </w:tbl>
    <w:p w:rsidR="00AC69BC" w:rsidRPr="00090DBD" w:rsidRDefault="00AC69BC" w:rsidP="00AC69BC">
      <w:pPr>
        <w:pStyle w:val="NoSpacing"/>
      </w:pPr>
    </w:p>
    <w:p w:rsidR="00AC69BC" w:rsidRPr="00090DBD" w:rsidRDefault="00AC69BC" w:rsidP="00AC69BC">
      <w:pPr>
        <w:pStyle w:val="bodynoindent"/>
        <w:spacing w:line="240" w:lineRule="auto"/>
        <w:ind w:left="360"/>
        <w:rPr>
          <w:rFonts w:ascii="Times New Roman" w:hAnsi="Times New Roman"/>
          <w:i/>
          <w:color w:val="auto"/>
          <w:sz w:val="22"/>
        </w:rPr>
      </w:pPr>
      <w:r w:rsidRPr="00090DBD">
        <w:rPr>
          <w:rFonts w:ascii="Times New Roman" w:hAnsi="Times New Roman"/>
          <w:i/>
          <w:color w:val="auto"/>
          <w:sz w:val="22"/>
        </w:rPr>
        <w:t xml:space="preserve">Toby and </w:t>
      </w:r>
      <w:proofErr w:type="spellStart"/>
      <w:r w:rsidRPr="00090DBD">
        <w:rPr>
          <w:rFonts w:ascii="Times New Roman" w:hAnsi="Times New Roman"/>
          <w:i/>
          <w:color w:val="auto"/>
          <w:sz w:val="22"/>
        </w:rPr>
        <w:t>Talea</w:t>
      </w:r>
      <w:proofErr w:type="spellEnd"/>
      <w:r w:rsidRPr="00090DBD">
        <w:rPr>
          <w:rFonts w:ascii="Times New Roman" w:hAnsi="Times New Roman"/>
          <w:i/>
          <w:color w:val="auto"/>
          <w:sz w:val="22"/>
        </w:rPr>
        <w:t xml:space="preserve"> McKellar are the joint owners of </w:t>
      </w:r>
      <w:proofErr w:type="spellStart"/>
      <w:r w:rsidRPr="00090DBD">
        <w:rPr>
          <w:rFonts w:ascii="Times New Roman" w:hAnsi="Times New Roman"/>
          <w:i/>
          <w:color w:val="auto"/>
          <w:sz w:val="22"/>
        </w:rPr>
        <w:t>Beaut</w:t>
      </w:r>
      <w:proofErr w:type="spellEnd"/>
      <w:r w:rsidRPr="00090DBD">
        <w:rPr>
          <w:rFonts w:ascii="Times New Roman" w:hAnsi="Times New Roman"/>
          <w:i/>
          <w:color w:val="auto"/>
          <w:sz w:val="22"/>
        </w:rPr>
        <w:t xml:space="preserve"> Beach Caravan Park, which is near a swimming beach popular during the summer months. The park provides not only camping facilities for caravans and tents but also up-market cabins with kitchenettes and </w:t>
      </w:r>
      <w:proofErr w:type="spellStart"/>
      <w:r w:rsidRPr="00090DBD">
        <w:rPr>
          <w:rFonts w:ascii="Times New Roman" w:hAnsi="Times New Roman"/>
          <w:i/>
          <w:color w:val="auto"/>
          <w:sz w:val="22"/>
        </w:rPr>
        <w:t>ensuites</w:t>
      </w:r>
      <w:proofErr w:type="spellEnd"/>
      <w:r w:rsidRPr="00090DBD">
        <w:rPr>
          <w:rFonts w:ascii="Times New Roman" w:hAnsi="Times New Roman"/>
          <w:i/>
          <w:color w:val="auto"/>
          <w:sz w:val="22"/>
        </w:rPr>
        <w:t>. For the year ended 30</w:t>
      </w:r>
      <w:r w:rsidRPr="00090DBD">
        <w:rPr>
          <w:rFonts w:ascii="Times New Roman" w:hAnsi="Times New Roman" w:cs="Arial"/>
          <w:i/>
          <w:color w:val="auto"/>
          <w:sz w:val="22"/>
        </w:rPr>
        <w:t> </w:t>
      </w:r>
      <w:r w:rsidRPr="00090DBD">
        <w:rPr>
          <w:rFonts w:ascii="Times New Roman" w:hAnsi="Times New Roman"/>
          <w:i/>
          <w:color w:val="auto"/>
          <w:sz w:val="22"/>
        </w:rPr>
        <w:t xml:space="preserve">June 2016, Toby and </w:t>
      </w:r>
      <w:proofErr w:type="spellStart"/>
      <w:r w:rsidRPr="00090DBD">
        <w:rPr>
          <w:rFonts w:ascii="Times New Roman" w:hAnsi="Times New Roman"/>
          <w:i/>
          <w:color w:val="auto"/>
          <w:sz w:val="22"/>
        </w:rPr>
        <w:t>Talea</w:t>
      </w:r>
      <w:proofErr w:type="spellEnd"/>
      <w:r w:rsidRPr="00090DBD">
        <w:rPr>
          <w:rFonts w:ascii="Times New Roman" w:hAnsi="Times New Roman"/>
          <w:i/>
          <w:color w:val="auto"/>
          <w:sz w:val="22"/>
        </w:rPr>
        <w:t xml:space="preserve"> determined the following financial information for their business:</w:t>
      </w:r>
    </w:p>
    <w:p w:rsidR="00AC69BC" w:rsidRPr="00090DBD" w:rsidRDefault="00AC69BC" w:rsidP="00AC69BC">
      <w:pPr>
        <w:pStyle w:val="bodynoindent"/>
        <w:spacing w:line="240" w:lineRule="auto"/>
        <w:ind w:left="360"/>
        <w:rPr>
          <w:rFonts w:ascii="Times New Roman" w:hAnsi="Times New Roman"/>
          <w:color w:val="auto"/>
          <w:sz w:val="22"/>
        </w:rPr>
      </w:pPr>
    </w:p>
    <w:tbl>
      <w:tblPr>
        <w:tblW w:w="0" w:type="auto"/>
        <w:jc w:val="center"/>
        <w:tblLayout w:type="fixed"/>
        <w:tblLook w:val="0000" w:firstRow="0" w:lastRow="0" w:firstColumn="0" w:lastColumn="0" w:noHBand="0" w:noVBand="0"/>
      </w:tblPr>
      <w:tblGrid>
        <w:gridCol w:w="2740"/>
        <w:gridCol w:w="1007"/>
        <w:gridCol w:w="720"/>
        <w:gridCol w:w="2220"/>
        <w:gridCol w:w="1007"/>
      </w:tblGrid>
      <w:tr w:rsidR="00AC69BC" w:rsidRPr="00090DBD" w:rsidTr="00BF4716">
        <w:trPr>
          <w:trHeight w:val="23"/>
          <w:jc w:val="center"/>
        </w:trPr>
        <w:tc>
          <w:tcPr>
            <w:tcW w:w="2740" w:type="dxa"/>
            <w:shd w:val="clear" w:color="auto" w:fill="auto"/>
            <w:tcMar>
              <w:top w:w="0" w:type="dxa"/>
              <w:left w:w="108" w:type="dxa"/>
              <w:bottom w:w="0" w:type="dxa"/>
              <w:right w:w="108" w:type="dxa"/>
            </w:tcMar>
          </w:tcPr>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Cash on hand</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Buildings purchased</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Income — cabins</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Salaries and wages</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Supplies used</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Other equipment purchased</w:t>
            </w:r>
          </w:p>
        </w:tc>
        <w:tc>
          <w:tcPr>
            <w:tcW w:w="1007" w:type="dxa"/>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20</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420</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272</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220</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71</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63</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tc>
        <w:tc>
          <w:tcPr>
            <w:tcW w:w="720"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both"/>
              <w:textAlignment w:val="auto"/>
              <w:rPr>
                <w:rFonts w:ascii="Times New Roman" w:hAnsi="Times New Roman" w:cs="Times New Roman"/>
                <w:i/>
                <w:color w:val="auto"/>
                <w:sz w:val="22"/>
                <w:szCs w:val="20"/>
              </w:rPr>
            </w:pPr>
          </w:p>
        </w:tc>
        <w:tc>
          <w:tcPr>
            <w:tcW w:w="2220" w:type="dxa"/>
            <w:shd w:val="clear" w:color="auto" w:fill="auto"/>
            <w:tcMar>
              <w:top w:w="0" w:type="dxa"/>
              <w:left w:w="108" w:type="dxa"/>
              <w:bottom w:w="0" w:type="dxa"/>
              <w:right w:w="108" w:type="dxa"/>
            </w:tcMar>
          </w:tcPr>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Accounts payable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Accounts receivable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Income — camping</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Supplies on hand</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Other expenses</w:t>
            </w:r>
          </w:p>
        </w:tc>
        <w:tc>
          <w:tcPr>
            <w:tcW w:w="1007" w:type="dxa"/>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87</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8</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185</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15</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45</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tc>
      </w:tr>
    </w:tbl>
    <w:p w:rsidR="00AC69BC" w:rsidRPr="00090DBD" w:rsidRDefault="00AC69BC" w:rsidP="00AC69BC">
      <w:pPr>
        <w:pStyle w:val="bodynoindent"/>
        <w:spacing w:line="240" w:lineRule="auto"/>
        <w:ind w:left="360"/>
        <w:rPr>
          <w:rFonts w:ascii="Times New Roman" w:hAnsi="Times New Roman"/>
          <w:color w:val="auto"/>
        </w:rPr>
      </w:pPr>
    </w:p>
    <w:p w:rsidR="00AC69BC" w:rsidRPr="00090DBD" w:rsidRDefault="00AC69BC" w:rsidP="00AC69BC">
      <w:pPr>
        <w:pStyle w:val="bodynoindent"/>
        <w:spacing w:line="240" w:lineRule="auto"/>
        <w:ind w:left="360"/>
        <w:rPr>
          <w:rFonts w:ascii="Times New Roman" w:hAnsi="Times New Roman"/>
          <w:i/>
          <w:color w:val="auto"/>
        </w:rPr>
      </w:pPr>
      <w:r w:rsidRPr="00090DBD">
        <w:rPr>
          <w:rFonts w:ascii="Times New Roman" w:hAnsi="Times New Roman"/>
          <w:i/>
          <w:color w:val="auto"/>
        </w:rPr>
        <w:t>A real estate agent valued the buildings at $500</w:t>
      </w:r>
      <w:r w:rsidRPr="00090DBD">
        <w:rPr>
          <w:rFonts w:ascii="Times New Roman" w:eastAsia="MS Mincho" w:hAnsi="Times New Roman" w:cs="MS Mincho"/>
          <w:i/>
          <w:color w:val="auto"/>
        </w:rPr>
        <w:t> </w:t>
      </w:r>
      <w:r w:rsidRPr="00090DBD">
        <w:rPr>
          <w:rFonts w:ascii="Times New Roman" w:hAnsi="Times New Roman"/>
          <w:i/>
          <w:color w:val="auto"/>
        </w:rPr>
        <w:t>000 on 30 June 2016.</w:t>
      </w:r>
    </w:p>
    <w:p w:rsidR="00AC69BC" w:rsidRPr="00090DBD" w:rsidRDefault="00AC69BC" w:rsidP="00AC69BC">
      <w:pPr>
        <w:pStyle w:val="bodynoindent"/>
        <w:spacing w:line="240" w:lineRule="auto"/>
        <w:ind w:left="360"/>
        <w:rPr>
          <w:rFonts w:ascii="Times New Roman" w:hAnsi="Times New Roman"/>
          <w:color w:val="auto"/>
        </w:rPr>
      </w:pPr>
    </w:p>
    <w:p w:rsidR="00AC69BC" w:rsidRPr="00090DBD" w:rsidRDefault="00AC69BC" w:rsidP="00AC69BC">
      <w:pPr>
        <w:tabs>
          <w:tab w:val="clear" w:pos="1080"/>
          <w:tab w:val="clear" w:pos="1440"/>
          <w:tab w:val="clear" w:pos="7920"/>
          <w:tab w:val="left" w:pos="720"/>
          <w:tab w:val="left" w:pos="2880"/>
          <w:tab w:val="left" w:pos="5760"/>
        </w:tabs>
        <w:ind w:left="0" w:firstLine="0"/>
        <w:jc w:val="left"/>
        <w:rPr>
          <w:rFonts w:ascii="Times New Roman" w:hAnsi="Times New Roman"/>
          <w:b/>
          <w:i/>
          <w:sz w:val="22"/>
        </w:rPr>
      </w:pPr>
      <w:r w:rsidRPr="00090DBD">
        <w:rPr>
          <w:rFonts w:ascii="Times New Roman" w:hAnsi="Times New Roman"/>
          <w:b/>
          <w:i/>
          <w:sz w:val="22"/>
        </w:rPr>
        <w:t>Required</w:t>
      </w:r>
    </w:p>
    <w:p w:rsidR="00AC69BC" w:rsidRPr="00090DBD" w:rsidRDefault="00AC69BC" w:rsidP="00AC69BC">
      <w:pPr>
        <w:pStyle w:val="EOCHEADING"/>
        <w:widowControl w:val="0"/>
        <w:numPr>
          <w:ilvl w:val="0"/>
          <w:numId w:val="4"/>
        </w:numPr>
        <w:suppressAutoHyphens w:val="0"/>
        <w:spacing w:line="240" w:lineRule="auto"/>
        <w:ind w:left="714" w:hanging="357"/>
        <w:jc w:val="both"/>
        <w:rPr>
          <w:rFonts w:ascii="Times New Roman" w:hAnsi="Times New Roman"/>
          <w:i/>
          <w:color w:val="auto"/>
          <w:w w:val="100"/>
          <w:sz w:val="22"/>
          <w:szCs w:val="22"/>
        </w:rPr>
      </w:pPr>
      <w:r w:rsidRPr="00090DBD">
        <w:rPr>
          <w:rFonts w:ascii="Times New Roman" w:hAnsi="Times New Roman"/>
          <w:i/>
          <w:color w:val="auto"/>
          <w:w w:val="100"/>
          <w:sz w:val="22"/>
          <w:szCs w:val="22"/>
        </w:rPr>
        <w:t xml:space="preserve">Prepare an income statement for </w:t>
      </w:r>
      <w:proofErr w:type="spellStart"/>
      <w:r w:rsidRPr="00090DBD">
        <w:rPr>
          <w:rFonts w:ascii="Times New Roman" w:hAnsi="Times New Roman"/>
          <w:i/>
          <w:color w:val="auto"/>
          <w:w w:val="100"/>
          <w:sz w:val="22"/>
          <w:szCs w:val="22"/>
        </w:rPr>
        <w:t>Beaut</w:t>
      </w:r>
      <w:proofErr w:type="spellEnd"/>
      <w:r w:rsidRPr="00090DBD">
        <w:rPr>
          <w:rFonts w:ascii="Times New Roman" w:hAnsi="Times New Roman"/>
          <w:i/>
          <w:color w:val="auto"/>
          <w:w w:val="100"/>
          <w:sz w:val="22"/>
          <w:szCs w:val="22"/>
        </w:rPr>
        <w:t xml:space="preserve"> Beach Caravan Park for the year ended 30 June 2016.</w:t>
      </w:r>
    </w:p>
    <w:p w:rsidR="00AC69BC" w:rsidRPr="00090DBD" w:rsidRDefault="00AC69BC" w:rsidP="00AC69BC">
      <w:pPr>
        <w:pStyle w:val="EOCHEADING"/>
        <w:widowControl w:val="0"/>
        <w:numPr>
          <w:ilvl w:val="0"/>
          <w:numId w:val="4"/>
        </w:numPr>
        <w:suppressAutoHyphens w:val="0"/>
        <w:spacing w:line="240" w:lineRule="auto"/>
        <w:ind w:left="714" w:hanging="357"/>
        <w:jc w:val="both"/>
        <w:rPr>
          <w:rFonts w:ascii="Times New Roman" w:hAnsi="Times New Roman"/>
          <w:i/>
          <w:color w:val="auto"/>
          <w:w w:val="100"/>
          <w:sz w:val="22"/>
          <w:szCs w:val="22"/>
        </w:rPr>
      </w:pPr>
      <w:r w:rsidRPr="00090DBD">
        <w:rPr>
          <w:rFonts w:ascii="Times New Roman" w:hAnsi="Times New Roman"/>
          <w:i/>
          <w:color w:val="auto"/>
          <w:w w:val="100"/>
          <w:sz w:val="22"/>
          <w:szCs w:val="22"/>
        </w:rPr>
        <w:t>Prepare a balance sheet for the business as at 30 June 2016.</w:t>
      </w:r>
    </w:p>
    <w:p w:rsidR="00AC69BC" w:rsidRPr="00090DBD" w:rsidRDefault="00AC69BC" w:rsidP="00AC69BC">
      <w:pPr>
        <w:pStyle w:val="EOCHEADING"/>
        <w:widowControl w:val="0"/>
        <w:numPr>
          <w:ilvl w:val="0"/>
          <w:numId w:val="4"/>
        </w:numPr>
        <w:suppressAutoHyphens w:val="0"/>
        <w:spacing w:line="240" w:lineRule="auto"/>
        <w:ind w:left="714" w:hanging="357"/>
        <w:jc w:val="both"/>
        <w:rPr>
          <w:rFonts w:ascii="Times New Roman" w:hAnsi="Times New Roman"/>
          <w:i/>
          <w:color w:val="auto"/>
          <w:w w:val="100"/>
          <w:sz w:val="22"/>
          <w:szCs w:val="22"/>
        </w:rPr>
      </w:pPr>
      <w:r w:rsidRPr="00090DBD">
        <w:rPr>
          <w:rFonts w:ascii="Times New Roman" w:hAnsi="Times New Roman"/>
          <w:i/>
          <w:color w:val="auto"/>
          <w:w w:val="100"/>
          <w:sz w:val="22"/>
          <w:szCs w:val="22"/>
        </w:rPr>
        <w:t>Explain why you have used a particular valuation for the buildings in the balance sheet.</w:t>
      </w:r>
    </w:p>
    <w:p w:rsidR="00AC69BC" w:rsidRPr="00090DBD" w:rsidRDefault="00AC69BC" w:rsidP="00AC69BC">
      <w:pPr>
        <w:pStyle w:val="EOCHEADING"/>
        <w:widowControl w:val="0"/>
        <w:suppressAutoHyphens w:val="0"/>
        <w:spacing w:line="480" w:lineRule="auto"/>
        <w:ind w:left="360"/>
        <w:jc w:val="both"/>
        <w:rPr>
          <w:rFonts w:ascii="Times New Roman" w:hAnsi="Times New Roman"/>
          <w:color w:val="auto"/>
          <w:w w:val="100"/>
          <w:sz w:val="20"/>
          <w:szCs w:val="20"/>
        </w:rPr>
      </w:pPr>
    </w:p>
    <w:p w:rsidR="00AC69BC" w:rsidRPr="00090DBD" w:rsidRDefault="00AC69BC" w:rsidP="00AC69BC">
      <w:pPr>
        <w:tabs>
          <w:tab w:val="clear" w:pos="1080"/>
          <w:tab w:val="clear" w:pos="1440"/>
          <w:tab w:val="clear" w:pos="7920"/>
          <w:tab w:val="left" w:pos="720"/>
          <w:tab w:val="left" w:pos="2880"/>
          <w:tab w:val="left" w:pos="5760"/>
        </w:tabs>
        <w:ind w:left="0" w:firstLine="0"/>
        <w:jc w:val="left"/>
        <w:rPr>
          <w:rFonts w:ascii="Times New Roman" w:hAnsi="Times New Roman"/>
          <w:sz w:val="22"/>
        </w:rPr>
      </w:pPr>
      <w:r w:rsidRPr="00090DBD">
        <w:rPr>
          <w:rFonts w:ascii="Times New Roman" w:hAnsi="Times New Roman"/>
          <w:sz w:val="22"/>
        </w:rPr>
        <w:t>A.</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0"/>
        <w:gridCol w:w="1080"/>
        <w:gridCol w:w="1080"/>
      </w:tblGrid>
      <w:tr w:rsidR="00AC69BC" w:rsidRPr="00090DBD" w:rsidTr="00BF4716">
        <w:trPr>
          <w:cantSplit/>
        </w:trPr>
        <w:tc>
          <w:tcPr>
            <w:tcW w:w="6930" w:type="dxa"/>
            <w:gridSpan w:val="3"/>
            <w:tcBorders>
              <w:top w:val="single" w:sz="12" w:space="0" w:color="auto"/>
              <w:left w:val="single" w:sz="12" w:space="0" w:color="auto"/>
              <w:bottom w:val="nil"/>
              <w:right w:val="single" w:sz="12" w:space="0" w:color="auto"/>
            </w:tcBorders>
            <w:shd w:val="clear" w:color="auto" w:fill="000000"/>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0" w:after="0"/>
              <w:ind w:left="0" w:firstLine="0"/>
              <w:jc w:val="center"/>
              <w:rPr>
                <w:b/>
                <w:color w:val="FFFFFF"/>
                <w:sz w:val="22"/>
                <w:lang w:val="en-GB"/>
              </w:rPr>
            </w:pPr>
            <w:r w:rsidRPr="00090DBD">
              <w:rPr>
                <w:b/>
                <w:color w:val="FFFFFF"/>
                <w:sz w:val="22"/>
                <w:lang w:val="en-GB"/>
              </w:rPr>
              <w:t>BEAUT BEACH CARAVAN PARK</w:t>
            </w:r>
          </w:p>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0" w:after="0"/>
              <w:ind w:left="0" w:firstLine="0"/>
              <w:jc w:val="center"/>
              <w:rPr>
                <w:b/>
                <w:color w:val="FFFFFF"/>
                <w:sz w:val="22"/>
                <w:lang w:val="en-GB"/>
              </w:rPr>
            </w:pPr>
            <w:r w:rsidRPr="00090DBD">
              <w:rPr>
                <w:b/>
                <w:color w:val="FFFFFF"/>
                <w:sz w:val="22"/>
                <w:lang w:val="en-GB"/>
              </w:rPr>
              <w:t>Income Statement</w:t>
            </w:r>
          </w:p>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0" w:after="0"/>
              <w:ind w:left="0" w:firstLine="0"/>
              <w:jc w:val="center"/>
              <w:rPr>
                <w:b/>
                <w:color w:val="FFFFFF"/>
                <w:sz w:val="22"/>
                <w:lang w:val="en-GB"/>
              </w:rPr>
            </w:pPr>
            <w:r w:rsidRPr="00090DBD">
              <w:rPr>
                <w:b/>
                <w:color w:val="FFFFFF"/>
                <w:sz w:val="22"/>
                <w:lang w:val="en-GB"/>
              </w:rPr>
              <w:t>for the year ended 30 June 2016</w:t>
            </w:r>
          </w:p>
        </w:tc>
      </w:tr>
      <w:tr w:rsidR="00AC69BC" w:rsidRPr="00090DBD" w:rsidTr="00BF4716">
        <w:tc>
          <w:tcPr>
            <w:tcW w:w="4770" w:type="dxa"/>
            <w:tcBorders>
              <w:top w:val="single" w:sz="12" w:space="0" w:color="auto"/>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INCOME</w:t>
            </w:r>
          </w:p>
        </w:tc>
        <w:tc>
          <w:tcPr>
            <w:tcW w:w="1080" w:type="dxa"/>
            <w:tcBorders>
              <w:top w:val="single" w:sz="12" w:space="0" w:color="auto"/>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rPr>
                <w:sz w:val="22"/>
                <w:lang w:val="en-GB"/>
              </w:rPr>
            </w:pPr>
          </w:p>
        </w:tc>
        <w:tc>
          <w:tcPr>
            <w:tcW w:w="1080" w:type="dxa"/>
            <w:tcBorders>
              <w:top w:val="single" w:sz="12" w:space="0" w:color="auto"/>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rPr>
                <w:sz w:val="22"/>
                <w:lang w:val="en-GB"/>
              </w:rPr>
            </w:pP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ab/>
              <w:t>Income — camping</w:t>
            </w: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rPr>
                <w:sz w:val="22"/>
                <w:lang w:val="en-GB"/>
              </w:rPr>
            </w:pP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$185 000</w:t>
            </w: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ab/>
              <w:t>Income — cabins</w:t>
            </w: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rPr>
                <w:sz w:val="22"/>
                <w:lang w:val="en-GB"/>
              </w:rPr>
            </w:pP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u w:val="single"/>
                <w:lang w:val="en-GB"/>
              </w:rPr>
            </w:pPr>
            <w:r w:rsidRPr="00090DBD">
              <w:rPr>
                <w:sz w:val="22"/>
                <w:u w:val="single"/>
                <w:lang w:val="en-GB"/>
              </w:rPr>
              <w:t>272 000</w:t>
            </w: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rPr>
                <w:sz w:val="22"/>
                <w:lang w:val="en-GB"/>
              </w:rPr>
            </w:pP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457 000</w:t>
            </w: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EXPENSES</w:t>
            </w: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rPr>
                <w:sz w:val="22"/>
                <w:lang w:val="en-GB"/>
              </w:rPr>
            </w:pP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ab/>
              <w:t>Salaries and wages expense</w:t>
            </w: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$220 000</w:t>
            </w: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ab/>
              <w:t>Other expenses</w:t>
            </w: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45 000</w:t>
            </w: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ab/>
              <w:t>Supplies used</w:t>
            </w:r>
          </w:p>
        </w:tc>
        <w:tc>
          <w:tcPr>
            <w:tcW w:w="1080" w:type="dxa"/>
            <w:tcBorders>
              <w:top w:val="nil"/>
              <w:left w:val="nil"/>
              <w:bottom w:val="single" w:sz="8" w:space="0" w:color="auto"/>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71 000</w:t>
            </w: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c>
          <w:tcPr>
            <w:tcW w:w="1080" w:type="dxa"/>
            <w:tcBorders>
              <w:top w:val="nil"/>
              <w:left w:val="nil"/>
              <w:bottom w:val="nil"/>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336 000</w:t>
            </w:r>
          </w:p>
        </w:tc>
      </w:tr>
      <w:tr w:rsidR="00AC69BC" w:rsidRPr="00090DBD" w:rsidTr="00BF4716">
        <w:tc>
          <w:tcPr>
            <w:tcW w:w="4770" w:type="dxa"/>
            <w:tcBorders>
              <w:top w:val="nil"/>
              <w:left w:val="single" w:sz="12" w:space="0" w:color="auto"/>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r w:rsidRPr="00090DBD">
              <w:rPr>
                <w:sz w:val="22"/>
                <w:lang w:val="en-GB"/>
              </w:rPr>
              <w:t>PROFIT</w:t>
            </w:r>
          </w:p>
        </w:tc>
        <w:tc>
          <w:tcPr>
            <w:tcW w:w="1080" w:type="dxa"/>
            <w:tcBorders>
              <w:top w:val="nil"/>
              <w:left w:val="nil"/>
              <w:bottom w:val="nil"/>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c>
          <w:tcPr>
            <w:tcW w:w="1080" w:type="dxa"/>
            <w:tcBorders>
              <w:top w:val="single" w:sz="8" w:space="0" w:color="auto"/>
              <w:left w:val="nil"/>
              <w:bottom w:val="single" w:sz="8" w:space="0" w:color="auto"/>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r w:rsidRPr="00090DBD">
              <w:rPr>
                <w:sz w:val="22"/>
                <w:lang w:val="en-GB"/>
              </w:rPr>
              <w:t>$121 000</w:t>
            </w:r>
          </w:p>
        </w:tc>
      </w:tr>
      <w:tr w:rsidR="00AC69BC" w:rsidRPr="00090DBD" w:rsidTr="00BF4716">
        <w:tc>
          <w:tcPr>
            <w:tcW w:w="4770" w:type="dxa"/>
            <w:tcBorders>
              <w:top w:val="nil"/>
              <w:left w:val="single" w:sz="12" w:space="0" w:color="auto"/>
              <w:bottom w:val="single" w:sz="12" w:space="0" w:color="auto"/>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342"/>
                <w:tab w:val="left" w:pos="1080"/>
              </w:tabs>
              <w:spacing w:before="20" w:after="20"/>
              <w:ind w:left="0" w:firstLine="0"/>
              <w:rPr>
                <w:sz w:val="22"/>
                <w:lang w:val="en-GB"/>
              </w:rPr>
            </w:pPr>
          </w:p>
        </w:tc>
        <w:tc>
          <w:tcPr>
            <w:tcW w:w="1080" w:type="dxa"/>
            <w:tcBorders>
              <w:top w:val="nil"/>
              <w:left w:val="nil"/>
              <w:bottom w:val="single" w:sz="12" w:space="0" w:color="auto"/>
              <w:right w:val="nil"/>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c>
          <w:tcPr>
            <w:tcW w:w="1080" w:type="dxa"/>
            <w:tcBorders>
              <w:top w:val="nil"/>
              <w:left w:val="nil"/>
              <w:bottom w:val="single" w:sz="12" w:space="0" w:color="auto"/>
              <w:right w:val="single" w:sz="12" w:space="0" w:color="auto"/>
            </w:tcBorders>
          </w:tcPr>
          <w:p w:rsidR="00AC69BC" w:rsidRPr="00090DBD" w:rsidRDefault="00AC69BC" w:rsidP="00BF4716">
            <w:pPr>
              <w:pStyle w:val="BodyTextIndent3"/>
              <w:tabs>
                <w:tab w:val="clear" w:pos="1701"/>
                <w:tab w:val="clear" w:pos="2268"/>
                <w:tab w:val="clear" w:pos="2835"/>
                <w:tab w:val="clear" w:pos="3402"/>
                <w:tab w:val="clear" w:pos="3686"/>
                <w:tab w:val="clear" w:pos="3969"/>
                <w:tab w:val="clear" w:pos="5103"/>
                <w:tab w:val="clear" w:pos="6237"/>
                <w:tab w:val="left" w:pos="1080"/>
              </w:tabs>
              <w:spacing w:before="20" w:after="20"/>
              <w:ind w:left="0" w:firstLine="0"/>
              <w:jc w:val="right"/>
              <w:rPr>
                <w:sz w:val="22"/>
                <w:lang w:val="en-GB"/>
              </w:rPr>
            </w:pPr>
          </w:p>
        </w:tc>
      </w:tr>
    </w:tbl>
    <w:p w:rsidR="00AC69BC" w:rsidRPr="00090DBD" w:rsidRDefault="00AC69BC" w:rsidP="00AC69BC">
      <w:pPr>
        <w:tabs>
          <w:tab w:val="clear" w:pos="1080"/>
          <w:tab w:val="clear" w:pos="1440"/>
          <w:tab w:val="clear" w:pos="7920"/>
          <w:tab w:val="left" w:pos="720"/>
          <w:tab w:val="left" w:pos="2880"/>
          <w:tab w:val="left" w:pos="5760"/>
        </w:tabs>
        <w:ind w:left="0" w:firstLine="0"/>
        <w:jc w:val="left"/>
        <w:rPr>
          <w:rFonts w:ascii="Times New Roman" w:hAnsi="Times New Roman"/>
          <w:sz w:val="24"/>
        </w:rPr>
      </w:pPr>
      <w:r w:rsidRPr="00090DBD">
        <w:rPr>
          <w:rFonts w:ascii="Times New Roman" w:hAnsi="Times New Roman"/>
          <w:sz w:val="24"/>
        </w:rPr>
        <w:br w:type="page"/>
      </w:r>
      <w:r w:rsidRPr="00090DBD">
        <w:rPr>
          <w:rFonts w:ascii="Times New Roman" w:hAnsi="Times New Roman"/>
          <w:sz w:val="22"/>
        </w:rPr>
        <w:lastRenderedPageBreak/>
        <w:t>B.</w:t>
      </w:r>
    </w:p>
    <w:p w:rsidR="00AC69BC" w:rsidRPr="00090DBD" w:rsidRDefault="00AC69BC" w:rsidP="00AC69BC">
      <w:pPr>
        <w:tabs>
          <w:tab w:val="clear" w:pos="1080"/>
          <w:tab w:val="clear" w:pos="1440"/>
          <w:tab w:val="clear" w:pos="7920"/>
          <w:tab w:val="left" w:pos="720"/>
          <w:tab w:val="left" w:pos="2880"/>
          <w:tab w:val="left" w:pos="5760"/>
        </w:tabs>
        <w:ind w:left="0" w:firstLine="0"/>
        <w:jc w:val="left"/>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0"/>
        <w:gridCol w:w="1080"/>
      </w:tblGrid>
      <w:tr w:rsidR="00AC69BC" w:rsidRPr="00090DBD" w:rsidTr="00BF4716">
        <w:trPr>
          <w:cantSplit/>
        </w:trPr>
        <w:tc>
          <w:tcPr>
            <w:tcW w:w="7110" w:type="dxa"/>
            <w:gridSpan w:val="2"/>
            <w:tcBorders>
              <w:top w:val="single" w:sz="12" w:space="0" w:color="auto"/>
              <w:left w:val="single" w:sz="12" w:space="0" w:color="auto"/>
              <w:bottom w:val="nil"/>
              <w:right w:val="single" w:sz="12" w:space="0" w:color="auto"/>
            </w:tcBorders>
            <w:shd w:val="clear" w:color="auto" w:fill="000000"/>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center"/>
              <w:rPr>
                <w:rFonts w:ascii="Times New Roman" w:hAnsi="Times New Roman"/>
                <w:b/>
                <w:color w:val="FFFFFF"/>
                <w:sz w:val="22"/>
              </w:rPr>
            </w:pPr>
            <w:r w:rsidRPr="00090DBD">
              <w:rPr>
                <w:rFonts w:ascii="Times New Roman" w:hAnsi="Times New Roman"/>
                <w:b/>
                <w:color w:val="FFFFFF"/>
                <w:sz w:val="22"/>
              </w:rPr>
              <w:t>BEAUT BEACH CARAVAN PARK</w:t>
            </w:r>
          </w:p>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center"/>
              <w:rPr>
                <w:rFonts w:ascii="Times New Roman" w:hAnsi="Times New Roman"/>
                <w:b/>
                <w:color w:val="FFFFFF"/>
                <w:sz w:val="22"/>
              </w:rPr>
            </w:pPr>
            <w:r w:rsidRPr="00090DBD">
              <w:rPr>
                <w:rFonts w:ascii="Times New Roman" w:hAnsi="Times New Roman"/>
                <w:b/>
                <w:color w:val="FFFFFF"/>
                <w:sz w:val="22"/>
              </w:rPr>
              <w:t>Balance Sheet</w:t>
            </w:r>
          </w:p>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center"/>
              <w:rPr>
                <w:rFonts w:ascii="Times New Roman" w:hAnsi="Times New Roman"/>
                <w:b/>
                <w:color w:val="FFFFFF"/>
                <w:sz w:val="22"/>
              </w:rPr>
            </w:pPr>
            <w:r w:rsidRPr="00090DBD">
              <w:rPr>
                <w:rFonts w:ascii="Times New Roman" w:hAnsi="Times New Roman"/>
                <w:b/>
                <w:color w:val="FFFFFF"/>
                <w:sz w:val="22"/>
              </w:rPr>
              <w:t>as at 30 June 2016</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ASSETS</w:t>
            </w:r>
          </w:p>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Cash on hand</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$20 000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Accounts receivable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8 000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Supplies</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15 000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Buildings</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420 000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Other equipment</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63 000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TOTAL ASSETS</w:t>
            </w:r>
          </w:p>
        </w:tc>
        <w:tc>
          <w:tcPr>
            <w:tcW w:w="1080" w:type="dxa"/>
            <w:tcBorders>
              <w:top w:val="single" w:sz="8" w:space="0" w:color="auto"/>
              <w:left w:val="nil"/>
              <w:bottom w:val="single" w:sz="8" w:space="0" w:color="auto"/>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$526 000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LIABILITIES</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Accounts payable</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$87 000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TOTAL LIABILITIES</w:t>
            </w:r>
          </w:p>
        </w:tc>
        <w:tc>
          <w:tcPr>
            <w:tcW w:w="1080" w:type="dxa"/>
            <w:tcBorders>
              <w:top w:val="single" w:sz="8" w:space="0" w:color="auto"/>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$87 000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NET ASSETS</w:t>
            </w:r>
          </w:p>
        </w:tc>
        <w:tc>
          <w:tcPr>
            <w:tcW w:w="1080" w:type="dxa"/>
            <w:tcBorders>
              <w:top w:val="single" w:sz="8" w:space="0" w:color="auto"/>
              <w:left w:val="nil"/>
              <w:bottom w:val="double" w:sz="4" w:space="0" w:color="auto"/>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b/>
                <w:bCs/>
                <w:sz w:val="22"/>
              </w:rPr>
            </w:pPr>
            <w:r w:rsidRPr="00090DBD">
              <w:rPr>
                <w:rFonts w:ascii="Times New Roman" w:hAnsi="Times New Roman"/>
                <w:b/>
                <w:bCs/>
                <w:sz w:val="22"/>
              </w:rPr>
              <w:t>$439 000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EQUITY</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ab/>
              <w:t xml:space="preserve">Toby and </w:t>
            </w:r>
            <w:proofErr w:type="spellStart"/>
            <w:r w:rsidRPr="00090DBD">
              <w:rPr>
                <w:rFonts w:ascii="Times New Roman" w:hAnsi="Times New Roman"/>
                <w:sz w:val="22"/>
              </w:rPr>
              <w:t>Talea</w:t>
            </w:r>
            <w:proofErr w:type="spellEnd"/>
            <w:r w:rsidRPr="00090DBD">
              <w:rPr>
                <w:rFonts w:ascii="Times New Roman" w:hAnsi="Times New Roman"/>
                <w:sz w:val="22"/>
              </w:rPr>
              <w:t xml:space="preserve"> McKellar, Capital*</w:t>
            </w:r>
          </w:p>
        </w:tc>
        <w:tc>
          <w:tcPr>
            <w:tcW w:w="1080" w:type="dxa"/>
            <w:tcBorders>
              <w:top w:val="nil"/>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r w:rsidRPr="00090DBD">
              <w:rPr>
                <w:rFonts w:ascii="Times New Roman" w:hAnsi="Times New Roman"/>
                <w:sz w:val="22"/>
              </w:rPr>
              <w:t>$439 000</w:t>
            </w:r>
          </w:p>
        </w:tc>
      </w:tr>
      <w:tr w:rsidR="00AC69BC" w:rsidRPr="00090DBD" w:rsidTr="00BF4716">
        <w:tc>
          <w:tcPr>
            <w:tcW w:w="6030" w:type="dxa"/>
            <w:tcBorders>
              <w:top w:val="nil"/>
              <w:left w:val="single" w:sz="12" w:space="0" w:color="auto"/>
              <w:bottom w:val="nil"/>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r w:rsidRPr="00090DBD">
              <w:rPr>
                <w:rFonts w:ascii="Times New Roman" w:hAnsi="Times New Roman"/>
                <w:sz w:val="22"/>
              </w:rPr>
              <w:t>TOTAL EQUITY</w:t>
            </w:r>
          </w:p>
        </w:tc>
        <w:tc>
          <w:tcPr>
            <w:tcW w:w="1080" w:type="dxa"/>
            <w:tcBorders>
              <w:top w:val="single" w:sz="8" w:space="0" w:color="auto"/>
              <w:left w:val="nil"/>
              <w:bottom w:val="nil"/>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b/>
                <w:bCs/>
                <w:sz w:val="22"/>
              </w:rPr>
            </w:pPr>
            <w:r w:rsidRPr="00090DBD">
              <w:rPr>
                <w:rFonts w:ascii="Times New Roman" w:hAnsi="Times New Roman"/>
                <w:b/>
                <w:bCs/>
                <w:sz w:val="22"/>
              </w:rPr>
              <w:t>$439 000</w:t>
            </w:r>
          </w:p>
        </w:tc>
      </w:tr>
      <w:tr w:rsidR="00AC69BC" w:rsidRPr="00090DBD" w:rsidTr="00BF4716">
        <w:tc>
          <w:tcPr>
            <w:tcW w:w="6030" w:type="dxa"/>
            <w:tcBorders>
              <w:top w:val="nil"/>
              <w:left w:val="single" w:sz="12" w:space="0" w:color="auto"/>
              <w:bottom w:val="single" w:sz="12" w:space="0" w:color="auto"/>
              <w:right w:val="nil"/>
            </w:tcBorders>
          </w:tcPr>
          <w:p w:rsidR="00AC69BC" w:rsidRPr="00090DBD" w:rsidRDefault="00AC69BC" w:rsidP="00BF4716">
            <w:pPr>
              <w:tabs>
                <w:tab w:val="left" w:pos="342"/>
                <w:tab w:val="left" w:pos="1701"/>
                <w:tab w:val="left" w:pos="2268"/>
                <w:tab w:val="left" w:pos="2835"/>
                <w:tab w:val="left" w:pos="3402"/>
                <w:tab w:val="left" w:pos="3686"/>
                <w:tab w:val="left" w:pos="3969"/>
                <w:tab w:val="right" w:pos="5103"/>
                <w:tab w:val="right" w:pos="6237"/>
              </w:tabs>
              <w:spacing w:before="20" w:after="20"/>
              <w:ind w:left="0" w:firstLine="0"/>
              <w:jc w:val="left"/>
              <w:rPr>
                <w:rFonts w:ascii="Times New Roman" w:hAnsi="Times New Roman"/>
                <w:sz w:val="22"/>
              </w:rPr>
            </w:pPr>
          </w:p>
        </w:tc>
        <w:tc>
          <w:tcPr>
            <w:tcW w:w="1080" w:type="dxa"/>
            <w:tcBorders>
              <w:top w:val="double" w:sz="4" w:space="0" w:color="auto"/>
              <w:left w:val="nil"/>
              <w:bottom w:val="single" w:sz="12" w:space="0" w:color="auto"/>
              <w:right w:val="single" w:sz="12" w:space="0" w:color="auto"/>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spacing w:before="20" w:after="20"/>
              <w:ind w:left="0" w:firstLine="0"/>
              <w:jc w:val="right"/>
              <w:rPr>
                <w:rFonts w:ascii="Times New Roman" w:hAnsi="Times New Roman"/>
                <w:sz w:val="22"/>
              </w:rPr>
            </w:pPr>
          </w:p>
        </w:tc>
      </w:tr>
    </w:tbl>
    <w:p w:rsidR="00AC69BC" w:rsidRPr="00090DBD" w:rsidRDefault="00AC69BC" w:rsidP="00AC69BC">
      <w:pPr>
        <w:pStyle w:val="EOCHEADING"/>
        <w:widowControl w:val="0"/>
        <w:suppressAutoHyphens w:val="0"/>
        <w:spacing w:line="480" w:lineRule="auto"/>
        <w:ind w:left="360"/>
        <w:jc w:val="both"/>
        <w:rPr>
          <w:rFonts w:ascii="Times New Roman" w:hAnsi="Times New Roman"/>
          <w:color w:val="auto"/>
          <w:w w:val="100"/>
          <w:sz w:val="20"/>
          <w:szCs w:val="20"/>
        </w:rPr>
      </w:pPr>
    </w:p>
    <w:p w:rsidR="00AC69BC" w:rsidRPr="00090DBD" w:rsidRDefault="00AC69BC" w:rsidP="00AC69BC">
      <w:pPr>
        <w:pStyle w:val="EOCHEADING"/>
        <w:widowControl w:val="0"/>
        <w:suppressAutoHyphens w:val="0"/>
        <w:spacing w:line="240" w:lineRule="auto"/>
        <w:ind w:left="357"/>
        <w:jc w:val="both"/>
        <w:rPr>
          <w:rFonts w:ascii="Times New Roman" w:hAnsi="Times New Roman"/>
          <w:color w:val="auto"/>
          <w:w w:val="100"/>
          <w:sz w:val="22"/>
          <w:szCs w:val="22"/>
        </w:rPr>
      </w:pPr>
      <w:r w:rsidRPr="00090DBD">
        <w:rPr>
          <w:rFonts w:ascii="Times New Roman" w:hAnsi="Times New Roman"/>
          <w:color w:val="auto"/>
          <w:w w:val="100"/>
          <w:sz w:val="22"/>
          <w:szCs w:val="22"/>
        </w:rPr>
        <w:t>* Normally, separate capital accounts are maintained for each partner in the business, but the question does not say whether they both contributed equally to the partnership, nor how they were sharing profits between themselves.</w:t>
      </w:r>
    </w:p>
    <w:p w:rsidR="00AC69BC" w:rsidRPr="00090DBD" w:rsidRDefault="00AC69BC" w:rsidP="00AC69BC">
      <w:pPr>
        <w:pStyle w:val="EOCHEADING"/>
        <w:widowControl w:val="0"/>
        <w:suppressAutoHyphens w:val="0"/>
        <w:spacing w:line="240" w:lineRule="auto"/>
        <w:ind w:left="357"/>
        <w:jc w:val="both"/>
        <w:rPr>
          <w:rFonts w:ascii="Times New Roman" w:hAnsi="Times New Roman"/>
          <w:color w:val="auto"/>
          <w:w w:val="100"/>
          <w:sz w:val="22"/>
          <w:szCs w:val="22"/>
        </w:rPr>
      </w:pPr>
    </w:p>
    <w:p w:rsidR="00AC69BC" w:rsidRPr="00090DBD" w:rsidRDefault="00AC69BC" w:rsidP="00AC69BC">
      <w:pPr>
        <w:pStyle w:val="EOCHEADING"/>
        <w:widowControl w:val="0"/>
        <w:suppressAutoHyphens w:val="0"/>
        <w:spacing w:line="480" w:lineRule="auto"/>
        <w:ind w:left="360"/>
        <w:jc w:val="both"/>
        <w:rPr>
          <w:rFonts w:ascii="Times New Roman" w:hAnsi="Times New Roman"/>
          <w:color w:val="auto"/>
          <w:w w:val="100"/>
          <w:sz w:val="22"/>
          <w:szCs w:val="22"/>
        </w:rPr>
      </w:pPr>
      <w:r w:rsidRPr="00090DBD">
        <w:rPr>
          <w:rFonts w:ascii="Times New Roman" w:hAnsi="Times New Roman"/>
          <w:color w:val="auto"/>
          <w:w w:val="100"/>
          <w:sz w:val="22"/>
          <w:szCs w:val="22"/>
        </w:rPr>
        <w:t>C.</w:t>
      </w:r>
    </w:p>
    <w:p w:rsidR="00AC69BC" w:rsidRPr="00090DBD" w:rsidRDefault="00AC69BC" w:rsidP="00AC69BC">
      <w:pPr>
        <w:pStyle w:val="EOCHEADING"/>
        <w:widowControl w:val="0"/>
        <w:suppressAutoHyphens w:val="0"/>
        <w:spacing w:line="240" w:lineRule="auto"/>
        <w:ind w:left="357"/>
        <w:jc w:val="both"/>
        <w:rPr>
          <w:rFonts w:ascii="Times New Roman" w:hAnsi="Times New Roman"/>
          <w:color w:val="auto"/>
          <w:w w:val="100"/>
          <w:sz w:val="22"/>
          <w:szCs w:val="22"/>
        </w:rPr>
      </w:pPr>
      <w:r w:rsidRPr="00090DBD">
        <w:rPr>
          <w:rFonts w:ascii="Times New Roman" w:hAnsi="Times New Roman"/>
          <w:color w:val="auto"/>
          <w:w w:val="100"/>
          <w:sz w:val="22"/>
          <w:szCs w:val="22"/>
        </w:rPr>
        <w:t>Even though the market value of the buildings had risen to $500 000 by 30 June 2016, the valuation placed on the buildings in the balance sheet is their purchase price. This assumes that the business is a going concern and that the owners are not going to sell up and close the business down (going concern assumption). Hence, there is no need to reflect the current selling price in the balance sheet.</w:t>
      </w:r>
    </w:p>
    <w:p w:rsidR="00AC69BC" w:rsidRPr="00090DBD" w:rsidRDefault="00AC69BC" w:rsidP="00AC69BC">
      <w:pPr>
        <w:pStyle w:val="EOCHEADING"/>
        <w:widowControl w:val="0"/>
        <w:suppressAutoHyphens w:val="0"/>
        <w:spacing w:line="240" w:lineRule="auto"/>
        <w:ind w:left="357"/>
        <w:jc w:val="both"/>
        <w:rPr>
          <w:rFonts w:ascii="Times New Roman" w:hAnsi="Times New Roman"/>
          <w:color w:val="auto"/>
          <w:w w:val="100"/>
          <w:sz w:val="22"/>
          <w:szCs w:val="22"/>
        </w:rPr>
      </w:pPr>
      <w:r w:rsidRPr="00090DBD">
        <w:rPr>
          <w:rFonts w:ascii="Times New Roman" w:hAnsi="Times New Roman"/>
          <w:color w:val="auto"/>
          <w:w w:val="100"/>
          <w:sz w:val="22"/>
          <w:szCs w:val="22"/>
        </w:rPr>
        <w:t>Nevertheless, if the owners wanted to revalue the buildings to $500 000, they could. The revaluation of buildings in the accounts of an entity is discussed in a later chapter.</w:t>
      </w:r>
    </w:p>
    <w:p w:rsidR="00AC69BC" w:rsidRPr="00090DBD" w:rsidRDefault="00AC69BC" w:rsidP="00AC69BC">
      <w:pPr>
        <w:tabs>
          <w:tab w:val="clear" w:pos="1080"/>
          <w:tab w:val="clear" w:pos="1440"/>
          <w:tab w:val="clear" w:pos="7920"/>
          <w:tab w:val="left" w:pos="4320"/>
          <w:tab w:val="left" w:pos="5220"/>
        </w:tabs>
        <w:jc w:val="left"/>
        <w:rPr>
          <w:rFonts w:ascii="Times New Roman" w:hAnsi="Times New Roman"/>
          <w:sz w:val="24"/>
        </w:rPr>
      </w:pPr>
      <w:r w:rsidRPr="00090DBD">
        <w:rPr>
          <w:rFonts w:ascii="Times New Roman" w:hAnsi="Times New Roman"/>
        </w:rPr>
        <w:br w:type="page"/>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3780"/>
        <w:gridCol w:w="270"/>
        <w:gridCol w:w="1170"/>
        <w:gridCol w:w="270"/>
        <w:gridCol w:w="1350"/>
      </w:tblGrid>
      <w:tr w:rsidR="00AC69BC" w:rsidRPr="00090DBD" w:rsidTr="00BF4716">
        <w:trPr>
          <w:cantSplit/>
        </w:trPr>
        <w:tc>
          <w:tcPr>
            <w:tcW w:w="1638" w:type="dxa"/>
            <w:tcBorders>
              <w:bottom w:val="nil"/>
            </w:tcBorders>
            <w:shd w:val="clear" w:color="auto" w:fill="000000"/>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r w:rsidRPr="00090DBD">
              <w:rPr>
                <w:rFonts w:ascii="Times New Roman" w:hAnsi="Times New Roman"/>
                <w:b/>
                <w:color w:val="FFFFFF"/>
                <w:sz w:val="24"/>
              </w:rPr>
              <w:lastRenderedPageBreak/>
              <w:t>Problem 2.2</w:t>
            </w:r>
          </w:p>
        </w:tc>
        <w:tc>
          <w:tcPr>
            <w:tcW w:w="270" w:type="dxa"/>
            <w:tcBorders>
              <w:top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5220" w:type="dxa"/>
            <w:gridSpan w:val="3"/>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r w:rsidRPr="00090DBD">
              <w:rPr>
                <w:rFonts w:ascii="Times New Roman" w:hAnsi="Times New Roman"/>
                <w:b/>
                <w:sz w:val="24"/>
              </w:rPr>
              <w:t>Preparing financial statements</w:t>
            </w: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135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r>
      <w:tr w:rsidR="00AC69BC" w:rsidRPr="00090DBD" w:rsidTr="00BF4716">
        <w:tc>
          <w:tcPr>
            <w:tcW w:w="1638" w:type="dxa"/>
            <w:tcBorders>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378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11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135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r>
    </w:tbl>
    <w:p w:rsidR="00AC69BC" w:rsidRPr="00090DBD" w:rsidRDefault="00AC69BC" w:rsidP="00AC69BC">
      <w:pPr>
        <w:pStyle w:val="bodynoindent"/>
        <w:spacing w:line="240" w:lineRule="auto"/>
        <w:rPr>
          <w:rFonts w:ascii="Times New Roman" w:hAnsi="Times New Roman"/>
          <w:color w:val="auto"/>
          <w:sz w:val="22"/>
        </w:rPr>
      </w:pPr>
      <w:r w:rsidRPr="00090DBD">
        <w:rPr>
          <w:rFonts w:ascii="Times New Roman" w:hAnsi="Times New Roman"/>
          <w:color w:val="auto"/>
          <w:sz w:val="22"/>
        </w:rPr>
        <w:t xml:space="preserve">Asset, liability, equity, income and expense amounts for </w:t>
      </w:r>
      <w:proofErr w:type="spellStart"/>
      <w:r w:rsidRPr="00090DBD">
        <w:rPr>
          <w:rFonts w:ascii="Times New Roman" w:hAnsi="Times New Roman"/>
          <w:color w:val="auto"/>
          <w:sz w:val="22"/>
        </w:rPr>
        <w:t>Sadoka’s</w:t>
      </w:r>
      <w:proofErr w:type="spellEnd"/>
      <w:r w:rsidRPr="00090DBD">
        <w:rPr>
          <w:rFonts w:ascii="Times New Roman" w:hAnsi="Times New Roman"/>
          <w:color w:val="auto"/>
          <w:sz w:val="22"/>
        </w:rPr>
        <w:t xml:space="preserve"> Interior Decorating at 30 June 2016 are presented below:</w:t>
      </w:r>
    </w:p>
    <w:p w:rsidR="00AC69BC" w:rsidRPr="00090DBD" w:rsidRDefault="00AC69BC" w:rsidP="00AC69BC">
      <w:pPr>
        <w:pStyle w:val="bodynoindent"/>
        <w:spacing w:line="240" w:lineRule="auto"/>
        <w:rPr>
          <w:rFonts w:ascii="Times New Roman" w:hAnsi="Times New Roman"/>
          <w:color w:val="auto"/>
          <w:sz w:val="22"/>
        </w:rPr>
      </w:pPr>
    </w:p>
    <w:tbl>
      <w:tblPr>
        <w:tblW w:w="0" w:type="auto"/>
        <w:jc w:val="center"/>
        <w:tblLayout w:type="fixed"/>
        <w:tblLook w:val="0000" w:firstRow="0" w:lastRow="0" w:firstColumn="0" w:lastColumn="0" w:noHBand="0" w:noVBand="0"/>
      </w:tblPr>
      <w:tblGrid>
        <w:gridCol w:w="2520"/>
        <w:gridCol w:w="1007"/>
        <w:gridCol w:w="720"/>
        <w:gridCol w:w="2520"/>
        <w:gridCol w:w="1007"/>
      </w:tblGrid>
      <w:tr w:rsidR="00AC69BC" w:rsidRPr="00090DBD" w:rsidTr="00BF4716">
        <w:trPr>
          <w:trHeight w:val="23"/>
          <w:jc w:val="center"/>
        </w:trPr>
        <w:tc>
          <w:tcPr>
            <w:tcW w:w="2520" w:type="dxa"/>
            <w:shd w:val="clear" w:color="auto" w:fill="auto"/>
            <w:tcMar>
              <w:top w:w="0" w:type="dxa"/>
              <w:left w:w="108" w:type="dxa"/>
              <w:bottom w:w="0" w:type="dxa"/>
              <w:right w:w="108" w:type="dxa"/>
            </w:tcMar>
          </w:tcPr>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Cash at bank</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Accounts receivable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Supplies</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Equipment</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Accounts payable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proofErr w:type="spellStart"/>
            <w:r w:rsidRPr="00090DBD">
              <w:rPr>
                <w:rFonts w:ascii="Times New Roman" w:hAnsi="Times New Roman"/>
                <w:color w:val="auto"/>
                <w:sz w:val="22"/>
                <w:szCs w:val="20"/>
              </w:rPr>
              <w:t>Sadoka</w:t>
            </w:r>
            <w:proofErr w:type="spellEnd"/>
            <w:r w:rsidRPr="00090DBD">
              <w:rPr>
                <w:rFonts w:ascii="Times New Roman" w:hAnsi="Times New Roman"/>
                <w:color w:val="auto"/>
                <w:sz w:val="22"/>
                <w:szCs w:val="20"/>
              </w:rPr>
              <w:t xml:space="preserve"> </w:t>
            </w:r>
            <w:proofErr w:type="spellStart"/>
            <w:r w:rsidRPr="00090DBD">
              <w:rPr>
                <w:rFonts w:ascii="Times New Roman" w:hAnsi="Times New Roman"/>
                <w:color w:val="auto"/>
                <w:sz w:val="22"/>
                <w:szCs w:val="20"/>
              </w:rPr>
              <w:t>Nato</w:t>
            </w:r>
            <w:proofErr w:type="spellEnd"/>
            <w:r w:rsidRPr="00090DBD">
              <w:rPr>
                <w:rFonts w:ascii="Times New Roman" w:hAnsi="Times New Roman"/>
                <w:color w:val="auto"/>
                <w:sz w:val="22"/>
                <w:szCs w:val="20"/>
              </w:rPr>
              <w:t>, Capital</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Decorating services income</w:t>
            </w:r>
          </w:p>
        </w:tc>
        <w:tc>
          <w:tcPr>
            <w:tcW w:w="1007" w:type="dxa"/>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22</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800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117</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600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26</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400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125</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600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33</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700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386</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tc>
        <w:tc>
          <w:tcPr>
            <w:tcW w:w="720" w:type="dxa"/>
            <w:shd w:val="clear" w:color="auto" w:fill="auto"/>
            <w:tcMar>
              <w:top w:w="0" w:type="dxa"/>
              <w:left w:w="108" w:type="dxa"/>
              <w:bottom w:w="0" w:type="dxa"/>
              <w:right w:w="108" w:type="dxa"/>
            </w:tcMar>
          </w:tcPr>
          <w:p w:rsidR="00AC69BC" w:rsidRPr="00090DBD" w:rsidRDefault="00AC69BC" w:rsidP="00BF4716">
            <w:pPr>
              <w:pStyle w:val="NoParagraphStyle"/>
              <w:spacing w:line="240" w:lineRule="auto"/>
              <w:jc w:val="both"/>
              <w:textAlignment w:val="auto"/>
              <w:rPr>
                <w:rFonts w:ascii="Times New Roman" w:hAnsi="Times New Roman" w:cs="Times New Roman"/>
                <w:i/>
                <w:color w:val="auto"/>
                <w:sz w:val="22"/>
                <w:szCs w:val="20"/>
              </w:rPr>
            </w:pPr>
          </w:p>
        </w:tc>
        <w:tc>
          <w:tcPr>
            <w:tcW w:w="2520" w:type="dxa"/>
            <w:shd w:val="clear" w:color="auto" w:fill="auto"/>
            <w:tcMar>
              <w:top w:w="0" w:type="dxa"/>
              <w:left w:w="108" w:type="dxa"/>
              <w:bottom w:w="0" w:type="dxa"/>
              <w:right w:w="108" w:type="dxa"/>
            </w:tcMar>
          </w:tcPr>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Advertising expense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Insurance expense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Rent expense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Supplies expense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Telephone expense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Electricity expense</w:t>
            </w:r>
          </w:p>
          <w:p w:rsidR="00AC69BC" w:rsidRPr="00090DBD" w:rsidRDefault="00AC69BC" w:rsidP="00BF4716">
            <w:pPr>
              <w:pStyle w:val="financialdataleft"/>
              <w:suppressAutoHyphens w:val="0"/>
              <w:spacing w:line="240" w:lineRule="auto"/>
              <w:jc w:val="both"/>
              <w:rPr>
                <w:rFonts w:ascii="Times New Roman" w:hAnsi="Times New Roman"/>
                <w:color w:val="auto"/>
                <w:sz w:val="22"/>
                <w:szCs w:val="20"/>
              </w:rPr>
            </w:pPr>
            <w:r w:rsidRPr="00090DBD">
              <w:rPr>
                <w:rFonts w:ascii="Times New Roman" w:hAnsi="Times New Roman"/>
                <w:color w:val="auto"/>
                <w:sz w:val="22"/>
                <w:szCs w:val="20"/>
              </w:rPr>
              <w:t>Wages expense</w:t>
            </w:r>
          </w:p>
        </w:tc>
        <w:tc>
          <w:tcPr>
            <w:tcW w:w="1007" w:type="dxa"/>
            <w:shd w:val="clear" w:color="auto" w:fill="auto"/>
            <w:tcMar>
              <w:top w:w="0" w:type="dxa"/>
              <w:left w:w="108" w:type="dxa"/>
              <w:bottom w:w="0" w:type="dxa"/>
              <w:right w:w="108" w:type="dxa"/>
            </w:tcMar>
          </w:tcPr>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36</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8</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33</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12</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600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12</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200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17</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p w:rsidR="00AC69BC" w:rsidRPr="00090DBD" w:rsidRDefault="00AC69BC" w:rsidP="00BF4716">
            <w:pPr>
              <w:pStyle w:val="financialdatabodyright"/>
              <w:suppressAutoHyphens w:val="0"/>
              <w:spacing w:line="240" w:lineRule="auto"/>
              <w:rPr>
                <w:rFonts w:ascii="Times New Roman" w:hAnsi="Times New Roman"/>
                <w:color w:val="auto"/>
                <w:sz w:val="22"/>
                <w:szCs w:val="20"/>
              </w:rPr>
            </w:pPr>
            <w:r w:rsidRPr="00090DBD">
              <w:rPr>
                <w:rFonts w:ascii="Times New Roman" w:hAnsi="Times New Roman"/>
                <w:color w:val="auto"/>
                <w:sz w:val="22"/>
                <w:szCs w:val="20"/>
              </w:rPr>
              <w:t>111</w:t>
            </w:r>
            <w:r w:rsidRPr="00090DBD">
              <w:rPr>
                <w:rFonts w:ascii="Times New Roman" w:eastAsia="MS Mincho" w:hAnsi="Times New Roman" w:cs="MS Mincho"/>
                <w:color w:val="auto"/>
                <w:sz w:val="22"/>
                <w:szCs w:val="20"/>
              </w:rPr>
              <w:t> </w:t>
            </w:r>
            <w:r w:rsidRPr="00090DBD">
              <w:rPr>
                <w:rFonts w:ascii="Times New Roman" w:hAnsi="Times New Roman"/>
                <w:color w:val="auto"/>
                <w:sz w:val="22"/>
                <w:szCs w:val="20"/>
              </w:rPr>
              <w:t>000</w:t>
            </w:r>
          </w:p>
        </w:tc>
      </w:tr>
    </w:tbl>
    <w:p w:rsidR="00AC69BC" w:rsidRPr="00090DBD" w:rsidRDefault="00AC69BC" w:rsidP="00AC69BC">
      <w:pPr>
        <w:pStyle w:val="BodyText"/>
      </w:pPr>
    </w:p>
    <w:p w:rsidR="00AC69BC" w:rsidRPr="00090DBD" w:rsidRDefault="00AC69BC" w:rsidP="00AC69BC">
      <w:pPr>
        <w:tabs>
          <w:tab w:val="clear" w:pos="1080"/>
          <w:tab w:val="clear" w:pos="1440"/>
          <w:tab w:val="clear" w:pos="7920"/>
        </w:tabs>
        <w:rPr>
          <w:rFonts w:ascii="Times New Roman" w:hAnsi="Times New Roman"/>
          <w:b/>
          <w:i/>
          <w:sz w:val="24"/>
        </w:rPr>
      </w:pPr>
      <w:r w:rsidRPr="00090DBD">
        <w:rPr>
          <w:rFonts w:ascii="Times New Roman" w:hAnsi="Times New Roman"/>
          <w:b/>
          <w:i/>
          <w:sz w:val="24"/>
        </w:rPr>
        <w:t>Required</w:t>
      </w:r>
    </w:p>
    <w:p w:rsidR="00AC69BC" w:rsidRPr="00090DBD" w:rsidRDefault="00AC69BC" w:rsidP="00AC69BC">
      <w:pPr>
        <w:pStyle w:val="BodyText"/>
        <w:rPr>
          <w:i/>
        </w:rPr>
      </w:pPr>
      <w:r w:rsidRPr="00090DBD">
        <w:rPr>
          <w:i/>
        </w:rPr>
        <w:t>A.</w:t>
      </w:r>
      <w:r w:rsidRPr="00090DBD">
        <w:rPr>
          <w:i/>
        </w:rPr>
        <w:tab/>
        <w:t>Prepare an income statement for the business for the year ended 30 June 2016.</w:t>
      </w:r>
    </w:p>
    <w:p w:rsidR="00AC69BC" w:rsidRPr="00090DBD" w:rsidRDefault="00AC69BC" w:rsidP="00AC69BC">
      <w:pPr>
        <w:pStyle w:val="BodyText"/>
        <w:rPr>
          <w:i/>
        </w:rPr>
      </w:pPr>
      <w:r w:rsidRPr="00090DBD">
        <w:rPr>
          <w:i/>
        </w:rPr>
        <w:t>B.</w:t>
      </w:r>
      <w:r w:rsidRPr="00090DBD">
        <w:rPr>
          <w:i/>
        </w:rPr>
        <w:tab/>
        <w:t>Prepare a balance sheet in narrative format as at 30 June 2016.</w:t>
      </w:r>
    </w:p>
    <w:p w:rsidR="00AC69BC" w:rsidRPr="00090DBD" w:rsidRDefault="00AC69BC" w:rsidP="00AC69BC">
      <w:pPr>
        <w:pStyle w:val="BodyText"/>
      </w:pPr>
    </w:p>
    <w:p w:rsidR="00AC69BC" w:rsidRPr="00090DBD" w:rsidRDefault="00AC69BC" w:rsidP="00AC69BC">
      <w:pPr>
        <w:tabs>
          <w:tab w:val="clear" w:pos="1080"/>
          <w:tab w:val="clear" w:pos="1440"/>
          <w:tab w:val="clear" w:pos="7920"/>
        </w:tabs>
        <w:jc w:val="left"/>
        <w:rPr>
          <w:rFonts w:ascii="Times New Roman" w:hAnsi="Times New Roman"/>
          <w:sz w:val="22"/>
        </w:rPr>
      </w:pPr>
      <w:r w:rsidRPr="00090DBD">
        <w:rPr>
          <w:rFonts w:ascii="Times New Roman" w:hAnsi="Times New Roman"/>
          <w:sz w:val="22"/>
        </w:rPr>
        <w:t>A.</w:t>
      </w:r>
    </w:p>
    <w:tbl>
      <w:tblPr>
        <w:tblW w:w="0" w:type="auto"/>
        <w:tblInd w:w="828" w:type="dxa"/>
        <w:tblBorders>
          <w:top w:val="single" w:sz="12" w:space="0" w:color="auto"/>
          <w:left w:val="single" w:sz="12" w:space="0" w:color="auto"/>
          <w:bottom w:val="single" w:sz="12" w:space="0" w:color="auto"/>
          <w:right w:val="single" w:sz="12" w:space="0" w:color="auto"/>
          <w:insideV w:val="single" w:sz="4" w:space="0" w:color="auto"/>
        </w:tblBorders>
        <w:tblLayout w:type="fixed"/>
        <w:tblLook w:val="0000" w:firstRow="0" w:lastRow="0" w:firstColumn="0" w:lastColumn="0" w:noHBand="0" w:noVBand="0"/>
      </w:tblPr>
      <w:tblGrid>
        <w:gridCol w:w="4680"/>
        <w:gridCol w:w="990"/>
        <w:gridCol w:w="1080"/>
      </w:tblGrid>
      <w:tr w:rsidR="00AC69BC" w:rsidRPr="00090DBD" w:rsidTr="00BF4716">
        <w:trPr>
          <w:cantSplit/>
        </w:trPr>
        <w:tc>
          <w:tcPr>
            <w:tcW w:w="6750" w:type="dxa"/>
            <w:gridSpan w:val="3"/>
            <w:tcBorders>
              <w:top w:val="single" w:sz="12" w:space="0" w:color="auto"/>
              <w:bottom w:val="single" w:sz="12" w:space="0" w:color="auto"/>
            </w:tcBorders>
            <w:shd w:val="clear" w:color="auto" w:fill="000000"/>
          </w:tcPr>
          <w:p w:rsidR="00AC69BC" w:rsidRPr="00090DBD" w:rsidRDefault="00AC69BC" w:rsidP="00BF4716">
            <w:pPr>
              <w:pStyle w:val="Heading9"/>
              <w:rPr>
                <w:color w:val="FFFFFF"/>
                <w:sz w:val="22"/>
                <w:lang w:val="en-GB"/>
              </w:rPr>
            </w:pPr>
            <w:r w:rsidRPr="00090DBD">
              <w:rPr>
                <w:color w:val="FFFFFF"/>
                <w:sz w:val="22"/>
                <w:lang w:val="en-GB"/>
              </w:rPr>
              <w:t>SADOKA’S INTERIOR DECORATING</w:t>
            </w:r>
          </w:p>
          <w:p w:rsidR="00AC69BC" w:rsidRPr="00090DBD" w:rsidRDefault="00AC69BC" w:rsidP="00BF4716">
            <w:pPr>
              <w:tabs>
                <w:tab w:val="clear" w:pos="1080"/>
                <w:tab w:val="clear" w:pos="1440"/>
                <w:tab w:val="clear" w:pos="7920"/>
              </w:tabs>
              <w:ind w:left="0" w:firstLine="0"/>
              <w:jc w:val="center"/>
              <w:rPr>
                <w:rFonts w:ascii="Times New Roman" w:hAnsi="Times New Roman"/>
                <w:b/>
                <w:color w:val="FFFFFF"/>
                <w:sz w:val="22"/>
              </w:rPr>
            </w:pPr>
            <w:r w:rsidRPr="00090DBD">
              <w:rPr>
                <w:rFonts w:ascii="Times New Roman" w:hAnsi="Times New Roman"/>
                <w:b/>
                <w:color w:val="FFFFFF"/>
                <w:sz w:val="22"/>
              </w:rPr>
              <w:t xml:space="preserve">Income Statement </w:t>
            </w:r>
          </w:p>
          <w:p w:rsidR="00AC69BC" w:rsidRPr="00090DBD" w:rsidRDefault="00AC69BC" w:rsidP="00BF4716">
            <w:pPr>
              <w:tabs>
                <w:tab w:val="clear" w:pos="1080"/>
                <w:tab w:val="clear" w:pos="1440"/>
                <w:tab w:val="clear" w:pos="7920"/>
              </w:tabs>
              <w:ind w:left="0" w:firstLine="0"/>
              <w:jc w:val="center"/>
              <w:rPr>
                <w:rFonts w:ascii="Times New Roman" w:hAnsi="Times New Roman"/>
                <w:b/>
                <w:color w:val="FFFFFF"/>
                <w:sz w:val="22"/>
              </w:rPr>
            </w:pPr>
            <w:r w:rsidRPr="00090DBD">
              <w:rPr>
                <w:rFonts w:ascii="Times New Roman" w:hAnsi="Times New Roman"/>
                <w:b/>
                <w:color w:val="FFFFFF"/>
                <w:sz w:val="22"/>
              </w:rPr>
              <w:t>for the year ended 30 June 2016</w:t>
            </w: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s>
              <w:ind w:left="0" w:firstLine="0"/>
              <w:jc w:val="left"/>
              <w:rPr>
                <w:rFonts w:ascii="Times New Roman" w:hAnsi="Times New Roman"/>
                <w:sz w:val="22"/>
              </w:rPr>
            </w:pP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INCOME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Decorating services income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$386 000</w:t>
            </w: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EXPENSES</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Advertising expense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$36 000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Insurance expense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8 000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Rent expense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33 000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Supplies expense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12 600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Telephone expense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12 200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Electricity expense</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17 000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ab/>
              <w:t>Wages expense</w:t>
            </w:r>
          </w:p>
        </w:tc>
        <w:tc>
          <w:tcPr>
            <w:tcW w:w="990" w:type="dxa"/>
            <w:tcBorders>
              <w:top w:val="nil"/>
              <w:left w:val="nil"/>
              <w:bottom w:val="single" w:sz="4" w:space="0" w:color="auto"/>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111 000</w:t>
            </w: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229 800</w:t>
            </w:r>
          </w:p>
        </w:tc>
      </w:tr>
      <w:tr w:rsidR="00AC69BC" w:rsidRPr="00090DBD" w:rsidTr="00BF4716">
        <w:tc>
          <w:tcPr>
            <w:tcW w:w="4680" w:type="dxa"/>
            <w:tcBorders>
              <w:top w:val="nil"/>
              <w:bottom w:val="nil"/>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r w:rsidRPr="00090DBD">
              <w:rPr>
                <w:rFonts w:ascii="Times New Roman" w:hAnsi="Times New Roman"/>
                <w:sz w:val="22"/>
              </w:rPr>
              <w:t>PROFIT</w:t>
            </w:r>
          </w:p>
        </w:tc>
        <w:tc>
          <w:tcPr>
            <w:tcW w:w="990" w:type="dxa"/>
            <w:tcBorders>
              <w:top w:val="nil"/>
              <w:left w:val="nil"/>
              <w:bottom w:val="nil"/>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single" w:sz="8" w:space="0" w:color="auto"/>
              <w:left w:val="nil"/>
              <w:bottom w:val="double" w:sz="4" w:space="0" w:color="auto"/>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r w:rsidRPr="00090DBD">
              <w:rPr>
                <w:rFonts w:ascii="Times New Roman" w:hAnsi="Times New Roman"/>
                <w:sz w:val="22"/>
              </w:rPr>
              <w:t>$156 200</w:t>
            </w:r>
          </w:p>
        </w:tc>
      </w:tr>
      <w:tr w:rsidR="00AC69BC" w:rsidRPr="00090DBD" w:rsidTr="00BF4716">
        <w:tc>
          <w:tcPr>
            <w:tcW w:w="4680" w:type="dxa"/>
            <w:tcBorders>
              <w:top w:val="nil"/>
              <w:bottom w:val="single" w:sz="12" w:space="0" w:color="auto"/>
              <w:right w:val="nil"/>
            </w:tcBorders>
          </w:tcPr>
          <w:p w:rsidR="00AC69BC" w:rsidRPr="00090DBD" w:rsidRDefault="00AC69BC" w:rsidP="00BF4716">
            <w:pPr>
              <w:tabs>
                <w:tab w:val="clear" w:pos="1080"/>
                <w:tab w:val="clear" w:pos="1440"/>
                <w:tab w:val="clear" w:pos="7920"/>
                <w:tab w:val="left" w:pos="342"/>
              </w:tabs>
              <w:ind w:left="0" w:firstLine="0"/>
              <w:jc w:val="left"/>
              <w:rPr>
                <w:rFonts w:ascii="Times New Roman" w:hAnsi="Times New Roman"/>
                <w:sz w:val="22"/>
              </w:rPr>
            </w:pPr>
          </w:p>
        </w:tc>
        <w:tc>
          <w:tcPr>
            <w:tcW w:w="990" w:type="dxa"/>
            <w:tcBorders>
              <w:top w:val="nil"/>
              <w:left w:val="nil"/>
              <w:bottom w:val="single" w:sz="12" w:space="0" w:color="auto"/>
              <w:right w:val="nil"/>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c>
          <w:tcPr>
            <w:tcW w:w="1080" w:type="dxa"/>
            <w:tcBorders>
              <w:top w:val="nil"/>
              <w:left w:val="nil"/>
              <w:bottom w:val="single" w:sz="12" w:space="0" w:color="auto"/>
            </w:tcBorders>
          </w:tcPr>
          <w:p w:rsidR="00AC69BC" w:rsidRPr="00090DBD" w:rsidRDefault="00AC69BC" w:rsidP="00BF4716">
            <w:pPr>
              <w:tabs>
                <w:tab w:val="clear" w:pos="1080"/>
                <w:tab w:val="clear" w:pos="1440"/>
                <w:tab w:val="clear" w:pos="7920"/>
              </w:tabs>
              <w:ind w:left="0" w:firstLine="0"/>
              <w:jc w:val="right"/>
              <w:rPr>
                <w:rFonts w:ascii="Times New Roman" w:hAnsi="Times New Roman"/>
                <w:sz w:val="22"/>
              </w:rPr>
            </w:pPr>
          </w:p>
        </w:tc>
      </w:tr>
    </w:tbl>
    <w:p w:rsidR="00AC69BC" w:rsidRPr="00090DBD" w:rsidRDefault="00AC69BC" w:rsidP="00AC69BC">
      <w:pPr>
        <w:pStyle w:val="BodyText"/>
      </w:pPr>
    </w:p>
    <w:p w:rsidR="00AC69BC" w:rsidRPr="00090DBD" w:rsidRDefault="00AC69BC" w:rsidP="00AC69BC">
      <w:pPr>
        <w:pStyle w:val="BodyText"/>
      </w:pPr>
      <w:r w:rsidRPr="00090DBD">
        <w:br w:type="page"/>
      </w:r>
    </w:p>
    <w:p w:rsidR="00AC69BC" w:rsidRPr="00090DBD" w:rsidRDefault="00AC69BC" w:rsidP="00AC69BC">
      <w:pPr>
        <w:tabs>
          <w:tab w:val="clear" w:pos="1080"/>
          <w:tab w:val="clear" w:pos="1440"/>
          <w:tab w:val="clear" w:pos="7920"/>
        </w:tabs>
        <w:jc w:val="left"/>
        <w:rPr>
          <w:rFonts w:ascii="Times New Roman" w:hAnsi="Times New Roman"/>
          <w:sz w:val="22"/>
        </w:rPr>
      </w:pPr>
      <w:r w:rsidRPr="00090DBD">
        <w:rPr>
          <w:rFonts w:ascii="Times New Roman" w:hAnsi="Times New Roman"/>
          <w:sz w:val="22"/>
        </w:rPr>
        <w:lastRenderedPageBreak/>
        <w:t>B.</w:t>
      </w:r>
    </w:p>
    <w:p w:rsidR="00AC69BC" w:rsidRPr="00090DBD" w:rsidRDefault="00AC69BC" w:rsidP="00AC69BC">
      <w:pPr>
        <w:tabs>
          <w:tab w:val="clear" w:pos="1080"/>
          <w:tab w:val="clear" w:pos="1440"/>
          <w:tab w:val="clear" w:pos="7920"/>
        </w:tabs>
        <w:ind w:left="0" w:firstLine="0"/>
        <w:jc w:val="left"/>
        <w:rPr>
          <w:rFonts w:ascii="Times New Roman" w:hAnsi="Times New Roman"/>
          <w:sz w:val="22"/>
        </w:rPr>
      </w:pP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580"/>
        <w:gridCol w:w="1170"/>
      </w:tblGrid>
      <w:tr w:rsidR="00AC69BC" w:rsidRPr="00090DBD" w:rsidTr="00BF4716">
        <w:trPr>
          <w:cantSplit/>
        </w:trPr>
        <w:tc>
          <w:tcPr>
            <w:tcW w:w="6750" w:type="dxa"/>
            <w:gridSpan w:val="2"/>
            <w:tcBorders>
              <w:top w:val="single" w:sz="12" w:space="0" w:color="auto"/>
              <w:bottom w:val="single" w:sz="12" w:space="0" w:color="auto"/>
            </w:tcBorders>
            <w:shd w:val="clear" w:color="auto" w:fill="000000"/>
          </w:tcPr>
          <w:p w:rsidR="00AC69BC" w:rsidRPr="00090DBD" w:rsidRDefault="00AC69BC" w:rsidP="00BF4716">
            <w:pPr>
              <w:tabs>
                <w:tab w:val="clear" w:pos="1080"/>
                <w:tab w:val="clear" w:pos="1440"/>
                <w:tab w:val="clear" w:pos="7920"/>
              </w:tabs>
              <w:ind w:left="0" w:firstLine="0"/>
              <w:jc w:val="center"/>
              <w:rPr>
                <w:rFonts w:ascii="Times New Roman" w:hAnsi="Times New Roman"/>
                <w:b/>
                <w:color w:val="FFFFFF"/>
                <w:sz w:val="22"/>
              </w:rPr>
            </w:pPr>
            <w:r w:rsidRPr="00090DBD">
              <w:rPr>
                <w:rFonts w:ascii="Times New Roman" w:hAnsi="Times New Roman"/>
                <w:b/>
                <w:color w:val="FFFFFF"/>
                <w:sz w:val="22"/>
              </w:rPr>
              <w:t>SADOKA’S INTERIOR DECORATING</w:t>
            </w:r>
          </w:p>
          <w:p w:rsidR="00AC69BC" w:rsidRPr="00090DBD" w:rsidRDefault="00AC69BC" w:rsidP="00BF4716">
            <w:pPr>
              <w:tabs>
                <w:tab w:val="clear" w:pos="1080"/>
                <w:tab w:val="clear" w:pos="1440"/>
                <w:tab w:val="clear" w:pos="7920"/>
              </w:tabs>
              <w:ind w:left="0" w:firstLine="0"/>
              <w:jc w:val="center"/>
              <w:rPr>
                <w:rFonts w:ascii="Times New Roman" w:hAnsi="Times New Roman"/>
                <w:b/>
                <w:color w:val="FFFFFF"/>
                <w:sz w:val="22"/>
              </w:rPr>
            </w:pPr>
            <w:r w:rsidRPr="00090DBD">
              <w:rPr>
                <w:rFonts w:ascii="Times New Roman" w:hAnsi="Times New Roman"/>
                <w:b/>
                <w:color w:val="FFFFFF"/>
                <w:sz w:val="22"/>
              </w:rPr>
              <w:t>Balance Sheet</w:t>
            </w:r>
          </w:p>
          <w:p w:rsidR="00AC69BC" w:rsidRPr="00090DBD" w:rsidRDefault="00AC69BC" w:rsidP="00BF4716">
            <w:pPr>
              <w:tabs>
                <w:tab w:val="clear" w:pos="1080"/>
                <w:tab w:val="clear" w:pos="1440"/>
                <w:tab w:val="clear" w:pos="7920"/>
              </w:tabs>
              <w:ind w:left="0" w:firstLine="0"/>
              <w:jc w:val="center"/>
              <w:rPr>
                <w:rFonts w:ascii="Times New Roman" w:hAnsi="Times New Roman"/>
                <w:b/>
                <w:color w:val="FFFFFF"/>
                <w:sz w:val="22"/>
              </w:rPr>
            </w:pPr>
            <w:r w:rsidRPr="00090DBD">
              <w:rPr>
                <w:rFonts w:ascii="Times New Roman" w:hAnsi="Times New Roman"/>
                <w:b/>
                <w:color w:val="FFFFFF"/>
                <w:sz w:val="22"/>
              </w:rPr>
              <w:t>as at 30 June 2016</w:t>
            </w:r>
          </w:p>
        </w:tc>
      </w:tr>
      <w:tr w:rsidR="00AC69BC" w:rsidRPr="00090DBD" w:rsidTr="00BF4716">
        <w:trPr>
          <w:cantSplit/>
        </w:trPr>
        <w:tc>
          <w:tcPr>
            <w:tcW w:w="5580" w:type="dxa"/>
            <w:vMerge w:val="restart"/>
            <w:tcBorders>
              <w:top w:val="nil"/>
            </w:tcBorders>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ASSETS</w:t>
            </w:r>
          </w:p>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b/>
              <w:t>Cash at bank</w:t>
            </w:r>
          </w:p>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b/>
              <w:t>Accounts receivable</w:t>
            </w:r>
          </w:p>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b/>
              <w:t>Supplies</w:t>
            </w:r>
          </w:p>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b/>
              <w:t>Equipment</w:t>
            </w:r>
          </w:p>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TOTAL ASSETS</w:t>
            </w:r>
          </w:p>
        </w:tc>
        <w:tc>
          <w:tcPr>
            <w:tcW w:w="1170" w:type="dxa"/>
            <w:tcBorders>
              <w:top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p>
        </w:tc>
      </w:tr>
      <w:tr w:rsidR="00AC69BC" w:rsidRPr="00090DBD" w:rsidTr="00BF4716">
        <w:trPr>
          <w:cantSplit/>
        </w:trPr>
        <w:tc>
          <w:tcPr>
            <w:tcW w:w="5580" w:type="dxa"/>
            <w:vMerge/>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$22 800</w:t>
            </w:r>
          </w:p>
        </w:tc>
      </w:tr>
      <w:tr w:rsidR="00AC69BC" w:rsidRPr="00090DBD" w:rsidTr="00BF4716">
        <w:trPr>
          <w:cantSplit/>
        </w:trPr>
        <w:tc>
          <w:tcPr>
            <w:tcW w:w="5580" w:type="dxa"/>
            <w:vMerge/>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117 600</w:t>
            </w:r>
          </w:p>
        </w:tc>
      </w:tr>
      <w:tr w:rsidR="00AC69BC" w:rsidRPr="00090DBD" w:rsidTr="00BF4716">
        <w:trPr>
          <w:cantSplit/>
        </w:trPr>
        <w:tc>
          <w:tcPr>
            <w:tcW w:w="5580" w:type="dxa"/>
            <w:vMerge/>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Borders>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26 400</w:t>
            </w:r>
          </w:p>
        </w:tc>
      </w:tr>
      <w:tr w:rsidR="00AC69BC" w:rsidRPr="00090DBD" w:rsidTr="00BF4716">
        <w:trPr>
          <w:cantSplit/>
        </w:trPr>
        <w:tc>
          <w:tcPr>
            <w:tcW w:w="5580" w:type="dxa"/>
            <w:vMerge/>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Borders>
              <w:top w:val="nil"/>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125 600</w:t>
            </w:r>
          </w:p>
        </w:tc>
      </w:tr>
      <w:tr w:rsidR="00AC69BC" w:rsidRPr="00090DBD" w:rsidTr="00BF4716">
        <w:trPr>
          <w:cantSplit/>
        </w:trPr>
        <w:tc>
          <w:tcPr>
            <w:tcW w:w="5580" w:type="dxa"/>
            <w:vMerge/>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Borders>
              <w:top w:val="single" w:sz="8" w:space="0" w:color="auto"/>
              <w:bottom w:val="single" w:sz="8" w:space="0" w:color="auto"/>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$292 400</w:t>
            </w: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LIABILITIES</w:t>
            </w:r>
          </w:p>
        </w:tc>
        <w:tc>
          <w:tcPr>
            <w:tcW w:w="1170" w:type="dxa"/>
            <w:tcBorders>
              <w:top w:val="nil"/>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b/>
              <w:t>Accounts payable</w:t>
            </w:r>
          </w:p>
        </w:tc>
        <w:tc>
          <w:tcPr>
            <w:tcW w:w="1170" w:type="dxa"/>
            <w:tcBorders>
              <w:top w:val="nil"/>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33 700</w:t>
            </w: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TOTAL LIABILITIES</w:t>
            </w:r>
          </w:p>
        </w:tc>
        <w:tc>
          <w:tcPr>
            <w:tcW w:w="1170" w:type="dxa"/>
            <w:tcBorders>
              <w:top w:val="single" w:sz="8" w:space="0" w:color="auto"/>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$33 700</w:t>
            </w: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NET ASSETS</w:t>
            </w:r>
          </w:p>
        </w:tc>
        <w:tc>
          <w:tcPr>
            <w:tcW w:w="1170" w:type="dxa"/>
            <w:tcBorders>
              <w:top w:val="single" w:sz="8" w:space="0" w:color="auto"/>
              <w:bottom w:val="double" w:sz="4" w:space="0" w:color="auto"/>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b/>
                <w:bCs/>
                <w:sz w:val="22"/>
              </w:rPr>
            </w:pPr>
            <w:r w:rsidRPr="00090DBD">
              <w:rPr>
                <w:rFonts w:ascii="Times New Roman" w:hAnsi="Times New Roman"/>
                <w:b/>
                <w:bCs/>
                <w:sz w:val="22"/>
              </w:rPr>
              <w:t>$258 700</w:t>
            </w: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EQUITY</w:t>
            </w:r>
          </w:p>
        </w:tc>
        <w:tc>
          <w:tcPr>
            <w:tcW w:w="1170" w:type="dxa"/>
            <w:tcBorders>
              <w:top w:val="nil"/>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p>
        </w:tc>
      </w:tr>
      <w:tr w:rsidR="00AC69BC" w:rsidRPr="00090DBD" w:rsidTr="00BF4716">
        <w:trPr>
          <w:cantSplit/>
          <w:trHeight w:val="315"/>
        </w:trPr>
        <w:tc>
          <w:tcPr>
            <w:tcW w:w="5580" w:type="dxa"/>
            <w:vMerge w:val="restart"/>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ab/>
            </w:r>
            <w:proofErr w:type="spellStart"/>
            <w:r w:rsidRPr="00090DBD">
              <w:rPr>
                <w:rFonts w:ascii="Times New Roman" w:hAnsi="Times New Roman"/>
                <w:sz w:val="22"/>
              </w:rPr>
              <w:t>Sadoka</w:t>
            </w:r>
            <w:proofErr w:type="spellEnd"/>
            <w:r w:rsidRPr="00090DBD">
              <w:rPr>
                <w:rFonts w:ascii="Times New Roman" w:hAnsi="Times New Roman"/>
                <w:sz w:val="22"/>
              </w:rPr>
              <w:t xml:space="preserve"> </w:t>
            </w:r>
            <w:proofErr w:type="spellStart"/>
            <w:r w:rsidRPr="00090DBD">
              <w:rPr>
                <w:rFonts w:ascii="Times New Roman" w:hAnsi="Times New Roman"/>
                <w:sz w:val="22"/>
              </w:rPr>
              <w:t>Nato</w:t>
            </w:r>
            <w:proofErr w:type="spellEnd"/>
            <w:r w:rsidRPr="00090DBD">
              <w:rPr>
                <w:rFonts w:ascii="Times New Roman" w:hAnsi="Times New Roman"/>
                <w:sz w:val="22"/>
              </w:rPr>
              <w:t>, Capital</w:t>
            </w:r>
          </w:p>
        </w:tc>
        <w:tc>
          <w:tcPr>
            <w:tcW w:w="1170" w:type="dxa"/>
            <w:tcBorders>
              <w:top w:val="nil"/>
              <w:bottom w:val="single" w:sz="12" w:space="0" w:color="auto"/>
            </w:tcBorders>
            <w:shd w:val="clear" w:color="auto" w:fill="auto"/>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r w:rsidRPr="00090DBD">
              <w:rPr>
                <w:rFonts w:ascii="Times New Roman" w:hAnsi="Times New Roman"/>
                <w:sz w:val="22"/>
              </w:rPr>
              <w:t>258 700</w:t>
            </w:r>
          </w:p>
        </w:tc>
      </w:tr>
      <w:tr w:rsidR="00AC69BC" w:rsidRPr="00090DBD" w:rsidTr="00BF4716">
        <w:trPr>
          <w:cantSplit/>
        </w:trPr>
        <w:tc>
          <w:tcPr>
            <w:tcW w:w="5580" w:type="dxa"/>
            <w:vMerge/>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Borders>
              <w:top w:val="single" w:sz="12" w:space="0" w:color="auto"/>
              <w:bottom w:val="nil"/>
            </w:tcBorders>
            <w:shd w:val="clear" w:color="auto" w:fill="auto"/>
          </w:tcPr>
          <w:p w:rsidR="00AC69BC" w:rsidRPr="00090DBD" w:rsidRDefault="00AC69BC" w:rsidP="00BF4716">
            <w:pPr>
              <w:spacing w:before="20" w:after="20"/>
              <w:ind w:left="0"/>
              <w:jc w:val="right"/>
              <w:rPr>
                <w:rFonts w:ascii="Times New Roman" w:hAnsi="Times New Roman"/>
                <w:sz w:val="22"/>
              </w:rPr>
            </w:pP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r w:rsidRPr="00090DBD">
              <w:rPr>
                <w:rFonts w:ascii="Times New Roman" w:hAnsi="Times New Roman"/>
                <w:sz w:val="22"/>
              </w:rPr>
              <w:t>TOTAL EQUITY</w:t>
            </w:r>
          </w:p>
        </w:tc>
        <w:tc>
          <w:tcPr>
            <w:tcW w:w="1170" w:type="dxa"/>
            <w:tcBorders>
              <w:top w:val="single" w:sz="8" w:space="0" w:color="auto"/>
              <w:bottom w:val="nil"/>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b/>
                <w:bCs/>
                <w:sz w:val="22"/>
              </w:rPr>
            </w:pPr>
            <w:r w:rsidRPr="00090DBD">
              <w:rPr>
                <w:rFonts w:ascii="Times New Roman" w:hAnsi="Times New Roman"/>
                <w:b/>
                <w:bCs/>
                <w:sz w:val="22"/>
              </w:rPr>
              <w:t>$258 700</w:t>
            </w:r>
          </w:p>
        </w:tc>
      </w:tr>
      <w:tr w:rsidR="00AC69BC" w:rsidRPr="00090DBD" w:rsidTr="00BF4716">
        <w:trPr>
          <w:cantSplit/>
        </w:trPr>
        <w:tc>
          <w:tcPr>
            <w:tcW w:w="5580" w:type="dxa"/>
          </w:tcPr>
          <w:p w:rsidR="00AC69BC" w:rsidRPr="00090DBD" w:rsidRDefault="00AC69BC" w:rsidP="00BF4716">
            <w:pPr>
              <w:tabs>
                <w:tab w:val="clear" w:pos="1080"/>
                <w:tab w:val="clear" w:pos="1440"/>
                <w:tab w:val="clear" w:pos="7920"/>
                <w:tab w:val="left" w:pos="342"/>
              </w:tabs>
              <w:spacing w:before="20" w:after="20"/>
              <w:ind w:left="0" w:firstLine="0"/>
              <w:jc w:val="left"/>
              <w:rPr>
                <w:rFonts w:ascii="Times New Roman" w:hAnsi="Times New Roman"/>
                <w:sz w:val="22"/>
              </w:rPr>
            </w:pPr>
          </w:p>
        </w:tc>
        <w:tc>
          <w:tcPr>
            <w:tcW w:w="1170" w:type="dxa"/>
            <w:tcBorders>
              <w:top w:val="double" w:sz="4" w:space="0" w:color="auto"/>
              <w:bottom w:val="single" w:sz="12" w:space="0" w:color="auto"/>
            </w:tcBorders>
          </w:tcPr>
          <w:p w:rsidR="00AC69BC" w:rsidRPr="00090DBD" w:rsidRDefault="00AC69BC" w:rsidP="00BF4716">
            <w:pPr>
              <w:tabs>
                <w:tab w:val="clear" w:pos="1080"/>
                <w:tab w:val="clear" w:pos="1440"/>
                <w:tab w:val="clear" w:pos="7920"/>
              </w:tabs>
              <w:spacing w:before="20" w:after="20"/>
              <w:ind w:left="0" w:firstLine="0"/>
              <w:jc w:val="right"/>
              <w:rPr>
                <w:rFonts w:ascii="Times New Roman" w:hAnsi="Times New Roman"/>
                <w:sz w:val="22"/>
              </w:rPr>
            </w:pPr>
          </w:p>
        </w:tc>
      </w:tr>
    </w:tbl>
    <w:p w:rsidR="00AC69BC" w:rsidRDefault="00AC69BC" w:rsidP="00AC69BC">
      <w:pPr>
        <w:tabs>
          <w:tab w:val="clear" w:pos="1080"/>
          <w:tab w:val="clear" w:pos="1440"/>
          <w:tab w:val="clear" w:pos="7920"/>
          <w:tab w:val="left" w:pos="4320"/>
          <w:tab w:val="left" w:pos="5220"/>
        </w:tabs>
        <w:jc w:val="left"/>
        <w:rPr>
          <w:rFonts w:ascii="Times New Roman" w:hAnsi="Times New Roman"/>
          <w:sz w:val="24"/>
        </w:rPr>
      </w:pPr>
      <w:r w:rsidRPr="00090DBD">
        <w:rPr>
          <w:rFonts w:ascii="Times New Roman" w:hAnsi="Times New Roman"/>
          <w:sz w:val="24"/>
        </w:rPr>
        <w:br w:type="page"/>
      </w:r>
    </w:p>
    <w:p w:rsidR="00AC69BC" w:rsidRDefault="00AC69BC" w:rsidP="00AC69BC">
      <w:pPr>
        <w:tabs>
          <w:tab w:val="clear" w:pos="1080"/>
          <w:tab w:val="clear" w:pos="1440"/>
          <w:tab w:val="clear" w:pos="7920"/>
          <w:tab w:val="left" w:pos="4320"/>
          <w:tab w:val="left" w:pos="5220"/>
        </w:tabs>
        <w:jc w:val="left"/>
        <w:rPr>
          <w:rFonts w:ascii="Times New Roman" w:hAnsi="Times New Roman"/>
          <w:sz w:val="24"/>
        </w:rPr>
      </w:pPr>
    </w:p>
    <w:p w:rsidR="00AC69BC" w:rsidRPr="00090DBD" w:rsidRDefault="00AC69BC" w:rsidP="00AC69BC">
      <w:pPr>
        <w:tabs>
          <w:tab w:val="clear" w:pos="1080"/>
          <w:tab w:val="clear" w:pos="1440"/>
          <w:tab w:val="clear" w:pos="7920"/>
        </w:tabs>
        <w:ind w:left="0" w:firstLine="0"/>
        <w:jc w:val="left"/>
        <w:rPr>
          <w:rFonts w:ascii="Times New Roman" w:hAnsi="Times New Roman"/>
          <w:sz w:val="24"/>
          <w:u w:val="doub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3330"/>
        <w:gridCol w:w="270"/>
        <w:gridCol w:w="2397"/>
      </w:tblGrid>
      <w:tr w:rsidR="00AC69BC" w:rsidRPr="00090DBD" w:rsidTr="00BF4716">
        <w:trPr>
          <w:cantSplit/>
        </w:trPr>
        <w:tc>
          <w:tcPr>
            <w:tcW w:w="1638" w:type="dxa"/>
            <w:tcBorders>
              <w:bottom w:val="nil"/>
            </w:tcBorders>
            <w:shd w:val="clear" w:color="auto" w:fill="000000"/>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r w:rsidRPr="00090DBD">
              <w:rPr>
                <w:rFonts w:ascii="Times New Roman" w:hAnsi="Times New Roman"/>
                <w:b/>
                <w:color w:val="FFFFFF"/>
                <w:sz w:val="24"/>
              </w:rPr>
              <w:t>Problem 2.3</w:t>
            </w:r>
          </w:p>
        </w:tc>
        <w:tc>
          <w:tcPr>
            <w:tcW w:w="270" w:type="dxa"/>
            <w:tcBorders>
              <w:top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5997" w:type="dxa"/>
            <w:gridSpan w:val="3"/>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r w:rsidRPr="00090DBD">
              <w:rPr>
                <w:rFonts w:ascii="Times New Roman" w:hAnsi="Times New Roman"/>
                <w:b/>
                <w:sz w:val="24"/>
              </w:rPr>
              <w:t>Determining missing elements in accounting equation</w:t>
            </w:r>
          </w:p>
        </w:tc>
      </w:tr>
      <w:tr w:rsidR="00AC69BC" w:rsidRPr="00090DBD" w:rsidTr="00BF4716">
        <w:tc>
          <w:tcPr>
            <w:tcW w:w="1638" w:type="dxa"/>
            <w:tcBorders>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color w:val="FFFFFF"/>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333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270"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c>
          <w:tcPr>
            <w:tcW w:w="2397" w:type="dxa"/>
            <w:tcBorders>
              <w:top w:val="nil"/>
              <w:left w:val="nil"/>
              <w:bottom w:val="nil"/>
              <w:right w:val="nil"/>
            </w:tcBorders>
          </w:tcPr>
          <w:p w:rsidR="00AC69BC" w:rsidRPr="00090DBD" w:rsidRDefault="00AC69BC" w:rsidP="00BF4716">
            <w:pPr>
              <w:tabs>
                <w:tab w:val="left" w:pos="1701"/>
                <w:tab w:val="left" w:pos="2268"/>
                <w:tab w:val="left" w:pos="2835"/>
                <w:tab w:val="left" w:pos="3402"/>
                <w:tab w:val="left" w:pos="3686"/>
                <w:tab w:val="left" w:pos="3969"/>
                <w:tab w:val="right" w:pos="5103"/>
                <w:tab w:val="right" w:pos="6237"/>
              </w:tabs>
              <w:ind w:left="0" w:firstLine="0"/>
              <w:jc w:val="left"/>
              <w:rPr>
                <w:rFonts w:ascii="Times New Roman" w:hAnsi="Times New Roman"/>
                <w:b/>
                <w:sz w:val="24"/>
              </w:rPr>
            </w:pPr>
          </w:p>
        </w:tc>
      </w:tr>
    </w:tbl>
    <w:p w:rsidR="00AC69BC" w:rsidRPr="00090DBD" w:rsidRDefault="00AC69BC" w:rsidP="00AC69BC">
      <w:pPr>
        <w:pStyle w:val="BodyText"/>
        <w:rPr>
          <w:i/>
          <w:iCs/>
        </w:rPr>
      </w:pPr>
      <w:r w:rsidRPr="00090DBD">
        <w:rPr>
          <w:i/>
          <w:iCs/>
        </w:rPr>
        <w:t>Calculate the two missing amounts for each independent case below.</w:t>
      </w:r>
    </w:p>
    <w:p w:rsidR="00AC69BC" w:rsidRPr="00090DBD" w:rsidRDefault="00AC69BC" w:rsidP="00AC69BC">
      <w:pPr>
        <w:pStyle w:val="BodyText"/>
      </w:pPr>
    </w:p>
    <w:p w:rsidR="00AC69BC" w:rsidRPr="00090DBD" w:rsidRDefault="00AC69BC" w:rsidP="00AC69B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7"/>
        <w:gridCol w:w="1217"/>
      </w:tblGrid>
      <w:tr w:rsidR="00AC69BC" w:rsidRPr="00090DBD" w:rsidTr="00BF4716">
        <w:tc>
          <w:tcPr>
            <w:tcW w:w="1217" w:type="dxa"/>
            <w:tcBorders>
              <w:top w:val="single" w:sz="12" w:space="0" w:color="auto"/>
              <w:left w:val="nil"/>
              <w:bottom w:val="single" w:sz="12" w:space="0" w:color="auto"/>
              <w:right w:val="nil"/>
            </w:tcBorders>
          </w:tcPr>
          <w:p w:rsidR="00AC69BC" w:rsidRPr="00090DBD" w:rsidRDefault="00AC69BC" w:rsidP="00BF4716">
            <w:pPr>
              <w:tabs>
                <w:tab w:val="clear" w:pos="1080"/>
                <w:tab w:val="clear" w:pos="1440"/>
                <w:tab w:val="clear" w:pos="7920"/>
              </w:tabs>
              <w:ind w:left="0" w:firstLine="0"/>
              <w:jc w:val="left"/>
              <w:rPr>
                <w:rFonts w:ascii="Times New Roman" w:hAnsi="Times New Roman"/>
                <w:b/>
                <w:sz w:val="22"/>
              </w:rPr>
            </w:pPr>
          </w:p>
          <w:p w:rsidR="00AC69BC" w:rsidRPr="00090DBD" w:rsidRDefault="00AC69BC" w:rsidP="00BF4716">
            <w:pPr>
              <w:tabs>
                <w:tab w:val="clear" w:pos="1080"/>
                <w:tab w:val="clear" w:pos="1440"/>
                <w:tab w:val="clear" w:pos="7920"/>
              </w:tabs>
              <w:ind w:left="0" w:firstLine="0"/>
              <w:jc w:val="left"/>
              <w:rPr>
                <w:rFonts w:ascii="Times New Roman" w:hAnsi="Times New Roman"/>
                <w:b/>
                <w:sz w:val="22"/>
              </w:rPr>
            </w:pPr>
            <w:r w:rsidRPr="00090DBD">
              <w:rPr>
                <w:rFonts w:ascii="Times New Roman" w:hAnsi="Times New Roman"/>
                <w:b/>
                <w:sz w:val="22"/>
              </w:rPr>
              <w:t>Case</w:t>
            </w:r>
          </w:p>
        </w:tc>
        <w:tc>
          <w:tcPr>
            <w:tcW w:w="1217" w:type="dxa"/>
            <w:tcBorders>
              <w:top w:val="single" w:sz="12" w:space="0" w:color="auto"/>
              <w:left w:val="nil"/>
              <w:bottom w:val="single" w:sz="12" w:space="0" w:color="auto"/>
              <w:right w:val="nil"/>
            </w:tcBorders>
          </w:tcPr>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 xml:space="preserve">Total </w:t>
            </w:r>
          </w:p>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Assets</w:t>
            </w:r>
          </w:p>
        </w:tc>
        <w:tc>
          <w:tcPr>
            <w:tcW w:w="1217" w:type="dxa"/>
            <w:tcBorders>
              <w:top w:val="single" w:sz="12" w:space="0" w:color="auto"/>
              <w:left w:val="nil"/>
              <w:bottom w:val="single" w:sz="12" w:space="0" w:color="auto"/>
              <w:right w:val="nil"/>
            </w:tcBorders>
          </w:tcPr>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Total liabilities</w:t>
            </w:r>
          </w:p>
        </w:tc>
        <w:tc>
          <w:tcPr>
            <w:tcW w:w="1217" w:type="dxa"/>
            <w:tcBorders>
              <w:top w:val="single" w:sz="12" w:space="0" w:color="auto"/>
              <w:left w:val="nil"/>
              <w:bottom w:val="single" w:sz="12" w:space="0" w:color="auto"/>
              <w:right w:val="single" w:sz="12" w:space="0" w:color="auto"/>
            </w:tcBorders>
          </w:tcPr>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Total equity</w:t>
            </w:r>
          </w:p>
        </w:tc>
        <w:tc>
          <w:tcPr>
            <w:tcW w:w="1217" w:type="dxa"/>
            <w:tcBorders>
              <w:top w:val="single" w:sz="12" w:space="0" w:color="auto"/>
              <w:left w:val="single" w:sz="12" w:space="0" w:color="auto"/>
              <w:bottom w:val="single" w:sz="12" w:space="0" w:color="auto"/>
              <w:right w:val="nil"/>
            </w:tcBorders>
          </w:tcPr>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Total income</w:t>
            </w:r>
          </w:p>
        </w:tc>
        <w:tc>
          <w:tcPr>
            <w:tcW w:w="1217" w:type="dxa"/>
            <w:tcBorders>
              <w:top w:val="single" w:sz="12" w:space="0" w:color="auto"/>
              <w:left w:val="nil"/>
              <w:bottom w:val="single" w:sz="12" w:space="0" w:color="auto"/>
              <w:right w:val="nil"/>
            </w:tcBorders>
          </w:tcPr>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Total expenses</w:t>
            </w:r>
          </w:p>
        </w:tc>
        <w:tc>
          <w:tcPr>
            <w:tcW w:w="1217" w:type="dxa"/>
            <w:tcBorders>
              <w:top w:val="single" w:sz="12" w:space="0" w:color="auto"/>
              <w:left w:val="nil"/>
              <w:bottom w:val="single" w:sz="12" w:space="0" w:color="auto"/>
              <w:right w:val="nil"/>
            </w:tcBorders>
          </w:tcPr>
          <w:p w:rsidR="00AC69BC" w:rsidRPr="00090DBD" w:rsidRDefault="00AC69BC" w:rsidP="00BF4716">
            <w:pPr>
              <w:tabs>
                <w:tab w:val="clear" w:pos="1080"/>
                <w:tab w:val="clear" w:pos="1440"/>
                <w:tab w:val="clear" w:pos="7920"/>
              </w:tabs>
              <w:ind w:left="0" w:firstLine="0"/>
              <w:jc w:val="center"/>
              <w:rPr>
                <w:rFonts w:ascii="Times New Roman" w:hAnsi="Times New Roman"/>
                <w:b/>
                <w:sz w:val="22"/>
              </w:rPr>
            </w:pPr>
            <w:r w:rsidRPr="00090DBD">
              <w:rPr>
                <w:rFonts w:ascii="Times New Roman" w:hAnsi="Times New Roman"/>
                <w:b/>
                <w:sz w:val="22"/>
              </w:rPr>
              <w:t>Profit (loss)</w:t>
            </w:r>
          </w:p>
        </w:tc>
      </w:tr>
      <w:tr w:rsidR="00AC69BC" w:rsidRPr="00090DBD" w:rsidTr="00BF4716">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left"/>
              <w:rPr>
                <w:rFonts w:ascii="Times New Roman" w:hAnsi="Times New Roman"/>
                <w:sz w:val="22"/>
              </w:rPr>
            </w:pPr>
            <w:r w:rsidRPr="00090DBD">
              <w:rPr>
                <w:rFonts w:ascii="Times New Roman" w:hAnsi="Times New Roman"/>
                <w:sz w:val="22"/>
              </w:rPr>
              <w:t>A</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$90 000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$37 000</w:t>
            </w:r>
          </w:p>
        </w:tc>
        <w:tc>
          <w:tcPr>
            <w:tcW w:w="1217" w:type="dxa"/>
            <w:tcBorders>
              <w:top w:val="nil"/>
              <w:left w:val="nil"/>
              <w:bottom w:val="nil"/>
              <w:right w:val="single" w:sz="12" w:space="0" w:color="auto"/>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$53 000</w:t>
            </w:r>
          </w:p>
        </w:tc>
        <w:tc>
          <w:tcPr>
            <w:tcW w:w="1217" w:type="dxa"/>
            <w:tcBorders>
              <w:top w:val="nil"/>
              <w:left w:val="single" w:sz="12" w:space="0" w:color="auto"/>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$76 000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$52 000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 xml:space="preserve">$24 000 </w:t>
            </w:r>
          </w:p>
        </w:tc>
      </w:tr>
      <w:tr w:rsidR="00AC69BC" w:rsidRPr="00090DBD" w:rsidTr="00BF4716">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left"/>
              <w:rPr>
                <w:rFonts w:ascii="Times New Roman" w:hAnsi="Times New Roman"/>
                <w:sz w:val="22"/>
              </w:rPr>
            </w:pPr>
            <w:r w:rsidRPr="00090DBD">
              <w:rPr>
                <w:rFonts w:ascii="Times New Roman" w:hAnsi="Times New Roman"/>
                <w:sz w:val="22"/>
              </w:rPr>
              <w:t>B</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$110 000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$28 000</w:t>
            </w:r>
          </w:p>
        </w:tc>
        <w:tc>
          <w:tcPr>
            <w:tcW w:w="1217" w:type="dxa"/>
            <w:tcBorders>
              <w:top w:val="nil"/>
              <w:left w:val="nil"/>
              <w:bottom w:val="nil"/>
              <w:right w:val="single" w:sz="12" w:space="0" w:color="auto"/>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$82 000</w:t>
            </w:r>
          </w:p>
        </w:tc>
        <w:tc>
          <w:tcPr>
            <w:tcW w:w="1217" w:type="dxa"/>
            <w:tcBorders>
              <w:top w:val="nil"/>
              <w:left w:val="single" w:sz="12" w:space="0" w:color="auto"/>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$45 000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$56 000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$($11 000)</w:t>
            </w:r>
          </w:p>
        </w:tc>
      </w:tr>
      <w:tr w:rsidR="00AC69BC" w:rsidRPr="00090DBD" w:rsidTr="00BF4716">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left"/>
              <w:rPr>
                <w:rFonts w:ascii="Times New Roman" w:hAnsi="Times New Roman"/>
                <w:sz w:val="22"/>
              </w:rPr>
            </w:pPr>
            <w:r w:rsidRPr="00090DBD">
              <w:rPr>
                <w:rFonts w:ascii="Times New Roman" w:hAnsi="Times New Roman"/>
                <w:sz w:val="22"/>
              </w:rPr>
              <w:t>C</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$71 000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$18 000</w:t>
            </w:r>
          </w:p>
        </w:tc>
        <w:tc>
          <w:tcPr>
            <w:tcW w:w="1217" w:type="dxa"/>
            <w:tcBorders>
              <w:top w:val="nil"/>
              <w:left w:val="nil"/>
              <w:bottom w:val="nil"/>
              <w:right w:val="single" w:sz="12" w:space="0" w:color="auto"/>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$53 000</w:t>
            </w:r>
          </w:p>
        </w:tc>
        <w:tc>
          <w:tcPr>
            <w:tcW w:w="1217" w:type="dxa"/>
            <w:tcBorders>
              <w:top w:val="nil"/>
              <w:left w:val="single" w:sz="12" w:space="0" w:color="auto"/>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$80 000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$90 000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($10 000)</w:t>
            </w:r>
          </w:p>
        </w:tc>
      </w:tr>
      <w:tr w:rsidR="00AC69BC" w:rsidRPr="00090DBD" w:rsidTr="00BF4716">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left"/>
              <w:rPr>
                <w:rFonts w:ascii="Times New Roman" w:hAnsi="Times New Roman"/>
                <w:sz w:val="22"/>
              </w:rPr>
            </w:pPr>
            <w:r w:rsidRPr="00090DBD">
              <w:rPr>
                <w:rFonts w:ascii="Times New Roman" w:hAnsi="Times New Roman"/>
                <w:sz w:val="22"/>
              </w:rPr>
              <w:t>D</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$93 000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$43 000</w:t>
            </w:r>
          </w:p>
        </w:tc>
        <w:tc>
          <w:tcPr>
            <w:tcW w:w="1217" w:type="dxa"/>
            <w:tcBorders>
              <w:top w:val="nil"/>
              <w:left w:val="nil"/>
              <w:bottom w:val="nil"/>
              <w:right w:val="single" w:sz="12" w:space="0" w:color="auto"/>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$50 000</w:t>
            </w:r>
          </w:p>
        </w:tc>
        <w:tc>
          <w:tcPr>
            <w:tcW w:w="1217" w:type="dxa"/>
            <w:tcBorders>
              <w:top w:val="nil"/>
              <w:left w:val="single" w:sz="12" w:space="0" w:color="auto"/>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$14 000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$32 000</w:t>
            </w:r>
          </w:p>
        </w:tc>
        <w:tc>
          <w:tcPr>
            <w:tcW w:w="1217" w:type="dxa"/>
            <w:tcBorders>
              <w:top w:val="nil"/>
              <w:left w:val="nil"/>
              <w:bottom w:val="nil"/>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($18 000)</w:t>
            </w:r>
          </w:p>
        </w:tc>
      </w:tr>
      <w:tr w:rsidR="00AC69BC" w:rsidRPr="00090DBD" w:rsidTr="00BF4716">
        <w:tc>
          <w:tcPr>
            <w:tcW w:w="1217" w:type="dxa"/>
            <w:tcBorders>
              <w:top w:val="nil"/>
              <w:left w:val="nil"/>
              <w:bottom w:val="single" w:sz="12" w:space="0" w:color="auto"/>
              <w:right w:val="nil"/>
            </w:tcBorders>
          </w:tcPr>
          <w:p w:rsidR="00AC69BC" w:rsidRPr="00090DBD" w:rsidRDefault="00AC69BC" w:rsidP="00BF4716">
            <w:pPr>
              <w:tabs>
                <w:tab w:val="clear" w:pos="1080"/>
                <w:tab w:val="clear" w:pos="1440"/>
                <w:tab w:val="clear" w:pos="7920"/>
              </w:tabs>
              <w:spacing w:before="60" w:after="60"/>
              <w:ind w:left="0" w:firstLine="0"/>
              <w:jc w:val="left"/>
              <w:rPr>
                <w:rFonts w:ascii="Times New Roman" w:hAnsi="Times New Roman"/>
                <w:sz w:val="22"/>
              </w:rPr>
            </w:pPr>
            <w:r w:rsidRPr="00090DBD">
              <w:rPr>
                <w:rFonts w:ascii="Times New Roman" w:hAnsi="Times New Roman"/>
                <w:sz w:val="22"/>
              </w:rPr>
              <w:t>E</w:t>
            </w:r>
          </w:p>
        </w:tc>
        <w:tc>
          <w:tcPr>
            <w:tcW w:w="1217" w:type="dxa"/>
            <w:tcBorders>
              <w:top w:val="nil"/>
              <w:left w:val="nil"/>
              <w:bottom w:val="single" w:sz="12" w:space="0" w:color="auto"/>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$175 000</w:t>
            </w:r>
          </w:p>
        </w:tc>
        <w:tc>
          <w:tcPr>
            <w:tcW w:w="1217" w:type="dxa"/>
            <w:tcBorders>
              <w:top w:val="nil"/>
              <w:left w:val="nil"/>
              <w:bottom w:val="single" w:sz="12" w:space="0" w:color="auto"/>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$55 000</w:t>
            </w:r>
          </w:p>
        </w:tc>
        <w:tc>
          <w:tcPr>
            <w:tcW w:w="1217" w:type="dxa"/>
            <w:tcBorders>
              <w:top w:val="nil"/>
              <w:left w:val="nil"/>
              <w:bottom w:val="single" w:sz="12" w:space="0" w:color="auto"/>
              <w:right w:val="single" w:sz="12" w:space="0" w:color="auto"/>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$120 000</w:t>
            </w:r>
          </w:p>
        </w:tc>
        <w:tc>
          <w:tcPr>
            <w:tcW w:w="1217" w:type="dxa"/>
            <w:tcBorders>
              <w:top w:val="nil"/>
              <w:left w:val="single" w:sz="12" w:space="0" w:color="auto"/>
              <w:bottom w:val="single" w:sz="12" w:space="0" w:color="auto"/>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b/>
                <w:sz w:val="22"/>
              </w:rPr>
            </w:pPr>
            <w:r w:rsidRPr="00090DBD">
              <w:rPr>
                <w:rFonts w:ascii="Times New Roman" w:hAnsi="Times New Roman"/>
                <w:b/>
                <w:sz w:val="22"/>
              </w:rPr>
              <w:t>$91 000</w:t>
            </w:r>
          </w:p>
        </w:tc>
        <w:tc>
          <w:tcPr>
            <w:tcW w:w="1217" w:type="dxa"/>
            <w:tcBorders>
              <w:top w:val="nil"/>
              <w:left w:val="nil"/>
              <w:bottom w:val="single" w:sz="12" w:space="0" w:color="auto"/>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$60 000</w:t>
            </w:r>
          </w:p>
        </w:tc>
        <w:tc>
          <w:tcPr>
            <w:tcW w:w="1217" w:type="dxa"/>
            <w:tcBorders>
              <w:top w:val="nil"/>
              <w:left w:val="nil"/>
              <w:bottom w:val="single" w:sz="12" w:space="0" w:color="auto"/>
              <w:right w:val="nil"/>
            </w:tcBorders>
          </w:tcPr>
          <w:p w:rsidR="00AC69BC" w:rsidRPr="00090DBD" w:rsidRDefault="00AC69BC" w:rsidP="00BF4716">
            <w:pPr>
              <w:tabs>
                <w:tab w:val="clear" w:pos="1080"/>
                <w:tab w:val="clear" w:pos="1440"/>
                <w:tab w:val="clear" w:pos="7920"/>
              </w:tabs>
              <w:spacing w:before="60" w:after="60"/>
              <w:ind w:left="0" w:firstLine="0"/>
              <w:jc w:val="right"/>
              <w:rPr>
                <w:rFonts w:ascii="Times New Roman" w:hAnsi="Times New Roman"/>
                <w:sz w:val="22"/>
              </w:rPr>
            </w:pPr>
            <w:r w:rsidRPr="00090DBD">
              <w:rPr>
                <w:rFonts w:ascii="Times New Roman" w:hAnsi="Times New Roman"/>
                <w:sz w:val="22"/>
              </w:rPr>
              <w:t>$31 000</w:t>
            </w:r>
          </w:p>
        </w:tc>
      </w:tr>
    </w:tbl>
    <w:p w:rsidR="00AC69BC" w:rsidRPr="00090DBD" w:rsidRDefault="00AC69BC" w:rsidP="00AC69BC">
      <w:pPr>
        <w:tabs>
          <w:tab w:val="clear" w:pos="1080"/>
          <w:tab w:val="clear" w:pos="1440"/>
          <w:tab w:val="clear" w:pos="7920"/>
        </w:tabs>
        <w:jc w:val="left"/>
        <w:rPr>
          <w:rFonts w:ascii="Times New Roman" w:hAnsi="Times New Roman"/>
          <w:sz w:val="24"/>
        </w:rPr>
      </w:pPr>
    </w:p>
    <w:p w:rsidR="00AC69BC" w:rsidRPr="00090DBD" w:rsidRDefault="00AC69BC" w:rsidP="00AC69BC">
      <w:pPr>
        <w:tabs>
          <w:tab w:val="clear" w:pos="1080"/>
          <w:tab w:val="left" w:pos="720"/>
          <w:tab w:val="right" w:pos="6480"/>
        </w:tabs>
        <w:ind w:left="0" w:firstLine="0"/>
        <w:jc w:val="left"/>
        <w:rPr>
          <w:rFonts w:ascii="Times New Roman" w:hAnsi="Times New Roman"/>
          <w:sz w:val="24"/>
        </w:rPr>
      </w:pPr>
      <w:r w:rsidRPr="00090DBD">
        <w:rPr>
          <w:rFonts w:ascii="Times New Roman" w:hAnsi="Times New Roman"/>
          <w:sz w:val="24"/>
        </w:rPr>
        <w:br w:type="page"/>
      </w:r>
    </w:p>
    <w:sectPr w:rsidR="00AC69BC" w:rsidRPr="0009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egacy San Italic C">
    <w:panose1 w:val="00000000000000000000"/>
    <w:charset w:val="00"/>
    <w:family w:val="auto"/>
    <w:notTrueType/>
    <w:pitch w:val="default"/>
    <w:sig w:usb0="00000003" w:usb1="00000000" w:usb2="00000000" w:usb3="00000000" w:csb0="00000001" w:csb1="00000000"/>
  </w:font>
  <w:font w:name="Courier (TT)">
    <w:panose1 w:val="00000000000000000000"/>
    <w:charset w:val="4D"/>
    <w:family w:val="auto"/>
    <w:notTrueType/>
    <w:pitch w:val="default"/>
    <w:sig w:usb0="00000003" w:usb1="00000000" w:usb2="00000000" w:usb3="00000000" w:csb0="00000001" w:csb1="00000000"/>
  </w:font>
  <w:font w:name="TimesLT-Roman">
    <w:panose1 w:val="00000000000000000000"/>
    <w:charset w:val="4D"/>
    <w:family w:val="auto"/>
    <w:notTrueType/>
    <w:pitch w:val="default"/>
    <w:sig w:usb0="00000003" w:usb1="00000000" w:usb2="00000000" w:usb3="00000000" w:csb0="00000001" w:csb1="00000000"/>
  </w:font>
  <w:font w:name="UniversLT-Condensed">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7775"/>
    <w:multiLevelType w:val="hybridMultilevel"/>
    <w:tmpl w:val="6FAC9586"/>
    <w:lvl w:ilvl="0" w:tplc="9356D35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458C59C4"/>
    <w:multiLevelType w:val="hybridMultilevel"/>
    <w:tmpl w:val="99C0F7E2"/>
    <w:lvl w:ilvl="0" w:tplc="0C090015">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66714BD3"/>
    <w:multiLevelType w:val="hybridMultilevel"/>
    <w:tmpl w:val="DDEC215E"/>
    <w:lvl w:ilvl="0" w:tplc="0C090015">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72C83F73"/>
    <w:multiLevelType w:val="hybridMultilevel"/>
    <w:tmpl w:val="DCAC5BA0"/>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BC"/>
    <w:rsid w:val="00124CC2"/>
    <w:rsid w:val="00AC69BC"/>
    <w:rsid w:val="00C041F9"/>
    <w:rsid w:val="00F67E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35926-A488-4BB5-9ACD-F8E8EFA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9BC"/>
    <w:pPr>
      <w:tabs>
        <w:tab w:val="left" w:pos="1080"/>
        <w:tab w:val="left" w:pos="1440"/>
        <w:tab w:val="right" w:pos="7920"/>
      </w:tabs>
      <w:spacing w:after="0" w:line="240" w:lineRule="auto"/>
      <w:ind w:left="720" w:hanging="720"/>
      <w:jc w:val="both"/>
    </w:pPr>
    <w:rPr>
      <w:rFonts w:ascii="CG Times (WN)" w:eastAsia="Times New Roman" w:hAnsi="CG Times (WN)" w:cs="Times New Roman"/>
      <w:sz w:val="20"/>
      <w:szCs w:val="20"/>
      <w:lang w:val="en-GB"/>
    </w:rPr>
  </w:style>
  <w:style w:type="paragraph" w:styleId="Heading9">
    <w:name w:val="heading 9"/>
    <w:basedOn w:val="Normal"/>
    <w:next w:val="Normal"/>
    <w:link w:val="Heading9Char"/>
    <w:qFormat/>
    <w:rsid w:val="00AC69BC"/>
    <w:pPr>
      <w:keepNext/>
      <w:tabs>
        <w:tab w:val="clear" w:pos="1080"/>
        <w:tab w:val="clear" w:pos="1440"/>
        <w:tab w:val="clear" w:pos="7920"/>
      </w:tabs>
      <w:ind w:left="0" w:firstLine="0"/>
      <w:jc w:val="center"/>
      <w:outlineLvl w:val="8"/>
    </w:pPr>
    <w:rPr>
      <w:rFonts w:ascii="Times New Roman" w:hAnsi="Times New Roman"/>
      <w:b/>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cussionQ1">
    <w:name w:val="Discussion Q 1.+"/>
    <w:rsid w:val="00AC69BC"/>
    <w:pPr>
      <w:tabs>
        <w:tab w:val="left" w:pos="240"/>
      </w:tabs>
      <w:autoSpaceDE w:val="0"/>
      <w:autoSpaceDN w:val="0"/>
      <w:adjustRightInd w:val="0"/>
      <w:spacing w:after="0" w:line="220" w:lineRule="atLeast"/>
      <w:ind w:left="240" w:hanging="240"/>
      <w:jc w:val="both"/>
    </w:pPr>
    <w:rPr>
      <w:rFonts w:ascii="Times" w:eastAsia="Times New Roman" w:hAnsi="Times" w:cs="Times New Roman"/>
      <w:color w:val="00004F"/>
      <w:w w:val="0"/>
      <w:sz w:val="20"/>
      <w:szCs w:val="20"/>
      <w:lang w:val="en-GB"/>
    </w:rPr>
  </w:style>
  <w:style w:type="paragraph" w:customStyle="1" w:styleId="Body">
    <w:name w:val="Body"/>
    <w:rsid w:val="00AC69BC"/>
    <w:pPr>
      <w:autoSpaceDE w:val="0"/>
      <w:autoSpaceDN w:val="0"/>
      <w:adjustRightInd w:val="0"/>
      <w:spacing w:after="0" w:line="220" w:lineRule="atLeast"/>
      <w:jc w:val="both"/>
    </w:pPr>
    <w:rPr>
      <w:rFonts w:ascii="Times" w:eastAsia="Times New Roman" w:hAnsi="Times" w:cs="Times New Roman"/>
      <w:color w:val="00004F"/>
      <w:w w:val="0"/>
      <w:sz w:val="20"/>
      <w:szCs w:val="20"/>
      <w:lang w:val="en-GB"/>
    </w:rPr>
  </w:style>
  <w:style w:type="paragraph" w:customStyle="1" w:styleId="B-heading">
    <w:name w:val="B-heading"/>
    <w:rsid w:val="00AC69BC"/>
    <w:pPr>
      <w:keepNext/>
      <w:suppressAutoHyphens/>
      <w:autoSpaceDE w:val="0"/>
      <w:autoSpaceDN w:val="0"/>
      <w:adjustRightInd w:val="0"/>
      <w:spacing w:before="180" w:after="0" w:line="320" w:lineRule="atLeast"/>
    </w:pPr>
    <w:rPr>
      <w:rFonts w:ascii="Legacy San Italic C" w:eastAsia="Times New Roman" w:hAnsi="Legacy San Italic C" w:cs="Times New Roman"/>
      <w:color w:val="00004F"/>
      <w:w w:val="0"/>
      <w:sz w:val="28"/>
      <w:szCs w:val="28"/>
      <w:lang w:val="en-GB"/>
    </w:rPr>
  </w:style>
  <w:style w:type="character" w:customStyle="1" w:styleId="italic">
    <w:name w:val="italic"/>
    <w:rsid w:val="00AC69BC"/>
    <w:rPr>
      <w:i/>
      <w:iCs/>
    </w:rPr>
  </w:style>
  <w:style w:type="character" w:customStyle="1" w:styleId="keytermsbody">
    <w:name w:val="key terms body"/>
    <w:rsid w:val="00AC69BC"/>
    <w:rPr>
      <w:rFonts w:ascii="Times" w:hAnsi="Times"/>
      <w:b/>
      <w:bCs/>
      <w:color w:val="9E0047"/>
      <w:spacing w:val="0"/>
      <w:w w:val="100"/>
      <w:sz w:val="21"/>
      <w:szCs w:val="21"/>
      <w:u w:val="none"/>
      <w:vertAlign w:val="baseline"/>
      <w:lang w:val="en-GB"/>
    </w:rPr>
  </w:style>
  <w:style w:type="paragraph" w:customStyle="1" w:styleId="NoParagraphStyle">
    <w:name w:val="[No Paragraph Style]"/>
    <w:rsid w:val="00AC69BC"/>
    <w:pPr>
      <w:widowControl w:val="0"/>
      <w:autoSpaceDE w:val="0"/>
      <w:autoSpaceDN w:val="0"/>
      <w:adjustRightInd w:val="0"/>
      <w:spacing w:after="0" w:line="288" w:lineRule="auto"/>
      <w:textAlignment w:val="center"/>
    </w:pPr>
    <w:rPr>
      <w:rFonts w:ascii="Courier (TT)" w:eastAsia="Times New Roman" w:hAnsi="Courier (TT)" w:cs="Courier (TT)"/>
      <w:color w:val="000000"/>
      <w:sz w:val="24"/>
      <w:szCs w:val="24"/>
      <w:lang w:val="en-GB"/>
    </w:rPr>
  </w:style>
  <w:style w:type="paragraph" w:customStyle="1" w:styleId="bodynoindent">
    <w:name w:val="body no indent"/>
    <w:basedOn w:val="NoParagraphStyle"/>
    <w:rsid w:val="00AC69BC"/>
    <w:pPr>
      <w:spacing w:line="240" w:lineRule="atLeast"/>
      <w:jc w:val="both"/>
    </w:pPr>
    <w:rPr>
      <w:rFonts w:ascii="TimesLT-Roman" w:hAnsi="TimesLT-Roman" w:cs="TimesLT-Roman"/>
      <w:sz w:val="20"/>
      <w:szCs w:val="20"/>
    </w:rPr>
  </w:style>
  <w:style w:type="paragraph" w:customStyle="1" w:styleId="financialdatabodyright">
    <w:name w:val="financial data body right"/>
    <w:basedOn w:val="NoParagraphStyle"/>
    <w:rsid w:val="00AC69BC"/>
    <w:pPr>
      <w:suppressAutoHyphens/>
      <w:spacing w:line="210" w:lineRule="atLeast"/>
      <w:jc w:val="right"/>
      <w:textAlignment w:val="baseline"/>
    </w:pPr>
    <w:rPr>
      <w:rFonts w:ascii="UniversLT-Condensed" w:hAnsi="UniversLT-Condensed" w:cs="UniversLT-Condensed"/>
      <w:sz w:val="18"/>
      <w:szCs w:val="18"/>
    </w:rPr>
  </w:style>
  <w:style w:type="paragraph" w:customStyle="1" w:styleId="financialdataleft">
    <w:name w:val="financial data left"/>
    <w:basedOn w:val="NoParagraphStyle"/>
    <w:rsid w:val="00AC69BC"/>
    <w:pPr>
      <w:suppressAutoHyphens/>
      <w:spacing w:line="210" w:lineRule="atLeast"/>
      <w:textAlignment w:val="baseline"/>
    </w:pPr>
    <w:rPr>
      <w:rFonts w:ascii="UniversLT-Condensed" w:hAnsi="UniversLT-Condensed" w:cs="UniversLT-Condensed"/>
      <w:sz w:val="18"/>
      <w:szCs w:val="18"/>
    </w:rPr>
  </w:style>
  <w:style w:type="paragraph" w:customStyle="1" w:styleId="financialdatacentred">
    <w:name w:val="financial data centred"/>
    <w:basedOn w:val="NoParagraphStyle"/>
    <w:rsid w:val="00AC69BC"/>
    <w:pPr>
      <w:suppressAutoHyphens/>
      <w:spacing w:line="210" w:lineRule="atLeast"/>
      <w:jc w:val="center"/>
      <w:textAlignment w:val="baseline"/>
    </w:pPr>
    <w:rPr>
      <w:rFonts w:ascii="UniversLT-Condensed" w:hAnsi="UniversLT-Condensed" w:cs="UniversLT-Condensed"/>
      <w:sz w:val="18"/>
      <w:szCs w:val="18"/>
    </w:rPr>
  </w:style>
  <w:style w:type="paragraph" w:styleId="BodyTextIndent3">
    <w:name w:val="Body Text Indent 3"/>
    <w:basedOn w:val="Normal"/>
    <w:link w:val="BodyTextIndent3Char"/>
    <w:rsid w:val="00AC69BC"/>
    <w:pPr>
      <w:tabs>
        <w:tab w:val="clear" w:pos="1080"/>
        <w:tab w:val="left" w:pos="720"/>
        <w:tab w:val="left" w:pos="1701"/>
        <w:tab w:val="left" w:pos="2268"/>
        <w:tab w:val="left" w:pos="2835"/>
        <w:tab w:val="left" w:pos="3402"/>
        <w:tab w:val="left" w:pos="3686"/>
        <w:tab w:val="left" w:pos="3969"/>
        <w:tab w:val="right" w:pos="5103"/>
        <w:tab w:val="right" w:pos="6237"/>
      </w:tabs>
      <w:spacing w:before="60" w:after="60"/>
    </w:pPr>
    <w:rPr>
      <w:rFonts w:ascii="Times New Roman" w:hAnsi="Times New Roman"/>
      <w:sz w:val="24"/>
      <w:lang w:val="en-AU"/>
    </w:rPr>
  </w:style>
  <w:style w:type="character" w:customStyle="1" w:styleId="BodyTextIndent3Char">
    <w:name w:val="Body Text Indent 3 Char"/>
    <w:basedOn w:val="DefaultParagraphFont"/>
    <w:link w:val="BodyTextIndent3"/>
    <w:rsid w:val="00AC69BC"/>
    <w:rPr>
      <w:rFonts w:ascii="Times New Roman" w:eastAsia="Times New Roman" w:hAnsi="Times New Roman" w:cs="Times New Roman"/>
      <w:sz w:val="24"/>
      <w:szCs w:val="20"/>
    </w:rPr>
  </w:style>
  <w:style w:type="paragraph" w:customStyle="1" w:styleId="EOCHEADING">
    <w:name w:val="EOC HEADING"/>
    <w:rsid w:val="00AC69BC"/>
    <w:pPr>
      <w:suppressAutoHyphens/>
      <w:autoSpaceDE w:val="0"/>
      <w:autoSpaceDN w:val="0"/>
      <w:adjustRightInd w:val="0"/>
      <w:spacing w:after="0" w:line="260" w:lineRule="atLeast"/>
      <w:jc w:val="center"/>
    </w:pPr>
    <w:rPr>
      <w:rFonts w:ascii="Legacy San Italic C" w:eastAsia="Times New Roman" w:hAnsi="Legacy San Italic C" w:cs="Times New Roman"/>
      <w:color w:val="FFFFFF"/>
      <w:w w:val="0"/>
      <w:sz w:val="18"/>
      <w:szCs w:val="18"/>
      <w:lang w:val="en-GB"/>
    </w:rPr>
  </w:style>
  <w:style w:type="paragraph" w:styleId="NoSpacing">
    <w:name w:val="No Spacing"/>
    <w:uiPriority w:val="1"/>
    <w:qFormat/>
    <w:rsid w:val="00AC69BC"/>
    <w:pPr>
      <w:tabs>
        <w:tab w:val="left" w:pos="1080"/>
        <w:tab w:val="left" w:pos="1440"/>
        <w:tab w:val="right" w:pos="7920"/>
      </w:tabs>
      <w:spacing w:after="0" w:line="240" w:lineRule="auto"/>
      <w:ind w:left="720" w:hanging="720"/>
      <w:jc w:val="both"/>
    </w:pPr>
    <w:rPr>
      <w:rFonts w:ascii="CG Times (WN)" w:eastAsia="Times New Roman" w:hAnsi="CG Times (WN)" w:cs="Times New Roman"/>
      <w:sz w:val="20"/>
      <w:szCs w:val="20"/>
    </w:rPr>
  </w:style>
  <w:style w:type="paragraph" w:styleId="BodyText">
    <w:name w:val="Body Text"/>
    <w:basedOn w:val="Normal"/>
    <w:link w:val="BodyTextChar"/>
    <w:uiPriority w:val="99"/>
    <w:semiHidden/>
    <w:unhideWhenUsed/>
    <w:rsid w:val="00AC69BC"/>
    <w:pPr>
      <w:spacing w:after="120"/>
    </w:pPr>
  </w:style>
  <w:style w:type="character" w:customStyle="1" w:styleId="BodyTextChar">
    <w:name w:val="Body Text Char"/>
    <w:basedOn w:val="DefaultParagraphFont"/>
    <w:link w:val="BodyText"/>
    <w:uiPriority w:val="99"/>
    <w:semiHidden/>
    <w:rsid w:val="00AC69BC"/>
    <w:rPr>
      <w:rFonts w:ascii="CG Times (WN)" w:eastAsia="Times New Roman" w:hAnsi="CG Times (WN)" w:cs="Times New Roman"/>
      <w:sz w:val="20"/>
      <w:szCs w:val="20"/>
      <w:lang w:val="en-GB"/>
    </w:rPr>
  </w:style>
  <w:style w:type="character" w:customStyle="1" w:styleId="Heading9Char">
    <w:name w:val="Heading 9 Char"/>
    <w:basedOn w:val="DefaultParagraphFont"/>
    <w:link w:val="Heading9"/>
    <w:rsid w:val="00AC69BC"/>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Perera</dc:creator>
  <cp:keywords/>
  <dc:description/>
  <cp:lastModifiedBy>Chris Perera</cp:lastModifiedBy>
  <cp:revision>2</cp:revision>
  <dcterms:created xsi:type="dcterms:W3CDTF">2017-07-29T00:36:00Z</dcterms:created>
  <dcterms:modified xsi:type="dcterms:W3CDTF">2017-07-29T01:17:00Z</dcterms:modified>
</cp:coreProperties>
</file>