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BC12D" w14:textId="6CCF5E43" w:rsidR="00D43978" w:rsidRDefault="00D43978">
      <w:pPr>
        <w:spacing w:line="259" w:lineRule="auto"/>
        <w:rPr>
          <w:rFonts w:eastAsiaTheme="majorEastAsia" w:cstheme="majorBidi"/>
          <w:color w:val="2F5496" w:themeColor="accent1" w:themeShade="BF"/>
          <w:sz w:val="32"/>
          <w:szCs w:val="32"/>
        </w:rPr>
      </w:pPr>
      <w:r>
        <w:t>THIS IS YOUR COVER PAGE</w:t>
      </w:r>
    </w:p>
    <w:p w14:paraId="02452EF2" w14:textId="77777777" w:rsidR="00D43978" w:rsidRDefault="00D43978">
      <w:pPr>
        <w:spacing w:line="259" w:lineRule="auto"/>
        <w:rPr>
          <w:rFonts w:eastAsiaTheme="majorEastAsia" w:cstheme="majorBidi"/>
          <w:color w:val="2F5496" w:themeColor="accent1" w:themeShade="BF"/>
          <w:sz w:val="32"/>
          <w:szCs w:val="32"/>
        </w:rPr>
      </w:pPr>
      <w:r>
        <w:br w:type="page"/>
      </w:r>
    </w:p>
    <w:p w14:paraId="264E6689" w14:textId="6A600FA5" w:rsidR="002C6A3B" w:rsidRDefault="00637BCF" w:rsidP="00545BEF">
      <w:pPr>
        <w:pStyle w:val="Heading1"/>
        <w:jc w:val="both"/>
      </w:pPr>
      <w:r>
        <w:lastRenderedPageBreak/>
        <w:t>I</w:t>
      </w:r>
      <w:r>
        <w:rPr>
          <w:rFonts w:hint="eastAsia"/>
        </w:rPr>
        <w:t>ntr</w:t>
      </w:r>
      <w:r>
        <w:t>oduction</w:t>
      </w:r>
    </w:p>
    <w:p w14:paraId="0FCE4C29" w14:textId="0164C1E2" w:rsidR="00405EB6" w:rsidRDefault="006605B5" w:rsidP="00545BEF">
      <w:pPr>
        <w:jc w:val="both"/>
      </w:pPr>
      <w:r>
        <w:t xml:space="preserve">The study of </w:t>
      </w:r>
      <w:r w:rsidR="00405EB6">
        <w:t xml:space="preserve">the strategic management of </w:t>
      </w:r>
      <w:r w:rsidR="00C4410C">
        <w:rPr>
          <w:rFonts w:hint="eastAsia"/>
        </w:rPr>
        <w:t>n</w:t>
      </w:r>
      <w:r w:rsidR="00C4410C">
        <w:t xml:space="preserve">ursing </w:t>
      </w:r>
      <w:r w:rsidR="00405EB6">
        <w:t xml:space="preserve">workforce has gained in </w:t>
      </w:r>
      <w:r w:rsidR="00405EB6" w:rsidRPr="00405EB6">
        <w:t>importance</w:t>
      </w:r>
      <w:r w:rsidR="00405EB6">
        <w:t xml:space="preserve"> </w:t>
      </w:r>
      <w:r w:rsidR="00AA64C8">
        <w:rPr>
          <w:rFonts w:hint="eastAsia"/>
        </w:rPr>
        <w:t>with</w:t>
      </w:r>
      <w:r w:rsidR="00AA64C8">
        <w:t xml:space="preserve"> </w:t>
      </w:r>
      <w:r w:rsidR="00405EB6" w:rsidRPr="00405EB6">
        <w:t xml:space="preserve">the increasing </w:t>
      </w:r>
      <w:r w:rsidR="008B0D3C">
        <w:t>trend</w:t>
      </w:r>
      <w:r w:rsidR="00405EB6">
        <w:t xml:space="preserve"> on </w:t>
      </w:r>
      <w:r w:rsidR="008B0D3C">
        <w:t>nursing shortage</w:t>
      </w:r>
      <w:r w:rsidR="00405EB6">
        <w:t>.</w:t>
      </w:r>
      <w:r w:rsidR="00AA64C8">
        <w:t xml:space="preserve"> It is understandable that there are more challenging issues in this industrial due to its </w:t>
      </w:r>
      <w:r w:rsidR="00956F21">
        <w:t>special background requirements</w:t>
      </w:r>
      <w:r w:rsidR="00F77BDE">
        <w:t xml:space="preserve"> and long-term training</w:t>
      </w:r>
      <w:r w:rsidR="00956F21">
        <w:t xml:space="preserve"> in workforce</w:t>
      </w:r>
      <w:sdt>
        <w:sdtPr>
          <w:id w:val="-901821461"/>
          <w:citation/>
        </w:sdtPr>
        <w:sdtContent>
          <w:r w:rsidR="008B0D3C">
            <w:fldChar w:fldCharType="begin"/>
          </w:r>
          <w:r w:rsidR="008B0D3C">
            <w:instrText xml:space="preserve"> CITATION Ble03 \l 3081 </w:instrText>
          </w:r>
          <w:r w:rsidR="008B0D3C">
            <w:fldChar w:fldCharType="separate"/>
          </w:r>
          <w:r w:rsidR="00372EFD">
            <w:rPr>
              <w:noProof/>
            </w:rPr>
            <w:t xml:space="preserve"> (Bleich, et al., 2003)</w:t>
          </w:r>
          <w:r w:rsidR="008B0D3C">
            <w:fldChar w:fldCharType="end"/>
          </w:r>
        </w:sdtContent>
      </w:sdt>
      <w:r w:rsidR="00956F21">
        <w:t xml:space="preserve">. This paper presents literature reviews on the crucial components of strategic workforce planning in </w:t>
      </w:r>
      <w:r w:rsidR="008B0D3C" w:rsidRPr="008B0D3C">
        <w:t>nursing</w:t>
      </w:r>
      <w:r w:rsidR="008B0D3C">
        <w:t xml:space="preserve"> </w:t>
      </w:r>
      <w:r w:rsidR="00956F21">
        <w:t>industry and lists the challenges though understanding and formalising the current industry examples.</w:t>
      </w:r>
      <w:r w:rsidR="006D3EDB">
        <w:t xml:space="preserve"> Following that, </w:t>
      </w:r>
      <w:r w:rsidR="00A472CD">
        <w:t>the result and management implications are discussed</w:t>
      </w:r>
      <w:r w:rsidR="004D37C1">
        <w:t xml:space="preserve"> at the end of this study</w:t>
      </w:r>
      <w:r w:rsidR="00A472CD">
        <w:t>.</w:t>
      </w:r>
    </w:p>
    <w:p w14:paraId="34AEB362" w14:textId="77777777" w:rsidR="00956F21" w:rsidRDefault="00956F21" w:rsidP="00545BEF">
      <w:pPr>
        <w:jc w:val="both"/>
      </w:pPr>
    </w:p>
    <w:p w14:paraId="1F8814F7" w14:textId="3D626BE1" w:rsidR="00637BCF" w:rsidRDefault="00637BCF" w:rsidP="00545BEF">
      <w:pPr>
        <w:pStyle w:val="Heading1"/>
        <w:jc w:val="both"/>
      </w:pPr>
      <w:r>
        <w:t>Literature review</w:t>
      </w:r>
    </w:p>
    <w:p w14:paraId="03D16E55" w14:textId="77777777" w:rsidR="00E510F0" w:rsidRPr="00E510F0" w:rsidRDefault="00E510F0" w:rsidP="00545BEF">
      <w:pPr>
        <w:jc w:val="both"/>
      </w:pPr>
    </w:p>
    <w:p w14:paraId="44DFE3E3" w14:textId="464BE411" w:rsidR="00637BCF" w:rsidRDefault="00A472CD" w:rsidP="00545BEF">
      <w:pPr>
        <w:pStyle w:val="Heading2"/>
        <w:jc w:val="both"/>
      </w:pPr>
      <w:r>
        <w:t>Business objectives</w:t>
      </w:r>
    </w:p>
    <w:p w14:paraId="2D68DEB2" w14:textId="414CD638" w:rsidR="008A6A59" w:rsidRDefault="00A472CD" w:rsidP="00545BEF">
      <w:pPr>
        <w:jc w:val="both"/>
      </w:pPr>
      <w:r>
        <w:t xml:space="preserve">Unlike other industrials, hospitals or healthcare institutes are normally profit driven and </w:t>
      </w:r>
      <w:r w:rsidR="00EE6742">
        <w:t xml:space="preserve">normally they are shortage on </w:t>
      </w:r>
      <w:r w:rsidR="0033787A">
        <w:t xml:space="preserve">workforce due to the impending retirement of </w:t>
      </w:r>
      <w:r w:rsidR="00130C01">
        <w:t>current experienced nurses and long-term training sessions for new recruits</w:t>
      </w:r>
      <w:sdt>
        <w:sdtPr>
          <w:id w:val="-627696570"/>
          <w:citation/>
        </w:sdtPr>
        <w:sdtContent>
          <w:r w:rsidR="00130C01">
            <w:fldChar w:fldCharType="begin"/>
          </w:r>
          <w:r w:rsidR="00130C01">
            <w:instrText xml:space="preserve"> </w:instrText>
          </w:r>
          <w:r w:rsidR="00130C01">
            <w:rPr>
              <w:rFonts w:hint="eastAsia"/>
            </w:rPr>
            <w:instrText>CITATION Klu09 \l 2052</w:instrText>
          </w:r>
          <w:r w:rsidR="00130C01">
            <w:instrText xml:space="preserve"> </w:instrText>
          </w:r>
          <w:r w:rsidR="00130C01">
            <w:fldChar w:fldCharType="separate"/>
          </w:r>
          <w:r w:rsidR="00372EFD">
            <w:rPr>
              <w:rFonts w:hint="eastAsia"/>
              <w:noProof/>
            </w:rPr>
            <w:t xml:space="preserve"> (Klug, 2009)</w:t>
          </w:r>
          <w:r w:rsidR="00130C01">
            <w:fldChar w:fldCharType="end"/>
          </w:r>
        </w:sdtContent>
      </w:sdt>
      <w:r w:rsidR="00130C01">
        <w:t>.</w:t>
      </w:r>
      <w:r w:rsidR="00F77BDE">
        <w:t xml:space="preserve"> The overall demand for labour </w:t>
      </w:r>
      <w:r w:rsidR="00E510F0">
        <w:t>is increasing even</w:t>
      </w:r>
      <w:r w:rsidR="00417842">
        <w:t xml:space="preserve"> though</w:t>
      </w:r>
      <w:r w:rsidR="00E510F0">
        <w:t xml:space="preserve"> the governments have established many </w:t>
      </w:r>
      <w:r w:rsidR="00417842">
        <w:t>federal funding programmes</w:t>
      </w:r>
      <w:r w:rsidR="008A6A59">
        <w:t>.</w:t>
      </w:r>
      <w:r w:rsidR="00417842">
        <w:t xml:space="preserve"> </w:t>
      </w:r>
    </w:p>
    <w:p w14:paraId="545DB00D" w14:textId="46AA901E" w:rsidR="00A472CD" w:rsidRPr="00A472CD" w:rsidRDefault="008A6A59" w:rsidP="00545BEF">
      <w:pPr>
        <w:jc w:val="both"/>
      </w:pPr>
      <w:r>
        <w:t>F</w:t>
      </w:r>
      <w:r w:rsidR="00417842">
        <w:t xml:space="preserve">or example, the government of the Commonwealth of Australia has initialised </w:t>
      </w:r>
      <w:r w:rsidR="00574DF0">
        <w:t xml:space="preserve">a rural clinical schools program in 2006 and expected to provide 25% more of current medical students who has around half experience on clinical training, </w:t>
      </w:r>
      <w:r w:rsidR="00574DF0">
        <w:rPr>
          <w:rFonts w:hint="eastAsia"/>
        </w:rPr>
        <w:t>the</w:t>
      </w:r>
      <w:r w:rsidR="00574DF0">
        <w:t xml:space="preserve"> expected outcome is that this policy will encourage medical workforce recruitment and retention.</w:t>
      </w:r>
      <w:r>
        <w:t xml:space="preserve"> However, considering the large investments on this programme, the results are not </w:t>
      </w:r>
      <w:r w:rsidRPr="008A6A59">
        <w:t>satisfactory</w:t>
      </w:r>
      <w:r>
        <w:t xml:space="preserve"> despite the fact that there is a small increasing in pursuing a career in certain areas. This</w:t>
      </w:r>
      <w:r w:rsidR="00417842">
        <w:t xml:space="preserve"> </w:t>
      </w:r>
      <w:r w:rsidR="00417842" w:rsidRPr="00417842">
        <w:t>phenomenon</w:t>
      </w:r>
      <w:r w:rsidR="00417842">
        <w:t xml:space="preserve"> is</w:t>
      </w:r>
      <w:r w:rsidR="00E510F0">
        <w:t xml:space="preserve"> not only in Australia but world widely</w:t>
      </w:r>
      <w:sdt>
        <w:sdtPr>
          <w:id w:val="468871419"/>
          <w:citation/>
        </w:sdtPr>
        <w:sdtContent>
          <w:r w:rsidR="00E510F0">
            <w:fldChar w:fldCharType="begin"/>
          </w:r>
          <w:r w:rsidR="00E510F0">
            <w:instrText xml:space="preserve"> </w:instrText>
          </w:r>
          <w:r w:rsidR="00E510F0">
            <w:rPr>
              <w:rFonts w:hint="eastAsia"/>
            </w:rPr>
            <w:instrText>CITATION Dia07 \l 2052</w:instrText>
          </w:r>
          <w:r w:rsidR="00E510F0">
            <w:instrText xml:space="preserve"> </w:instrText>
          </w:r>
          <w:r w:rsidR="00E510F0">
            <w:fldChar w:fldCharType="separate"/>
          </w:r>
          <w:r w:rsidR="00372EFD">
            <w:rPr>
              <w:rFonts w:hint="eastAsia"/>
              <w:noProof/>
            </w:rPr>
            <w:t xml:space="preserve"> (Baker, 2007)</w:t>
          </w:r>
          <w:r w:rsidR="00E510F0">
            <w:fldChar w:fldCharType="end"/>
          </w:r>
        </w:sdtContent>
      </w:sdt>
      <w:r w:rsidR="00E510F0">
        <w:t>.</w:t>
      </w:r>
    </w:p>
    <w:p w14:paraId="74E28877" w14:textId="37FC5FF0" w:rsidR="00DF3F18" w:rsidRDefault="00DF3F18" w:rsidP="00545BEF">
      <w:pPr>
        <w:jc w:val="both"/>
      </w:pPr>
    </w:p>
    <w:p w14:paraId="67F95898" w14:textId="6E2C95A6" w:rsidR="00C10925" w:rsidRDefault="00A51463" w:rsidP="00545BEF">
      <w:pPr>
        <w:pStyle w:val="Heading2"/>
        <w:jc w:val="both"/>
      </w:pPr>
      <w:r>
        <w:t>Existing workforce</w:t>
      </w:r>
    </w:p>
    <w:p w14:paraId="66B1B124" w14:textId="6FAC8201" w:rsidR="00756DF2" w:rsidRDefault="00B45C68" w:rsidP="00545BEF">
      <w:pPr>
        <w:jc w:val="both"/>
      </w:pPr>
      <w:r>
        <w:t>It is evidentially to say that the nurses are highly demanded but lower on supply, a</w:t>
      </w:r>
      <w:r w:rsidR="00E60683">
        <w:rPr>
          <w:rFonts w:hint="eastAsia"/>
        </w:rPr>
        <w:t>ccor</w:t>
      </w:r>
      <w:r w:rsidR="00E60683">
        <w:t xml:space="preserve">ding to the report from </w:t>
      </w:r>
      <w:r w:rsidR="00617F73">
        <w:t xml:space="preserve">Australian </w:t>
      </w:r>
      <w:r w:rsidR="00617F73" w:rsidRPr="00617F73">
        <w:t>Department of Health</w:t>
      </w:r>
      <w:r w:rsidR="002F4A0B">
        <w:t>,</w:t>
      </w:r>
      <w:r w:rsidR="00617F73">
        <w:t xml:space="preserve"> </w:t>
      </w:r>
      <w:r w:rsidR="00841A94">
        <w:t>there were 273,404 registered nurses and almost 60,000 enrolled nurses</w:t>
      </w:r>
      <w:r w:rsidR="002F4A0B">
        <w:t xml:space="preserve"> who are only working under supervised condition.</w:t>
      </w:r>
      <w:r w:rsidR="00142987" w:rsidRPr="00142987">
        <w:t xml:space="preserve"> </w:t>
      </w:r>
      <w:r w:rsidR="00142987">
        <w:t>F</w:t>
      </w:r>
      <w:r w:rsidR="00142987">
        <w:rPr>
          <w:rFonts w:hint="eastAsia"/>
        </w:rPr>
        <w:t>ro</w:t>
      </w:r>
      <w:r w:rsidR="00142987">
        <w:t>m 2009 to 2012 there is a steady 3 percent increase in total number of registered nurses and enrolled nurses</w:t>
      </w:r>
      <w:r w:rsidR="0056067F">
        <w:t xml:space="preserve"> as shown below</w:t>
      </w:r>
      <w:r w:rsidR="00142987">
        <w:t xml:space="preserve">. </w:t>
      </w:r>
    </w:p>
    <w:p w14:paraId="1FC89DBB" w14:textId="77777777" w:rsidR="00756DF2" w:rsidRDefault="00756DF2" w:rsidP="00545BEF">
      <w:pPr>
        <w:keepNext/>
        <w:jc w:val="both"/>
      </w:pPr>
      <w:r>
        <w:rPr>
          <w:noProof/>
        </w:rPr>
        <w:lastRenderedPageBreak/>
        <w:drawing>
          <wp:inline distT="0" distB="0" distL="0" distR="0" wp14:anchorId="3524B52D" wp14:editId="14925858">
            <wp:extent cx="5274310" cy="1962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62785"/>
                    </a:xfrm>
                    <a:prstGeom prst="rect">
                      <a:avLst/>
                    </a:prstGeom>
                  </pic:spPr>
                </pic:pic>
              </a:graphicData>
            </a:graphic>
          </wp:inline>
        </w:drawing>
      </w:r>
    </w:p>
    <w:p w14:paraId="1D8605B3" w14:textId="5CBC0952" w:rsidR="00756DF2" w:rsidRDefault="00756DF2" w:rsidP="00545BEF">
      <w:pPr>
        <w:pStyle w:val="Caption"/>
        <w:jc w:val="both"/>
      </w:pPr>
      <w:r>
        <w:t xml:space="preserve">Figure </w:t>
      </w:r>
      <w:r>
        <w:fldChar w:fldCharType="begin"/>
      </w:r>
      <w:r>
        <w:instrText xml:space="preserve"> SEQ Figure \* ARABIC </w:instrText>
      </w:r>
      <w:r>
        <w:fldChar w:fldCharType="separate"/>
      </w:r>
      <w:r w:rsidR="00D77122">
        <w:rPr>
          <w:noProof/>
        </w:rPr>
        <w:t>1</w:t>
      </w:r>
      <w:r>
        <w:fldChar w:fldCharType="end"/>
      </w:r>
      <w:r>
        <w:t xml:space="preserve"> Overall number of nurses in Australia</w:t>
      </w:r>
      <w:sdt>
        <w:sdtPr>
          <w:id w:val="-1791430064"/>
          <w:citation/>
        </w:sdtPr>
        <w:sdtContent>
          <w:r w:rsidR="00D77122">
            <w:fldChar w:fldCharType="begin"/>
          </w:r>
          <w:r w:rsidR="00D77122">
            <w:instrText xml:space="preserve"> </w:instrText>
          </w:r>
          <w:r w:rsidR="00D77122">
            <w:rPr>
              <w:rFonts w:hint="eastAsia"/>
            </w:rPr>
            <w:instrText>CITATION Aus14 \l 2052</w:instrText>
          </w:r>
          <w:r w:rsidR="00D77122">
            <w:instrText xml:space="preserve"> </w:instrText>
          </w:r>
          <w:r w:rsidR="00D77122">
            <w:fldChar w:fldCharType="separate"/>
          </w:r>
          <w:r w:rsidR="00372EFD">
            <w:rPr>
              <w:rFonts w:hint="eastAsia"/>
              <w:noProof/>
            </w:rPr>
            <w:t xml:space="preserve"> (Health, 2014)</w:t>
          </w:r>
          <w:r w:rsidR="00D77122">
            <w:fldChar w:fldCharType="end"/>
          </w:r>
        </w:sdtContent>
      </w:sdt>
    </w:p>
    <w:p w14:paraId="3BCD2EA0" w14:textId="77777777" w:rsidR="0063686C" w:rsidRDefault="00142987" w:rsidP="00545BEF">
      <w:pPr>
        <w:jc w:val="both"/>
      </w:pPr>
      <w:r>
        <w:t>However, it is wide acknowledged that average age of both type of nurses is 44.2 years old, and the percentage of nurses who aged 55 and over is increased from 19.9% to 22.5%</w:t>
      </w:r>
      <w:r w:rsidR="00D77CF3">
        <w:t xml:space="preserve"> while </w:t>
      </w:r>
      <w:r w:rsidR="00AA738F">
        <w:t>only 22% of nurses are below 35</w:t>
      </w:r>
      <w:r w:rsidR="00D77CF3">
        <w:t xml:space="preserve"> </w:t>
      </w:r>
      <w:r>
        <w:t>, which result</w:t>
      </w:r>
      <w:r w:rsidR="00A202B1">
        <w:t>s an expected labour shortage in this industry</w:t>
      </w:r>
      <w:r w:rsidR="00A01D10">
        <w:t xml:space="preserve"> in the future</w:t>
      </w:r>
      <w:r w:rsidR="00A01D10" w:rsidRPr="00A01D10">
        <w:t xml:space="preserve"> </w:t>
      </w:r>
      <w:sdt>
        <w:sdtPr>
          <w:id w:val="-887953767"/>
          <w:citation/>
        </w:sdtPr>
        <w:sdtContent>
          <w:r w:rsidR="00A01D10">
            <w:fldChar w:fldCharType="begin"/>
          </w:r>
          <w:r w:rsidR="00A01D10">
            <w:instrText xml:space="preserve"> </w:instrText>
          </w:r>
          <w:r w:rsidR="00A01D10">
            <w:rPr>
              <w:rFonts w:hint="eastAsia"/>
            </w:rPr>
            <w:instrText>CITATION Aus14 \l 2052</w:instrText>
          </w:r>
          <w:r w:rsidR="00A01D10">
            <w:instrText xml:space="preserve"> </w:instrText>
          </w:r>
          <w:r w:rsidR="00A01D10">
            <w:fldChar w:fldCharType="separate"/>
          </w:r>
          <w:r w:rsidR="00372EFD">
            <w:rPr>
              <w:rFonts w:hint="eastAsia"/>
              <w:noProof/>
            </w:rPr>
            <w:t>(Health, 2014)</w:t>
          </w:r>
          <w:r w:rsidR="00A01D10">
            <w:fldChar w:fldCharType="end"/>
          </w:r>
        </w:sdtContent>
      </w:sdt>
      <w:r w:rsidR="00A202B1">
        <w:t>.</w:t>
      </w:r>
      <w:r w:rsidR="00A01D10">
        <w:t xml:space="preserve"> Beside this point, more than 90 percent of the nurses are female and majorly focus on aged care, medical and surgical.</w:t>
      </w:r>
      <w:r w:rsidR="00756DF2">
        <w:t xml:space="preserve"> </w:t>
      </w:r>
      <w:r w:rsidR="009C7C04">
        <w:t xml:space="preserve">Even with the help of international immigrates from other countries, </w:t>
      </w:r>
      <w:r w:rsidR="00B77210">
        <w:t>the overall number still cannot cover the shortages among the hospitals and healthcare institution</w:t>
      </w:r>
      <w:r w:rsidR="004821BC">
        <w:t>s due to the fact that overseas account for 13% of the total nursing population</w:t>
      </w:r>
      <w:r w:rsidR="00B77210">
        <w:t>.</w:t>
      </w:r>
      <w:r w:rsidR="00502EB8">
        <w:t xml:space="preserve"> </w:t>
      </w:r>
    </w:p>
    <w:p w14:paraId="23775F50" w14:textId="7C2CC357" w:rsidR="00502EB8" w:rsidRDefault="00502EB8" w:rsidP="00545BEF">
      <w:pPr>
        <w:jc w:val="both"/>
      </w:pPr>
      <w:r>
        <w:t>Despite the fact that there is a shortage on workforce supply, the overall nursing population is not in a healthy status</w:t>
      </w:r>
      <w:r w:rsidR="00564A43">
        <w:t>, mainly due to the cost of hiring them and the time and investment for training into a “ready to working” state</w:t>
      </w:r>
      <w:sdt>
        <w:sdtPr>
          <w:id w:val="-2017536245"/>
          <w:citation/>
        </w:sdtPr>
        <w:sdtContent>
          <w:r w:rsidR="00354424">
            <w:fldChar w:fldCharType="begin"/>
          </w:r>
          <w:r w:rsidR="00354424">
            <w:instrText xml:space="preserve">CITATION Bau16 \l 2052 </w:instrText>
          </w:r>
          <w:r w:rsidR="00354424">
            <w:fldChar w:fldCharType="separate"/>
          </w:r>
          <w:r w:rsidR="00354424">
            <w:rPr>
              <w:noProof/>
            </w:rPr>
            <w:t xml:space="preserve"> </w:t>
          </w:r>
          <w:r w:rsidR="00354424">
            <w:rPr>
              <w:rFonts w:hint="eastAsia"/>
              <w:noProof/>
            </w:rPr>
            <w:t>(Baumann, 2016)</w:t>
          </w:r>
          <w:r w:rsidR="00354424">
            <w:fldChar w:fldCharType="end"/>
          </w:r>
        </w:sdtContent>
      </w:sdt>
      <w:r w:rsidR="00564A43">
        <w:t>.</w:t>
      </w:r>
      <w:r w:rsidR="00354424">
        <w:t xml:space="preserve"> As a result, most </w:t>
      </w:r>
      <w:r w:rsidR="007C2951">
        <w:t xml:space="preserve">of nursing workforce are either underemployed or unemployed, which give the </w:t>
      </w:r>
      <w:r w:rsidR="0063686C">
        <w:t>public a strong signal that the career of nursing contains more uncertainty.</w:t>
      </w:r>
      <w:r w:rsidR="00F37299">
        <w:t xml:space="preserve"> The medias are playing a bad role consider the negative reports which result a steady decreasing on nursing enrolment.</w:t>
      </w:r>
    </w:p>
    <w:p w14:paraId="42F9B057" w14:textId="77777777" w:rsidR="0088345F" w:rsidRDefault="0088345F" w:rsidP="00545BEF">
      <w:pPr>
        <w:jc w:val="both"/>
      </w:pPr>
      <w:r>
        <w:t xml:space="preserve">The nursing workforce planning is suffering not only the shortage problem but also the education problems. Some nurses are not undertaking enough education and training before they start their career, in this case, the originations do require more investment and time in order to have suitable position in this industry. However, because of this, the organisations only hire part time and causal enrolled nurses under such </w:t>
      </w:r>
      <w:r w:rsidRPr="0088345F">
        <w:t>circumstance</w:t>
      </w:r>
      <w:r>
        <w:t xml:space="preserve">s. </w:t>
      </w:r>
    </w:p>
    <w:p w14:paraId="47A5DEF6" w14:textId="41674DC6" w:rsidR="00A51463" w:rsidRDefault="00A51463" w:rsidP="00545BEF">
      <w:pPr>
        <w:jc w:val="both"/>
      </w:pPr>
    </w:p>
    <w:p w14:paraId="331F7D92" w14:textId="7AB576F9" w:rsidR="00A51463" w:rsidRDefault="00A51463" w:rsidP="00545BEF">
      <w:pPr>
        <w:pStyle w:val="Heading2"/>
        <w:jc w:val="both"/>
      </w:pPr>
      <w:r>
        <w:lastRenderedPageBreak/>
        <w:t>F</w:t>
      </w:r>
      <w:r>
        <w:rPr>
          <w:rFonts w:hint="eastAsia"/>
        </w:rPr>
        <w:t>ut</w:t>
      </w:r>
      <w:r>
        <w:t>ure Need</w:t>
      </w:r>
    </w:p>
    <w:p w14:paraId="6C938900" w14:textId="77777777" w:rsidR="00D77122" w:rsidRDefault="00D77122" w:rsidP="00545BEF">
      <w:pPr>
        <w:keepNext/>
        <w:jc w:val="both"/>
      </w:pPr>
      <w:r>
        <w:rPr>
          <w:noProof/>
        </w:rPr>
        <w:drawing>
          <wp:inline distT="0" distB="0" distL="0" distR="0" wp14:anchorId="1A383AFA" wp14:editId="3A73282A">
            <wp:extent cx="5274310" cy="2682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2875"/>
                    </a:xfrm>
                    <a:prstGeom prst="rect">
                      <a:avLst/>
                    </a:prstGeom>
                  </pic:spPr>
                </pic:pic>
              </a:graphicData>
            </a:graphic>
          </wp:inline>
        </w:drawing>
      </w:r>
    </w:p>
    <w:p w14:paraId="1F1591A6" w14:textId="07C2EDEC" w:rsidR="000415B4" w:rsidRDefault="00D77122" w:rsidP="00545BEF">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Supply - demand in nursing industry</w:t>
      </w:r>
      <w:sdt>
        <w:sdtPr>
          <w:id w:val="-1313485196"/>
          <w:citation/>
        </w:sdtPr>
        <w:sdtContent>
          <w:r>
            <w:fldChar w:fldCharType="begin"/>
          </w:r>
          <w:r>
            <w:instrText xml:space="preserve"> </w:instrText>
          </w:r>
          <w:r>
            <w:rPr>
              <w:rFonts w:hint="eastAsia"/>
            </w:rPr>
            <w:instrText>CITATION Aus14 \l 2052</w:instrText>
          </w:r>
          <w:r>
            <w:instrText xml:space="preserve"> </w:instrText>
          </w:r>
          <w:r>
            <w:fldChar w:fldCharType="separate"/>
          </w:r>
          <w:r w:rsidR="00372EFD">
            <w:rPr>
              <w:rFonts w:hint="eastAsia"/>
              <w:noProof/>
            </w:rPr>
            <w:t xml:space="preserve"> (Health, 2014)</w:t>
          </w:r>
          <w:r>
            <w:fldChar w:fldCharType="end"/>
          </w:r>
        </w:sdtContent>
      </w:sdt>
    </w:p>
    <w:p w14:paraId="4FDB6B8A" w14:textId="02983F34" w:rsidR="00D77122" w:rsidRDefault="00D77122" w:rsidP="00545BEF">
      <w:pPr>
        <w:jc w:val="both"/>
        <w:rPr>
          <w:rFonts w:hint="eastAsia"/>
        </w:rPr>
      </w:pPr>
      <w:r>
        <w:t>R</w:t>
      </w:r>
      <w:r>
        <w:rPr>
          <w:rFonts w:hint="eastAsia"/>
        </w:rPr>
        <w:t>ega</w:t>
      </w:r>
      <w:r>
        <w:t xml:space="preserve">rdless current </w:t>
      </w:r>
      <w:r w:rsidR="002C5056">
        <w:t xml:space="preserve">governmental funding or development of nursing organisations, the supply of nursing employees is peak </w:t>
      </w:r>
      <w:r w:rsidR="00562C0A">
        <w:t>in</w:t>
      </w:r>
      <w:r w:rsidR="002C5056">
        <w:t xml:space="preserve"> 2016, </w:t>
      </w:r>
      <w:r w:rsidR="00562C0A">
        <w:t xml:space="preserve">and steady stay constant at 34,000 </w:t>
      </w:r>
      <w:r w:rsidR="00562C0A">
        <w:rPr>
          <w:rFonts w:hint="eastAsia"/>
        </w:rPr>
        <w:t>fr</w:t>
      </w:r>
      <w:r w:rsidR="00562C0A">
        <w:t xml:space="preserve">om 2017. However, with the </w:t>
      </w:r>
      <w:r w:rsidR="003809A5">
        <w:t>age gap of both type of nursing workforce continually raising, there is a significant retirement number in the near future due to the expected retirement crisis</w:t>
      </w:r>
      <w:r w:rsidR="00A10991">
        <w:t xml:space="preserve"> in 2019 to 2020</w:t>
      </w:r>
      <w:r w:rsidR="00171DDD">
        <w:t xml:space="preserve">, moreover, some government-funded remote </w:t>
      </w:r>
      <w:r w:rsidR="00171DDD" w:rsidRPr="00171DDD">
        <w:t>primary care clinics</w:t>
      </w:r>
      <w:r w:rsidR="00171DDD">
        <w:t xml:space="preserve"> </w:t>
      </w:r>
      <w:r w:rsidR="001B2092">
        <w:t xml:space="preserve">have </w:t>
      </w:r>
      <w:r w:rsidR="00371FEE">
        <w:t>taken</w:t>
      </w:r>
      <w:r w:rsidR="001B2092">
        <w:t xml:space="preserve"> some market</w:t>
      </w:r>
      <w:r w:rsidR="00371FEE">
        <w:t xml:space="preserve"> shares</w:t>
      </w:r>
      <w:r w:rsidR="001B2092">
        <w:t xml:space="preserve"> </w:t>
      </w:r>
      <w:r w:rsidR="00371FEE">
        <w:t>with agency-employed nurses even with an extremely high annual turnover rates</w:t>
      </w:r>
      <w:sdt>
        <w:sdtPr>
          <w:id w:val="-1636408416"/>
          <w:citation/>
        </w:sdtPr>
        <w:sdtContent>
          <w:r w:rsidR="00371FEE">
            <w:fldChar w:fldCharType="begin"/>
          </w:r>
          <w:r w:rsidR="00371FEE">
            <w:instrText xml:space="preserve">CITATION Deb17 \l 2052 </w:instrText>
          </w:r>
          <w:r w:rsidR="00371FEE">
            <w:fldChar w:fldCharType="separate"/>
          </w:r>
          <w:r w:rsidR="00372EFD">
            <w:rPr>
              <w:noProof/>
            </w:rPr>
            <w:t xml:space="preserve"> </w:t>
          </w:r>
          <w:r w:rsidR="00372EFD">
            <w:rPr>
              <w:rFonts w:hint="eastAsia"/>
              <w:noProof/>
            </w:rPr>
            <w:t>(Deborah J Russell, 2017)</w:t>
          </w:r>
          <w:r w:rsidR="00371FEE">
            <w:fldChar w:fldCharType="end"/>
          </w:r>
        </w:sdtContent>
      </w:sdt>
      <w:r w:rsidR="00371FEE">
        <w:t xml:space="preserve">. </w:t>
      </w:r>
      <w:r w:rsidR="00F92D63">
        <w:t>By 2030, there is a 70 percent registered nurses, 25 percent enrolled nurses and 5 percent AINs (</w:t>
      </w:r>
      <w:r w:rsidR="00F92D63">
        <w:rPr>
          <w:rFonts w:cs="Arial"/>
          <w:color w:val="545454"/>
          <w:shd w:val="clear" w:color="auto" w:fill="FFFFFF"/>
        </w:rPr>
        <w:t>Assistant in Nursing</w:t>
      </w:r>
      <w:r w:rsidR="00F92D63">
        <w:t>)/PCAs (</w:t>
      </w:r>
      <w:r w:rsidR="00F92D63" w:rsidRPr="00F92D63">
        <w:t>Personal Care Assistant</w:t>
      </w:r>
      <w:r w:rsidR="00F92D63">
        <w:t>)</w:t>
      </w:r>
      <w:r w:rsidR="00241573">
        <w:t xml:space="preserve">, the total workforce </w:t>
      </w:r>
      <w:r w:rsidR="002C7543">
        <w:t xml:space="preserve">increases from 121,852 to an expected </w:t>
      </w:r>
      <w:r w:rsidR="002C7543">
        <w:rPr>
          <w:rFonts w:hint="eastAsia"/>
        </w:rPr>
        <w:t>158</w:t>
      </w:r>
      <w:r w:rsidR="002C7543">
        <w:t>,578</w:t>
      </w:r>
      <w:sdt>
        <w:sdtPr>
          <w:id w:val="-1212022466"/>
          <w:citation/>
        </w:sdtPr>
        <w:sdtContent>
          <w:r w:rsidR="00CD3237">
            <w:fldChar w:fldCharType="begin"/>
          </w:r>
          <w:r w:rsidR="00CD3237">
            <w:instrText xml:space="preserve"> </w:instrText>
          </w:r>
          <w:r w:rsidR="00CD3237">
            <w:rPr>
              <w:rFonts w:hint="eastAsia"/>
            </w:rPr>
            <w:instrText>CITATION Aus14 \l 2052</w:instrText>
          </w:r>
          <w:r w:rsidR="00CD3237">
            <w:instrText xml:space="preserve"> </w:instrText>
          </w:r>
          <w:r w:rsidR="00CD3237">
            <w:fldChar w:fldCharType="separate"/>
          </w:r>
          <w:r w:rsidR="00372EFD">
            <w:rPr>
              <w:rFonts w:hint="eastAsia"/>
              <w:noProof/>
            </w:rPr>
            <w:t xml:space="preserve"> (Health, 2014)</w:t>
          </w:r>
          <w:r w:rsidR="00CD3237">
            <w:fldChar w:fldCharType="end"/>
          </w:r>
        </w:sdtContent>
      </w:sdt>
      <w:r w:rsidR="002C7543">
        <w:t>.</w:t>
      </w:r>
      <w:r w:rsidR="007A65B9">
        <w:t xml:space="preserve"> T</w:t>
      </w:r>
      <w:r w:rsidR="007A65B9">
        <w:rPr>
          <w:rFonts w:hint="eastAsia"/>
        </w:rPr>
        <w:t>hi</w:t>
      </w:r>
      <w:r w:rsidR="007A65B9">
        <w:t>s increasing still cannot negate the significant increasing market demands.</w:t>
      </w:r>
    </w:p>
    <w:p w14:paraId="12CFACE3" w14:textId="44282C30" w:rsidR="00A51463" w:rsidRDefault="00A51463" w:rsidP="00545BEF">
      <w:pPr>
        <w:jc w:val="both"/>
      </w:pPr>
    </w:p>
    <w:p w14:paraId="5433F39B" w14:textId="07395AE4" w:rsidR="00A51463" w:rsidRDefault="00A51463" w:rsidP="00545BEF">
      <w:pPr>
        <w:pStyle w:val="Heading2"/>
        <w:jc w:val="both"/>
      </w:pPr>
      <w:r>
        <w:t>Gaps in the workforce</w:t>
      </w:r>
    </w:p>
    <w:p w14:paraId="3E5C8633" w14:textId="6E4B3176" w:rsidR="00371FEE" w:rsidRDefault="004840DB" w:rsidP="00545BEF">
      <w:pPr>
        <w:jc w:val="both"/>
      </w:pPr>
      <w:r>
        <w:t>The major gaps in the health w</w:t>
      </w:r>
      <w:r w:rsidR="0093122B">
        <w:t xml:space="preserve">orkforce are </w:t>
      </w:r>
      <w:r w:rsidR="009900A6">
        <w:t>different from other industries</w:t>
      </w:r>
      <w:sdt>
        <w:sdtPr>
          <w:id w:val="2002005385"/>
          <w:citation/>
        </w:sdtPr>
        <w:sdtContent>
          <w:r w:rsidR="00BB1983">
            <w:fldChar w:fldCharType="begin"/>
          </w:r>
          <w:r w:rsidR="00BB1983">
            <w:instrText xml:space="preserve"> CITATION All17 \l 3081 </w:instrText>
          </w:r>
          <w:r w:rsidR="00BB1983">
            <w:fldChar w:fldCharType="separate"/>
          </w:r>
          <w:r w:rsidR="00372EFD">
            <w:rPr>
              <w:noProof/>
            </w:rPr>
            <w:t xml:space="preserve"> (Allison Squires PhD, 2017)</w:t>
          </w:r>
          <w:r w:rsidR="00BB1983">
            <w:fldChar w:fldCharType="end"/>
          </w:r>
        </w:sdtContent>
      </w:sdt>
      <w:r w:rsidR="009900A6">
        <w:t xml:space="preserve">, for example, </w:t>
      </w:r>
      <w:r w:rsidR="00372EFD">
        <w:t xml:space="preserve">although </w:t>
      </w:r>
      <w:r w:rsidR="00372EFD">
        <w:rPr>
          <w:rFonts w:hint="eastAsia"/>
        </w:rPr>
        <w:t>mi</w:t>
      </w:r>
      <w:r w:rsidR="00372EFD">
        <w:t>cro level nursing workforce problems like financial position or daily overtime, cost of training and work arraignment are not requiring</w:t>
      </w:r>
      <w:r w:rsidR="00566CA7">
        <w:t xml:space="preserve"> particular</w:t>
      </w:r>
      <w:r w:rsidR="00372EFD">
        <w:t xml:space="preserve"> mandatory considerations. </w:t>
      </w:r>
      <w:r w:rsidR="00566CA7">
        <w:t>However, for</w:t>
      </w:r>
      <w:r w:rsidR="00372EFD">
        <w:t xml:space="preserve"> this specific industry, </w:t>
      </w:r>
      <w:r w:rsidR="00566CA7">
        <w:t>the impending nursing shortage world widely, the knowledge gaps among experienced and inexperienced nurses as well as in the socially disadvantaged rural communities are the significant issues.</w:t>
      </w:r>
    </w:p>
    <w:p w14:paraId="399B154D" w14:textId="74D2C432" w:rsidR="000970E6" w:rsidRDefault="00566CA7" w:rsidP="00545BEF">
      <w:pPr>
        <w:jc w:val="both"/>
      </w:pPr>
      <w:r>
        <w:lastRenderedPageBreak/>
        <w:t>Even though the knowledge gaps can be ceased by internship with long term training</w:t>
      </w:r>
      <w:r w:rsidRPr="00566CA7">
        <w:t xml:space="preserve"> </w:t>
      </w:r>
      <w:sdt>
        <w:sdtPr>
          <w:id w:val="-1183662296"/>
          <w:citation/>
        </w:sdtPr>
        <w:sdtContent>
          <w:r>
            <w:fldChar w:fldCharType="begin"/>
          </w:r>
          <w:r>
            <w:instrText xml:space="preserve">CITATION Ric18 \l 2052 </w:instrText>
          </w:r>
          <w:r>
            <w:fldChar w:fldCharType="separate"/>
          </w:r>
          <w:r>
            <w:rPr>
              <w:rFonts w:hint="eastAsia"/>
              <w:noProof/>
            </w:rPr>
            <w:t>(Gledhill, Allchorne, Green, &amp; Cornford, 2018)</w:t>
          </w:r>
          <w:r>
            <w:fldChar w:fldCharType="end"/>
          </w:r>
        </w:sdtContent>
      </w:sdt>
      <w:r>
        <w:t xml:space="preserve">, </w:t>
      </w:r>
      <w:r w:rsidR="003D7F9D">
        <w:t>which is expensive and counterproductive, the time needed from nursing trainees to qualified nurses are insufficient for hospitals and healthcare institutions, especially the private ones.</w:t>
      </w:r>
      <w:r w:rsidR="00A02745">
        <w:t xml:space="preserve"> </w:t>
      </w:r>
    </w:p>
    <w:p w14:paraId="54BD9A04" w14:textId="618665B5" w:rsidR="000970E6" w:rsidRPr="00371FEE" w:rsidRDefault="000970E6" w:rsidP="00545BEF">
      <w:pPr>
        <w:jc w:val="both"/>
        <w:rPr>
          <w:rFonts w:hint="eastAsia"/>
        </w:rPr>
      </w:pPr>
      <w:r>
        <w:t>In addition, in order to negate the shortage crisis, many institutes tend to hire nurses from immigrates,</w:t>
      </w:r>
      <w:r w:rsidR="00DD7FE6">
        <w:t xml:space="preserve"> however,</w:t>
      </w:r>
      <w:r>
        <w:t xml:space="preserve"> </w:t>
      </w:r>
      <w:r w:rsidR="00DD7FE6">
        <w:t xml:space="preserve">some of them do not have </w:t>
      </w:r>
      <w:r w:rsidR="00DD7FE6" w:rsidRPr="00DD7FE6">
        <w:t>competent</w:t>
      </w:r>
      <w:r w:rsidR="00DD7FE6">
        <w:t xml:space="preserve"> English ability, which not only creating misunderstanding when perform team tasks but also create some gaps between workforce due to the potential </w:t>
      </w:r>
      <w:r w:rsidR="00DD7FE6" w:rsidRPr="00DD7FE6">
        <w:t xml:space="preserve">stereotype </w:t>
      </w:r>
      <w:r w:rsidR="00DD7FE6">
        <w:t>threats toward to each other. This can be neutralised by initialising</w:t>
      </w:r>
      <w:r w:rsidR="00DD7FE6">
        <w:t xml:space="preserve"> diversity awareness trainings in order to educate employees about the diversity awareness and arrange social activities for </w:t>
      </w:r>
      <w:r w:rsidR="00DD7FE6">
        <w:t>clear</w:t>
      </w:r>
      <w:r w:rsidR="00DD7FE6">
        <w:t xml:space="preserve"> the common misunderstanding between </w:t>
      </w:r>
      <w:r w:rsidR="00BD7637">
        <w:t>employees</w:t>
      </w:r>
      <w:r w:rsidR="00704851">
        <w:t>.</w:t>
      </w:r>
    </w:p>
    <w:p w14:paraId="48D1E99F" w14:textId="77777777" w:rsidR="00C10925" w:rsidRDefault="00C10925" w:rsidP="00545BEF">
      <w:pPr>
        <w:jc w:val="both"/>
      </w:pPr>
      <w:bookmarkStart w:id="0" w:name="_GoBack"/>
      <w:bookmarkEnd w:id="0"/>
    </w:p>
    <w:p w14:paraId="2CE07296" w14:textId="05AB0735" w:rsidR="00637BCF" w:rsidRDefault="00637BCF" w:rsidP="00545BEF">
      <w:pPr>
        <w:pStyle w:val="Heading1"/>
        <w:jc w:val="both"/>
      </w:pPr>
      <w:r>
        <w:t>Result</w:t>
      </w:r>
    </w:p>
    <w:p w14:paraId="020E44AA" w14:textId="77777777" w:rsidR="00A229A3" w:rsidRDefault="0014485F" w:rsidP="00545BEF">
      <w:pPr>
        <w:jc w:val="both"/>
      </w:pPr>
      <w:r>
        <w:t xml:space="preserve">From the review of literature, </w:t>
      </w:r>
      <w:r w:rsidR="00BC2A43">
        <w:t>the result can easily find out that the major</w:t>
      </w:r>
      <w:r w:rsidR="00CF06A3">
        <w:t xml:space="preserve"> </w:t>
      </w:r>
      <w:r w:rsidR="00527488">
        <w:t>challenging concern</w:t>
      </w:r>
      <w:r w:rsidR="00A16B84">
        <w:t xml:space="preserve"> of workforce planning in this specific industrial is the shortage of current supply and predicted future supply on the market.</w:t>
      </w:r>
      <w:r w:rsidR="004A6126">
        <w:t xml:space="preserve"> On the contrast, the demand on the market is increasing due to multiple reasons</w:t>
      </w:r>
      <w:r w:rsidR="00F36D1D">
        <w:t>, for example, the overall increasing demands on ageing care sector is increasing with the</w:t>
      </w:r>
      <w:r w:rsidR="00527488">
        <w:t xml:space="preserve"> increasing</w:t>
      </w:r>
      <w:r w:rsidR="00F36D1D">
        <w:t xml:space="preserve"> </w:t>
      </w:r>
      <w:r w:rsidR="00527488">
        <w:t xml:space="preserve">percentage of </w:t>
      </w:r>
      <w:r w:rsidR="00F36D1D">
        <w:t>ageing population</w:t>
      </w:r>
      <w:r w:rsidR="00744AF8">
        <w:t>.</w:t>
      </w:r>
      <w:r w:rsidR="00DF29BD">
        <w:t xml:space="preserve"> </w:t>
      </w:r>
      <w:r w:rsidR="00F72284">
        <w:t>The ageing problem is not only affect the overall workforce supply but also within the workforce</w:t>
      </w:r>
      <w:r w:rsidR="00324168">
        <w:t>, around 78% of the total workforce are over 35 years old, while almost 90% of them are female.</w:t>
      </w:r>
      <w:r w:rsidR="00AC4DF2">
        <w:t xml:space="preserve"> The speciality in </w:t>
      </w:r>
      <w:r w:rsidR="00A02745">
        <w:t>this workforce</w:t>
      </w:r>
      <w:r w:rsidR="00AC4DF2">
        <w:t xml:space="preserve"> are considered </w:t>
      </w:r>
      <w:r w:rsidR="00182137">
        <w:t>challenging for management and planning.</w:t>
      </w:r>
      <w:r w:rsidR="00A229A3">
        <w:t xml:space="preserve"> </w:t>
      </w:r>
    </w:p>
    <w:p w14:paraId="03390669" w14:textId="50C99D7B" w:rsidR="00906971" w:rsidRPr="00A02745" w:rsidRDefault="00A96448" w:rsidP="00545BEF">
      <w:pPr>
        <w:jc w:val="both"/>
        <w:rPr>
          <w:rFonts w:hint="eastAsia"/>
        </w:rPr>
      </w:pPr>
      <w:r>
        <w:t>According to the previous study and</w:t>
      </w:r>
      <w:r w:rsidR="006A63DE">
        <w:t xml:space="preserve"> report, despite the fact that there is a severe nursing shortage now </w:t>
      </w:r>
      <w:r w:rsidR="00461B2A">
        <w:t>and, in the future,</w:t>
      </w:r>
      <w:r w:rsidR="006A63DE">
        <w:t xml:space="preserve"> registered nurses and enrolled nurses are still been fired or been transferred to part-time or </w:t>
      </w:r>
      <w:r w:rsidR="006A63DE" w:rsidRPr="006A63DE">
        <w:t xml:space="preserve">casual </w:t>
      </w:r>
      <w:r w:rsidR="006A63DE">
        <w:t>due the increasing education level requirements which is hard to change for individuals, those decisions</w:t>
      </w:r>
      <w:r w:rsidR="00461B2A">
        <w:t xml:space="preserve"> do</w:t>
      </w:r>
      <w:r w:rsidR="006A63DE">
        <w:t xml:space="preserve"> have some negative outcomes</w:t>
      </w:r>
      <w:r w:rsidR="00461B2A">
        <w:t xml:space="preserve">. For example, </w:t>
      </w:r>
      <w:r w:rsidR="00672DEF">
        <w:t>this report suggests that the hospital institute in Canada, UK, US and Australia</w:t>
      </w:r>
      <w:r w:rsidR="00475CB7">
        <w:t xml:space="preserve"> have short on</w:t>
      </w:r>
      <w:r w:rsidR="00672DEF">
        <w:t xml:space="preserve"> </w:t>
      </w:r>
      <w:r w:rsidR="00475CB7">
        <w:t>nursing workforce but the overall register nurses have been unemployed or underemployed which is realising a strong signal</w:t>
      </w:r>
      <w:r w:rsidR="009B5043">
        <w:t xml:space="preserve"> to the public</w:t>
      </w:r>
      <w:r w:rsidR="00475CB7">
        <w:t xml:space="preserve"> that </w:t>
      </w:r>
      <w:r w:rsidR="001A15E0">
        <w:t>there are uncertainty of nursing career</w:t>
      </w:r>
      <w:sdt>
        <w:sdtPr>
          <w:id w:val="-1922942009"/>
          <w:citation/>
        </w:sdtPr>
        <w:sdtContent>
          <w:r w:rsidR="001A15E0">
            <w:fldChar w:fldCharType="begin"/>
          </w:r>
          <w:r w:rsidR="002769DD">
            <w:instrText xml:space="preserve">CITATION Lin01 \l 2052 </w:instrText>
          </w:r>
          <w:r w:rsidR="001A15E0">
            <w:fldChar w:fldCharType="separate"/>
          </w:r>
          <w:r w:rsidR="002769DD">
            <w:rPr>
              <w:noProof/>
            </w:rPr>
            <w:t xml:space="preserve"> </w:t>
          </w:r>
          <w:r w:rsidR="002769DD">
            <w:rPr>
              <w:rFonts w:hint="eastAsia"/>
              <w:noProof/>
            </w:rPr>
            <w:t>(Linda O</w:t>
          </w:r>
          <w:r w:rsidR="002769DD">
            <w:rPr>
              <w:rFonts w:hint="eastAsia"/>
              <w:noProof/>
            </w:rPr>
            <w:t>’</w:t>
          </w:r>
          <w:r w:rsidR="002769DD">
            <w:rPr>
              <w:rFonts w:hint="eastAsia"/>
              <w:noProof/>
            </w:rPr>
            <w:t>Brien-Pallas, Stephen Birch, &amp; Gail Tomblin Murphy, 2001)</w:t>
          </w:r>
          <w:r w:rsidR="001A15E0">
            <w:fldChar w:fldCharType="end"/>
          </w:r>
        </w:sdtContent>
      </w:sdt>
      <w:r w:rsidR="001A15E0">
        <w:t>.</w:t>
      </w:r>
      <w:r w:rsidR="00C33634">
        <w:t xml:space="preserve"> Which results a steady decreasing in enrolment of nursing school.</w:t>
      </w:r>
    </w:p>
    <w:p w14:paraId="4F3E7BA1" w14:textId="2B19A68E" w:rsidR="00637BCF" w:rsidRDefault="00637BCF" w:rsidP="00545BEF">
      <w:pPr>
        <w:jc w:val="both"/>
      </w:pPr>
    </w:p>
    <w:p w14:paraId="3AB57042" w14:textId="50D1B1FF" w:rsidR="00637BCF" w:rsidRDefault="00637BCF" w:rsidP="00545BEF">
      <w:pPr>
        <w:pStyle w:val="Heading1"/>
        <w:jc w:val="both"/>
      </w:pPr>
      <w:r>
        <w:lastRenderedPageBreak/>
        <w:t>M</w:t>
      </w:r>
      <w:r w:rsidRPr="00637BCF">
        <w:t>anagement implications</w:t>
      </w:r>
    </w:p>
    <w:p w14:paraId="586C5FA9" w14:textId="344D7298" w:rsidR="005B05A4" w:rsidRDefault="00D40CA6" w:rsidP="00545BEF">
      <w:pPr>
        <w:jc w:val="both"/>
      </w:pPr>
      <w:r>
        <w:t>Generally, t</w:t>
      </w:r>
      <w:r w:rsidR="00DE4E1A">
        <w:t xml:space="preserve">here is a noticeable disconnect between </w:t>
      </w:r>
      <w:r>
        <w:t>human resources department and the departments which doing the executions</w:t>
      </w:r>
      <w:sdt>
        <w:sdtPr>
          <w:id w:val="-1436124811"/>
          <w:citation/>
        </w:sdtPr>
        <w:sdtContent>
          <w:r>
            <w:fldChar w:fldCharType="begin"/>
          </w:r>
          <w:r>
            <w:instrText xml:space="preserve"> </w:instrText>
          </w:r>
          <w:r>
            <w:rPr>
              <w:rFonts w:hint="eastAsia"/>
            </w:rPr>
            <w:instrText>CITATION Gil03 \l 2052</w:instrText>
          </w:r>
          <w:r>
            <w:instrText xml:space="preserve"> </w:instrText>
          </w:r>
          <w:r>
            <w:fldChar w:fldCharType="separate"/>
          </w:r>
          <w:r>
            <w:rPr>
              <w:rFonts w:hint="eastAsia"/>
              <w:noProof/>
            </w:rPr>
            <w:t xml:space="preserve"> (Dubois, 2003)</w:t>
          </w:r>
          <w:r>
            <w:fldChar w:fldCharType="end"/>
          </w:r>
        </w:sdtContent>
      </w:sdt>
      <w:r>
        <w:t xml:space="preserve">, especially in </w:t>
      </w:r>
      <w:r w:rsidR="00EE63C9">
        <w:t xml:space="preserve">incompetent </w:t>
      </w:r>
      <w:r>
        <w:t>organisations</w:t>
      </w:r>
      <w:r w:rsidR="00EE63C9">
        <w:t xml:space="preserve">. This is not relatively important in some industries which require less skills, however, this misunderstanding is one critical issue in nursing industry. The challenging </w:t>
      </w:r>
      <w:r w:rsidR="005B05A4">
        <w:t>issues workforce planning</w:t>
      </w:r>
      <w:r w:rsidR="00EE63C9">
        <w:t xml:space="preserve"> for human resources workers </w:t>
      </w:r>
      <w:r w:rsidR="005B05A4">
        <w:t>in</w:t>
      </w:r>
      <w:r w:rsidR="00EE63C9">
        <w:t xml:space="preserve"> this </w:t>
      </w:r>
      <w:r w:rsidR="005B05A4">
        <w:t>area are listed as below:</w:t>
      </w:r>
    </w:p>
    <w:p w14:paraId="1A31F9AD" w14:textId="3C05B8A3" w:rsidR="005B05A4" w:rsidRDefault="005B05A4" w:rsidP="00545BEF">
      <w:pPr>
        <w:pStyle w:val="ListParagraph"/>
        <w:numPr>
          <w:ilvl w:val="0"/>
          <w:numId w:val="1"/>
        </w:numPr>
        <w:jc w:val="both"/>
      </w:pPr>
      <w:r>
        <w:t>In order to make enrolled nurses have the required skills to achieve better performance, trainings have to be arranged. This may potentially generate tension between HR department and the execution department.</w:t>
      </w:r>
    </w:p>
    <w:p w14:paraId="4289086D" w14:textId="57CC5098" w:rsidR="005B05A4" w:rsidRDefault="005B05A4" w:rsidP="00545BEF">
      <w:pPr>
        <w:pStyle w:val="ListParagraph"/>
        <w:numPr>
          <w:ilvl w:val="0"/>
          <w:numId w:val="1"/>
        </w:numPr>
        <w:jc w:val="both"/>
      </w:pPr>
      <w:r>
        <w:t xml:space="preserve">The cost for hire skilled registered nurses is higher than other </w:t>
      </w:r>
      <w:r w:rsidR="004D37C1">
        <w:t xml:space="preserve">nurses from general training, which results more </w:t>
      </w:r>
      <w:r w:rsidR="00A05B9E">
        <w:t>enrolled nurses get hired and skilled nurses are either underemployment or unemployment from organisation. This may penitently decrease the overall m</w:t>
      </w:r>
      <w:r w:rsidR="00A05B9E" w:rsidRPr="00A05B9E">
        <w:t>orale</w:t>
      </w:r>
      <w:r w:rsidR="00A05B9E">
        <w:t xml:space="preserve"> and loyalty, which leads to another problem. In addition, the </w:t>
      </w:r>
      <w:r w:rsidR="00AC3EEC">
        <w:t>enrolled nurses may need to undertake multiple training sessions, which increase the overall investment in training when start a new labour hiring session</w:t>
      </w:r>
    </w:p>
    <w:p w14:paraId="543CB58D" w14:textId="3616BF32" w:rsidR="00AC3EEC" w:rsidRPr="00AE6C1D" w:rsidRDefault="00EF702F" w:rsidP="00545BEF">
      <w:pPr>
        <w:pStyle w:val="ListParagraph"/>
        <w:numPr>
          <w:ilvl w:val="0"/>
          <w:numId w:val="1"/>
        </w:numPr>
        <w:jc w:val="both"/>
      </w:pPr>
      <w:r>
        <w:t xml:space="preserve">To solve the overall shortage of workforce, the organisations are required to introduce additional overtime for </w:t>
      </w:r>
      <w:r w:rsidR="00335F53">
        <w:t>individuals and</w:t>
      </w:r>
      <w:r>
        <w:t xml:space="preserve"> increasing their salary into a competitive level in the market</w:t>
      </w:r>
      <w:r w:rsidR="00335F53">
        <w:t>. Or perform enough training session for employee</w:t>
      </w:r>
      <w:r w:rsidR="00A203C1">
        <w:t>s</w:t>
      </w:r>
      <w:r w:rsidR="00335F53">
        <w:t xml:space="preserve"> </w:t>
      </w:r>
      <w:r w:rsidR="00A65AE3">
        <w:t>which</w:t>
      </w:r>
      <w:r w:rsidR="00335F53">
        <w:t xml:space="preserve"> is</w:t>
      </w:r>
      <w:r w:rsidR="00A65AE3">
        <w:t xml:space="preserve"> a</w:t>
      </w:r>
      <w:r w:rsidR="00335F53">
        <w:t xml:space="preserve"> </w:t>
      </w:r>
      <w:r w:rsidR="00335F53" w:rsidRPr="00335F53">
        <w:t xml:space="preserve">non-zero–sum </w:t>
      </w:r>
      <w:r w:rsidR="00423C8C">
        <w:t>situation</w:t>
      </w:r>
      <w:r w:rsidR="00335F53">
        <w:t>.</w:t>
      </w:r>
      <w:r w:rsidR="00483559">
        <w:t xml:space="preserve"> Therefore, the overall happiness and </w:t>
      </w:r>
      <w:r w:rsidR="00483559" w:rsidRPr="00483559">
        <w:t xml:space="preserve">satisfaction </w:t>
      </w:r>
      <w:r w:rsidR="00483559">
        <w:t>of already employed nurses are higher than other industries.</w:t>
      </w:r>
    </w:p>
    <w:p w14:paraId="0A0B6883" w14:textId="72B52861" w:rsidR="00637BCF" w:rsidRDefault="00637BCF" w:rsidP="00545BEF">
      <w:pPr>
        <w:jc w:val="both"/>
      </w:pPr>
    </w:p>
    <w:p w14:paraId="2ADAF352" w14:textId="19EF5115" w:rsidR="00637BCF" w:rsidRDefault="00637BCF" w:rsidP="00545BEF">
      <w:pPr>
        <w:pStyle w:val="Heading1"/>
        <w:jc w:val="both"/>
      </w:pPr>
      <w:r>
        <w:t>Conclusion</w:t>
      </w:r>
    </w:p>
    <w:p w14:paraId="015201C2" w14:textId="488E2F93" w:rsidR="00C72BD7" w:rsidRDefault="004813C2" w:rsidP="00545BEF">
      <w:pPr>
        <w:jc w:val="both"/>
      </w:pPr>
      <w:r>
        <w:t>The overall workforce in nursing industry is facing shortage and ageing problems nowadays, which generated lots of challenges for w</w:t>
      </w:r>
      <w:r w:rsidRPr="004813C2">
        <w:t>orkforce planning</w:t>
      </w:r>
      <w:r>
        <w:t xml:space="preserve">. This study </w:t>
      </w:r>
      <w:r w:rsidR="00634FDE">
        <w:t>has</w:t>
      </w:r>
      <w:r>
        <w:t xml:space="preserve"> confirmed that the shortage of workforce has become one </w:t>
      </w:r>
      <w:r w:rsidR="00634FDE">
        <w:t xml:space="preserve">important reality factor for the next few decades, due to the market demands and the misleading understanding among nursing educations. Under such circumstance, the management implications for hospitals and healthcare institutes have significant different </w:t>
      </w:r>
      <w:r w:rsidR="00634FDE" w:rsidRPr="00634FDE">
        <w:t xml:space="preserve">characteristics </w:t>
      </w:r>
      <w:r w:rsidR="00634FDE">
        <w:t>from other industries.</w:t>
      </w:r>
      <w:r w:rsidR="00C72BD7">
        <w:t xml:space="preserve"> The overall cost for training or hiring are higher, and organisations may need more resources like time and investment, however, the happiness and satisfaction of individual nurse who are already employed are noticeable higher than other industries.</w:t>
      </w:r>
    </w:p>
    <w:sdt>
      <w:sdtPr>
        <w:id w:val="191656298"/>
        <w:docPartObj>
          <w:docPartGallery w:val="Bibliographies"/>
          <w:docPartUnique/>
        </w:docPartObj>
      </w:sdtPr>
      <w:sdtEndPr>
        <w:rPr>
          <w:rFonts w:eastAsiaTheme="minorEastAsia" w:cstheme="minorBidi"/>
          <w:color w:val="auto"/>
          <w:sz w:val="22"/>
          <w:szCs w:val="22"/>
        </w:rPr>
      </w:sdtEndPr>
      <w:sdtContent>
        <w:p w14:paraId="2B664066" w14:textId="56C2AEBB" w:rsidR="00545BEF" w:rsidRDefault="00545BEF">
          <w:pPr>
            <w:pStyle w:val="Heading1"/>
          </w:pPr>
          <w:r>
            <w:t>References</w:t>
          </w:r>
        </w:p>
        <w:sdt>
          <w:sdtPr>
            <w:id w:val="-573587230"/>
            <w:bibliography/>
          </w:sdtPr>
          <w:sdtContent>
            <w:p w14:paraId="6F797B66" w14:textId="77777777" w:rsidR="00545BEF" w:rsidRDefault="00545BEF" w:rsidP="00545BEF">
              <w:pPr>
                <w:pStyle w:val="Bibliography"/>
                <w:ind w:left="720" w:hanging="720"/>
                <w:rPr>
                  <w:noProof/>
                  <w:sz w:val="24"/>
                  <w:szCs w:val="24"/>
                </w:rPr>
              </w:pPr>
              <w:r>
                <w:fldChar w:fldCharType="begin"/>
              </w:r>
              <w:r>
                <w:instrText xml:space="preserve"> BIBLIOGRAPHY </w:instrText>
              </w:r>
              <w:r>
                <w:fldChar w:fldCharType="separate"/>
              </w:r>
              <w:r>
                <w:rPr>
                  <w:noProof/>
                </w:rPr>
                <w:t>Allison Squires PhD, R. F.</w:t>
              </w:r>
              <w:r>
                <w:rPr>
                  <w:rFonts w:ascii="Cambria Math" w:hAnsi="Cambria Math" w:cs="Cambria Math"/>
                  <w:noProof/>
                </w:rPr>
                <w:t>‐</w:t>
              </w:r>
              <w:r>
                <w:rPr>
                  <w:noProof/>
                </w:rPr>
                <w:t xml:space="preserve">B. (2017). A scoping review of nursing workforce planning and forecasting research. </w:t>
              </w:r>
              <w:r>
                <w:rPr>
                  <w:i/>
                  <w:iCs/>
                  <w:noProof/>
                </w:rPr>
                <w:t>Journal of Nursing Mnagement</w:t>
              </w:r>
              <w:r>
                <w:rPr>
                  <w:noProof/>
                </w:rPr>
                <w:t>, 587-596.</w:t>
              </w:r>
            </w:p>
            <w:p w14:paraId="227FE8E6" w14:textId="77777777" w:rsidR="00545BEF" w:rsidRDefault="00545BEF" w:rsidP="00545BEF">
              <w:pPr>
                <w:pStyle w:val="Bibliography"/>
                <w:ind w:left="720" w:hanging="720"/>
                <w:rPr>
                  <w:noProof/>
                </w:rPr>
              </w:pPr>
              <w:r>
                <w:rPr>
                  <w:noProof/>
                </w:rPr>
                <w:t xml:space="preserve">Baker, D. S. (2007). Will Australian rural clinical schools be an effective workforce strategy? Early indications of their positive effect on intern choice and rural career interest. </w:t>
              </w:r>
              <w:r>
                <w:rPr>
                  <w:i/>
                  <w:iCs/>
                  <w:noProof/>
                </w:rPr>
                <w:t>The Medical Journal of Australia</w:t>
              </w:r>
              <w:r>
                <w:rPr>
                  <w:noProof/>
                </w:rPr>
                <w:t>, 3.</w:t>
              </w:r>
            </w:p>
            <w:p w14:paraId="20168850" w14:textId="77777777" w:rsidR="00545BEF" w:rsidRDefault="00545BEF" w:rsidP="00545BEF">
              <w:pPr>
                <w:pStyle w:val="Bibliography"/>
                <w:ind w:left="720" w:hanging="720"/>
                <w:rPr>
                  <w:noProof/>
                </w:rPr>
              </w:pPr>
              <w:r>
                <w:rPr>
                  <w:noProof/>
                </w:rPr>
                <w:t xml:space="preserve">Baumann, C.-A.-D.-C. (2016). Strategic Workforce Planning for Health Human Resources: A Nursing Case Analysis. </w:t>
              </w:r>
              <w:r>
                <w:rPr>
                  <w:i/>
                  <w:iCs/>
                  <w:noProof/>
                </w:rPr>
                <w:t>The Canadian Journal of Nursing Research</w:t>
              </w:r>
              <w:r>
                <w:rPr>
                  <w:noProof/>
                </w:rPr>
                <w:t>, 93-99.</w:t>
              </w:r>
            </w:p>
            <w:p w14:paraId="1B7826DA" w14:textId="77777777" w:rsidR="00545BEF" w:rsidRDefault="00545BEF" w:rsidP="00545BEF">
              <w:pPr>
                <w:pStyle w:val="Bibliography"/>
                <w:ind w:left="720" w:hanging="720"/>
                <w:rPr>
                  <w:noProof/>
                </w:rPr>
              </w:pPr>
              <w:r>
                <w:rPr>
                  <w:noProof/>
                </w:rPr>
                <w:t xml:space="preserve">Bleich, PhD, M. R., RN, CNAA, Hewlett, PhD, P. O., . . . RN. (2003). Analysis of the Nursing Workforce Crisis: A Call to Action: Despite the urgent need, we still lack a national strategy designed to avert the nursing shortage. This review may provide a foundation for such a plan. </w:t>
              </w:r>
              <w:r>
                <w:rPr>
                  <w:i/>
                  <w:iCs/>
                  <w:noProof/>
                </w:rPr>
                <w:t>AJN The American Journal of Nursing</w:t>
              </w:r>
              <w:r>
                <w:rPr>
                  <w:noProof/>
                </w:rPr>
                <w:t>, 66-74.</w:t>
              </w:r>
            </w:p>
            <w:p w14:paraId="6B773F1A" w14:textId="77777777" w:rsidR="00545BEF" w:rsidRDefault="00545BEF" w:rsidP="00545BEF">
              <w:pPr>
                <w:pStyle w:val="Bibliography"/>
                <w:ind w:left="720" w:hanging="720"/>
                <w:rPr>
                  <w:noProof/>
                </w:rPr>
              </w:pPr>
              <w:r>
                <w:rPr>
                  <w:noProof/>
                </w:rPr>
                <w:t xml:space="preserve">Deborah J Russell, Y. Z. (2017). Patterns of resident health workforce turnover and retention in remote communities of the Northern Territory of Australia, 2013–2015. </w:t>
              </w:r>
              <w:r>
                <w:rPr>
                  <w:i/>
                  <w:iCs/>
                  <w:noProof/>
                </w:rPr>
                <w:t>Human Resources for Health</w:t>
              </w:r>
              <w:r>
                <w:rPr>
                  <w:noProof/>
                </w:rPr>
                <w:t>.</w:t>
              </w:r>
            </w:p>
            <w:p w14:paraId="58BCB457" w14:textId="77777777" w:rsidR="00545BEF" w:rsidRDefault="00545BEF" w:rsidP="00545BEF">
              <w:pPr>
                <w:pStyle w:val="Bibliography"/>
                <w:ind w:left="720" w:hanging="720"/>
                <w:rPr>
                  <w:noProof/>
                </w:rPr>
              </w:pPr>
              <w:r>
                <w:rPr>
                  <w:noProof/>
                </w:rPr>
                <w:t xml:space="preserve">Dubois, G. D.-A. (2003). Human resources for health policies: a critical component in health policies. </w:t>
              </w:r>
              <w:r>
                <w:rPr>
                  <w:i/>
                  <w:iCs/>
                  <w:noProof/>
                </w:rPr>
                <w:t>Human Resources for Health</w:t>
              </w:r>
              <w:r>
                <w:rPr>
                  <w:noProof/>
                </w:rPr>
                <w:t>.</w:t>
              </w:r>
            </w:p>
            <w:p w14:paraId="5A5F5D06" w14:textId="77777777" w:rsidR="00545BEF" w:rsidRDefault="00545BEF" w:rsidP="00545BEF">
              <w:pPr>
                <w:pStyle w:val="Bibliography"/>
                <w:ind w:left="720" w:hanging="720"/>
                <w:rPr>
                  <w:noProof/>
                </w:rPr>
              </w:pPr>
              <w:r>
                <w:rPr>
                  <w:noProof/>
                </w:rPr>
                <w:t xml:space="preserve">Gledhill, R., Allchorne, P., Green, J., &amp; Cornford, P. (2018). Knowledge gaps in prostate cancer treatment between physicians and clinical nurse specialists. </w:t>
              </w:r>
              <w:r>
                <w:rPr>
                  <w:i/>
                  <w:iCs/>
                  <w:noProof/>
                </w:rPr>
                <w:t>International Journal of Urological Nursing</w:t>
              </w:r>
              <w:r>
                <w:rPr>
                  <w:noProof/>
                </w:rPr>
                <w:t>, 5-8.</w:t>
              </w:r>
            </w:p>
            <w:p w14:paraId="17808CD8" w14:textId="77777777" w:rsidR="00545BEF" w:rsidRDefault="00545BEF" w:rsidP="00545BEF">
              <w:pPr>
                <w:pStyle w:val="Bibliography"/>
                <w:ind w:left="720" w:hanging="720"/>
                <w:rPr>
                  <w:noProof/>
                </w:rPr>
              </w:pPr>
              <w:r>
                <w:rPr>
                  <w:noProof/>
                </w:rPr>
                <w:t xml:space="preserve">Health, A. D. (2014). </w:t>
              </w:r>
              <w:r>
                <w:rPr>
                  <w:i/>
                  <w:iCs/>
                  <w:noProof/>
                </w:rPr>
                <w:t>AUSTRALIA’S FUTURE HEALTH WORKFORCE – Nurses.</w:t>
              </w:r>
              <w:r>
                <w:rPr>
                  <w:noProof/>
                </w:rPr>
                <w:t xml:space="preserve"> Canberra: Department of Health.</w:t>
              </w:r>
            </w:p>
            <w:p w14:paraId="39A7EFE5" w14:textId="77777777" w:rsidR="00545BEF" w:rsidRDefault="00545BEF" w:rsidP="00545BEF">
              <w:pPr>
                <w:pStyle w:val="Bibliography"/>
                <w:ind w:left="720" w:hanging="720"/>
                <w:rPr>
                  <w:noProof/>
                </w:rPr>
              </w:pPr>
              <w:r>
                <w:rPr>
                  <w:noProof/>
                </w:rPr>
                <w:t xml:space="preserve">Klug, S. H. (2009). Recruit, Respect, and Retain: The Impact of Baby Boomer Nurses on Hospital Workforce Strategy-A Case Study. </w:t>
              </w:r>
              <w:r>
                <w:rPr>
                  <w:i/>
                  <w:iCs/>
                  <w:noProof/>
                </w:rPr>
                <w:t>Creative Nursing</w:t>
              </w:r>
              <w:r>
                <w:rPr>
                  <w:noProof/>
                </w:rPr>
                <w:t>, 70-4.</w:t>
              </w:r>
            </w:p>
            <w:p w14:paraId="7AAAEB38" w14:textId="77777777" w:rsidR="00545BEF" w:rsidRDefault="00545BEF" w:rsidP="00545BEF">
              <w:pPr>
                <w:pStyle w:val="Bibliography"/>
                <w:ind w:left="720" w:hanging="720"/>
                <w:rPr>
                  <w:noProof/>
                </w:rPr>
              </w:pPr>
              <w:r>
                <w:rPr>
                  <w:noProof/>
                </w:rPr>
                <w:t xml:space="preserve">Linda O’Brien-Pallas, R. P., Stephen Birch, D. P., &amp; Gail Tomblin Murphy, R. M. (2001). Integrating Workforce Planning, Human Resources, and Service Planning. </w:t>
              </w:r>
              <w:r>
                <w:rPr>
                  <w:i/>
                  <w:iCs/>
                  <w:noProof/>
                </w:rPr>
                <w:t>Human Resources for Health Development Journal, 5</w:t>
              </w:r>
              <w:r>
                <w:rPr>
                  <w:noProof/>
                </w:rPr>
                <w:t>.</w:t>
              </w:r>
            </w:p>
            <w:p w14:paraId="0CC14EAB" w14:textId="749016AC" w:rsidR="00545BEF" w:rsidRDefault="00545BEF" w:rsidP="00545BEF">
              <w:r>
                <w:rPr>
                  <w:b/>
                  <w:bCs/>
                  <w:noProof/>
                </w:rPr>
                <w:fldChar w:fldCharType="end"/>
              </w:r>
            </w:p>
          </w:sdtContent>
        </w:sdt>
      </w:sdtContent>
    </w:sdt>
    <w:p w14:paraId="1176F24F" w14:textId="77777777" w:rsidR="00545BEF" w:rsidRPr="00637BCF" w:rsidRDefault="00545BEF" w:rsidP="00545BEF">
      <w:pPr>
        <w:jc w:val="both"/>
      </w:pPr>
    </w:p>
    <w:sectPr w:rsidR="00545BEF" w:rsidRPr="00637B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23118"/>
    <w:multiLevelType w:val="hybridMultilevel"/>
    <w:tmpl w:val="690AF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58"/>
    <w:rsid w:val="000415B4"/>
    <w:rsid w:val="00072368"/>
    <w:rsid w:val="00085D17"/>
    <w:rsid w:val="000970E6"/>
    <w:rsid w:val="00130C01"/>
    <w:rsid w:val="00142987"/>
    <w:rsid w:val="0014485F"/>
    <w:rsid w:val="00171DDD"/>
    <w:rsid w:val="00182137"/>
    <w:rsid w:val="001A15E0"/>
    <w:rsid w:val="001B2092"/>
    <w:rsid w:val="00200DC9"/>
    <w:rsid w:val="00241573"/>
    <w:rsid w:val="002769DD"/>
    <w:rsid w:val="002C1C4E"/>
    <w:rsid w:val="002C2EC4"/>
    <w:rsid w:val="002C5056"/>
    <w:rsid w:val="002C6A3B"/>
    <w:rsid w:val="002C7543"/>
    <w:rsid w:val="002F2A5D"/>
    <w:rsid w:val="002F4A0B"/>
    <w:rsid w:val="00324168"/>
    <w:rsid w:val="00335F53"/>
    <w:rsid w:val="0033787A"/>
    <w:rsid w:val="00354424"/>
    <w:rsid w:val="00371FEE"/>
    <w:rsid w:val="00372EFD"/>
    <w:rsid w:val="003809A5"/>
    <w:rsid w:val="003B5D4C"/>
    <w:rsid w:val="003D7F9D"/>
    <w:rsid w:val="00405EB6"/>
    <w:rsid w:val="00417842"/>
    <w:rsid w:val="00423C8C"/>
    <w:rsid w:val="00461B2A"/>
    <w:rsid w:val="00475CB7"/>
    <w:rsid w:val="004813C2"/>
    <w:rsid w:val="004821BC"/>
    <w:rsid w:val="00483559"/>
    <w:rsid w:val="004840DB"/>
    <w:rsid w:val="004A6126"/>
    <w:rsid w:val="004D37C1"/>
    <w:rsid w:val="00502EB8"/>
    <w:rsid w:val="00527488"/>
    <w:rsid w:val="005418A5"/>
    <w:rsid w:val="00545BEF"/>
    <w:rsid w:val="0056067F"/>
    <w:rsid w:val="00562C0A"/>
    <w:rsid w:val="00564A43"/>
    <w:rsid w:val="00566CA7"/>
    <w:rsid w:val="00573671"/>
    <w:rsid w:val="00574DF0"/>
    <w:rsid w:val="00575B72"/>
    <w:rsid w:val="005B05A4"/>
    <w:rsid w:val="00617F73"/>
    <w:rsid w:val="00634FDE"/>
    <w:rsid w:val="0063686C"/>
    <w:rsid w:val="00637BCF"/>
    <w:rsid w:val="006605B5"/>
    <w:rsid w:val="00672DEF"/>
    <w:rsid w:val="006A63DE"/>
    <w:rsid w:val="006D3EDB"/>
    <w:rsid w:val="00704851"/>
    <w:rsid w:val="00744AF8"/>
    <w:rsid w:val="00756DF2"/>
    <w:rsid w:val="007A02A0"/>
    <w:rsid w:val="007A65B9"/>
    <w:rsid w:val="007C2951"/>
    <w:rsid w:val="007D63C4"/>
    <w:rsid w:val="00821B6D"/>
    <w:rsid w:val="00841A94"/>
    <w:rsid w:val="0088345F"/>
    <w:rsid w:val="008A6A59"/>
    <w:rsid w:val="008B0D3C"/>
    <w:rsid w:val="00906971"/>
    <w:rsid w:val="0093122B"/>
    <w:rsid w:val="00956F21"/>
    <w:rsid w:val="009900A6"/>
    <w:rsid w:val="009B5043"/>
    <w:rsid w:val="009C7C04"/>
    <w:rsid w:val="009D78A9"/>
    <w:rsid w:val="00A01D10"/>
    <w:rsid w:val="00A02745"/>
    <w:rsid w:val="00A05B9E"/>
    <w:rsid w:val="00A10991"/>
    <w:rsid w:val="00A15328"/>
    <w:rsid w:val="00A16B84"/>
    <w:rsid w:val="00A202B1"/>
    <w:rsid w:val="00A203C1"/>
    <w:rsid w:val="00A229A3"/>
    <w:rsid w:val="00A472CD"/>
    <w:rsid w:val="00A51463"/>
    <w:rsid w:val="00A65AE3"/>
    <w:rsid w:val="00A96448"/>
    <w:rsid w:val="00AA64C8"/>
    <w:rsid w:val="00AA738F"/>
    <w:rsid w:val="00AC3EEC"/>
    <w:rsid w:val="00AC4DF2"/>
    <w:rsid w:val="00AE6C1D"/>
    <w:rsid w:val="00B45C68"/>
    <w:rsid w:val="00B77210"/>
    <w:rsid w:val="00BB1983"/>
    <w:rsid w:val="00BB2597"/>
    <w:rsid w:val="00BC2A43"/>
    <w:rsid w:val="00BD7637"/>
    <w:rsid w:val="00C07558"/>
    <w:rsid w:val="00C10925"/>
    <w:rsid w:val="00C33634"/>
    <w:rsid w:val="00C4410C"/>
    <w:rsid w:val="00C46DB4"/>
    <w:rsid w:val="00C72BD7"/>
    <w:rsid w:val="00CD3237"/>
    <w:rsid w:val="00CF06A3"/>
    <w:rsid w:val="00D40CA6"/>
    <w:rsid w:val="00D43978"/>
    <w:rsid w:val="00D77122"/>
    <w:rsid w:val="00D77CF3"/>
    <w:rsid w:val="00DD7FE6"/>
    <w:rsid w:val="00DE4E1A"/>
    <w:rsid w:val="00DF2775"/>
    <w:rsid w:val="00DF29BD"/>
    <w:rsid w:val="00DF3F18"/>
    <w:rsid w:val="00E510F0"/>
    <w:rsid w:val="00E60683"/>
    <w:rsid w:val="00EE63C9"/>
    <w:rsid w:val="00EE6742"/>
    <w:rsid w:val="00EF702F"/>
    <w:rsid w:val="00F36D1D"/>
    <w:rsid w:val="00F37299"/>
    <w:rsid w:val="00F72284"/>
    <w:rsid w:val="00F77BDE"/>
    <w:rsid w:val="00F83F93"/>
    <w:rsid w:val="00F92D63"/>
    <w:rsid w:val="00FC0FE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1BBD"/>
  <w15:chartTrackingRefBased/>
  <w15:docId w15:val="{76A4D41D-8E3F-4B24-8948-06235240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B72"/>
    <w:pPr>
      <w:spacing w:line="360" w:lineRule="auto"/>
    </w:pPr>
    <w:rPr>
      <w:rFonts w:ascii="Arial" w:hAnsi="Arial"/>
    </w:rPr>
  </w:style>
  <w:style w:type="paragraph" w:styleId="Heading1">
    <w:name w:val="heading 1"/>
    <w:basedOn w:val="Normal"/>
    <w:next w:val="Normal"/>
    <w:link w:val="Heading1Char"/>
    <w:uiPriority w:val="9"/>
    <w:qFormat/>
    <w:rsid w:val="002C1C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C4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C4E"/>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2C1C4E"/>
    <w:rPr>
      <w:rFonts w:ascii="Arial" w:eastAsiaTheme="majorEastAsia" w:hAnsi="Arial" w:cstheme="majorBidi"/>
      <w:color w:val="2F5496" w:themeColor="accent1" w:themeShade="BF"/>
      <w:sz w:val="26"/>
      <w:szCs w:val="26"/>
    </w:rPr>
  </w:style>
  <w:style w:type="paragraph" w:styleId="Bibliography">
    <w:name w:val="Bibliography"/>
    <w:basedOn w:val="Normal"/>
    <w:next w:val="Normal"/>
    <w:uiPriority w:val="37"/>
    <w:unhideWhenUsed/>
    <w:rsid w:val="00130C01"/>
  </w:style>
  <w:style w:type="paragraph" w:styleId="Caption">
    <w:name w:val="caption"/>
    <w:basedOn w:val="Normal"/>
    <w:next w:val="Normal"/>
    <w:uiPriority w:val="35"/>
    <w:unhideWhenUsed/>
    <w:qFormat/>
    <w:rsid w:val="00756DF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C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C04"/>
    <w:rPr>
      <w:rFonts w:ascii="Segoe UI" w:hAnsi="Segoe UI" w:cs="Segoe UI"/>
      <w:sz w:val="18"/>
      <w:szCs w:val="18"/>
    </w:rPr>
  </w:style>
  <w:style w:type="paragraph" w:styleId="ListParagraph">
    <w:name w:val="List Paragraph"/>
    <w:basedOn w:val="Normal"/>
    <w:uiPriority w:val="34"/>
    <w:qFormat/>
    <w:rsid w:val="005B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9472">
      <w:bodyDiv w:val="1"/>
      <w:marLeft w:val="0"/>
      <w:marRight w:val="0"/>
      <w:marTop w:val="0"/>
      <w:marBottom w:val="0"/>
      <w:divBdr>
        <w:top w:val="none" w:sz="0" w:space="0" w:color="auto"/>
        <w:left w:val="none" w:sz="0" w:space="0" w:color="auto"/>
        <w:bottom w:val="none" w:sz="0" w:space="0" w:color="auto"/>
        <w:right w:val="none" w:sz="0" w:space="0" w:color="auto"/>
      </w:divBdr>
    </w:div>
    <w:div w:id="53159208">
      <w:bodyDiv w:val="1"/>
      <w:marLeft w:val="0"/>
      <w:marRight w:val="0"/>
      <w:marTop w:val="0"/>
      <w:marBottom w:val="0"/>
      <w:divBdr>
        <w:top w:val="none" w:sz="0" w:space="0" w:color="auto"/>
        <w:left w:val="none" w:sz="0" w:space="0" w:color="auto"/>
        <w:bottom w:val="none" w:sz="0" w:space="0" w:color="auto"/>
        <w:right w:val="none" w:sz="0" w:space="0" w:color="auto"/>
      </w:divBdr>
    </w:div>
    <w:div w:id="110052879">
      <w:bodyDiv w:val="1"/>
      <w:marLeft w:val="0"/>
      <w:marRight w:val="0"/>
      <w:marTop w:val="0"/>
      <w:marBottom w:val="0"/>
      <w:divBdr>
        <w:top w:val="none" w:sz="0" w:space="0" w:color="auto"/>
        <w:left w:val="none" w:sz="0" w:space="0" w:color="auto"/>
        <w:bottom w:val="none" w:sz="0" w:space="0" w:color="auto"/>
        <w:right w:val="none" w:sz="0" w:space="0" w:color="auto"/>
      </w:divBdr>
    </w:div>
    <w:div w:id="127549906">
      <w:bodyDiv w:val="1"/>
      <w:marLeft w:val="0"/>
      <w:marRight w:val="0"/>
      <w:marTop w:val="0"/>
      <w:marBottom w:val="0"/>
      <w:divBdr>
        <w:top w:val="none" w:sz="0" w:space="0" w:color="auto"/>
        <w:left w:val="none" w:sz="0" w:space="0" w:color="auto"/>
        <w:bottom w:val="none" w:sz="0" w:space="0" w:color="auto"/>
        <w:right w:val="none" w:sz="0" w:space="0" w:color="auto"/>
      </w:divBdr>
    </w:div>
    <w:div w:id="131601366">
      <w:bodyDiv w:val="1"/>
      <w:marLeft w:val="0"/>
      <w:marRight w:val="0"/>
      <w:marTop w:val="0"/>
      <w:marBottom w:val="0"/>
      <w:divBdr>
        <w:top w:val="none" w:sz="0" w:space="0" w:color="auto"/>
        <w:left w:val="none" w:sz="0" w:space="0" w:color="auto"/>
        <w:bottom w:val="none" w:sz="0" w:space="0" w:color="auto"/>
        <w:right w:val="none" w:sz="0" w:space="0" w:color="auto"/>
      </w:divBdr>
    </w:div>
    <w:div w:id="179391741">
      <w:bodyDiv w:val="1"/>
      <w:marLeft w:val="0"/>
      <w:marRight w:val="0"/>
      <w:marTop w:val="0"/>
      <w:marBottom w:val="0"/>
      <w:divBdr>
        <w:top w:val="none" w:sz="0" w:space="0" w:color="auto"/>
        <w:left w:val="none" w:sz="0" w:space="0" w:color="auto"/>
        <w:bottom w:val="none" w:sz="0" w:space="0" w:color="auto"/>
        <w:right w:val="none" w:sz="0" w:space="0" w:color="auto"/>
      </w:divBdr>
    </w:div>
    <w:div w:id="220137360">
      <w:bodyDiv w:val="1"/>
      <w:marLeft w:val="0"/>
      <w:marRight w:val="0"/>
      <w:marTop w:val="0"/>
      <w:marBottom w:val="0"/>
      <w:divBdr>
        <w:top w:val="none" w:sz="0" w:space="0" w:color="auto"/>
        <w:left w:val="none" w:sz="0" w:space="0" w:color="auto"/>
        <w:bottom w:val="none" w:sz="0" w:space="0" w:color="auto"/>
        <w:right w:val="none" w:sz="0" w:space="0" w:color="auto"/>
      </w:divBdr>
    </w:div>
    <w:div w:id="244150832">
      <w:bodyDiv w:val="1"/>
      <w:marLeft w:val="0"/>
      <w:marRight w:val="0"/>
      <w:marTop w:val="0"/>
      <w:marBottom w:val="0"/>
      <w:divBdr>
        <w:top w:val="none" w:sz="0" w:space="0" w:color="auto"/>
        <w:left w:val="none" w:sz="0" w:space="0" w:color="auto"/>
        <w:bottom w:val="none" w:sz="0" w:space="0" w:color="auto"/>
        <w:right w:val="none" w:sz="0" w:space="0" w:color="auto"/>
      </w:divBdr>
    </w:div>
    <w:div w:id="288901685">
      <w:bodyDiv w:val="1"/>
      <w:marLeft w:val="0"/>
      <w:marRight w:val="0"/>
      <w:marTop w:val="0"/>
      <w:marBottom w:val="0"/>
      <w:divBdr>
        <w:top w:val="none" w:sz="0" w:space="0" w:color="auto"/>
        <w:left w:val="none" w:sz="0" w:space="0" w:color="auto"/>
        <w:bottom w:val="none" w:sz="0" w:space="0" w:color="auto"/>
        <w:right w:val="none" w:sz="0" w:space="0" w:color="auto"/>
      </w:divBdr>
    </w:div>
    <w:div w:id="326640724">
      <w:bodyDiv w:val="1"/>
      <w:marLeft w:val="0"/>
      <w:marRight w:val="0"/>
      <w:marTop w:val="0"/>
      <w:marBottom w:val="0"/>
      <w:divBdr>
        <w:top w:val="none" w:sz="0" w:space="0" w:color="auto"/>
        <w:left w:val="none" w:sz="0" w:space="0" w:color="auto"/>
        <w:bottom w:val="none" w:sz="0" w:space="0" w:color="auto"/>
        <w:right w:val="none" w:sz="0" w:space="0" w:color="auto"/>
      </w:divBdr>
    </w:div>
    <w:div w:id="374352406">
      <w:bodyDiv w:val="1"/>
      <w:marLeft w:val="0"/>
      <w:marRight w:val="0"/>
      <w:marTop w:val="0"/>
      <w:marBottom w:val="0"/>
      <w:divBdr>
        <w:top w:val="none" w:sz="0" w:space="0" w:color="auto"/>
        <w:left w:val="none" w:sz="0" w:space="0" w:color="auto"/>
        <w:bottom w:val="none" w:sz="0" w:space="0" w:color="auto"/>
        <w:right w:val="none" w:sz="0" w:space="0" w:color="auto"/>
      </w:divBdr>
    </w:div>
    <w:div w:id="375862640">
      <w:bodyDiv w:val="1"/>
      <w:marLeft w:val="0"/>
      <w:marRight w:val="0"/>
      <w:marTop w:val="0"/>
      <w:marBottom w:val="0"/>
      <w:divBdr>
        <w:top w:val="none" w:sz="0" w:space="0" w:color="auto"/>
        <w:left w:val="none" w:sz="0" w:space="0" w:color="auto"/>
        <w:bottom w:val="none" w:sz="0" w:space="0" w:color="auto"/>
        <w:right w:val="none" w:sz="0" w:space="0" w:color="auto"/>
      </w:divBdr>
    </w:div>
    <w:div w:id="386035380">
      <w:bodyDiv w:val="1"/>
      <w:marLeft w:val="0"/>
      <w:marRight w:val="0"/>
      <w:marTop w:val="0"/>
      <w:marBottom w:val="0"/>
      <w:divBdr>
        <w:top w:val="none" w:sz="0" w:space="0" w:color="auto"/>
        <w:left w:val="none" w:sz="0" w:space="0" w:color="auto"/>
        <w:bottom w:val="none" w:sz="0" w:space="0" w:color="auto"/>
        <w:right w:val="none" w:sz="0" w:space="0" w:color="auto"/>
      </w:divBdr>
    </w:div>
    <w:div w:id="538395698">
      <w:bodyDiv w:val="1"/>
      <w:marLeft w:val="0"/>
      <w:marRight w:val="0"/>
      <w:marTop w:val="0"/>
      <w:marBottom w:val="0"/>
      <w:divBdr>
        <w:top w:val="none" w:sz="0" w:space="0" w:color="auto"/>
        <w:left w:val="none" w:sz="0" w:space="0" w:color="auto"/>
        <w:bottom w:val="none" w:sz="0" w:space="0" w:color="auto"/>
        <w:right w:val="none" w:sz="0" w:space="0" w:color="auto"/>
      </w:divBdr>
    </w:div>
    <w:div w:id="573317860">
      <w:bodyDiv w:val="1"/>
      <w:marLeft w:val="0"/>
      <w:marRight w:val="0"/>
      <w:marTop w:val="0"/>
      <w:marBottom w:val="0"/>
      <w:divBdr>
        <w:top w:val="none" w:sz="0" w:space="0" w:color="auto"/>
        <w:left w:val="none" w:sz="0" w:space="0" w:color="auto"/>
        <w:bottom w:val="none" w:sz="0" w:space="0" w:color="auto"/>
        <w:right w:val="none" w:sz="0" w:space="0" w:color="auto"/>
      </w:divBdr>
    </w:div>
    <w:div w:id="619991354">
      <w:bodyDiv w:val="1"/>
      <w:marLeft w:val="0"/>
      <w:marRight w:val="0"/>
      <w:marTop w:val="0"/>
      <w:marBottom w:val="0"/>
      <w:divBdr>
        <w:top w:val="none" w:sz="0" w:space="0" w:color="auto"/>
        <w:left w:val="none" w:sz="0" w:space="0" w:color="auto"/>
        <w:bottom w:val="none" w:sz="0" w:space="0" w:color="auto"/>
        <w:right w:val="none" w:sz="0" w:space="0" w:color="auto"/>
      </w:divBdr>
    </w:div>
    <w:div w:id="680278783">
      <w:bodyDiv w:val="1"/>
      <w:marLeft w:val="0"/>
      <w:marRight w:val="0"/>
      <w:marTop w:val="0"/>
      <w:marBottom w:val="0"/>
      <w:divBdr>
        <w:top w:val="none" w:sz="0" w:space="0" w:color="auto"/>
        <w:left w:val="none" w:sz="0" w:space="0" w:color="auto"/>
        <w:bottom w:val="none" w:sz="0" w:space="0" w:color="auto"/>
        <w:right w:val="none" w:sz="0" w:space="0" w:color="auto"/>
      </w:divBdr>
    </w:div>
    <w:div w:id="745348517">
      <w:bodyDiv w:val="1"/>
      <w:marLeft w:val="0"/>
      <w:marRight w:val="0"/>
      <w:marTop w:val="0"/>
      <w:marBottom w:val="0"/>
      <w:divBdr>
        <w:top w:val="none" w:sz="0" w:space="0" w:color="auto"/>
        <w:left w:val="none" w:sz="0" w:space="0" w:color="auto"/>
        <w:bottom w:val="none" w:sz="0" w:space="0" w:color="auto"/>
        <w:right w:val="none" w:sz="0" w:space="0" w:color="auto"/>
      </w:divBdr>
    </w:div>
    <w:div w:id="770515779">
      <w:bodyDiv w:val="1"/>
      <w:marLeft w:val="0"/>
      <w:marRight w:val="0"/>
      <w:marTop w:val="0"/>
      <w:marBottom w:val="0"/>
      <w:divBdr>
        <w:top w:val="none" w:sz="0" w:space="0" w:color="auto"/>
        <w:left w:val="none" w:sz="0" w:space="0" w:color="auto"/>
        <w:bottom w:val="none" w:sz="0" w:space="0" w:color="auto"/>
        <w:right w:val="none" w:sz="0" w:space="0" w:color="auto"/>
      </w:divBdr>
    </w:div>
    <w:div w:id="783496068">
      <w:bodyDiv w:val="1"/>
      <w:marLeft w:val="0"/>
      <w:marRight w:val="0"/>
      <w:marTop w:val="0"/>
      <w:marBottom w:val="0"/>
      <w:divBdr>
        <w:top w:val="none" w:sz="0" w:space="0" w:color="auto"/>
        <w:left w:val="none" w:sz="0" w:space="0" w:color="auto"/>
        <w:bottom w:val="none" w:sz="0" w:space="0" w:color="auto"/>
        <w:right w:val="none" w:sz="0" w:space="0" w:color="auto"/>
      </w:divBdr>
    </w:div>
    <w:div w:id="800074973">
      <w:bodyDiv w:val="1"/>
      <w:marLeft w:val="0"/>
      <w:marRight w:val="0"/>
      <w:marTop w:val="0"/>
      <w:marBottom w:val="0"/>
      <w:divBdr>
        <w:top w:val="none" w:sz="0" w:space="0" w:color="auto"/>
        <w:left w:val="none" w:sz="0" w:space="0" w:color="auto"/>
        <w:bottom w:val="none" w:sz="0" w:space="0" w:color="auto"/>
        <w:right w:val="none" w:sz="0" w:space="0" w:color="auto"/>
      </w:divBdr>
    </w:div>
    <w:div w:id="885720528">
      <w:bodyDiv w:val="1"/>
      <w:marLeft w:val="0"/>
      <w:marRight w:val="0"/>
      <w:marTop w:val="0"/>
      <w:marBottom w:val="0"/>
      <w:divBdr>
        <w:top w:val="none" w:sz="0" w:space="0" w:color="auto"/>
        <w:left w:val="none" w:sz="0" w:space="0" w:color="auto"/>
        <w:bottom w:val="none" w:sz="0" w:space="0" w:color="auto"/>
        <w:right w:val="none" w:sz="0" w:space="0" w:color="auto"/>
      </w:divBdr>
    </w:div>
    <w:div w:id="899512501">
      <w:bodyDiv w:val="1"/>
      <w:marLeft w:val="0"/>
      <w:marRight w:val="0"/>
      <w:marTop w:val="0"/>
      <w:marBottom w:val="0"/>
      <w:divBdr>
        <w:top w:val="none" w:sz="0" w:space="0" w:color="auto"/>
        <w:left w:val="none" w:sz="0" w:space="0" w:color="auto"/>
        <w:bottom w:val="none" w:sz="0" w:space="0" w:color="auto"/>
        <w:right w:val="none" w:sz="0" w:space="0" w:color="auto"/>
      </w:divBdr>
    </w:div>
    <w:div w:id="907036888">
      <w:bodyDiv w:val="1"/>
      <w:marLeft w:val="0"/>
      <w:marRight w:val="0"/>
      <w:marTop w:val="0"/>
      <w:marBottom w:val="0"/>
      <w:divBdr>
        <w:top w:val="none" w:sz="0" w:space="0" w:color="auto"/>
        <w:left w:val="none" w:sz="0" w:space="0" w:color="auto"/>
        <w:bottom w:val="none" w:sz="0" w:space="0" w:color="auto"/>
        <w:right w:val="none" w:sz="0" w:space="0" w:color="auto"/>
      </w:divBdr>
    </w:div>
    <w:div w:id="968241029">
      <w:bodyDiv w:val="1"/>
      <w:marLeft w:val="0"/>
      <w:marRight w:val="0"/>
      <w:marTop w:val="0"/>
      <w:marBottom w:val="0"/>
      <w:divBdr>
        <w:top w:val="none" w:sz="0" w:space="0" w:color="auto"/>
        <w:left w:val="none" w:sz="0" w:space="0" w:color="auto"/>
        <w:bottom w:val="none" w:sz="0" w:space="0" w:color="auto"/>
        <w:right w:val="none" w:sz="0" w:space="0" w:color="auto"/>
      </w:divBdr>
    </w:div>
    <w:div w:id="1023095526">
      <w:bodyDiv w:val="1"/>
      <w:marLeft w:val="0"/>
      <w:marRight w:val="0"/>
      <w:marTop w:val="0"/>
      <w:marBottom w:val="0"/>
      <w:divBdr>
        <w:top w:val="none" w:sz="0" w:space="0" w:color="auto"/>
        <w:left w:val="none" w:sz="0" w:space="0" w:color="auto"/>
        <w:bottom w:val="none" w:sz="0" w:space="0" w:color="auto"/>
        <w:right w:val="none" w:sz="0" w:space="0" w:color="auto"/>
      </w:divBdr>
    </w:div>
    <w:div w:id="1087269646">
      <w:bodyDiv w:val="1"/>
      <w:marLeft w:val="0"/>
      <w:marRight w:val="0"/>
      <w:marTop w:val="0"/>
      <w:marBottom w:val="0"/>
      <w:divBdr>
        <w:top w:val="none" w:sz="0" w:space="0" w:color="auto"/>
        <w:left w:val="none" w:sz="0" w:space="0" w:color="auto"/>
        <w:bottom w:val="none" w:sz="0" w:space="0" w:color="auto"/>
        <w:right w:val="none" w:sz="0" w:space="0" w:color="auto"/>
      </w:divBdr>
    </w:div>
    <w:div w:id="1120222349">
      <w:bodyDiv w:val="1"/>
      <w:marLeft w:val="0"/>
      <w:marRight w:val="0"/>
      <w:marTop w:val="0"/>
      <w:marBottom w:val="0"/>
      <w:divBdr>
        <w:top w:val="none" w:sz="0" w:space="0" w:color="auto"/>
        <w:left w:val="none" w:sz="0" w:space="0" w:color="auto"/>
        <w:bottom w:val="none" w:sz="0" w:space="0" w:color="auto"/>
        <w:right w:val="none" w:sz="0" w:space="0" w:color="auto"/>
      </w:divBdr>
    </w:div>
    <w:div w:id="1135101714">
      <w:bodyDiv w:val="1"/>
      <w:marLeft w:val="0"/>
      <w:marRight w:val="0"/>
      <w:marTop w:val="0"/>
      <w:marBottom w:val="0"/>
      <w:divBdr>
        <w:top w:val="none" w:sz="0" w:space="0" w:color="auto"/>
        <w:left w:val="none" w:sz="0" w:space="0" w:color="auto"/>
        <w:bottom w:val="none" w:sz="0" w:space="0" w:color="auto"/>
        <w:right w:val="none" w:sz="0" w:space="0" w:color="auto"/>
      </w:divBdr>
    </w:div>
    <w:div w:id="1144422175">
      <w:bodyDiv w:val="1"/>
      <w:marLeft w:val="0"/>
      <w:marRight w:val="0"/>
      <w:marTop w:val="0"/>
      <w:marBottom w:val="0"/>
      <w:divBdr>
        <w:top w:val="none" w:sz="0" w:space="0" w:color="auto"/>
        <w:left w:val="none" w:sz="0" w:space="0" w:color="auto"/>
        <w:bottom w:val="none" w:sz="0" w:space="0" w:color="auto"/>
        <w:right w:val="none" w:sz="0" w:space="0" w:color="auto"/>
      </w:divBdr>
    </w:div>
    <w:div w:id="1151098724">
      <w:bodyDiv w:val="1"/>
      <w:marLeft w:val="0"/>
      <w:marRight w:val="0"/>
      <w:marTop w:val="0"/>
      <w:marBottom w:val="0"/>
      <w:divBdr>
        <w:top w:val="none" w:sz="0" w:space="0" w:color="auto"/>
        <w:left w:val="none" w:sz="0" w:space="0" w:color="auto"/>
        <w:bottom w:val="none" w:sz="0" w:space="0" w:color="auto"/>
        <w:right w:val="none" w:sz="0" w:space="0" w:color="auto"/>
      </w:divBdr>
    </w:div>
    <w:div w:id="1194268126">
      <w:bodyDiv w:val="1"/>
      <w:marLeft w:val="0"/>
      <w:marRight w:val="0"/>
      <w:marTop w:val="0"/>
      <w:marBottom w:val="0"/>
      <w:divBdr>
        <w:top w:val="none" w:sz="0" w:space="0" w:color="auto"/>
        <w:left w:val="none" w:sz="0" w:space="0" w:color="auto"/>
        <w:bottom w:val="none" w:sz="0" w:space="0" w:color="auto"/>
        <w:right w:val="none" w:sz="0" w:space="0" w:color="auto"/>
      </w:divBdr>
    </w:div>
    <w:div w:id="1244754425">
      <w:bodyDiv w:val="1"/>
      <w:marLeft w:val="0"/>
      <w:marRight w:val="0"/>
      <w:marTop w:val="0"/>
      <w:marBottom w:val="0"/>
      <w:divBdr>
        <w:top w:val="none" w:sz="0" w:space="0" w:color="auto"/>
        <w:left w:val="none" w:sz="0" w:space="0" w:color="auto"/>
        <w:bottom w:val="none" w:sz="0" w:space="0" w:color="auto"/>
        <w:right w:val="none" w:sz="0" w:space="0" w:color="auto"/>
      </w:divBdr>
    </w:div>
    <w:div w:id="1314213263">
      <w:bodyDiv w:val="1"/>
      <w:marLeft w:val="0"/>
      <w:marRight w:val="0"/>
      <w:marTop w:val="0"/>
      <w:marBottom w:val="0"/>
      <w:divBdr>
        <w:top w:val="none" w:sz="0" w:space="0" w:color="auto"/>
        <w:left w:val="none" w:sz="0" w:space="0" w:color="auto"/>
        <w:bottom w:val="none" w:sz="0" w:space="0" w:color="auto"/>
        <w:right w:val="none" w:sz="0" w:space="0" w:color="auto"/>
      </w:divBdr>
    </w:div>
    <w:div w:id="1351370928">
      <w:bodyDiv w:val="1"/>
      <w:marLeft w:val="0"/>
      <w:marRight w:val="0"/>
      <w:marTop w:val="0"/>
      <w:marBottom w:val="0"/>
      <w:divBdr>
        <w:top w:val="none" w:sz="0" w:space="0" w:color="auto"/>
        <w:left w:val="none" w:sz="0" w:space="0" w:color="auto"/>
        <w:bottom w:val="none" w:sz="0" w:space="0" w:color="auto"/>
        <w:right w:val="none" w:sz="0" w:space="0" w:color="auto"/>
      </w:divBdr>
    </w:div>
    <w:div w:id="1379665638">
      <w:bodyDiv w:val="1"/>
      <w:marLeft w:val="0"/>
      <w:marRight w:val="0"/>
      <w:marTop w:val="0"/>
      <w:marBottom w:val="0"/>
      <w:divBdr>
        <w:top w:val="none" w:sz="0" w:space="0" w:color="auto"/>
        <w:left w:val="none" w:sz="0" w:space="0" w:color="auto"/>
        <w:bottom w:val="none" w:sz="0" w:space="0" w:color="auto"/>
        <w:right w:val="none" w:sz="0" w:space="0" w:color="auto"/>
      </w:divBdr>
    </w:div>
    <w:div w:id="1380981705">
      <w:bodyDiv w:val="1"/>
      <w:marLeft w:val="0"/>
      <w:marRight w:val="0"/>
      <w:marTop w:val="0"/>
      <w:marBottom w:val="0"/>
      <w:divBdr>
        <w:top w:val="none" w:sz="0" w:space="0" w:color="auto"/>
        <w:left w:val="none" w:sz="0" w:space="0" w:color="auto"/>
        <w:bottom w:val="none" w:sz="0" w:space="0" w:color="auto"/>
        <w:right w:val="none" w:sz="0" w:space="0" w:color="auto"/>
      </w:divBdr>
    </w:div>
    <w:div w:id="1387411239">
      <w:bodyDiv w:val="1"/>
      <w:marLeft w:val="0"/>
      <w:marRight w:val="0"/>
      <w:marTop w:val="0"/>
      <w:marBottom w:val="0"/>
      <w:divBdr>
        <w:top w:val="none" w:sz="0" w:space="0" w:color="auto"/>
        <w:left w:val="none" w:sz="0" w:space="0" w:color="auto"/>
        <w:bottom w:val="none" w:sz="0" w:space="0" w:color="auto"/>
        <w:right w:val="none" w:sz="0" w:space="0" w:color="auto"/>
      </w:divBdr>
    </w:div>
    <w:div w:id="1421950504">
      <w:bodyDiv w:val="1"/>
      <w:marLeft w:val="0"/>
      <w:marRight w:val="0"/>
      <w:marTop w:val="0"/>
      <w:marBottom w:val="0"/>
      <w:divBdr>
        <w:top w:val="none" w:sz="0" w:space="0" w:color="auto"/>
        <w:left w:val="none" w:sz="0" w:space="0" w:color="auto"/>
        <w:bottom w:val="none" w:sz="0" w:space="0" w:color="auto"/>
        <w:right w:val="none" w:sz="0" w:space="0" w:color="auto"/>
      </w:divBdr>
    </w:div>
    <w:div w:id="1423796696">
      <w:bodyDiv w:val="1"/>
      <w:marLeft w:val="0"/>
      <w:marRight w:val="0"/>
      <w:marTop w:val="0"/>
      <w:marBottom w:val="0"/>
      <w:divBdr>
        <w:top w:val="none" w:sz="0" w:space="0" w:color="auto"/>
        <w:left w:val="none" w:sz="0" w:space="0" w:color="auto"/>
        <w:bottom w:val="none" w:sz="0" w:space="0" w:color="auto"/>
        <w:right w:val="none" w:sz="0" w:space="0" w:color="auto"/>
      </w:divBdr>
    </w:div>
    <w:div w:id="1430269550">
      <w:bodyDiv w:val="1"/>
      <w:marLeft w:val="0"/>
      <w:marRight w:val="0"/>
      <w:marTop w:val="0"/>
      <w:marBottom w:val="0"/>
      <w:divBdr>
        <w:top w:val="none" w:sz="0" w:space="0" w:color="auto"/>
        <w:left w:val="none" w:sz="0" w:space="0" w:color="auto"/>
        <w:bottom w:val="none" w:sz="0" w:space="0" w:color="auto"/>
        <w:right w:val="none" w:sz="0" w:space="0" w:color="auto"/>
      </w:divBdr>
    </w:div>
    <w:div w:id="1501771610">
      <w:bodyDiv w:val="1"/>
      <w:marLeft w:val="0"/>
      <w:marRight w:val="0"/>
      <w:marTop w:val="0"/>
      <w:marBottom w:val="0"/>
      <w:divBdr>
        <w:top w:val="none" w:sz="0" w:space="0" w:color="auto"/>
        <w:left w:val="none" w:sz="0" w:space="0" w:color="auto"/>
        <w:bottom w:val="none" w:sz="0" w:space="0" w:color="auto"/>
        <w:right w:val="none" w:sz="0" w:space="0" w:color="auto"/>
      </w:divBdr>
    </w:div>
    <w:div w:id="1587109862">
      <w:bodyDiv w:val="1"/>
      <w:marLeft w:val="0"/>
      <w:marRight w:val="0"/>
      <w:marTop w:val="0"/>
      <w:marBottom w:val="0"/>
      <w:divBdr>
        <w:top w:val="none" w:sz="0" w:space="0" w:color="auto"/>
        <w:left w:val="none" w:sz="0" w:space="0" w:color="auto"/>
        <w:bottom w:val="none" w:sz="0" w:space="0" w:color="auto"/>
        <w:right w:val="none" w:sz="0" w:space="0" w:color="auto"/>
      </w:divBdr>
    </w:div>
    <w:div w:id="1605923633">
      <w:bodyDiv w:val="1"/>
      <w:marLeft w:val="0"/>
      <w:marRight w:val="0"/>
      <w:marTop w:val="0"/>
      <w:marBottom w:val="0"/>
      <w:divBdr>
        <w:top w:val="none" w:sz="0" w:space="0" w:color="auto"/>
        <w:left w:val="none" w:sz="0" w:space="0" w:color="auto"/>
        <w:bottom w:val="none" w:sz="0" w:space="0" w:color="auto"/>
        <w:right w:val="none" w:sz="0" w:space="0" w:color="auto"/>
      </w:divBdr>
    </w:div>
    <w:div w:id="1608657604">
      <w:bodyDiv w:val="1"/>
      <w:marLeft w:val="0"/>
      <w:marRight w:val="0"/>
      <w:marTop w:val="0"/>
      <w:marBottom w:val="0"/>
      <w:divBdr>
        <w:top w:val="none" w:sz="0" w:space="0" w:color="auto"/>
        <w:left w:val="none" w:sz="0" w:space="0" w:color="auto"/>
        <w:bottom w:val="none" w:sz="0" w:space="0" w:color="auto"/>
        <w:right w:val="none" w:sz="0" w:space="0" w:color="auto"/>
      </w:divBdr>
    </w:div>
    <w:div w:id="1636596751">
      <w:bodyDiv w:val="1"/>
      <w:marLeft w:val="0"/>
      <w:marRight w:val="0"/>
      <w:marTop w:val="0"/>
      <w:marBottom w:val="0"/>
      <w:divBdr>
        <w:top w:val="none" w:sz="0" w:space="0" w:color="auto"/>
        <w:left w:val="none" w:sz="0" w:space="0" w:color="auto"/>
        <w:bottom w:val="none" w:sz="0" w:space="0" w:color="auto"/>
        <w:right w:val="none" w:sz="0" w:space="0" w:color="auto"/>
      </w:divBdr>
    </w:div>
    <w:div w:id="1638758759">
      <w:bodyDiv w:val="1"/>
      <w:marLeft w:val="0"/>
      <w:marRight w:val="0"/>
      <w:marTop w:val="0"/>
      <w:marBottom w:val="0"/>
      <w:divBdr>
        <w:top w:val="none" w:sz="0" w:space="0" w:color="auto"/>
        <w:left w:val="none" w:sz="0" w:space="0" w:color="auto"/>
        <w:bottom w:val="none" w:sz="0" w:space="0" w:color="auto"/>
        <w:right w:val="none" w:sz="0" w:space="0" w:color="auto"/>
      </w:divBdr>
    </w:div>
    <w:div w:id="1667704768">
      <w:bodyDiv w:val="1"/>
      <w:marLeft w:val="0"/>
      <w:marRight w:val="0"/>
      <w:marTop w:val="0"/>
      <w:marBottom w:val="0"/>
      <w:divBdr>
        <w:top w:val="none" w:sz="0" w:space="0" w:color="auto"/>
        <w:left w:val="none" w:sz="0" w:space="0" w:color="auto"/>
        <w:bottom w:val="none" w:sz="0" w:space="0" w:color="auto"/>
        <w:right w:val="none" w:sz="0" w:space="0" w:color="auto"/>
      </w:divBdr>
    </w:div>
    <w:div w:id="1682312112">
      <w:bodyDiv w:val="1"/>
      <w:marLeft w:val="0"/>
      <w:marRight w:val="0"/>
      <w:marTop w:val="0"/>
      <w:marBottom w:val="0"/>
      <w:divBdr>
        <w:top w:val="none" w:sz="0" w:space="0" w:color="auto"/>
        <w:left w:val="none" w:sz="0" w:space="0" w:color="auto"/>
        <w:bottom w:val="none" w:sz="0" w:space="0" w:color="auto"/>
        <w:right w:val="none" w:sz="0" w:space="0" w:color="auto"/>
      </w:divBdr>
    </w:div>
    <w:div w:id="1737510914">
      <w:bodyDiv w:val="1"/>
      <w:marLeft w:val="0"/>
      <w:marRight w:val="0"/>
      <w:marTop w:val="0"/>
      <w:marBottom w:val="0"/>
      <w:divBdr>
        <w:top w:val="none" w:sz="0" w:space="0" w:color="auto"/>
        <w:left w:val="none" w:sz="0" w:space="0" w:color="auto"/>
        <w:bottom w:val="none" w:sz="0" w:space="0" w:color="auto"/>
        <w:right w:val="none" w:sz="0" w:space="0" w:color="auto"/>
      </w:divBdr>
    </w:div>
    <w:div w:id="1743873706">
      <w:bodyDiv w:val="1"/>
      <w:marLeft w:val="0"/>
      <w:marRight w:val="0"/>
      <w:marTop w:val="0"/>
      <w:marBottom w:val="0"/>
      <w:divBdr>
        <w:top w:val="none" w:sz="0" w:space="0" w:color="auto"/>
        <w:left w:val="none" w:sz="0" w:space="0" w:color="auto"/>
        <w:bottom w:val="none" w:sz="0" w:space="0" w:color="auto"/>
        <w:right w:val="none" w:sz="0" w:space="0" w:color="auto"/>
      </w:divBdr>
    </w:div>
    <w:div w:id="1745563114">
      <w:bodyDiv w:val="1"/>
      <w:marLeft w:val="0"/>
      <w:marRight w:val="0"/>
      <w:marTop w:val="0"/>
      <w:marBottom w:val="0"/>
      <w:divBdr>
        <w:top w:val="none" w:sz="0" w:space="0" w:color="auto"/>
        <w:left w:val="none" w:sz="0" w:space="0" w:color="auto"/>
        <w:bottom w:val="none" w:sz="0" w:space="0" w:color="auto"/>
        <w:right w:val="none" w:sz="0" w:space="0" w:color="auto"/>
      </w:divBdr>
    </w:div>
    <w:div w:id="1774780628">
      <w:bodyDiv w:val="1"/>
      <w:marLeft w:val="0"/>
      <w:marRight w:val="0"/>
      <w:marTop w:val="0"/>
      <w:marBottom w:val="0"/>
      <w:divBdr>
        <w:top w:val="none" w:sz="0" w:space="0" w:color="auto"/>
        <w:left w:val="none" w:sz="0" w:space="0" w:color="auto"/>
        <w:bottom w:val="none" w:sz="0" w:space="0" w:color="auto"/>
        <w:right w:val="none" w:sz="0" w:space="0" w:color="auto"/>
      </w:divBdr>
    </w:div>
    <w:div w:id="1775400174">
      <w:bodyDiv w:val="1"/>
      <w:marLeft w:val="0"/>
      <w:marRight w:val="0"/>
      <w:marTop w:val="0"/>
      <w:marBottom w:val="0"/>
      <w:divBdr>
        <w:top w:val="none" w:sz="0" w:space="0" w:color="auto"/>
        <w:left w:val="none" w:sz="0" w:space="0" w:color="auto"/>
        <w:bottom w:val="none" w:sz="0" w:space="0" w:color="auto"/>
        <w:right w:val="none" w:sz="0" w:space="0" w:color="auto"/>
      </w:divBdr>
    </w:div>
    <w:div w:id="1811291210">
      <w:bodyDiv w:val="1"/>
      <w:marLeft w:val="0"/>
      <w:marRight w:val="0"/>
      <w:marTop w:val="0"/>
      <w:marBottom w:val="0"/>
      <w:divBdr>
        <w:top w:val="none" w:sz="0" w:space="0" w:color="auto"/>
        <w:left w:val="none" w:sz="0" w:space="0" w:color="auto"/>
        <w:bottom w:val="none" w:sz="0" w:space="0" w:color="auto"/>
        <w:right w:val="none" w:sz="0" w:space="0" w:color="auto"/>
      </w:divBdr>
    </w:div>
    <w:div w:id="1817721357">
      <w:bodyDiv w:val="1"/>
      <w:marLeft w:val="0"/>
      <w:marRight w:val="0"/>
      <w:marTop w:val="0"/>
      <w:marBottom w:val="0"/>
      <w:divBdr>
        <w:top w:val="none" w:sz="0" w:space="0" w:color="auto"/>
        <w:left w:val="none" w:sz="0" w:space="0" w:color="auto"/>
        <w:bottom w:val="none" w:sz="0" w:space="0" w:color="auto"/>
        <w:right w:val="none" w:sz="0" w:space="0" w:color="auto"/>
      </w:divBdr>
    </w:div>
    <w:div w:id="1861355533">
      <w:bodyDiv w:val="1"/>
      <w:marLeft w:val="0"/>
      <w:marRight w:val="0"/>
      <w:marTop w:val="0"/>
      <w:marBottom w:val="0"/>
      <w:divBdr>
        <w:top w:val="none" w:sz="0" w:space="0" w:color="auto"/>
        <w:left w:val="none" w:sz="0" w:space="0" w:color="auto"/>
        <w:bottom w:val="none" w:sz="0" w:space="0" w:color="auto"/>
        <w:right w:val="none" w:sz="0" w:space="0" w:color="auto"/>
      </w:divBdr>
    </w:div>
    <w:div w:id="1861358406">
      <w:bodyDiv w:val="1"/>
      <w:marLeft w:val="0"/>
      <w:marRight w:val="0"/>
      <w:marTop w:val="0"/>
      <w:marBottom w:val="0"/>
      <w:divBdr>
        <w:top w:val="none" w:sz="0" w:space="0" w:color="auto"/>
        <w:left w:val="none" w:sz="0" w:space="0" w:color="auto"/>
        <w:bottom w:val="none" w:sz="0" w:space="0" w:color="auto"/>
        <w:right w:val="none" w:sz="0" w:space="0" w:color="auto"/>
      </w:divBdr>
    </w:div>
    <w:div w:id="1960607738">
      <w:bodyDiv w:val="1"/>
      <w:marLeft w:val="0"/>
      <w:marRight w:val="0"/>
      <w:marTop w:val="0"/>
      <w:marBottom w:val="0"/>
      <w:divBdr>
        <w:top w:val="none" w:sz="0" w:space="0" w:color="auto"/>
        <w:left w:val="none" w:sz="0" w:space="0" w:color="auto"/>
        <w:bottom w:val="none" w:sz="0" w:space="0" w:color="auto"/>
        <w:right w:val="none" w:sz="0" w:space="0" w:color="auto"/>
      </w:divBdr>
    </w:div>
    <w:div w:id="1986273490">
      <w:bodyDiv w:val="1"/>
      <w:marLeft w:val="0"/>
      <w:marRight w:val="0"/>
      <w:marTop w:val="0"/>
      <w:marBottom w:val="0"/>
      <w:divBdr>
        <w:top w:val="none" w:sz="0" w:space="0" w:color="auto"/>
        <w:left w:val="none" w:sz="0" w:space="0" w:color="auto"/>
        <w:bottom w:val="none" w:sz="0" w:space="0" w:color="auto"/>
        <w:right w:val="none" w:sz="0" w:space="0" w:color="auto"/>
      </w:divBdr>
    </w:div>
    <w:div w:id="1987122111">
      <w:bodyDiv w:val="1"/>
      <w:marLeft w:val="0"/>
      <w:marRight w:val="0"/>
      <w:marTop w:val="0"/>
      <w:marBottom w:val="0"/>
      <w:divBdr>
        <w:top w:val="none" w:sz="0" w:space="0" w:color="auto"/>
        <w:left w:val="none" w:sz="0" w:space="0" w:color="auto"/>
        <w:bottom w:val="none" w:sz="0" w:space="0" w:color="auto"/>
        <w:right w:val="none" w:sz="0" w:space="0" w:color="auto"/>
      </w:divBdr>
    </w:div>
    <w:div w:id="1997686116">
      <w:bodyDiv w:val="1"/>
      <w:marLeft w:val="0"/>
      <w:marRight w:val="0"/>
      <w:marTop w:val="0"/>
      <w:marBottom w:val="0"/>
      <w:divBdr>
        <w:top w:val="none" w:sz="0" w:space="0" w:color="auto"/>
        <w:left w:val="none" w:sz="0" w:space="0" w:color="auto"/>
        <w:bottom w:val="none" w:sz="0" w:space="0" w:color="auto"/>
        <w:right w:val="none" w:sz="0" w:space="0" w:color="auto"/>
      </w:divBdr>
    </w:div>
    <w:div w:id="2018992807">
      <w:bodyDiv w:val="1"/>
      <w:marLeft w:val="0"/>
      <w:marRight w:val="0"/>
      <w:marTop w:val="0"/>
      <w:marBottom w:val="0"/>
      <w:divBdr>
        <w:top w:val="none" w:sz="0" w:space="0" w:color="auto"/>
        <w:left w:val="none" w:sz="0" w:space="0" w:color="auto"/>
        <w:bottom w:val="none" w:sz="0" w:space="0" w:color="auto"/>
        <w:right w:val="none" w:sz="0" w:space="0" w:color="auto"/>
      </w:divBdr>
    </w:div>
    <w:div w:id="20198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Ble03</b:Tag>
    <b:SourceType>JournalArticle</b:SourceType>
    <b:Guid>{5ABE432E-3DDC-4555-8FF7-ABA71FBF4789}</b:Guid>
    <b:Title>Analysis of the Nursing Workforce Crisis: A Call to Action: Despite the urgent need, we still lack a national strategy designed to avert the nursing shortage. This review may provide a foundation for such a plan.</b:Title>
    <b:Year>2003</b:Year>
    <b:Author>
      <b:Author>
        <b:NameList>
          <b:Person>
            <b:Last>Bleich</b:Last>
          </b:Person>
          <b:Person>
            <b:Last>PhD</b:Last>
            <b:First>Michael</b:First>
            <b:Middle>R.</b:Middle>
          </b:Person>
          <b:Person>
            <b:Last>RN</b:Last>
          </b:Person>
          <b:Person>
            <b:Last>CNAA</b:Last>
          </b:Person>
          <b:Person>
            <b:Last>Hewlett</b:Last>
          </b:Person>
          <b:Person>
            <b:Last>PhD</b:Last>
            <b:First>Peggy</b:First>
            <b:Middle>O.</b:Middle>
          </b:Person>
          <b:Person>
            <b:Last>RN</b:Last>
          </b:Person>
          <b:Person>
            <b:Last>Santos</b:Last>
          </b:Person>
          <b:Person>
            <b:Last>PhD</b:Last>
            <b:First>Susan</b:First>
            <b:Middle>R.</b:Middle>
          </b:Person>
          <b:Person>
            <b:Last>RN</b:Last>
          </b:Person>
          <b:Person>
            <b:Last>Rice</b:Last>
          </b:Person>
          <b:Person>
            <b:Last>EdD</b:Last>
            <b:First>Rebecca</b:First>
            <b:Middle>B.</b:Middle>
          </b:Person>
          <b:Person>
            <b:Last>MPH</b:Last>
          </b:Person>
          <b:Person>
            <b:Last>RN</b:Last>
          </b:Person>
          <b:Person>
            <b:Last>Cox</b:Last>
          </b:Person>
          <b:Person>
            <b:Last>PhD</b:Last>
            <b:First>Karen</b:First>
            <b:Middle>S.</b:Middle>
          </b:Person>
          <b:Person>
            <b:Last>RN</b:Last>
          </b:Person>
          <b:Person>
            <b:Last>Richmeier</b:Last>
          </b:Person>
          <b:Person>
            <b:Last>BSN</b:Last>
            <b:First>Sheila</b:First>
          </b:Person>
          <b:Person>
            <b:Last>RN</b:Last>
          </b:Person>
        </b:NameList>
      </b:Author>
    </b:Author>
    <b:JournalName>AJN The American Journal of Nursing</b:JournalName>
    <b:Pages>66-74</b:Pages>
    <b:RefOrder>1</b:RefOrder>
  </b:Source>
  <b:Source>
    <b:Tag>Klu09</b:Tag>
    <b:SourceType>JournalArticle</b:SourceType>
    <b:Guid>{EAE37D6E-A820-4E0C-AFE2-237D2E9C3C55}</b:Guid>
    <b:Title>Recruit, Respect, and Retain: The Impact of Baby Boomer Nurses on Hospital Workforce Strategy-A Case Study</b:Title>
    <b:JournalName>Creative Nursing</b:JournalName>
    <b:Year>2009</b:Year>
    <b:Pages>70-4</b:Pages>
    <b:Author>
      <b:Author>
        <b:NameList>
          <b:Person>
            <b:Last>Klug</b:Last>
            <b:First>Susan</b:First>
            <b:Middle>H, MA, BS</b:Middle>
          </b:Person>
        </b:NameList>
      </b:Author>
    </b:Author>
    <b:RefOrder>2</b:RefOrder>
  </b:Source>
  <b:Source>
    <b:Tag>Dia07</b:Tag>
    <b:SourceType>JournalArticle</b:SourceType>
    <b:Guid>{5F9A7B88-F681-4CB8-BFE9-E07D532CD373}</b:Guid>
    <b:Author>
      <b:Author>
        <b:NameList>
          <b:Person>
            <b:Last>Baker</b:Last>
            <b:First>Diann</b:First>
            <b:Middle>S Eley and Peter G</b:Middle>
          </b:Person>
        </b:NameList>
      </b:Author>
    </b:Author>
    <b:Title>Will Australian rural clinical schools be an effective workforce strategy? Early indications of their positive effect on intern choice and rural career interest</b:Title>
    <b:JournalName>The Medical Journal of Australia</b:JournalName>
    <b:Year>2007</b:Year>
    <b:Pages>3</b:Pages>
    <b:RefOrder>3</b:RefOrder>
  </b:Source>
  <b:Source>
    <b:Tag>Aus14</b:Tag>
    <b:SourceType>Report</b:SourceType>
    <b:Guid>{A56497D2-83FD-468F-BFE4-1A9BA276C72B}</b:Guid>
    <b:Title>AUSTRALIA’S FUTURE HEALTH WORKFORCE – Nurses</b:Title>
    <b:Year>2014</b:Year>
    <b:Author>
      <b:Author>
        <b:NameList>
          <b:Person>
            <b:Last>Health</b:Last>
            <b:First>Austrlian</b:First>
            <b:Middle>Department of</b:Middle>
          </b:Person>
        </b:NameList>
      </b:Author>
    </b:Author>
    <b:Publisher>Department of Health</b:Publisher>
    <b:City>Canberra</b:City>
    <b:RefOrder>4</b:RefOrder>
  </b:Source>
  <b:Source>
    <b:Tag>Deb17</b:Tag>
    <b:SourceType>JournalArticle</b:SourceType>
    <b:Guid>{278185F8-CBD3-4589-9A24-83AA58B6BF77}</b:Guid>
    <b:Title>Patterns of resident health workforce turnover and retention in remote communities of the Northern Territory of Australia, 2013–2015</b:Title>
    <b:Year>2017</b:Year>
    <b:Author>
      <b:Author>
        <b:NameList>
          <b:Person>
            <b:Last>Deborah J Russell</b:Last>
            <b:First>Yuejen</b:First>
            <b:Middle>Zhao, Steven Guthridge, Mark Ramjan, Michael P Jones, John S Humphreys and John Wakerman</b:Middle>
          </b:Person>
        </b:NameList>
      </b:Author>
    </b:Author>
    <b:JournalName>Human Resources for Health</b:JournalName>
    <b:RefOrder>6</b:RefOrder>
  </b:Source>
  <b:Source>
    <b:Tag>All17</b:Tag>
    <b:SourceType>JournalArticle</b:SourceType>
    <b:Guid>{0CD41298-30AC-48BB-A711-327B7232A25C}</b:Guid>
    <b:Author>
      <b:Author>
        <b:NameList>
          <b:Person>
            <b:Last>Allison Squires PhD</b:Last>
            <b:First>RN,</b:First>
            <b:Middle>FAAN Virpi Jylhä PhD Jin Jun MSN, APRN‐BC Anneli Ensio PhD, RN, Research Director, Emeritus Juha Kinnunen PhD, Professor</b:Middle>
          </b:Person>
        </b:NameList>
      </b:Author>
    </b:Author>
    <b:Title>A scoping review of nursing workforce planning and forecasting research</b:Title>
    <b:JournalName>Journal of Nursing Mnagement</b:JournalName>
    <b:Year>2017</b:Year>
    <b:Pages>587-596</b:Pages>
    <b:RefOrder>7</b:RefOrder>
  </b:Source>
  <b:Source>
    <b:Tag>Ric18</b:Tag>
    <b:SourceType>JournalArticle</b:SourceType>
    <b:Guid>{0545320E-95D2-498D-BD6F-DD8230681B8E}</b:Guid>
    <b:Author>
      <b:Author>
        <b:NameList>
          <b:Person>
            <b:Last>Gledhill</b:Last>
            <b:First>Richard</b:First>
          </b:Person>
          <b:Person>
            <b:Last>Allchorne</b:Last>
            <b:First>Paula</b:First>
          </b:Person>
          <b:Person>
            <b:Last>Green</b:Last>
            <b:First>James</b:First>
          </b:Person>
          <b:Person>
            <b:Last>Cornford</b:Last>
            <b:First>Philip</b:First>
          </b:Person>
        </b:NameList>
      </b:Author>
    </b:Author>
    <b:Title>Knowledge gaps in prostate cancer treatment between physicians and clinical nurse specialists</b:Title>
    <b:JournalName>International Journal of Urological Nursing</b:JournalName>
    <b:Year>2018</b:Year>
    <b:Pages>5-8</b:Pages>
    <b:RefOrder>8</b:RefOrder>
  </b:Source>
  <b:Source>
    <b:Tag>Lin01</b:Tag>
    <b:SourceType>JournalArticle</b:SourceType>
    <b:Guid>{DEEFBBBB-52F5-462D-8CFB-60B25018AC7A}</b:Guid>
    <b:Author>
      <b:Author>
        <b:NameList>
          <b:Person>
            <b:Last>Linda O’Brien-Pallas</b:Last>
            <b:First>RN,</b:First>
            <b:Middle>PhD</b:Middle>
          </b:Person>
          <b:Person>
            <b:Last>Stephen Birch</b:Last>
            <b:First>D.</b:First>
            <b:Middle>Phil,Andrea Baumann, RN, PhD</b:Middle>
          </b:Person>
          <b:Person>
            <b:Last>Gail Tomblin Murphy</b:Last>
            <b:First>RN,</b:First>
            <b:Middle>MN, PhD (candidate)</b:Middle>
          </b:Person>
        </b:NameList>
      </b:Author>
    </b:Author>
    <b:Title>Integrating Workforce Planning, Human Resources, and Service Planning</b:Title>
    <b:JournalName>Human Resources for Health Development Journal</b:JournalName>
    <b:Year>2001</b:Year>
    <b:Volume>5</b:Volume>
    <b:RefOrder>9</b:RefOrder>
  </b:Source>
  <b:Source>
    <b:Tag>Gil03</b:Tag>
    <b:SourceType>JournalArticle</b:SourceType>
    <b:Guid>{D8E8E1E9-2381-4845-A5C3-52C46ACF5041}</b:Guid>
    <b:Author>
      <b:Author>
        <b:NameList>
          <b:Person>
            <b:Last>Dubois</b:Last>
            <b:First>Gilles</b:First>
            <b:Middle>Dussault and Carl-Ardy</b:Middle>
          </b:Person>
        </b:NameList>
      </b:Author>
    </b:Author>
    <b:Title>Human resources for health policies: a critical component in health policies</b:Title>
    <b:JournalName>Human Resources for Health</b:JournalName>
    <b:Year>2003</b:Year>
    <b:RefOrder>10</b:RefOrder>
  </b:Source>
  <b:Source>
    <b:Tag>Bau16</b:Tag>
    <b:SourceType>JournalArticle</b:SourceType>
    <b:Guid>{3ACA3B87-6DE8-42A0-8CBC-98DA4F696569}</b:Guid>
    <b:Title>Strategic Workforce Planning for Health Human Resources: A Nursing Case Analysis.</b:Title>
    <b:Year>2016</b:Year>
    <b:Author>
      <b:Author>
        <b:NameList>
          <b:Person>
            <b:Last>Baumann</b:Last>
            <b:First>Crea-Arsenio,Akhtar-Danesh,Fleming-Carroll,Hunsberger,Keatings,Elfassy,Kratina</b:First>
          </b:Person>
        </b:NameList>
      </b:Author>
    </b:Author>
    <b:JournalName>The Canadian Journal of Nursing Research</b:JournalName>
    <b:Pages>93-99</b:Pages>
    <b:RefOrder>5</b:RefOrder>
  </b:Source>
</b:Sources>
</file>

<file path=customXml/itemProps1.xml><?xml version="1.0" encoding="utf-8"?>
<ds:datastoreItem xmlns:ds="http://schemas.openxmlformats.org/officeDocument/2006/customXml" ds:itemID="{FB064111-6ED1-4B9F-AFB1-F6274ACE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4056</TotalTime>
  <Pages>7</Pages>
  <Words>1749</Words>
  <Characters>10584</Characters>
  <DocSecurity>0</DocSecurity>
  <Lines>230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2018-04-02T18:17:00Z</dcterms:created>
  <dcterms:modified xsi:type="dcterms:W3CDTF">2018-04-12T14:22:00Z</dcterms:modified>
</cp:coreProperties>
</file>