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E17B7" w14:textId="6E5C43A8" w:rsidR="00DF5402" w:rsidRPr="000C0011" w:rsidRDefault="000C0011" w:rsidP="007E4B65">
      <w:pPr>
        <w:pStyle w:val="NormalBase"/>
        <w:spacing w:before="960"/>
        <w:jc w:val="center"/>
        <w:rPr>
          <w:rFonts w:ascii="Aptos" w:hAnsi="Aptos"/>
          <w:b/>
          <w:sz w:val="36"/>
          <w:szCs w:val="24"/>
        </w:rPr>
      </w:pPr>
      <w:r w:rsidRPr="000C0011">
        <w:rPr>
          <w:rFonts w:ascii="Aptos" w:hAnsi="Aptos"/>
          <w:b/>
          <w:sz w:val="36"/>
          <w:szCs w:val="24"/>
        </w:rPr>
        <w:t>MIS</w:t>
      </w:r>
      <w:r w:rsidR="00602C8E">
        <w:rPr>
          <w:rFonts w:ascii="Aptos" w:hAnsi="Aptos"/>
          <w:b/>
          <w:sz w:val="36"/>
          <w:szCs w:val="24"/>
        </w:rPr>
        <w:t>7</w:t>
      </w:r>
      <w:r w:rsidRPr="000C0011">
        <w:rPr>
          <w:rFonts w:ascii="Aptos" w:hAnsi="Aptos"/>
          <w:b/>
          <w:sz w:val="36"/>
          <w:szCs w:val="24"/>
        </w:rPr>
        <w:t>72</w:t>
      </w:r>
      <w:r w:rsidRPr="00DF5402">
        <w:rPr>
          <w:rFonts w:ascii="Aptos" w:hAnsi="Aptos"/>
          <w:b/>
          <w:color w:val="auto"/>
          <w:sz w:val="36"/>
          <w:szCs w:val="36"/>
        </w:rPr>
        <w:t xml:space="preserve"> – </w:t>
      </w:r>
      <w:r w:rsidRPr="000C0011">
        <w:rPr>
          <w:rFonts w:ascii="Aptos" w:hAnsi="Aptos"/>
          <w:b/>
          <w:sz w:val="36"/>
          <w:szCs w:val="24"/>
        </w:rPr>
        <w:t>Predictive Analytics</w:t>
      </w:r>
    </w:p>
    <w:p w14:paraId="7890B5C6" w14:textId="5699D373" w:rsidR="00DF5402" w:rsidRPr="00DF5402" w:rsidRDefault="00DF5402" w:rsidP="00DF5402">
      <w:pPr>
        <w:pStyle w:val="NormalBase"/>
        <w:jc w:val="center"/>
        <w:rPr>
          <w:rFonts w:ascii="Aptos" w:hAnsi="Aptos"/>
          <w:b/>
          <w:sz w:val="36"/>
          <w:szCs w:val="24"/>
        </w:rPr>
      </w:pPr>
      <w:r w:rsidRPr="00DF5402">
        <w:rPr>
          <w:rFonts w:ascii="Aptos" w:hAnsi="Aptos"/>
          <w:b/>
          <w:i/>
          <w:sz w:val="36"/>
          <w:szCs w:val="24"/>
        </w:rPr>
        <w:t xml:space="preserve">Trimester </w:t>
      </w:r>
      <w:r w:rsidR="000C0011">
        <w:rPr>
          <w:rFonts w:ascii="Aptos" w:hAnsi="Aptos"/>
          <w:b/>
          <w:i/>
          <w:sz w:val="36"/>
          <w:szCs w:val="24"/>
        </w:rPr>
        <w:t>2</w:t>
      </w:r>
      <w:r w:rsidRPr="00DF5402">
        <w:rPr>
          <w:rFonts w:ascii="Aptos" w:hAnsi="Aptos"/>
          <w:b/>
          <w:i/>
          <w:sz w:val="36"/>
          <w:szCs w:val="24"/>
        </w:rPr>
        <w:t xml:space="preserve"> 202</w:t>
      </w:r>
      <w:r w:rsidR="000C0011" w:rsidRPr="000C0011">
        <w:rPr>
          <w:rFonts w:ascii="Aptos" w:hAnsi="Aptos"/>
          <w:b/>
          <w:i/>
          <w:sz w:val="36"/>
          <w:szCs w:val="24"/>
        </w:rPr>
        <w:t>4</w:t>
      </w:r>
    </w:p>
    <w:p w14:paraId="629A5527" w14:textId="77777777" w:rsidR="00DF5402" w:rsidRPr="00DF5402" w:rsidRDefault="00DF5402" w:rsidP="00DF5402">
      <w:pPr>
        <w:pStyle w:val="NormalBase"/>
        <w:jc w:val="center"/>
        <w:rPr>
          <w:rFonts w:ascii="Aptos" w:hAnsi="Aptos"/>
          <w:b/>
          <w:color w:val="2F5496" w:themeColor="accent5" w:themeShade="BF"/>
          <w:sz w:val="36"/>
          <w:szCs w:val="24"/>
        </w:rPr>
      </w:pPr>
    </w:p>
    <w:p w14:paraId="55C1AC7B" w14:textId="748412B1" w:rsidR="00DF5402" w:rsidRPr="00DF5402" w:rsidRDefault="00B94ABD" w:rsidP="00DF5402">
      <w:pPr>
        <w:pStyle w:val="Default"/>
        <w:jc w:val="center"/>
        <w:rPr>
          <w:rFonts w:ascii="Aptos" w:hAnsi="Aptos"/>
          <w:color w:val="auto"/>
          <w:sz w:val="36"/>
          <w:szCs w:val="36"/>
        </w:rPr>
      </w:pPr>
      <w:r w:rsidRPr="00DF5402">
        <w:rPr>
          <w:rFonts w:ascii="Aptos" w:hAnsi="Aptos"/>
          <w:b/>
          <w:color w:val="auto"/>
          <w:sz w:val="36"/>
          <w:szCs w:val="36"/>
        </w:rPr>
        <w:t>Final Assessment Task –</w:t>
      </w:r>
      <w:bookmarkStart w:id="0" w:name="_Hlk39845968"/>
      <w:r w:rsidRPr="00DF5402">
        <w:rPr>
          <w:rFonts w:ascii="Aptos" w:hAnsi="Aptos"/>
          <w:b/>
          <w:color w:val="auto"/>
          <w:sz w:val="36"/>
          <w:szCs w:val="36"/>
        </w:rPr>
        <w:t xml:space="preserve"> </w:t>
      </w:r>
      <w:bookmarkEnd w:id="0"/>
      <w:r w:rsidR="00DF5402" w:rsidRPr="00DF5402">
        <w:rPr>
          <w:rFonts w:ascii="Aptos" w:hAnsi="Aptos"/>
          <w:b/>
          <w:color w:val="auto"/>
          <w:sz w:val="36"/>
          <w:szCs w:val="36"/>
        </w:rPr>
        <w:t>End of Unit Assessment</w:t>
      </w:r>
    </w:p>
    <w:p w14:paraId="792B3EA1" w14:textId="254C70D1" w:rsidR="00271CDC" w:rsidRPr="00DF5402" w:rsidRDefault="00271CDC" w:rsidP="00F01837">
      <w:pPr>
        <w:spacing w:after="0" w:line="240" w:lineRule="auto"/>
        <w:jc w:val="both"/>
        <w:rPr>
          <w:rFonts w:ascii="Aptos" w:hAnsi="Apto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192"/>
      </w:tblGrid>
      <w:tr w:rsidR="00DF5402" w:rsidRPr="00DF5402" w14:paraId="7D02D8CF" w14:textId="77777777">
        <w:tc>
          <w:tcPr>
            <w:tcW w:w="3544" w:type="dxa"/>
          </w:tcPr>
          <w:p w14:paraId="499CF431" w14:textId="77777777" w:rsidR="00DF5402" w:rsidRPr="00DF5402" w:rsidRDefault="00DF5402" w:rsidP="005C6856">
            <w:pPr>
              <w:autoSpaceDE w:val="0"/>
              <w:autoSpaceDN w:val="0"/>
              <w:adjustRightInd w:val="0"/>
              <w:ind w:left="-107"/>
              <w:rPr>
                <w:rFonts w:ascii="Aptos" w:hAnsi="Aptos" w:cs="Calibri"/>
                <w:b/>
                <w:color w:val="000000"/>
              </w:rPr>
            </w:pPr>
            <w:r w:rsidRPr="00DF5402">
              <w:rPr>
                <w:rFonts w:ascii="Aptos" w:hAnsi="Aptos" w:cs="Calibri"/>
                <w:b/>
                <w:color w:val="000000"/>
              </w:rPr>
              <w:t>DUE DATE AND TIME:</w:t>
            </w:r>
          </w:p>
        </w:tc>
        <w:tc>
          <w:tcPr>
            <w:tcW w:w="6192" w:type="dxa"/>
          </w:tcPr>
          <w:p w14:paraId="2550D844" w14:textId="036C311C" w:rsidR="00DF5402" w:rsidRPr="00DF5402" w:rsidRDefault="00DF5402" w:rsidP="005C6856">
            <w:pPr>
              <w:autoSpaceDE w:val="0"/>
              <w:autoSpaceDN w:val="0"/>
              <w:adjustRightInd w:val="0"/>
              <w:rPr>
                <w:rFonts w:ascii="Aptos" w:hAnsi="Aptos" w:cs="Calibri"/>
                <w:color w:val="000000"/>
              </w:rPr>
            </w:pPr>
            <w:r w:rsidRPr="00DF5402">
              <w:rPr>
                <w:rFonts w:ascii="Aptos" w:hAnsi="Aptos" w:cs="Calibri"/>
                <w:color w:val="000000"/>
              </w:rPr>
              <w:t>The start date and time will be as per the University Exam T</w:t>
            </w:r>
            <w:r w:rsidR="000C0011">
              <w:rPr>
                <w:rFonts w:ascii="Aptos" w:hAnsi="Aptos" w:cs="Calibri"/>
                <w:color w:val="000000"/>
              </w:rPr>
              <w:t>2</w:t>
            </w:r>
            <w:r w:rsidRPr="00DF5402">
              <w:rPr>
                <w:rFonts w:ascii="Aptos" w:hAnsi="Aptos" w:cs="Calibri"/>
                <w:color w:val="000000"/>
              </w:rPr>
              <w:t xml:space="preserve"> 202</w:t>
            </w:r>
            <w:r w:rsidR="000C0011">
              <w:rPr>
                <w:rFonts w:ascii="Aptos" w:hAnsi="Aptos" w:cs="Calibri"/>
                <w:color w:val="000000"/>
              </w:rPr>
              <w:t>4</w:t>
            </w:r>
            <w:r w:rsidRPr="00DF5402">
              <w:rPr>
                <w:rFonts w:ascii="Aptos" w:hAnsi="Aptos" w:cs="Calibri"/>
                <w:color w:val="000000"/>
              </w:rPr>
              <w:t xml:space="preserve"> Exam timetable available via </w:t>
            </w:r>
            <w:hyperlink r:id="rId11" w:history="1">
              <w:proofErr w:type="spellStart"/>
              <w:r w:rsidRPr="00DF5402">
                <w:rPr>
                  <w:rStyle w:val="Hyperlink"/>
                  <w:rFonts w:ascii="Aptos" w:hAnsi="Aptos" w:cs="Calibri"/>
                </w:rPr>
                <w:t>StudentConnect</w:t>
              </w:r>
              <w:proofErr w:type="spellEnd"/>
            </w:hyperlink>
            <w:r w:rsidRPr="00DF5402">
              <w:rPr>
                <w:rFonts w:ascii="Aptos" w:hAnsi="Aptos" w:cs="Calibri"/>
                <w:color w:val="000000"/>
              </w:rPr>
              <w:t>.</w:t>
            </w:r>
          </w:p>
          <w:p w14:paraId="298561BA" w14:textId="77777777" w:rsidR="00DF5402" w:rsidRPr="00DF5402" w:rsidRDefault="00DF5402" w:rsidP="005C6856">
            <w:pPr>
              <w:autoSpaceDE w:val="0"/>
              <w:autoSpaceDN w:val="0"/>
              <w:adjustRightInd w:val="0"/>
              <w:rPr>
                <w:rFonts w:ascii="Aptos" w:hAnsi="Aptos" w:cs="Calibri"/>
                <w:color w:val="000000"/>
              </w:rPr>
            </w:pPr>
          </w:p>
        </w:tc>
      </w:tr>
      <w:tr w:rsidR="00DF5402" w:rsidRPr="00DF5402" w14:paraId="058C3382" w14:textId="77777777">
        <w:tc>
          <w:tcPr>
            <w:tcW w:w="3544" w:type="dxa"/>
          </w:tcPr>
          <w:p w14:paraId="71447EE6" w14:textId="77777777" w:rsidR="00DF5402" w:rsidRPr="00DF5402" w:rsidRDefault="00DF5402" w:rsidP="005C6856">
            <w:pPr>
              <w:pStyle w:val="NormalBase"/>
              <w:ind w:left="-107"/>
              <w:rPr>
                <w:rFonts w:ascii="Aptos" w:hAnsi="Aptos"/>
                <w:b/>
                <w:sz w:val="22"/>
              </w:rPr>
            </w:pPr>
            <w:r w:rsidRPr="00DF5402">
              <w:rPr>
                <w:rFonts w:ascii="Aptos" w:hAnsi="Aptos"/>
                <w:b/>
                <w:sz w:val="22"/>
              </w:rPr>
              <w:t>PERCENTAGE OF FINAL GRADE:</w:t>
            </w:r>
          </w:p>
        </w:tc>
        <w:tc>
          <w:tcPr>
            <w:tcW w:w="6192" w:type="dxa"/>
          </w:tcPr>
          <w:p w14:paraId="6BC52793" w14:textId="62BDACA6" w:rsidR="00DF5402" w:rsidRPr="00DF5402" w:rsidRDefault="00602C8E" w:rsidP="005C6856">
            <w:pPr>
              <w:pStyle w:val="NormalBase"/>
              <w:rPr>
                <w:rFonts w:ascii="Aptos" w:hAnsi="Aptos"/>
                <w:sz w:val="22"/>
              </w:rPr>
            </w:pPr>
            <w:r>
              <w:rPr>
                <w:rFonts w:ascii="Aptos" w:hAnsi="Aptos"/>
                <w:sz w:val="22"/>
              </w:rPr>
              <w:t>5</w:t>
            </w:r>
            <w:r w:rsidR="000C0011">
              <w:rPr>
                <w:rFonts w:ascii="Aptos" w:hAnsi="Aptos"/>
                <w:sz w:val="22"/>
              </w:rPr>
              <w:t>0</w:t>
            </w:r>
            <w:r w:rsidR="00DF5402" w:rsidRPr="00DF5402">
              <w:rPr>
                <w:rFonts w:ascii="Aptos" w:hAnsi="Aptos"/>
                <w:sz w:val="22"/>
              </w:rPr>
              <w:t>%</w:t>
            </w:r>
          </w:p>
        </w:tc>
      </w:tr>
      <w:tr w:rsidR="00DF5402" w:rsidRPr="00DF5402" w14:paraId="2F75DEA6" w14:textId="77777777">
        <w:tc>
          <w:tcPr>
            <w:tcW w:w="3544" w:type="dxa"/>
          </w:tcPr>
          <w:p w14:paraId="41CBF019" w14:textId="77777777" w:rsidR="00DF5402" w:rsidRPr="00DF5402" w:rsidRDefault="00DF5402" w:rsidP="005C6856">
            <w:pPr>
              <w:pStyle w:val="NormalBase"/>
              <w:ind w:left="-107"/>
              <w:rPr>
                <w:rFonts w:ascii="Aptos" w:hAnsi="Aptos"/>
                <w:b/>
                <w:sz w:val="22"/>
              </w:rPr>
            </w:pPr>
            <w:r w:rsidRPr="00DF5402">
              <w:rPr>
                <w:rFonts w:ascii="Aptos" w:hAnsi="Aptos"/>
                <w:b/>
                <w:sz w:val="22"/>
              </w:rPr>
              <w:t>HURDLE DETAILS:</w:t>
            </w:r>
          </w:p>
        </w:tc>
        <w:tc>
          <w:tcPr>
            <w:tcW w:w="6192" w:type="dxa"/>
          </w:tcPr>
          <w:p w14:paraId="47C6C4BA" w14:textId="65344C3D" w:rsidR="00DF5402" w:rsidRPr="00DF5402" w:rsidRDefault="000C0011" w:rsidP="005C6856">
            <w:pPr>
              <w:pStyle w:val="NormalBase"/>
              <w:rPr>
                <w:rFonts w:ascii="Aptos" w:hAnsi="Aptos"/>
                <w:b/>
                <w:sz w:val="22"/>
                <w:highlight w:val="yellow"/>
              </w:rPr>
            </w:pPr>
            <w:r w:rsidRPr="000C0011">
              <w:rPr>
                <w:rFonts w:ascii="Aptos" w:hAnsi="Aptos"/>
                <w:sz w:val="22"/>
              </w:rPr>
              <w:t>Achieve at least 50% of the marks available on the end-of-unit assessment</w:t>
            </w:r>
            <w:r w:rsidR="00DF5402" w:rsidRPr="000C0011">
              <w:rPr>
                <w:rFonts w:ascii="Aptos" w:hAnsi="Aptos"/>
                <w:sz w:val="22"/>
              </w:rPr>
              <w:t>.</w:t>
            </w:r>
          </w:p>
        </w:tc>
      </w:tr>
      <w:tr w:rsidR="00DF5402" w:rsidRPr="00DF5402" w14:paraId="090E7CF4" w14:textId="77777777">
        <w:tc>
          <w:tcPr>
            <w:tcW w:w="3544" w:type="dxa"/>
          </w:tcPr>
          <w:p w14:paraId="6EA0B480" w14:textId="76071E1B" w:rsidR="00DF5402" w:rsidRPr="00DF5402" w:rsidRDefault="0072214A" w:rsidP="005C6856">
            <w:pPr>
              <w:pStyle w:val="NormalBase"/>
              <w:ind w:left="-107"/>
              <w:rPr>
                <w:rFonts w:ascii="Aptos" w:hAnsi="Aptos"/>
                <w:b/>
                <w:sz w:val="22"/>
              </w:rPr>
            </w:pPr>
            <w:r>
              <w:rPr>
                <w:rFonts w:ascii="Aptos" w:hAnsi="Aptos"/>
                <w:b/>
                <w:sz w:val="22"/>
              </w:rPr>
              <w:t>EXAM TIME LIMIT</w:t>
            </w:r>
            <w:r w:rsidR="00DF5402" w:rsidRPr="00DF5402">
              <w:rPr>
                <w:rFonts w:ascii="Aptos" w:hAnsi="Aptos"/>
                <w:b/>
                <w:sz w:val="22"/>
              </w:rPr>
              <w:t>:</w:t>
            </w:r>
          </w:p>
        </w:tc>
        <w:tc>
          <w:tcPr>
            <w:tcW w:w="6192" w:type="dxa"/>
          </w:tcPr>
          <w:p w14:paraId="26398E22" w14:textId="64E6DEF5" w:rsidR="00DF5402" w:rsidRPr="00DF5402" w:rsidRDefault="0072214A" w:rsidP="005C6856">
            <w:pPr>
              <w:pStyle w:val="NormalBase"/>
              <w:rPr>
                <w:rFonts w:ascii="Aptos" w:hAnsi="Aptos"/>
                <w:b/>
                <w:sz w:val="22"/>
                <w:highlight w:val="yellow"/>
              </w:rPr>
            </w:pPr>
            <w:r>
              <w:rPr>
                <w:rFonts w:ascii="Aptos" w:hAnsi="Aptos"/>
                <w:sz w:val="22"/>
              </w:rPr>
              <w:t>2 hours</w:t>
            </w:r>
            <w:r w:rsidR="00B94ABD">
              <w:rPr>
                <w:rFonts w:ascii="Aptos" w:hAnsi="Aptos"/>
                <w:sz w:val="22"/>
              </w:rPr>
              <w:t xml:space="preserve"> and 30 minutes</w:t>
            </w:r>
          </w:p>
        </w:tc>
      </w:tr>
    </w:tbl>
    <w:p w14:paraId="0B0EAAF7" w14:textId="77777777" w:rsidR="00271CDC" w:rsidRPr="00DF5402" w:rsidRDefault="00271CDC" w:rsidP="005C6856">
      <w:pPr>
        <w:pStyle w:val="ListParagraph"/>
        <w:spacing w:after="0"/>
        <w:ind w:left="3600" w:hanging="3600"/>
        <w:rPr>
          <w:rFonts w:ascii="Aptos" w:hAnsi="Aptos"/>
          <w:sz w:val="28"/>
          <w:szCs w:val="28"/>
        </w:rPr>
      </w:pPr>
    </w:p>
    <w:p w14:paraId="59B5DD8E" w14:textId="77777777" w:rsidR="00DF5402" w:rsidRPr="00DF5402" w:rsidRDefault="00DF5402" w:rsidP="007E4B65">
      <w:pPr>
        <w:pStyle w:val="Default"/>
        <w:rPr>
          <w:rFonts w:ascii="Aptos" w:eastAsiaTheme="majorEastAsia" w:hAnsi="Aptos"/>
          <w:sz w:val="32"/>
          <w:szCs w:val="32"/>
        </w:rPr>
      </w:pPr>
      <w:r w:rsidRPr="00DF5402">
        <w:rPr>
          <w:rFonts w:ascii="Aptos" w:eastAsiaTheme="majorEastAsia" w:hAnsi="Aptos"/>
          <w:sz w:val="32"/>
          <w:szCs w:val="32"/>
        </w:rPr>
        <w:t>Instructions</w:t>
      </w:r>
    </w:p>
    <w:p w14:paraId="04BEE0E1" w14:textId="77777777" w:rsidR="004A637D" w:rsidRPr="00AE08DE" w:rsidRDefault="004A637D" w:rsidP="004A637D">
      <w:pPr>
        <w:pStyle w:val="ListParagraph"/>
        <w:numPr>
          <w:ilvl w:val="0"/>
          <w:numId w:val="4"/>
        </w:numPr>
        <w:spacing w:after="0" w:line="276" w:lineRule="auto"/>
        <w:ind w:left="284" w:hanging="284"/>
        <w:rPr>
          <w:rFonts w:ascii="Aptos" w:hAnsi="Aptos"/>
          <w:b/>
        </w:rPr>
      </w:pPr>
      <w:r w:rsidRPr="00AE08DE">
        <w:rPr>
          <w:rFonts w:ascii="Aptos" w:hAnsi="Aptos"/>
        </w:rPr>
        <w:t xml:space="preserve">You will have </w:t>
      </w:r>
      <w:r w:rsidRPr="00AE08DE">
        <w:rPr>
          <w:rFonts w:ascii="Aptos" w:hAnsi="Aptos"/>
          <w:b/>
          <w:bCs/>
          <w:u w:val="single"/>
        </w:rPr>
        <w:t>2 hours 30 minutes</w:t>
      </w:r>
      <w:r w:rsidRPr="00AE08DE">
        <w:rPr>
          <w:rFonts w:ascii="Aptos" w:hAnsi="Aptos"/>
        </w:rPr>
        <w:t xml:space="preserve"> to complete and submit your end of unit assessment. The extra 30 minutes is for reading time (15 minutes) and technical time (covers any minor technical issues you may experience during the </w:t>
      </w:r>
      <w:r>
        <w:rPr>
          <w:rFonts w:ascii="Aptos" w:hAnsi="Aptos"/>
        </w:rPr>
        <w:t>assessment</w:t>
      </w:r>
      <w:r w:rsidRPr="00AE08DE">
        <w:rPr>
          <w:rFonts w:ascii="Aptos" w:hAnsi="Aptos"/>
        </w:rPr>
        <w:t xml:space="preserve"> process, 15 minutes).</w:t>
      </w:r>
    </w:p>
    <w:p w14:paraId="7CA63EE8" w14:textId="6B206EE4" w:rsidR="00E85026" w:rsidRPr="0044562E" w:rsidRDefault="00E85026" w:rsidP="00E85026">
      <w:pPr>
        <w:pStyle w:val="ListParagraph"/>
        <w:numPr>
          <w:ilvl w:val="0"/>
          <w:numId w:val="4"/>
        </w:numPr>
        <w:spacing w:after="0" w:line="276" w:lineRule="auto"/>
        <w:ind w:left="284" w:hanging="284"/>
        <w:rPr>
          <w:rFonts w:ascii="Aptos" w:hAnsi="Aptos"/>
          <w:b/>
        </w:rPr>
      </w:pPr>
      <w:r w:rsidRPr="007F7D86">
        <w:rPr>
          <w:lang w:val="en-GB"/>
        </w:rPr>
        <w:t xml:space="preserve">You are allowed to access all resources during the </w:t>
      </w:r>
      <w:r>
        <w:rPr>
          <w:lang w:val="en-GB"/>
        </w:rPr>
        <w:t>assessment</w:t>
      </w:r>
      <w:r w:rsidRPr="007F7D86">
        <w:rPr>
          <w:lang w:val="en-GB"/>
        </w:rPr>
        <w:t xml:space="preserve">, except for contract cheating sites, artificial intelligence content generation sites, resources that undermine the purpose of the </w:t>
      </w:r>
      <w:r>
        <w:rPr>
          <w:lang w:val="en-GB"/>
        </w:rPr>
        <w:t>assessment</w:t>
      </w:r>
      <w:r w:rsidRPr="007F7D86">
        <w:rPr>
          <w:lang w:val="en-GB"/>
        </w:rPr>
        <w:t xml:space="preserve">, and help from peers or others (unless specified otherwise in the </w:t>
      </w:r>
      <w:r>
        <w:rPr>
          <w:lang w:val="en-GB"/>
        </w:rPr>
        <w:t xml:space="preserve">assessment </w:t>
      </w:r>
      <w:r w:rsidRPr="007F7D86">
        <w:rPr>
          <w:lang w:val="en-GB"/>
        </w:rPr>
        <w:t xml:space="preserve">instructions). It is important that you complete this task individually. </w:t>
      </w:r>
    </w:p>
    <w:p w14:paraId="799618DB" w14:textId="3DD2DD2F" w:rsidR="001A7F2D" w:rsidRPr="001A7F2D" w:rsidRDefault="001A7F2D" w:rsidP="00724A8E">
      <w:pPr>
        <w:pStyle w:val="ListParagraph"/>
        <w:numPr>
          <w:ilvl w:val="0"/>
          <w:numId w:val="4"/>
        </w:numPr>
        <w:spacing w:after="0" w:line="276" w:lineRule="auto"/>
        <w:ind w:left="284" w:hanging="284"/>
        <w:rPr>
          <w:rFonts w:ascii="Aptos" w:hAnsi="Aptos"/>
        </w:rPr>
      </w:pPr>
      <w:r w:rsidRPr="008E38FB">
        <w:rPr>
          <w:rFonts w:ascii="Aptos" w:hAnsi="Aptos"/>
        </w:rPr>
        <w:t xml:space="preserve">The </w:t>
      </w:r>
      <w:r w:rsidR="008866CD" w:rsidRPr="00DF5402">
        <w:rPr>
          <w:rFonts w:ascii="Aptos" w:hAnsi="Aptos"/>
        </w:rPr>
        <w:t>end of unit assessment task</w:t>
      </w:r>
      <w:r w:rsidRPr="008E38FB">
        <w:rPr>
          <w:rFonts w:ascii="Aptos" w:hAnsi="Aptos"/>
        </w:rPr>
        <w:t xml:space="preserve"> will be released in the CloudDeakin unit site under a dedicated E</w:t>
      </w:r>
      <w:r>
        <w:rPr>
          <w:rFonts w:ascii="Aptos" w:hAnsi="Aptos"/>
        </w:rPr>
        <w:t>nd of Unit Assessment</w:t>
      </w:r>
      <w:r w:rsidRPr="008E38FB">
        <w:rPr>
          <w:rFonts w:ascii="Aptos" w:hAnsi="Aptos"/>
        </w:rPr>
        <w:t xml:space="preserve"> module at the date and time scheduled in the University Exam T</w:t>
      </w:r>
      <w:r w:rsidR="00904F45">
        <w:rPr>
          <w:rFonts w:ascii="Aptos" w:hAnsi="Aptos"/>
        </w:rPr>
        <w:t>2</w:t>
      </w:r>
      <w:r w:rsidRPr="008E38FB">
        <w:rPr>
          <w:rFonts w:ascii="Aptos" w:hAnsi="Aptos"/>
        </w:rPr>
        <w:t xml:space="preserve"> 202</w:t>
      </w:r>
      <w:r w:rsidR="00904F45">
        <w:rPr>
          <w:rFonts w:ascii="Aptos" w:hAnsi="Aptos"/>
        </w:rPr>
        <w:t>4</w:t>
      </w:r>
      <w:r w:rsidRPr="008E38FB">
        <w:rPr>
          <w:rFonts w:ascii="Aptos" w:hAnsi="Aptos"/>
        </w:rPr>
        <w:t xml:space="preserve"> Exam timetable</w:t>
      </w:r>
      <w:r>
        <w:rPr>
          <w:rFonts w:ascii="Aptos" w:hAnsi="Aptos"/>
        </w:rPr>
        <w:t>.</w:t>
      </w:r>
    </w:p>
    <w:p w14:paraId="4CCB903C" w14:textId="77D4725F" w:rsidR="00271CDC" w:rsidRPr="00DF5402" w:rsidRDefault="00271CDC" w:rsidP="00724A8E">
      <w:pPr>
        <w:pStyle w:val="ListParagraph"/>
        <w:numPr>
          <w:ilvl w:val="0"/>
          <w:numId w:val="4"/>
        </w:numPr>
        <w:spacing w:after="0" w:line="276" w:lineRule="auto"/>
        <w:ind w:left="284" w:hanging="284"/>
        <w:rPr>
          <w:rFonts w:ascii="Aptos" w:hAnsi="Aptos"/>
        </w:rPr>
      </w:pPr>
      <w:r w:rsidRPr="00DF5402">
        <w:rPr>
          <w:rFonts w:ascii="Aptos" w:hAnsi="Aptos"/>
        </w:rPr>
        <w:t>This e</w:t>
      </w:r>
      <w:r w:rsidR="005E0B18" w:rsidRPr="00DF5402">
        <w:rPr>
          <w:rFonts w:ascii="Aptos" w:hAnsi="Aptos"/>
        </w:rPr>
        <w:t>nd of unit assessment task</w:t>
      </w:r>
      <w:r w:rsidRPr="00DF5402">
        <w:rPr>
          <w:rFonts w:ascii="Aptos" w:hAnsi="Aptos"/>
        </w:rPr>
        <w:t xml:space="preserve"> constitutes </w:t>
      </w:r>
      <w:r w:rsidR="00602C8E">
        <w:rPr>
          <w:rFonts w:ascii="Aptos" w:hAnsi="Aptos"/>
          <w:b/>
        </w:rPr>
        <w:t>5</w:t>
      </w:r>
      <w:r w:rsidR="000C0011" w:rsidRPr="000C0011">
        <w:rPr>
          <w:rFonts w:ascii="Aptos" w:hAnsi="Aptos"/>
          <w:b/>
        </w:rPr>
        <w:t>0</w:t>
      </w:r>
      <w:r w:rsidRPr="000C0011">
        <w:rPr>
          <w:rFonts w:ascii="Aptos" w:hAnsi="Aptos"/>
          <w:b/>
        </w:rPr>
        <w:t>%</w:t>
      </w:r>
      <w:r w:rsidRPr="00DF5402">
        <w:rPr>
          <w:rFonts w:ascii="Aptos" w:hAnsi="Aptos"/>
        </w:rPr>
        <w:t xml:space="preserve"> of your assessment in this unit. </w:t>
      </w:r>
    </w:p>
    <w:p w14:paraId="0797991B" w14:textId="03CEA98B" w:rsidR="005C6856" w:rsidRPr="001A7F2D" w:rsidRDefault="00B82755" w:rsidP="00724A8E">
      <w:pPr>
        <w:pStyle w:val="ListParagraph"/>
        <w:numPr>
          <w:ilvl w:val="0"/>
          <w:numId w:val="4"/>
        </w:numPr>
        <w:spacing w:after="120"/>
        <w:ind w:left="284" w:hanging="284"/>
        <w:rPr>
          <w:rFonts w:ascii="Aptos" w:hAnsi="Aptos"/>
        </w:rPr>
      </w:pPr>
      <w:r w:rsidRPr="00DF5402">
        <w:rPr>
          <w:rFonts w:ascii="Aptos" w:hAnsi="Aptos"/>
        </w:rPr>
        <w:t>This e</w:t>
      </w:r>
      <w:r w:rsidR="00BF0BD6" w:rsidRPr="00DF5402">
        <w:rPr>
          <w:rFonts w:ascii="Aptos" w:hAnsi="Aptos"/>
        </w:rPr>
        <w:t>nd of unit assessment task</w:t>
      </w:r>
      <w:r w:rsidRPr="00DF5402">
        <w:rPr>
          <w:rFonts w:ascii="Aptos" w:hAnsi="Aptos"/>
        </w:rPr>
        <w:t xml:space="preserve"> comprises </w:t>
      </w:r>
      <w:r w:rsidR="00904F45">
        <w:rPr>
          <w:rFonts w:ascii="Aptos" w:hAnsi="Aptos"/>
          <w:b/>
        </w:rPr>
        <w:t>5</w:t>
      </w:r>
      <w:r w:rsidRPr="00DF5402">
        <w:rPr>
          <w:rFonts w:ascii="Aptos" w:hAnsi="Aptos"/>
          <w:b/>
        </w:rPr>
        <w:t xml:space="preserve"> </w:t>
      </w:r>
      <w:r w:rsidRPr="00DF5402">
        <w:rPr>
          <w:rFonts w:ascii="Aptos" w:hAnsi="Aptos"/>
        </w:rPr>
        <w:t xml:space="preserve">questions. You are required to </w:t>
      </w:r>
      <w:r w:rsidRPr="00904F45">
        <w:rPr>
          <w:rFonts w:ascii="Aptos" w:hAnsi="Aptos"/>
        </w:rPr>
        <w:t xml:space="preserve">answer </w:t>
      </w:r>
      <w:r w:rsidRPr="00904F45">
        <w:rPr>
          <w:rFonts w:ascii="Aptos" w:hAnsi="Aptos"/>
          <w:b/>
        </w:rPr>
        <w:t xml:space="preserve">ALL </w:t>
      </w:r>
      <w:r w:rsidR="00904F45" w:rsidRPr="00904F45">
        <w:rPr>
          <w:rFonts w:ascii="Aptos" w:hAnsi="Aptos"/>
          <w:b/>
        </w:rPr>
        <w:t>5</w:t>
      </w:r>
      <w:r w:rsidRPr="00DF5402">
        <w:rPr>
          <w:rFonts w:ascii="Aptos" w:hAnsi="Aptos"/>
        </w:rPr>
        <w:t xml:space="preserve"> questions</w:t>
      </w:r>
      <w:r w:rsidRPr="00DF5402">
        <w:rPr>
          <w:rFonts w:ascii="Aptos" w:hAnsi="Aptos"/>
          <w:b/>
        </w:rPr>
        <w:t>.</w:t>
      </w:r>
    </w:p>
    <w:p w14:paraId="720B029B" w14:textId="22CC8959" w:rsidR="001A7F2D" w:rsidRPr="001A7F2D" w:rsidRDefault="001A7F2D" w:rsidP="00724A8E">
      <w:pPr>
        <w:pStyle w:val="ListParagraph"/>
        <w:numPr>
          <w:ilvl w:val="0"/>
          <w:numId w:val="4"/>
        </w:numPr>
        <w:spacing w:after="120"/>
        <w:ind w:left="284" w:hanging="284"/>
        <w:rPr>
          <w:rFonts w:ascii="Aptos" w:hAnsi="Aptos"/>
          <w:bCs/>
        </w:rPr>
      </w:pPr>
      <w:r w:rsidRPr="008E38FB">
        <w:rPr>
          <w:rFonts w:ascii="Aptos" w:hAnsi="Aptos"/>
        </w:rPr>
        <w:t>DO NOT click ‘Submit Quiz’ until you have completed all questions within this quiz or until the exam period is over.</w:t>
      </w:r>
    </w:p>
    <w:p w14:paraId="3E45C095" w14:textId="14F9F204" w:rsidR="001A7F2D" w:rsidRPr="001A7F2D" w:rsidRDefault="001A7F2D" w:rsidP="00724A8E">
      <w:pPr>
        <w:pStyle w:val="ListParagraph"/>
        <w:numPr>
          <w:ilvl w:val="0"/>
          <w:numId w:val="4"/>
        </w:numPr>
        <w:spacing w:after="120"/>
        <w:ind w:left="284" w:hanging="284"/>
        <w:rPr>
          <w:rFonts w:ascii="Aptos" w:hAnsi="Aptos"/>
          <w:bCs/>
        </w:rPr>
      </w:pPr>
      <w:r w:rsidRPr="008E38FB">
        <w:rPr>
          <w:rFonts w:ascii="Aptos" w:hAnsi="Aptos"/>
        </w:rPr>
        <w:t>Before you submit the exam, if time permits, you will have the opportunity to return to questions that you may have missed or have not yet answered.</w:t>
      </w:r>
    </w:p>
    <w:p w14:paraId="5CC508F1" w14:textId="178AF037" w:rsidR="001A7F2D" w:rsidRPr="006535D2" w:rsidRDefault="001A7F2D" w:rsidP="00724A8E">
      <w:pPr>
        <w:pStyle w:val="ListParagraph"/>
        <w:numPr>
          <w:ilvl w:val="0"/>
          <w:numId w:val="4"/>
        </w:numPr>
        <w:spacing w:after="120"/>
        <w:ind w:left="284" w:hanging="284"/>
        <w:rPr>
          <w:rFonts w:ascii="Aptos" w:hAnsi="Aptos"/>
          <w:bCs/>
        </w:rPr>
      </w:pPr>
      <w:r w:rsidRPr="008E38FB">
        <w:rPr>
          <w:rFonts w:ascii="Aptos" w:hAnsi="Aptos"/>
        </w:rPr>
        <w:t>Do not expect to have time to look up resources during the exam as this will slow you down and may prevent you from responding to all questions</w:t>
      </w:r>
    </w:p>
    <w:p w14:paraId="6DA40F7A" w14:textId="5F1A5B9C" w:rsidR="006535D2" w:rsidRPr="00C04538" w:rsidRDefault="006535D2" w:rsidP="00411D40">
      <w:pPr>
        <w:pStyle w:val="Default"/>
        <w:numPr>
          <w:ilvl w:val="0"/>
          <w:numId w:val="4"/>
        </w:numPr>
        <w:spacing w:after="5"/>
        <w:ind w:left="284" w:hanging="284"/>
        <w:rPr>
          <w:rFonts w:ascii="Aptos" w:hAnsi="Aptos"/>
          <w:bCs/>
        </w:rPr>
      </w:pPr>
      <w:r w:rsidRPr="002F0FC2">
        <w:rPr>
          <w:rFonts w:ascii="Aptos" w:hAnsi="Aptos"/>
          <w:b/>
          <w:sz w:val="22"/>
          <w:szCs w:val="22"/>
        </w:rPr>
        <w:t xml:space="preserve">Remember to save your work regularly. </w:t>
      </w:r>
      <w:r w:rsidRPr="002F0FC2">
        <w:rPr>
          <w:rFonts w:ascii="Aptos" w:hAnsi="Aptos"/>
          <w:sz w:val="22"/>
          <w:szCs w:val="22"/>
        </w:rPr>
        <w:t xml:space="preserve">If you encounter any technical issues with CloudDeakin, please contact the </w:t>
      </w:r>
      <w:hyperlink r:id="rId12" w:history="1">
        <w:r w:rsidRPr="002F0FC2">
          <w:rPr>
            <w:rStyle w:val="Hyperlink"/>
            <w:rFonts w:ascii="Aptos" w:hAnsi="Aptos"/>
            <w:sz w:val="22"/>
            <w:szCs w:val="22"/>
          </w:rPr>
          <w:t>IT Service Desk</w:t>
        </w:r>
      </w:hyperlink>
      <w:r w:rsidRPr="002F0FC2">
        <w:rPr>
          <w:rFonts w:ascii="Aptos" w:hAnsi="Aptos"/>
          <w:sz w:val="22"/>
          <w:szCs w:val="22"/>
        </w:rPr>
        <w:t xml:space="preserve"> online or via phone (1800 463 888; +61 5227 8888 if calling from outside Australia) and record your ticket </w:t>
      </w:r>
      <w:r>
        <w:rPr>
          <w:rFonts w:ascii="Aptos" w:hAnsi="Aptos"/>
          <w:sz w:val="22"/>
          <w:szCs w:val="22"/>
        </w:rPr>
        <w:t>number</w:t>
      </w:r>
      <w:r w:rsidRPr="002F0FC2">
        <w:rPr>
          <w:rFonts w:ascii="Aptos" w:hAnsi="Aptos"/>
          <w:sz w:val="22"/>
          <w:szCs w:val="22"/>
        </w:rPr>
        <w:t>.</w:t>
      </w:r>
      <w:r>
        <w:rPr>
          <w:rFonts w:ascii="Aptos" w:hAnsi="Aptos"/>
          <w:sz w:val="22"/>
          <w:szCs w:val="22"/>
        </w:rPr>
        <w:t xml:space="preserve"> This evidence is necessary for any </w:t>
      </w:r>
      <w:hyperlink r:id="rId13" w:history="1">
        <w:r w:rsidRPr="0079355E">
          <w:rPr>
            <w:rStyle w:val="Hyperlink"/>
            <w:rFonts w:ascii="Aptos" w:hAnsi="Aptos"/>
            <w:sz w:val="22"/>
            <w:szCs w:val="22"/>
          </w:rPr>
          <w:t>Special Consideration</w:t>
        </w:r>
      </w:hyperlink>
      <w:r>
        <w:rPr>
          <w:rFonts w:ascii="Aptos" w:hAnsi="Aptos"/>
          <w:sz w:val="22"/>
          <w:szCs w:val="22"/>
        </w:rPr>
        <w:t xml:space="preserve"> application due to technical issues during the end-of-unit assessment period.</w:t>
      </w:r>
    </w:p>
    <w:p w14:paraId="13D8022E" w14:textId="77777777" w:rsidR="00C04538" w:rsidRPr="00C04538" w:rsidRDefault="00C04538" w:rsidP="00C04538">
      <w:pPr>
        <w:pStyle w:val="ListBullet1"/>
        <w:numPr>
          <w:ilvl w:val="0"/>
          <w:numId w:val="4"/>
        </w:numPr>
        <w:ind w:left="284" w:hanging="284"/>
        <w:rPr>
          <w:rFonts w:ascii="Aptos" w:hAnsi="Aptos" w:cstheme="minorBidi"/>
          <w:b/>
          <w:bCs/>
          <w:i/>
          <w:iCs/>
        </w:rPr>
      </w:pPr>
      <w:r w:rsidRPr="00C04538">
        <w:rPr>
          <w:rFonts w:ascii="Aptos" w:hAnsi="Aptos"/>
        </w:rPr>
        <w:t>You should provide relevant diagrams (</w:t>
      </w:r>
      <w:r w:rsidRPr="00C04538">
        <w:rPr>
          <w:rFonts w:ascii="Aptos" w:hAnsi="Aptos"/>
          <w:i/>
        </w:rPr>
        <w:t>hand-drawn</w:t>
      </w:r>
      <w:r w:rsidRPr="00C04538">
        <w:rPr>
          <w:rFonts w:ascii="Aptos" w:hAnsi="Aptos"/>
        </w:rPr>
        <w:t xml:space="preserve"> or </w:t>
      </w:r>
      <w:r w:rsidRPr="00C04538">
        <w:rPr>
          <w:rFonts w:ascii="Aptos" w:hAnsi="Aptos"/>
          <w:i/>
        </w:rPr>
        <w:t>digitally created</w:t>
      </w:r>
      <w:r w:rsidRPr="00C04538">
        <w:rPr>
          <w:rFonts w:ascii="Aptos" w:hAnsi="Aptos"/>
        </w:rPr>
        <w:t xml:space="preserve">) while answering the questions, if applicable. </w:t>
      </w:r>
    </w:p>
    <w:p w14:paraId="60D84898" w14:textId="77777777" w:rsidR="00C04538" w:rsidRPr="00C04538" w:rsidRDefault="00C04538" w:rsidP="00C04538">
      <w:pPr>
        <w:ind w:left="284"/>
        <w:rPr>
          <w:rFonts w:ascii="Aptos" w:hAnsi="Aptos"/>
        </w:rPr>
      </w:pPr>
      <w:r w:rsidRPr="00C04538">
        <w:rPr>
          <w:rFonts w:ascii="Aptos" w:hAnsi="Aptos"/>
          <w:b/>
        </w:rPr>
        <w:lastRenderedPageBreak/>
        <w:t>Procedure on diagram drawing</w:t>
      </w:r>
      <w:r w:rsidRPr="00C04538">
        <w:rPr>
          <w:rFonts w:ascii="Aptos" w:hAnsi="Aptos"/>
        </w:rPr>
        <w:t>: See the</w:t>
      </w:r>
      <w:hyperlink r:id="rId14">
        <w:r w:rsidRPr="00C04538">
          <w:rPr>
            <w:rFonts w:ascii="Aptos" w:hAnsi="Aptos"/>
          </w:rPr>
          <w:t xml:space="preserve"> </w:t>
        </w:r>
      </w:hyperlink>
      <w:hyperlink r:id="rId15">
        <w:r w:rsidRPr="00C04538">
          <w:rPr>
            <w:rFonts w:ascii="Aptos" w:hAnsi="Aptos"/>
            <w:color w:val="0000FF"/>
            <w:u w:val="single" w:color="000000"/>
          </w:rPr>
          <w:t>File Uploading Guide</w:t>
        </w:r>
      </w:hyperlink>
      <w:hyperlink r:id="rId16">
        <w:r w:rsidRPr="00C04538">
          <w:rPr>
            <w:rFonts w:ascii="Aptos" w:hAnsi="Aptos"/>
            <w:color w:val="0000FF"/>
            <w:u w:val="single" w:color="000000"/>
          </w:rPr>
          <w:t xml:space="preserve"> </w:t>
        </w:r>
      </w:hyperlink>
      <w:hyperlink r:id="rId17">
        <w:r w:rsidRPr="00C04538">
          <w:rPr>
            <w:rFonts w:ascii="Aptos" w:hAnsi="Aptos"/>
          </w:rPr>
          <w:t>t</w:t>
        </w:r>
      </w:hyperlink>
      <w:r w:rsidRPr="00C04538">
        <w:rPr>
          <w:rFonts w:ascii="Aptos" w:hAnsi="Aptos"/>
        </w:rPr>
        <w:t xml:space="preserve">o download and view detailed instructions.  </w:t>
      </w:r>
    </w:p>
    <w:p w14:paraId="6465DDA9" w14:textId="77777777" w:rsidR="00C04538" w:rsidRPr="00C04538" w:rsidRDefault="00C04538" w:rsidP="00C04538">
      <w:pPr>
        <w:pStyle w:val="ListBullet2"/>
        <w:numPr>
          <w:ilvl w:val="2"/>
          <w:numId w:val="4"/>
        </w:numPr>
        <w:tabs>
          <w:tab w:val="clear" w:pos="1899"/>
        </w:tabs>
        <w:ind w:left="709" w:hanging="425"/>
        <w:rPr>
          <w:rFonts w:ascii="Aptos" w:hAnsi="Aptos"/>
        </w:rPr>
      </w:pPr>
      <w:r w:rsidRPr="00C04538">
        <w:rPr>
          <w:rFonts w:ascii="Aptos" w:hAnsi="Aptos"/>
          <w:u w:val="single"/>
        </w:rPr>
        <w:t>Hand-drawn drawing(s)</w:t>
      </w:r>
      <w:r w:rsidRPr="00C04538">
        <w:rPr>
          <w:rFonts w:ascii="Aptos" w:hAnsi="Aptos"/>
        </w:rPr>
        <w:t xml:space="preserve"> - Use your smartphone to take a clear photo of your hand-drawn drawing(s), save to your computer, rename the file, and then use the 'Insert Image' function to upload the image. </w:t>
      </w:r>
    </w:p>
    <w:p w14:paraId="32F5928F" w14:textId="77777777" w:rsidR="00C04538" w:rsidRPr="00C04538" w:rsidRDefault="00C04538" w:rsidP="00C04538">
      <w:pPr>
        <w:pStyle w:val="ListBullet2"/>
        <w:numPr>
          <w:ilvl w:val="2"/>
          <w:numId w:val="4"/>
        </w:numPr>
        <w:tabs>
          <w:tab w:val="clear" w:pos="1899"/>
        </w:tabs>
        <w:ind w:left="709" w:hanging="425"/>
        <w:rPr>
          <w:rFonts w:ascii="Aptos" w:hAnsi="Aptos"/>
        </w:rPr>
      </w:pPr>
      <w:r w:rsidRPr="00C04538">
        <w:rPr>
          <w:rFonts w:ascii="Aptos" w:hAnsi="Aptos"/>
          <w:u w:val="single"/>
        </w:rPr>
        <w:t>Digitally created drawing(s)</w:t>
      </w:r>
      <w:r w:rsidRPr="00C04538">
        <w:rPr>
          <w:rFonts w:ascii="Aptos" w:hAnsi="Aptos"/>
        </w:rPr>
        <w:t xml:space="preserve"> – Save the image to your computer, rename the file, and then use the ‘Insert Image’ function to upload the image. </w:t>
      </w:r>
    </w:p>
    <w:p w14:paraId="12043C96" w14:textId="77777777" w:rsidR="00C04538" w:rsidRPr="00C04538" w:rsidRDefault="00C04538" w:rsidP="00C04538">
      <w:pPr>
        <w:pStyle w:val="ListBullet2"/>
        <w:numPr>
          <w:ilvl w:val="2"/>
          <w:numId w:val="4"/>
        </w:numPr>
        <w:tabs>
          <w:tab w:val="clear" w:pos="1899"/>
        </w:tabs>
        <w:ind w:left="709" w:hanging="425"/>
        <w:rPr>
          <w:rFonts w:ascii="Aptos" w:hAnsi="Aptos"/>
        </w:rPr>
      </w:pPr>
      <w:r w:rsidRPr="00C04538">
        <w:rPr>
          <w:rFonts w:ascii="Aptos" w:hAnsi="Aptos"/>
        </w:rPr>
        <w:t xml:space="preserve">Please make sure that uploaded images show your drawing and any labelling in full and are readable. </w:t>
      </w:r>
    </w:p>
    <w:p w14:paraId="479508A7" w14:textId="77777777" w:rsidR="00C04538" w:rsidRPr="00C04538" w:rsidRDefault="00C04538" w:rsidP="00C04538">
      <w:pPr>
        <w:pStyle w:val="ListBullet2"/>
        <w:numPr>
          <w:ilvl w:val="2"/>
          <w:numId w:val="4"/>
        </w:numPr>
        <w:tabs>
          <w:tab w:val="clear" w:pos="1899"/>
        </w:tabs>
        <w:ind w:left="709" w:hanging="425"/>
        <w:rPr>
          <w:rFonts w:ascii="Aptos" w:hAnsi="Aptos"/>
        </w:rPr>
      </w:pPr>
      <w:r w:rsidRPr="00C04538">
        <w:rPr>
          <w:rFonts w:ascii="Aptos" w:hAnsi="Aptos"/>
        </w:rPr>
        <w:t xml:space="preserve">You will be able to view the image in the answer box when it is successfully uploaded. </w:t>
      </w:r>
    </w:p>
    <w:p w14:paraId="3B79D76B" w14:textId="77777777" w:rsidR="00C04538" w:rsidRPr="00C04538" w:rsidRDefault="00C04538" w:rsidP="00C04538">
      <w:pPr>
        <w:pStyle w:val="ListBullet1"/>
        <w:numPr>
          <w:ilvl w:val="1"/>
          <w:numId w:val="4"/>
        </w:numPr>
        <w:ind w:left="284" w:hanging="284"/>
        <w:rPr>
          <w:rFonts w:ascii="Aptos" w:hAnsi="Aptos" w:cstheme="minorBidi"/>
          <w:b/>
          <w:bCs/>
          <w:i/>
          <w:iCs/>
        </w:rPr>
      </w:pPr>
      <w:r w:rsidRPr="00C04538">
        <w:rPr>
          <w:rFonts w:ascii="Aptos" w:hAnsi="Aptos"/>
        </w:rPr>
        <w:t>Please be aware that some quiz questions may require you to do some calculations. You can use a calculator or Excel to undertake calculations.</w:t>
      </w:r>
    </w:p>
    <w:p w14:paraId="6F6514B3" w14:textId="4C49FB2A" w:rsidR="00C04538" w:rsidRPr="00C04538" w:rsidRDefault="00C04538" w:rsidP="00C04538">
      <w:pPr>
        <w:pStyle w:val="Default"/>
        <w:numPr>
          <w:ilvl w:val="0"/>
          <w:numId w:val="4"/>
        </w:numPr>
        <w:spacing w:after="5"/>
        <w:ind w:left="284" w:hanging="284"/>
        <w:rPr>
          <w:rFonts w:ascii="Aptos" w:hAnsi="Aptos"/>
          <w:bCs/>
        </w:rPr>
      </w:pPr>
      <w:r w:rsidRPr="00C04538">
        <w:rPr>
          <w:rFonts w:ascii="Aptos" w:hAnsi="Aptos"/>
        </w:rPr>
        <w:t>Keeping some paper and pen handy is also advisable for rough work to facilitate your thinking on the exam questions.</w:t>
      </w:r>
    </w:p>
    <w:p w14:paraId="63AF8D85" w14:textId="77777777" w:rsidR="00E43096" w:rsidRDefault="00E43096" w:rsidP="00E43096">
      <w:pPr>
        <w:pStyle w:val="Default"/>
        <w:spacing w:after="5"/>
        <w:ind w:left="284" w:hanging="284"/>
        <w:rPr>
          <w:rFonts w:ascii="Aptos" w:eastAsiaTheme="majorEastAsia" w:hAnsi="Aptos"/>
          <w:sz w:val="32"/>
          <w:szCs w:val="32"/>
        </w:rPr>
      </w:pPr>
    </w:p>
    <w:p w14:paraId="350620A4" w14:textId="55597377" w:rsidR="00E43096" w:rsidRDefault="00E43096" w:rsidP="00E43096">
      <w:pPr>
        <w:pStyle w:val="Default"/>
        <w:spacing w:after="5"/>
        <w:ind w:left="284" w:hanging="284"/>
        <w:rPr>
          <w:rFonts w:ascii="Aptos" w:eastAsiaTheme="majorEastAsia" w:hAnsi="Aptos"/>
          <w:sz w:val="32"/>
          <w:szCs w:val="32"/>
        </w:rPr>
      </w:pPr>
      <w:r>
        <w:rPr>
          <w:rFonts w:ascii="Aptos" w:eastAsiaTheme="majorEastAsia" w:hAnsi="Aptos"/>
          <w:sz w:val="32"/>
          <w:szCs w:val="32"/>
        </w:rPr>
        <w:t>Quiz FAQs</w:t>
      </w:r>
    </w:p>
    <w:p w14:paraId="471F101D" w14:textId="77777777" w:rsidR="00E43096" w:rsidRPr="001A7F2D" w:rsidRDefault="00E43096" w:rsidP="00E43096">
      <w:pPr>
        <w:pStyle w:val="Default"/>
        <w:spacing w:after="5"/>
        <w:ind w:left="284" w:hanging="284"/>
        <w:rPr>
          <w:rFonts w:ascii="Aptos" w:eastAsiaTheme="majorEastAsia" w:hAnsi="Aptos"/>
          <w:b/>
          <w:bCs/>
          <w:sz w:val="22"/>
          <w:szCs w:val="22"/>
        </w:rPr>
      </w:pPr>
      <w:r w:rsidRPr="001A7F2D">
        <w:rPr>
          <w:rFonts w:ascii="Aptos" w:eastAsiaTheme="majorEastAsia" w:hAnsi="Aptos"/>
          <w:b/>
          <w:bCs/>
          <w:sz w:val="22"/>
          <w:szCs w:val="22"/>
        </w:rPr>
        <w:t>Why can’t I access the quiz?</w:t>
      </w:r>
    </w:p>
    <w:p w14:paraId="0DBA0EE4" w14:textId="77777777" w:rsidR="00E43096" w:rsidRPr="001A7F2D" w:rsidRDefault="00E43096" w:rsidP="00E43096">
      <w:pPr>
        <w:spacing w:after="0" w:line="240" w:lineRule="auto"/>
        <w:ind w:left="284" w:hanging="284"/>
        <w:rPr>
          <w:rFonts w:ascii="Aptos" w:eastAsia="Times New Roman" w:hAnsi="Aptos" w:cs="Open Sans"/>
          <w:lang w:eastAsia="en-GB"/>
        </w:rPr>
      </w:pPr>
      <w:r>
        <w:rPr>
          <w:rFonts w:ascii="Aptos" w:eastAsia="Times New Roman" w:hAnsi="Aptos" w:cs="Open Sans"/>
          <w:lang w:eastAsia="en-GB"/>
        </w:rPr>
        <w:t>I</w:t>
      </w:r>
      <w:r w:rsidRPr="001A7F2D">
        <w:rPr>
          <w:rFonts w:ascii="Aptos" w:eastAsia="Times New Roman" w:hAnsi="Aptos" w:cs="Open Sans"/>
          <w:lang w:eastAsia="en-GB"/>
        </w:rPr>
        <w:t>f you are unable to access the quiz and are receiving an error message, it is likely that:</w:t>
      </w:r>
    </w:p>
    <w:p w14:paraId="35D9F8F3" w14:textId="77777777" w:rsidR="00E43096" w:rsidRDefault="00E43096" w:rsidP="00E43096">
      <w:pPr>
        <w:pStyle w:val="ListParagraph"/>
        <w:numPr>
          <w:ilvl w:val="0"/>
          <w:numId w:val="8"/>
        </w:numPr>
        <w:tabs>
          <w:tab w:val="clear" w:pos="720"/>
          <w:tab w:val="num" w:pos="1080"/>
        </w:tabs>
        <w:spacing w:after="0" w:line="330" w:lineRule="atLeast"/>
        <w:ind w:left="284" w:hanging="284"/>
        <w:rPr>
          <w:rFonts w:ascii="Aptos" w:eastAsia="Times New Roman" w:hAnsi="Aptos" w:cs="Open Sans"/>
          <w:lang w:eastAsia="en-GB"/>
        </w:rPr>
      </w:pPr>
      <w:r w:rsidRPr="007E4B65">
        <w:rPr>
          <w:rFonts w:ascii="Aptos" w:eastAsia="Times New Roman" w:hAnsi="Aptos" w:cs="Open Sans"/>
          <w:lang w:eastAsia="en-GB"/>
        </w:rPr>
        <w:t>the quiz is not yet available; or</w:t>
      </w:r>
    </w:p>
    <w:p w14:paraId="06305DFE" w14:textId="77777777" w:rsidR="00E43096" w:rsidRDefault="00E43096" w:rsidP="00E43096">
      <w:pPr>
        <w:pStyle w:val="ListParagraph"/>
        <w:numPr>
          <w:ilvl w:val="0"/>
          <w:numId w:val="8"/>
        </w:numPr>
        <w:spacing w:after="0" w:line="330" w:lineRule="atLeast"/>
        <w:ind w:left="284" w:hanging="284"/>
        <w:rPr>
          <w:rFonts w:ascii="Aptos" w:eastAsia="Times New Roman" w:hAnsi="Aptos" w:cs="Open Sans"/>
          <w:lang w:eastAsia="en-GB"/>
        </w:rPr>
      </w:pPr>
      <w:r w:rsidRPr="007E4B65">
        <w:rPr>
          <w:rFonts w:ascii="Aptos" w:eastAsia="Times New Roman" w:hAnsi="Aptos" w:cs="Open Sans"/>
          <w:lang w:eastAsia="en-GB"/>
        </w:rPr>
        <w:t>the quiz has ended</w:t>
      </w:r>
    </w:p>
    <w:p w14:paraId="08929957" w14:textId="77777777" w:rsidR="00E43096" w:rsidRPr="007E4B65" w:rsidRDefault="00E43096" w:rsidP="009E601B">
      <w:pPr>
        <w:spacing w:after="0" w:line="330" w:lineRule="atLeast"/>
        <w:rPr>
          <w:rFonts w:ascii="Aptos" w:eastAsia="Times New Roman" w:hAnsi="Aptos" w:cs="Open Sans"/>
          <w:lang w:eastAsia="en-GB"/>
        </w:rPr>
      </w:pPr>
      <w:r w:rsidRPr="007E4B65">
        <w:rPr>
          <w:rFonts w:ascii="Aptos" w:eastAsia="Times New Roman" w:hAnsi="Aptos" w:cs="Open Sans"/>
          <w:lang w:eastAsia="en-GB"/>
        </w:rPr>
        <w:t>Please check your assessment instructions to make sure you have the correct time for the quiz, and follow the instructions for accessing technical support, if required.</w:t>
      </w:r>
    </w:p>
    <w:p w14:paraId="7B115DB1" w14:textId="77777777" w:rsidR="00E43096" w:rsidRDefault="00E43096" w:rsidP="00E43096">
      <w:pPr>
        <w:pStyle w:val="Default"/>
        <w:spacing w:after="5"/>
        <w:ind w:left="284" w:hanging="284"/>
        <w:rPr>
          <w:rFonts w:ascii="Aptos" w:eastAsiaTheme="majorEastAsia" w:hAnsi="Aptos"/>
          <w:b/>
          <w:bCs/>
          <w:sz w:val="22"/>
          <w:szCs w:val="22"/>
        </w:rPr>
      </w:pPr>
    </w:p>
    <w:p w14:paraId="64444D41" w14:textId="77777777" w:rsidR="00E43096" w:rsidRPr="001A7F2D" w:rsidRDefault="00E43096" w:rsidP="00E43096">
      <w:pPr>
        <w:pStyle w:val="Default"/>
        <w:spacing w:after="5"/>
        <w:ind w:left="284" w:hanging="284"/>
        <w:rPr>
          <w:rFonts w:ascii="Aptos" w:eastAsiaTheme="majorEastAsia" w:hAnsi="Aptos"/>
          <w:b/>
          <w:bCs/>
          <w:sz w:val="22"/>
          <w:szCs w:val="22"/>
        </w:rPr>
      </w:pPr>
      <w:r>
        <w:rPr>
          <w:rFonts w:ascii="Aptos" w:eastAsiaTheme="majorEastAsia" w:hAnsi="Aptos"/>
          <w:b/>
          <w:bCs/>
          <w:sz w:val="22"/>
          <w:szCs w:val="22"/>
        </w:rPr>
        <w:t>When should I save my quiz answers?</w:t>
      </w:r>
    </w:p>
    <w:p w14:paraId="2B549D7E" w14:textId="77777777" w:rsidR="00E43096" w:rsidRDefault="00E43096" w:rsidP="00E43096">
      <w:pPr>
        <w:pStyle w:val="Default"/>
        <w:spacing w:after="5"/>
        <w:rPr>
          <w:rFonts w:ascii="Aptos" w:hAnsi="Aptos" w:cs="Open Sans"/>
          <w:color w:val="auto"/>
          <w:sz w:val="22"/>
          <w:szCs w:val="22"/>
        </w:rPr>
      </w:pPr>
      <w:r w:rsidRPr="004841D6">
        <w:rPr>
          <w:rFonts w:ascii="Aptos" w:hAnsi="Aptos" w:cs="Open Sans"/>
          <w:color w:val="auto"/>
          <w:sz w:val="22"/>
          <w:szCs w:val="22"/>
        </w:rPr>
        <w:t>All Quizzes will be set up as one question per page, when you move questions, your response will be auto saved. The icon for the question number should change to indicate you saved successfully.</w:t>
      </w:r>
    </w:p>
    <w:p w14:paraId="682AAD4F" w14:textId="77777777" w:rsidR="00E43096" w:rsidRDefault="00E43096" w:rsidP="00E43096">
      <w:pPr>
        <w:pStyle w:val="Default"/>
        <w:spacing w:after="5"/>
        <w:ind w:left="284" w:hanging="284"/>
        <w:rPr>
          <w:rFonts w:ascii="Aptos" w:hAnsi="Aptos" w:cs="Open Sans"/>
          <w:color w:val="auto"/>
          <w:sz w:val="22"/>
          <w:szCs w:val="22"/>
        </w:rPr>
      </w:pPr>
    </w:p>
    <w:p w14:paraId="484794ED" w14:textId="77777777" w:rsidR="00E43096" w:rsidRPr="001A7F2D" w:rsidRDefault="00E43096" w:rsidP="00E43096">
      <w:pPr>
        <w:pStyle w:val="Default"/>
        <w:spacing w:after="5"/>
        <w:ind w:left="284" w:hanging="284"/>
        <w:rPr>
          <w:rFonts w:ascii="Aptos" w:eastAsiaTheme="majorEastAsia" w:hAnsi="Aptos"/>
          <w:b/>
          <w:bCs/>
          <w:sz w:val="22"/>
          <w:szCs w:val="22"/>
        </w:rPr>
      </w:pPr>
      <w:r>
        <w:rPr>
          <w:rFonts w:ascii="Aptos" w:eastAsiaTheme="majorEastAsia" w:hAnsi="Aptos"/>
          <w:b/>
          <w:bCs/>
          <w:sz w:val="22"/>
          <w:szCs w:val="22"/>
        </w:rPr>
        <w:t>I lost my internet connection/the page froze while I was taking a quiz, what do I do?</w:t>
      </w:r>
    </w:p>
    <w:p w14:paraId="001AB7BD" w14:textId="64AE8853" w:rsidR="009E601B" w:rsidRDefault="00E43096" w:rsidP="00E43096">
      <w:pPr>
        <w:pStyle w:val="Default"/>
        <w:spacing w:after="5"/>
        <w:rPr>
          <w:rFonts w:ascii="Aptos" w:hAnsi="Aptos" w:cs="Open Sans"/>
          <w:color w:val="auto"/>
          <w:sz w:val="22"/>
          <w:szCs w:val="22"/>
        </w:rPr>
      </w:pPr>
      <w:r w:rsidRPr="004841D6">
        <w:rPr>
          <w:rFonts w:ascii="Aptos" w:hAnsi="Aptos" w:cs="Open Sans"/>
          <w:color w:val="auto"/>
          <w:sz w:val="22"/>
          <w:szCs w:val="22"/>
        </w:rPr>
        <w:t xml:space="preserve">If your connection is lost or the page froze during your quiz, exit the quiz, and re-enter the quiz. Saved questions answered will remain. Note that, if your quiz has a time-limit, time will continue to run on the quiz timer. If your time has run out, take a screenshot (with a timestamp) of any error messages that appear and contact the </w:t>
      </w:r>
      <w:hyperlink r:id="rId18" w:tgtFrame="_blank" w:history="1">
        <w:r w:rsidRPr="004841D6">
          <w:rPr>
            <w:rFonts w:ascii="Aptos" w:hAnsi="Aptos" w:cs="Open Sans"/>
            <w:color w:val="auto"/>
            <w:sz w:val="22"/>
            <w:szCs w:val="22"/>
            <w:u w:val="single"/>
          </w:rPr>
          <w:t>Deakin IT Service Desk</w:t>
        </w:r>
      </w:hyperlink>
      <w:r w:rsidRPr="004841D6">
        <w:rPr>
          <w:rFonts w:ascii="Aptos" w:hAnsi="Aptos" w:cs="Open Sans"/>
          <w:color w:val="auto"/>
          <w:sz w:val="22"/>
          <w:szCs w:val="22"/>
        </w:rPr>
        <w:t xml:space="preserve"> for further help.</w:t>
      </w:r>
    </w:p>
    <w:p w14:paraId="6D145A30" w14:textId="11F13480" w:rsidR="00E43096" w:rsidRDefault="00E43096" w:rsidP="009E601B">
      <w:pPr>
        <w:pStyle w:val="Default"/>
        <w:spacing w:after="5"/>
      </w:pPr>
    </w:p>
    <w:p w14:paraId="40D4DE52" w14:textId="77777777" w:rsidR="00E43096" w:rsidRPr="001A7F2D" w:rsidRDefault="00E43096" w:rsidP="00E43096">
      <w:pPr>
        <w:pStyle w:val="Default"/>
        <w:spacing w:after="5"/>
        <w:ind w:left="284" w:hanging="284"/>
        <w:rPr>
          <w:rFonts w:ascii="Aptos" w:eastAsiaTheme="majorEastAsia" w:hAnsi="Aptos"/>
          <w:b/>
          <w:bCs/>
          <w:sz w:val="22"/>
          <w:szCs w:val="22"/>
        </w:rPr>
      </w:pPr>
      <w:r>
        <w:rPr>
          <w:rFonts w:ascii="Aptos" w:eastAsiaTheme="majorEastAsia" w:hAnsi="Aptos"/>
          <w:b/>
          <w:bCs/>
          <w:sz w:val="22"/>
          <w:szCs w:val="22"/>
        </w:rPr>
        <w:t>How do I move from one page to another?</w:t>
      </w:r>
    </w:p>
    <w:p w14:paraId="738F51AB" w14:textId="4161C56F" w:rsidR="00617306" w:rsidRDefault="00E43096" w:rsidP="009E601B">
      <w:pPr>
        <w:pStyle w:val="Default"/>
        <w:rPr>
          <w:rFonts w:ascii="Aptos" w:eastAsiaTheme="majorEastAsia" w:hAnsi="Aptos"/>
          <w:sz w:val="32"/>
          <w:szCs w:val="32"/>
        </w:rPr>
      </w:pPr>
      <w:r w:rsidRPr="004841D6">
        <w:rPr>
          <w:rFonts w:ascii="Aptos" w:hAnsi="Aptos" w:cs="Open Sans"/>
          <w:color w:val="auto"/>
          <w:sz w:val="22"/>
          <w:szCs w:val="22"/>
        </w:rPr>
        <w:t>If your quiz has multiple pages, ensure that you click on the Next Page and Previous Page buttons to move between pages.</w:t>
      </w:r>
    </w:p>
    <w:p w14:paraId="1FC94D5E" w14:textId="6C2DDEFD" w:rsidR="00BC4ACF" w:rsidRDefault="00BC4ACF">
      <w:pPr>
        <w:rPr>
          <w:rFonts w:ascii="Aptos" w:hAnsi="Aptos" w:cs="AppleSystemUIFont"/>
          <w:color w:val="000000"/>
          <w:u w:color="000000"/>
          <w:lang w:val="en-GB"/>
        </w:rPr>
      </w:pPr>
    </w:p>
    <w:sectPr w:rsidR="00BC4ACF" w:rsidSect="00285163">
      <w:footerReference w:type="default" r:id="rId19"/>
      <w:headerReference w:type="first" r:id="rId20"/>
      <w:footerReference w:type="first" r:id="rId2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BBC41" w14:textId="77777777" w:rsidR="00F16D14" w:rsidRDefault="00F16D14" w:rsidP="000A4E55">
      <w:pPr>
        <w:spacing w:after="0" w:line="240" w:lineRule="auto"/>
      </w:pPr>
      <w:r>
        <w:separator/>
      </w:r>
    </w:p>
  </w:endnote>
  <w:endnote w:type="continuationSeparator" w:id="0">
    <w:p w14:paraId="7795FDA2" w14:textId="77777777" w:rsidR="00F16D14" w:rsidRDefault="00F16D14" w:rsidP="000A4E55">
      <w:pPr>
        <w:spacing w:after="0" w:line="240" w:lineRule="auto"/>
      </w:pPr>
      <w:r>
        <w:continuationSeparator/>
      </w:r>
    </w:p>
  </w:endnote>
  <w:endnote w:type="continuationNotice" w:id="1">
    <w:p w14:paraId="64E10D1F" w14:textId="77777777" w:rsidR="00F16D14" w:rsidRDefault="00F16D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pleSystemUIFont">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10ACF" w14:textId="77777777" w:rsidR="00650B56" w:rsidRDefault="00650B56" w:rsidP="00650B56">
    <w:pPr>
      <w:pStyle w:val="Footer"/>
    </w:pPr>
  </w:p>
  <w:sdt>
    <w:sdtPr>
      <w:rPr>
        <w:rFonts w:ascii="Times New Roman" w:eastAsia="Times New Roman" w:hAnsi="Times New Roman" w:cs="Times New Roman"/>
        <w:b/>
        <w:sz w:val="14"/>
        <w:szCs w:val="24"/>
        <w:u w:color="000000"/>
        <w:lang w:eastAsia="en-GB"/>
      </w:rPr>
      <w:id w:val="-1387332207"/>
      <w:docPartObj>
        <w:docPartGallery w:val="Page Numbers (Top of Page)"/>
        <w:docPartUnique/>
      </w:docPartObj>
    </w:sdtPr>
    <w:sdtEndPr>
      <w:rPr>
        <w:b w:val="0"/>
        <w:szCs w:val="14"/>
      </w:rPr>
    </w:sdtEndPr>
    <w:sdtContent>
      <w:p w14:paraId="1A689725" w14:textId="77777777" w:rsidR="00650B56" w:rsidRDefault="00650B56" w:rsidP="00650B56">
        <w:pPr>
          <w:pStyle w:val="Footer"/>
          <w:jc w:val="center"/>
          <w:rPr>
            <w:b/>
            <w:bCs/>
            <w:sz w:val="24"/>
            <w:szCs w:val="24"/>
          </w:rPr>
        </w:pPr>
        <w:r w:rsidRPr="00BE32EB">
          <w:t xml:space="preserve">Page </w:t>
        </w:r>
        <w:r w:rsidRPr="00BE32EB">
          <w:rPr>
            <w:b/>
            <w:bCs/>
            <w:sz w:val="24"/>
            <w:szCs w:val="24"/>
          </w:rPr>
          <w:fldChar w:fldCharType="begin"/>
        </w:r>
        <w:r w:rsidRPr="00BE32EB">
          <w:rPr>
            <w:bCs/>
          </w:rPr>
          <w:instrText xml:space="preserve"> PAGE </w:instrText>
        </w:r>
        <w:r w:rsidRPr="00BE32EB">
          <w:rPr>
            <w:b/>
            <w:bCs/>
            <w:sz w:val="24"/>
            <w:szCs w:val="24"/>
          </w:rPr>
          <w:fldChar w:fldCharType="separate"/>
        </w:r>
        <w:r>
          <w:rPr>
            <w:b/>
            <w:bCs/>
            <w:sz w:val="24"/>
            <w:szCs w:val="24"/>
          </w:rPr>
          <w:t>2</w:t>
        </w:r>
        <w:r w:rsidRPr="00BE32EB">
          <w:rPr>
            <w:b/>
            <w:bCs/>
            <w:sz w:val="24"/>
            <w:szCs w:val="24"/>
          </w:rPr>
          <w:fldChar w:fldCharType="end"/>
        </w:r>
        <w:r w:rsidRPr="00BE32EB">
          <w:t xml:space="preserve"> of </w:t>
        </w:r>
        <w:r w:rsidRPr="00BE32EB">
          <w:rPr>
            <w:b/>
            <w:bCs/>
            <w:sz w:val="24"/>
            <w:szCs w:val="24"/>
          </w:rPr>
          <w:fldChar w:fldCharType="begin"/>
        </w:r>
        <w:r w:rsidRPr="00BE32EB">
          <w:rPr>
            <w:bCs/>
          </w:rPr>
          <w:instrText xml:space="preserve"> NUMPAGES  </w:instrText>
        </w:r>
        <w:r w:rsidRPr="00BE32EB">
          <w:rPr>
            <w:b/>
            <w:bCs/>
            <w:sz w:val="24"/>
            <w:szCs w:val="24"/>
          </w:rPr>
          <w:fldChar w:fldCharType="separate"/>
        </w:r>
        <w:r>
          <w:rPr>
            <w:b/>
            <w:bCs/>
            <w:sz w:val="24"/>
            <w:szCs w:val="24"/>
          </w:rPr>
          <w:t>2</w:t>
        </w:r>
        <w:r w:rsidRPr="00BE32EB">
          <w:rPr>
            <w:b/>
            <w:bCs/>
            <w:sz w:val="24"/>
            <w:szCs w:val="24"/>
          </w:rPr>
          <w:fldChar w:fldCharType="end"/>
        </w:r>
      </w:p>
      <w:p w14:paraId="742C0428" w14:textId="1863F90D" w:rsidR="004D5B7D" w:rsidRDefault="00000000" w:rsidP="00501FF4">
        <w:pPr>
          <w:pStyle w:val="FooterBas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2ADFB" w14:textId="77777777" w:rsidR="00932CFE" w:rsidRDefault="00932CFE" w:rsidP="00932CFE">
    <w:pPr>
      <w:pStyle w:val="Footer"/>
    </w:pPr>
  </w:p>
  <w:sdt>
    <w:sdtPr>
      <w:rPr>
        <w:rFonts w:ascii="Times New Roman" w:eastAsia="Times New Roman" w:hAnsi="Times New Roman" w:cs="Times New Roman"/>
        <w:b/>
        <w:sz w:val="14"/>
        <w:szCs w:val="24"/>
        <w:u w:color="000000"/>
        <w:lang w:eastAsia="en-GB"/>
      </w:rPr>
      <w:id w:val="-1695449339"/>
      <w:docPartObj>
        <w:docPartGallery w:val="Page Numbers (Top of Page)"/>
        <w:docPartUnique/>
      </w:docPartObj>
    </w:sdtPr>
    <w:sdtEndPr>
      <w:rPr>
        <w:b w:val="0"/>
        <w:szCs w:val="14"/>
      </w:rPr>
    </w:sdtEndPr>
    <w:sdtContent>
      <w:p w14:paraId="77C9223D" w14:textId="77777777" w:rsidR="00932CFE" w:rsidRDefault="00932CFE" w:rsidP="00932CFE">
        <w:pPr>
          <w:pStyle w:val="Footer"/>
          <w:jc w:val="center"/>
          <w:rPr>
            <w:b/>
            <w:bCs/>
            <w:sz w:val="24"/>
            <w:szCs w:val="24"/>
          </w:rPr>
        </w:pPr>
        <w:r w:rsidRPr="00BE32EB">
          <w:t xml:space="preserve">Page </w:t>
        </w:r>
        <w:r w:rsidRPr="00BE32EB">
          <w:rPr>
            <w:b/>
            <w:bCs/>
            <w:sz w:val="24"/>
            <w:szCs w:val="24"/>
          </w:rPr>
          <w:fldChar w:fldCharType="begin"/>
        </w:r>
        <w:r w:rsidRPr="00BE32EB">
          <w:rPr>
            <w:bCs/>
          </w:rPr>
          <w:instrText xml:space="preserve"> PAGE </w:instrText>
        </w:r>
        <w:r w:rsidRPr="00BE32EB">
          <w:rPr>
            <w:b/>
            <w:bCs/>
            <w:sz w:val="24"/>
            <w:szCs w:val="24"/>
          </w:rPr>
          <w:fldChar w:fldCharType="separate"/>
        </w:r>
        <w:r>
          <w:rPr>
            <w:b/>
            <w:bCs/>
            <w:sz w:val="24"/>
            <w:szCs w:val="24"/>
          </w:rPr>
          <w:t>1</w:t>
        </w:r>
        <w:r w:rsidRPr="00BE32EB">
          <w:rPr>
            <w:b/>
            <w:bCs/>
            <w:sz w:val="24"/>
            <w:szCs w:val="24"/>
          </w:rPr>
          <w:fldChar w:fldCharType="end"/>
        </w:r>
        <w:r w:rsidRPr="00BE32EB">
          <w:t xml:space="preserve"> of </w:t>
        </w:r>
        <w:r w:rsidRPr="00BE32EB">
          <w:rPr>
            <w:b/>
            <w:bCs/>
            <w:sz w:val="24"/>
            <w:szCs w:val="24"/>
          </w:rPr>
          <w:fldChar w:fldCharType="begin"/>
        </w:r>
        <w:r w:rsidRPr="00BE32EB">
          <w:rPr>
            <w:bCs/>
          </w:rPr>
          <w:instrText xml:space="preserve"> NUMPAGES  </w:instrText>
        </w:r>
        <w:r w:rsidRPr="00BE32EB">
          <w:rPr>
            <w:b/>
            <w:bCs/>
            <w:sz w:val="24"/>
            <w:szCs w:val="24"/>
          </w:rPr>
          <w:fldChar w:fldCharType="separate"/>
        </w:r>
        <w:r>
          <w:rPr>
            <w:b/>
            <w:bCs/>
            <w:sz w:val="24"/>
            <w:szCs w:val="24"/>
          </w:rPr>
          <w:t>2</w:t>
        </w:r>
        <w:r w:rsidRPr="00BE32EB">
          <w:rPr>
            <w:b/>
            <w:bCs/>
            <w:sz w:val="24"/>
            <w:szCs w:val="24"/>
          </w:rPr>
          <w:fldChar w:fldCharType="end"/>
        </w:r>
      </w:p>
      <w:p w14:paraId="7A33825E" w14:textId="77777777" w:rsidR="00932CFE" w:rsidRDefault="00000000" w:rsidP="00932CFE">
        <w:pPr>
          <w:pStyle w:val="FooterBase"/>
        </w:pPr>
      </w:p>
    </w:sdtContent>
  </w:sdt>
  <w:p w14:paraId="4D9E66DA" w14:textId="77777777" w:rsidR="00282458" w:rsidRDefault="00282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5BF3C" w14:textId="77777777" w:rsidR="00F16D14" w:rsidRDefault="00F16D14" w:rsidP="000A4E55">
      <w:pPr>
        <w:spacing w:after="0" w:line="240" w:lineRule="auto"/>
      </w:pPr>
      <w:r>
        <w:separator/>
      </w:r>
    </w:p>
  </w:footnote>
  <w:footnote w:type="continuationSeparator" w:id="0">
    <w:p w14:paraId="0C468D33" w14:textId="77777777" w:rsidR="00F16D14" w:rsidRDefault="00F16D14" w:rsidP="000A4E55">
      <w:pPr>
        <w:spacing w:after="0" w:line="240" w:lineRule="auto"/>
      </w:pPr>
      <w:r>
        <w:continuationSeparator/>
      </w:r>
    </w:p>
  </w:footnote>
  <w:footnote w:type="continuationNotice" w:id="1">
    <w:p w14:paraId="624F4CEC" w14:textId="77777777" w:rsidR="00F16D14" w:rsidRDefault="00F16D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70917" w14:textId="234EE380" w:rsidR="3D8ECAE9" w:rsidRDefault="007E4B65" w:rsidP="3D8ECAE9">
    <w:pPr>
      <w:pStyle w:val="Header"/>
    </w:pPr>
    <w:r w:rsidRPr="0000579A">
      <w:rPr>
        <w:rFonts w:cstheme="minorHAnsi"/>
        <w:b/>
        <w:noProof/>
        <w:sz w:val="32"/>
        <w:szCs w:val="32"/>
        <w:lang w:eastAsia="en-AU"/>
      </w:rPr>
      <w:drawing>
        <wp:anchor distT="0" distB="0" distL="114300" distR="114300" simplePos="0" relativeHeight="251658240" behindDoc="0" locked="0" layoutInCell="1" allowOverlap="1" wp14:anchorId="247A6830" wp14:editId="60DD50D5">
          <wp:simplePos x="0" y="0"/>
          <wp:positionH relativeFrom="margin">
            <wp:posOffset>2743200</wp:posOffset>
          </wp:positionH>
          <wp:positionV relativeFrom="paragraph">
            <wp:posOffset>57731</wp:posOffset>
          </wp:positionV>
          <wp:extent cx="789215" cy="789215"/>
          <wp:effectExtent l="0" t="0" r="0" b="0"/>
          <wp:wrapNone/>
          <wp:docPr id="1" name="image1.png" descr="Deakin University logo" title="Deaki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9215" cy="7892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3481E"/>
    <w:multiLevelType w:val="multilevel"/>
    <w:tmpl w:val="DEB464A6"/>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 w15:restartNumberingAfterBreak="0">
    <w:nsid w:val="10610CE9"/>
    <w:multiLevelType w:val="hybridMultilevel"/>
    <w:tmpl w:val="FF9A5B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375CFD"/>
    <w:multiLevelType w:val="multilevel"/>
    <w:tmpl w:val="2522DF48"/>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 w15:restartNumberingAfterBreak="0">
    <w:nsid w:val="17426374"/>
    <w:multiLevelType w:val="hybridMultilevel"/>
    <w:tmpl w:val="6F3AA3DC"/>
    <w:lvl w:ilvl="0" w:tplc="7654EFC8">
      <w:start w:val="1"/>
      <w:numFmt w:val="bullet"/>
      <w:lvlText w:val=""/>
      <w:lvlJc w:val="left"/>
      <w:pPr>
        <w:ind w:left="720" w:hanging="360"/>
      </w:pPr>
      <w:rPr>
        <w:rFonts w:ascii="Symbol" w:hAnsi="Symbol" w:hint="default"/>
      </w:rPr>
    </w:lvl>
    <w:lvl w:ilvl="1" w:tplc="68E4705E">
      <w:start w:val="1"/>
      <w:numFmt w:val="bullet"/>
      <w:lvlText w:val="o"/>
      <w:lvlJc w:val="left"/>
      <w:pPr>
        <w:ind w:left="1440" w:hanging="360"/>
      </w:pPr>
      <w:rPr>
        <w:rFonts w:ascii="Courier New" w:hAnsi="Courier New" w:cs="Courier New" w:hint="default"/>
      </w:rPr>
    </w:lvl>
    <w:lvl w:ilvl="2" w:tplc="53DA3978" w:tentative="1">
      <w:start w:val="1"/>
      <w:numFmt w:val="bullet"/>
      <w:lvlText w:val=""/>
      <w:lvlJc w:val="left"/>
      <w:pPr>
        <w:ind w:left="2160" w:hanging="360"/>
      </w:pPr>
      <w:rPr>
        <w:rFonts w:ascii="Wingdings" w:hAnsi="Wingdings" w:hint="default"/>
      </w:rPr>
    </w:lvl>
    <w:lvl w:ilvl="3" w:tplc="36F4960E" w:tentative="1">
      <w:start w:val="1"/>
      <w:numFmt w:val="bullet"/>
      <w:lvlText w:val=""/>
      <w:lvlJc w:val="left"/>
      <w:pPr>
        <w:ind w:left="2880" w:hanging="360"/>
      </w:pPr>
      <w:rPr>
        <w:rFonts w:ascii="Symbol" w:hAnsi="Symbol" w:hint="default"/>
      </w:rPr>
    </w:lvl>
    <w:lvl w:ilvl="4" w:tplc="2B70EB48" w:tentative="1">
      <w:start w:val="1"/>
      <w:numFmt w:val="bullet"/>
      <w:lvlText w:val="o"/>
      <w:lvlJc w:val="left"/>
      <w:pPr>
        <w:ind w:left="3600" w:hanging="360"/>
      </w:pPr>
      <w:rPr>
        <w:rFonts w:ascii="Courier New" w:hAnsi="Courier New" w:cs="Courier New" w:hint="default"/>
      </w:rPr>
    </w:lvl>
    <w:lvl w:ilvl="5" w:tplc="B2A62728" w:tentative="1">
      <w:start w:val="1"/>
      <w:numFmt w:val="bullet"/>
      <w:lvlText w:val=""/>
      <w:lvlJc w:val="left"/>
      <w:pPr>
        <w:ind w:left="4320" w:hanging="360"/>
      </w:pPr>
      <w:rPr>
        <w:rFonts w:ascii="Wingdings" w:hAnsi="Wingdings" w:hint="default"/>
      </w:rPr>
    </w:lvl>
    <w:lvl w:ilvl="6" w:tplc="7E808122" w:tentative="1">
      <w:start w:val="1"/>
      <w:numFmt w:val="bullet"/>
      <w:lvlText w:val=""/>
      <w:lvlJc w:val="left"/>
      <w:pPr>
        <w:ind w:left="5040" w:hanging="360"/>
      </w:pPr>
      <w:rPr>
        <w:rFonts w:ascii="Symbol" w:hAnsi="Symbol" w:hint="default"/>
      </w:rPr>
    </w:lvl>
    <w:lvl w:ilvl="7" w:tplc="959AD2AC" w:tentative="1">
      <w:start w:val="1"/>
      <w:numFmt w:val="bullet"/>
      <w:lvlText w:val="o"/>
      <w:lvlJc w:val="left"/>
      <w:pPr>
        <w:ind w:left="5760" w:hanging="360"/>
      </w:pPr>
      <w:rPr>
        <w:rFonts w:ascii="Courier New" w:hAnsi="Courier New" w:cs="Courier New" w:hint="default"/>
      </w:rPr>
    </w:lvl>
    <w:lvl w:ilvl="8" w:tplc="97C617E8" w:tentative="1">
      <w:start w:val="1"/>
      <w:numFmt w:val="bullet"/>
      <w:lvlText w:val=""/>
      <w:lvlJc w:val="left"/>
      <w:pPr>
        <w:ind w:left="6480" w:hanging="360"/>
      </w:pPr>
      <w:rPr>
        <w:rFonts w:ascii="Wingdings" w:hAnsi="Wingdings" w:hint="default"/>
      </w:rPr>
    </w:lvl>
  </w:abstractNum>
  <w:abstractNum w:abstractNumId="4" w15:restartNumberingAfterBreak="0">
    <w:nsid w:val="224327AE"/>
    <w:multiLevelType w:val="multilevel"/>
    <w:tmpl w:val="F4982490"/>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5" w15:restartNumberingAfterBreak="0">
    <w:nsid w:val="270804FE"/>
    <w:multiLevelType w:val="multilevel"/>
    <w:tmpl w:val="86CCC0D4"/>
    <w:name w:val="CSAttNumbers"/>
    <w:lvl w:ilvl="0">
      <w:start w:val="1"/>
      <w:numFmt w:val="upperLetter"/>
      <w:pStyle w:val="AppendixHeading1"/>
      <w:suff w:val="space"/>
      <w:lvlText w:val="Appendix %1."/>
      <w:lvlJc w:val="left"/>
      <w:pPr>
        <w:tabs>
          <w:tab w:val="num" w:pos="2268"/>
        </w:tabs>
        <w:ind w:left="2268" w:hanging="1134"/>
      </w:pPr>
    </w:lvl>
    <w:lvl w:ilvl="1">
      <w:start w:val="1"/>
      <w:numFmt w:val="decimal"/>
      <w:pStyle w:val="AppendixHeading2"/>
      <w:lvlText w:val="%1.%2  "/>
      <w:lvlJc w:val="left"/>
      <w:pPr>
        <w:tabs>
          <w:tab w:val="num" w:pos="2268"/>
        </w:tabs>
        <w:ind w:left="2268" w:hanging="1134"/>
      </w:pPr>
      <w:rPr>
        <w:sz w:val="24"/>
      </w:rPr>
    </w:lvl>
    <w:lvl w:ilvl="2">
      <w:start w:val="1"/>
      <w:numFmt w:val="decimal"/>
      <w:pStyle w:val="AppendixHeading3"/>
      <w:lvlText w:val="%1.%2.%3  "/>
      <w:lvlJc w:val="left"/>
      <w:pPr>
        <w:tabs>
          <w:tab w:val="num" w:pos="2268"/>
        </w:tabs>
        <w:ind w:left="2268" w:hanging="1134"/>
      </w:pPr>
      <w:rPr>
        <w:sz w:val="20"/>
      </w:rPr>
    </w:lvl>
    <w:lvl w:ilvl="3">
      <w:start w:val="1"/>
      <w:numFmt w:val="decimal"/>
      <w:pStyle w:val="AppendixHeading4"/>
      <w:lvlText w:val="%1.%2.%3.%4  "/>
      <w:lvlJc w:val="left"/>
      <w:pPr>
        <w:tabs>
          <w:tab w:val="num" w:pos="2268"/>
        </w:tabs>
        <w:ind w:left="2268" w:hanging="1134"/>
      </w:pPr>
      <w:rPr>
        <w:sz w:val="20"/>
      </w:rPr>
    </w:lvl>
    <w:lvl w:ilvl="4">
      <w:start w:val="1"/>
      <w:numFmt w:val="bullet"/>
      <w:lvlRestart w:val="0"/>
      <w:pStyle w:val="AppendixHeading5"/>
      <w:lvlText w:val="•"/>
      <w:lvlJc w:val="left"/>
      <w:pPr>
        <w:tabs>
          <w:tab w:val="num" w:pos="1502"/>
        </w:tabs>
        <w:ind w:left="1502" w:hanging="368"/>
      </w:pPr>
      <w:rPr>
        <w:sz w:val="18"/>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3718CF"/>
    <w:multiLevelType w:val="multilevel"/>
    <w:tmpl w:val="EEA0102A"/>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7" w15:restartNumberingAfterBreak="0">
    <w:nsid w:val="30C944C6"/>
    <w:multiLevelType w:val="hybridMultilevel"/>
    <w:tmpl w:val="DFB0F076"/>
    <w:lvl w:ilvl="0" w:tplc="0C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7F11C2"/>
    <w:multiLevelType w:val="multilevel"/>
    <w:tmpl w:val="CA7A3124"/>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9" w15:restartNumberingAfterBreak="0">
    <w:nsid w:val="36C7332A"/>
    <w:multiLevelType w:val="hybridMultilevel"/>
    <w:tmpl w:val="FF8E88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14415A0"/>
    <w:multiLevelType w:val="multilevel"/>
    <w:tmpl w:val="9E92B4C0"/>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1" w15:restartNumberingAfterBreak="0">
    <w:nsid w:val="42335AED"/>
    <w:multiLevelType w:val="multilevel"/>
    <w:tmpl w:val="E1004038"/>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2" w15:restartNumberingAfterBreak="0">
    <w:nsid w:val="44813D47"/>
    <w:multiLevelType w:val="multilevel"/>
    <w:tmpl w:val="09147EE8"/>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3" w15:restartNumberingAfterBreak="0">
    <w:nsid w:val="47914C6B"/>
    <w:multiLevelType w:val="hybridMultilevel"/>
    <w:tmpl w:val="5142B1F0"/>
    <w:lvl w:ilvl="0" w:tplc="94C86600">
      <w:start w:val="1"/>
      <w:numFmt w:val="bullet"/>
      <w:lvlText w:val=""/>
      <w:lvlJc w:val="left"/>
      <w:pPr>
        <w:ind w:left="720" w:hanging="360"/>
      </w:pPr>
      <w:rPr>
        <w:rFonts w:ascii="Symbol" w:hAnsi="Symbol" w:hint="default"/>
      </w:rPr>
    </w:lvl>
    <w:lvl w:ilvl="1" w:tplc="BAA6E062">
      <w:start w:val="1"/>
      <w:numFmt w:val="bullet"/>
      <w:pStyle w:val="ListBullet1"/>
      <w:lvlText w:val=""/>
      <w:lvlJc w:val="left"/>
      <w:pPr>
        <w:ind w:left="1440" w:hanging="360"/>
      </w:pPr>
      <w:rPr>
        <w:rFonts w:ascii="Symbol" w:hAnsi="Symbol" w:hint="default"/>
      </w:rPr>
    </w:lvl>
    <w:lvl w:ilvl="2" w:tplc="08090003">
      <w:start w:val="1"/>
      <w:numFmt w:val="bullet"/>
      <w:pStyle w:val="ListBullet2"/>
      <w:lvlText w:val="o"/>
      <w:lvlJc w:val="left"/>
      <w:pPr>
        <w:ind w:left="2340" w:hanging="360"/>
      </w:pPr>
      <w:rPr>
        <w:rFonts w:ascii="Courier New" w:hAnsi="Courier New" w:hint="default"/>
      </w:rPr>
    </w:lvl>
    <w:lvl w:ilvl="3" w:tplc="08090003">
      <w:start w:val="1"/>
      <w:numFmt w:val="bullet"/>
      <w:pStyle w:val="ListBullet3"/>
      <w:lvlText w:val="o"/>
      <w:lvlJc w:val="left"/>
      <w:pPr>
        <w:ind w:left="2880" w:hanging="360"/>
      </w:pPr>
      <w:rPr>
        <w:rFonts w:ascii="Courier New" w:hAnsi="Courier New" w:hint="default"/>
      </w:rPr>
    </w:lvl>
    <w:lvl w:ilvl="4" w:tplc="08090019" w:tentative="1">
      <w:start w:val="1"/>
      <w:numFmt w:val="lowerLetter"/>
      <w:pStyle w:val="ListBullet4"/>
      <w:lvlText w:val="%5."/>
      <w:lvlJc w:val="left"/>
      <w:pPr>
        <w:ind w:left="3600" w:hanging="360"/>
      </w:pPr>
    </w:lvl>
    <w:lvl w:ilvl="5" w:tplc="0809001B" w:tentative="1">
      <w:start w:val="1"/>
      <w:numFmt w:val="lowerRoman"/>
      <w:pStyle w:val="ListBullet5"/>
      <w:lvlText w:val="%6."/>
      <w:lvlJc w:val="right"/>
      <w:pPr>
        <w:ind w:left="4320" w:hanging="180"/>
      </w:pPr>
    </w:lvl>
    <w:lvl w:ilvl="6" w:tplc="0809000F" w:tentative="1">
      <w:start w:val="1"/>
      <w:numFmt w:val="decimal"/>
      <w:pStyle w:val="ListBullet6"/>
      <w:lvlText w:val="%7."/>
      <w:lvlJc w:val="left"/>
      <w:pPr>
        <w:ind w:left="5040" w:hanging="360"/>
      </w:pPr>
    </w:lvl>
    <w:lvl w:ilvl="7" w:tplc="08090019" w:tentative="1">
      <w:start w:val="1"/>
      <w:numFmt w:val="lowerLetter"/>
      <w:pStyle w:val="ListBullet7"/>
      <w:lvlText w:val="%8."/>
      <w:lvlJc w:val="left"/>
      <w:pPr>
        <w:ind w:left="5760" w:hanging="360"/>
      </w:pPr>
    </w:lvl>
    <w:lvl w:ilvl="8" w:tplc="0809001B" w:tentative="1">
      <w:start w:val="1"/>
      <w:numFmt w:val="lowerRoman"/>
      <w:pStyle w:val="ListBullet8"/>
      <w:lvlText w:val="%9."/>
      <w:lvlJc w:val="right"/>
      <w:pPr>
        <w:ind w:left="6480" w:hanging="180"/>
      </w:pPr>
    </w:lvl>
  </w:abstractNum>
  <w:abstractNum w:abstractNumId="14" w15:restartNumberingAfterBreak="0">
    <w:nsid w:val="4B9E22DB"/>
    <w:multiLevelType w:val="hybridMultilevel"/>
    <w:tmpl w:val="A2F293AE"/>
    <w:lvl w:ilvl="0" w:tplc="26D8A496">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4EA60760"/>
    <w:multiLevelType w:val="multilevel"/>
    <w:tmpl w:val="5F2CADD8"/>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6" w15:restartNumberingAfterBreak="0">
    <w:nsid w:val="4F0D6599"/>
    <w:multiLevelType w:val="multilevel"/>
    <w:tmpl w:val="BF1E90B8"/>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7" w15:restartNumberingAfterBreak="0">
    <w:nsid w:val="50337E4A"/>
    <w:multiLevelType w:val="multilevel"/>
    <w:tmpl w:val="617C5CEA"/>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8" w15:restartNumberingAfterBreak="0">
    <w:nsid w:val="57C622A0"/>
    <w:multiLevelType w:val="multilevel"/>
    <w:tmpl w:val="2752E27E"/>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9" w15:restartNumberingAfterBreak="0">
    <w:nsid w:val="5EB22E91"/>
    <w:multiLevelType w:val="multilevel"/>
    <w:tmpl w:val="7366A1D8"/>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20" w15:restartNumberingAfterBreak="0">
    <w:nsid w:val="66BB625F"/>
    <w:multiLevelType w:val="multilevel"/>
    <w:tmpl w:val="645C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36051"/>
    <w:multiLevelType w:val="multilevel"/>
    <w:tmpl w:val="7AD4A05A"/>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22" w15:restartNumberingAfterBreak="0">
    <w:nsid w:val="6A1A3038"/>
    <w:multiLevelType w:val="hybridMultilevel"/>
    <w:tmpl w:val="3FD40E8C"/>
    <w:lvl w:ilvl="0" w:tplc="9C4ED4E0">
      <w:start w:val="8"/>
      <w:numFmt w:val="bullet"/>
      <w:lvlText w:val="-"/>
      <w:lvlJc w:val="left"/>
      <w:pPr>
        <w:ind w:left="1440" w:hanging="360"/>
      </w:pPr>
      <w:rPr>
        <w:rFonts w:ascii="Aptos" w:eastAsiaTheme="minorHAnsi" w:hAnsi="Aptos"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3B36A4A"/>
    <w:multiLevelType w:val="multilevel"/>
    <w:tmpl w:val="EEA864F6"/>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24" w15:restartNumberingAfterBreak="0">
    <w:nsid w:val="76FC70B6"/>
    <w:multiLevelType w:val="hybridMultilevel"/>
    <w:tmpl w:val="B0EAA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6138046">
    <w:abstractNumId w:val="3"/>
  </w:num>
  <w:num w:numId="2" w16cid:durableId="2023967341">
    <w:abstractNumId w:val="1"/>
  </w:num>
  <w:num w:numId="3" w16cid:durableId="1367946994">
    <w:abstractNumId w:val="14"/>
  </w:num>
  <w:num w:numId="4" w16cid:durableId="1748990139">
    <w:abstractNumId w:val="7"/>
  </w:num>
  <w:num w:numId="5" w16cid:durableId="498545977">
    <w:abstractNumId w:val="24"/>
  </w:num>
  <w:num w:numId="6" w16cid:durableId="1460611140">
    <w:abstractNumId w:val="5"/>
  </w:num>
  <w:num w:numId="7" w16cid:durableId="232201830">
    <w:abstractNumId w:val="13"/>
  </w:num>
  <w:num w:numId="8" w16cid:durableId="266698354">
    <w:abstractNumId w:val="20"/>
  </w:num>
  <w:num w:numId="9" w16cid:durableId="1824197540">
    <w:abstractNumId w:val="9"/>
  </w:num>
  <w:num w:numId="10" w16cid:durableId="796223406">
    <w:abstractNumId w:val="22"/>
  </w:num>
  <w:num w:numId="11" w16cid:durableId="106659126">
    <w:abstractNumId w:val="21"/>
  </w:num>
  <w:num w:numId="12" w16cid:durableId="2098936636">
    <w:abstractNumId w:val="4"/>
  </w:num>
  <w:num w:numId="13" w16cid:durableId="1255936066">
    <w:abstractNumId w:val="2"/>
  </w:num>
  <w:num w:numId="14" w16cid:durableId="1459451800">
    <w:abstractNumId w:val="10"/>
  </w:num>
  <w:num w:numId="15" w16cid:durableId="1351375320">
    <w:abstractNumId w:val="18"/>
  </w:num>
  <w:num w:numId="16" w16cid:durableId="72627275">
    <w:abstractNumId w:val="17"/>
  </w:num>
  <w:num w:numId="17" w16cid:durableId="1963994489">
    <w:abstractNumId w:val="23"/>
  </w:num>
  <w:num w:numId="18" w16cid:durableId="879367482">
    <w:abstractNumId w:val="19"/>
  </w:num>
  <w:num w:numId="19" w16cid:durableId="62723520">
    <w:abstractNumId w:val="8"/>
  </w:num>
  <w:num w:numId="20" w16cid:durableId="1241790309">
    <w:abstractNumId w:val="11"/>
  </w:num>
  <w:num w:numId="21" w16cid:durableId="1093673479">
    <w:abstractNumId w:val="0"/>
  </w:num>
  <w:num w:numId="22" w16cid:durableId="389774001">
    <w:abstractNumId w:val="12"/>
  </w:num>
  <w:num w:numId="23" w16cid:durableId="1627004043">
    <w:abstractNumId w:val="16"/>
  </w:num>
  <w:num w:numId="24" w16cid:durableId="1406994856">
    <w:abstractNumId w:val="6"/>
  </w:num>
  <w:num w:numId="25" w16cid:durableId="20993278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55"/>
    <w:rsid w:val="0003746C"/>
    <w:rsid w:val="000725A9"/>
    <w:rsid w:val="000A4E55"/>
    <w:rsid w:val="000C0011"/>
    <w:rsid w:val="000C008B"/>
    <w:rsid w:val="000C3E37"/>
    <w:rsid w:val="000E1A64"/>
    <w:rsid w:val="000F44C4"/>
    <w:rsid w:val="00125F88"/>
    <w:rsid w:val="00143B7C"/>
    <w:rsid w:val="00163A6B"/>
    <w:rsid w:val="00163BBD"/>
    <w:rsid w:val="00184C6E"/>
    <w:rsid w:val="001A377C"/>
    <w:rsid w:val="001A7F2D"/>
    <w:rsid w:val="00207923"/>
    <w:rsid w:val="0023494B"/>
    <w:rsid w:val="002428A0"/>
    <w:rsid w:val="00255795"/>
    <w:rsid w:val="00271CDC"/>
    <w:rsid w:val="002808D6"/>
    <w:rsid w:val="00282458"/>
    <w:rsid w:val="00285163"/>
    <w:rsid w:val="00296AD6"/>
    <w:rsid w:val="002A1682"/>
    <w:rsid w:val="002C64F7"/>
    <w:rsid w:val="002F0FC2"/>
    <w:rsid w:val="00313326"/>
    <w:rsid w:val="003150CD"/>
    <w:rsid w:val="00321289"/>
    <w:rsid w:val="00337562"/>
    <w:rsid w:val="003400DC"/>
    <w:rsid w:val="00365034"/>
    <w:rsid w:val="003773D1"/>
    <w:rsid w:val="003A370C"/>
    <w:rsid w:val="003C083B"/>
    <w:rsid w:val="003E2242"/>
    <w:rsid w:val="00401D8A"/>
    <w:rsid w:val="00411D40"/>
    <w:rsid w:val="00424911"/>
    <w:rsid w:val="004779E8"/>
    <w:rsid w:val="004841D6"/>
    <w:rsid w:val="00487F85"/>
    <w:rsid w:val="004A637D"/>
    <w:rsid w:val="004C2D3C"/>
    <w:rsid w:val="004C520F"/>
    <w:rsid w:val="004D5B7D"/>
    <w:rsid w:val="00501FF4"/>
    <w:rsid w:val="00503AF9"/>
    <w:rsid w:val="00520DFD"/>
    <w:rsid w:val="00520EE9"/>
    <w:rsid w:val="00526C8F"/>
    <w:rsid w:val="00544A7D"/>
    <w:rsid w:val="0055159B"/>
    <w:rsid w:val="00583380"/>
    <w:rsid w:val="00583B88"/>
    <w:rsid w:val="005B21C7"/>
    <w:rsid w:val="005C6856"/>
    <w:rsid w:val="005E0B18"/>
    <w:rsid w:val="005E132E"/>
    <w:rsid w:val="00602C8E"/>
    <w:rsid w:val="00607885"/>
    <w:rsid w:val="00617306"/>
    <w:rsid w:val="006206AC"/>
    <w:rsid w:val="006271C0"/>
    <w:rsid w:val="00650AAC"/>
    <w:rsid w:val="00650B56"/>
    <w:rsid w:val="006535D2"/>
    <w:rsid w:val="00663638"/>
    <w:rsid w:val="00672DCE"/>
    <w:rsid w:val="006779C8"/>
    <w:rsid w:val="006B17F4"/>
    <w:rsid w:val="006C03C7"/>
    <w:rsid w:val="006D09A7"/>
    <w:rsid w:val="006D2390"/>
    <w:rsid w:val="006D6713"/>
    <w:rsid w:val="006E57A2"/>
    <w:rsid w:val="0072214A"/>
    <w:rsid w:val="00724A8E"/>
    <w:rsid w:val="0073322B"/>
    <w:rsid w:val="00745A8F"/>
    <w:rsid w:val="0075585A"/>
    <w:rsid w:val="0079355E"/>
    <w:rsid w:val="007C0B22"/>
    <w:rsid w:val="007D5CCC"/>
    <w:rsid w:val="007E4B65"/>
    <w:rsid w:val="00831104"/>
    <w:rsid w:val="0085715E"/>
    <w:rsid w:val="00863183"/>
    <w:rsid w:val="00885EB0"/>
    <w:rsid w:val="008866CD"/>
    <w:rsid w:val="008A1994"/>
    <w:rsid w:val="008B46E4"/>
    <w:rsid w:val="008D72E4"/>
    <w:rsid w:val="008E29CE"/>
    <w:rsid w:val="008F077B"/>
    <w:rsid w:val="008F5A50"/>
    <w:rsid w:val="00904F45"/>
    <w:rsid w:val="00932CFE"/>
    <w:rsid w:val="00934DFA"/>
    <w:rsid w:val="00967CF6"/>
    <w:rsid w:val="00970DC8"/>
    <w:rsid w:val="009C0C84"/>
    <w:rsid w:val="009C315C"/>
    <w:rsid w:val="009E3E44"/>
    <w:rsid w:val="009E601B"/>
    <w:rsid w:val="009F380D"/>
    <w:rsid w:val="00A17CBE"/>
    <w:rsid w:val="00A51059"/>
    <w:rsid w:val="00AC09D8"/>
    <w:rsid w:val="00B11F92"/>
    <w:rsid w:val="00B14D17"/>
    <w:rsid w:val="00B22FFD"/>
    <w:rsid w:val="00B41818"/>
    <w:rsid w:val="00B53BE5"/>
    <w:rsid w:val="00B56727"/>
    <w:rsid w:val="00B663F3"/>
    <w:rsid w:val="00B82755"/>
    <w:rsid w:val="00B94ABD"/>
    <w:rsid w:val="00BC4ACF"/>
    <w:rsid w:val="00BF0BD6"/>
    <w:rsid w:val="00C04538"/>
    <w:rsid w:val="00C14317"/>
    <w:rsid w:val="00C17EE2"/>
    <w:rsid w:val="00C2757E"/>
    <w:rsid w:val="00C66B24"/>
    <w:rsid w:val="00C93328"/>
    <w:rsid w:val="00CF7109"/>
    <w:rsid w:val="00D116C5"/>
    <w:rsid w:val="00D16243"/>
    <w:rsid w:val="00D854C3"/>
    <w:rsid w:val="00D9073C"/>
    <w:rsid w:val="00D9582D"/>
    <w:rsid w:val="00DB2AA3"/>
    <w:rsid w:val="00DC7C64"/>
    <w:rsid w:val="00DF5402"/>
    <w:rsid w:val="00DF60AB"/>
    <w:rsid w:val="00E04211"/>
    <w:rsid w:val="00E0575D"/>
    <w:rsid w:val="00E122E7"/>
    <w:rsid w:val="00E25DCF"/>
    <w:rsid w:val="00E35B9B"/>
    <w:rsid w:val="00E43096"/>
    <w:rsid w:val="00E85026"/>
    <w:rsid w:val="00EE009C"/>
    <w:rsid w:val="00EE096A"/>
    <w:rsid w:val="00F01837"/>
    <w:rsid w:val="00F03BEB"/>
    <w:rsid w:val="00F16D14"/>
    <w:rsid w:val="00F27977"/>
    <w:rsid w:val="00F40F92"/>
    <w:rsid w:val="00F71AC2"/>
    <w:rsid w:val="00F9641D"/>
    <w:rsid w:val="00FC5EE0"/>
    <w:rsid w:val="35ECF6FF"/>
    <w:rsid w:val="3D8ECAE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4E489"/>
  <w15:chartTrackingRefBased/>
  <w15:docId w15:val="{DA11D594-8CFB-4A71-B27B-E9E16D37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D1"/>
  </w:style>
  <w:style w:type="paragraph" w:styleId="Heading2">
    <w:name w:val="heading 2"/>
    <w:basedOn w:val="Normal"/>
    <w:next w:val="Normal"/>
    <w:link w:val="Heading2Char"/>
    <w:uiPriority w:val="9"/>
    <w:semiHidden/>
    <w:unhideWhenUsed/>
    <w:qFormat/>
    <w:rsid w:val="00E4309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55"/>
    <w:pPr>
      <w:ind w:left="720"/>
      <w:contextualSpacing/>
    </w:pPr>
  </w:style>
  <w:style w:type="paragraph" w:customStyle="1" w:styleId="Default">
    <w:name w:val="Default"/>
    <w:rsid w:val="000A4E55"/>
    <w:pPr>
      <w:autoSpaceDE w:val="0"/>
      <w:autoSpaceDN w:val="0"/>
      <w:adjustRightInd w:val="0"/>
      <w:spacing w:after="0" w:line="240" w:lineRule="auto"/>
    </w:pPr>
    <w:rPr>
      <w:rFonts w:ascii="Calibri" w:hAnsi="Calibri" w:cs="Calibri"/>
      <w:color w:val="000000"/>
      <w:sz w:val="24"/>
      <w:szCs w:val="24"/>
      <w:u w:color="000000"/>
    </w:rPr>
  </w:style>
  <w:style w:type="character" w:styleId="Hyperlink">
    <w:name w:val="Hyperlink"/>
    <w:basedOn w:val="DefaultParagraphFont"/>
    <w:uiPriority w:val="99"/>
    <w:unhideWhenUsed/>
    <w:rsid w:val="000A4E55"/>
    <w:rPr>
      <w:color w:val="0000FF"/>
      <w:u w:val="single"/>
    </w:rPr>
  </w:style>
  <w:style w:type="paragraph" w:styleId="Header">
    <w:name w:val="header"/>
    <w:basedOn w:val="Normal"/>
    <w:link w:val="HeaderChar"/>
    <w:uiPriority w:val="99"/>
    <w:unhideWhenUsed/>
    <w:rsid w:val="000A4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E55"/>
  </w:style>
  <w:style w:type="paragraph" w:styleId="Footer">
    <w:name w:val="footer"/>
    <w:basedOn w:val="Normal"/>
    <w:link w:val="FooterChar"/>
    <w:uiPriority w:val="99"/>
    <w:unhideWhenUsed/>
    <w:rsid w:val="000A4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E55"/>
  </w:style>
  <w:style w:type="character" w:styleId="FollowedHyperlink">
    <w:name w:val="FollowedHyperlink"/>
    <w:basedOn w:val="DefaultParagraphFont"/>
    <w:uiPriority w:val="99"/>
    <w:semiHidden/>
    <w:unhideWhenUsed/>
    <w:rsid w:val="00B14D17"/>
    <w:rPr>
      <w:color w:val="954F72" w:themeColor="followedHyperlink"/>
      <w:u w:val="single"/>
    </w:rPr>
  </w:style>
  <w:style w:type="character" w:styleId="CommentReference">
    <w:name w:val="annotation reference"/>
    <w:basedOn w:val="DefaultParagraphFont"/>
    <w:uiPriority w:val="99"/>
    <w:semiHidden/>
    <w:unhideWhenUsed/>
    <w:rsid w:val="00285163"/>
    <w:rPr>
      <w:sz w:val="16"/>
      <w:szCs w:val="16"/>
    </w:rPr>
  </w:style>
  <w:style w:type="paragraph" w:styleId="CommentText">
    <w:name w:val="annotation text"/>
    <w:basedOn w:val="Normal"/>
    <w:link w:val="CommentTextChar"/>
    <w:uiPriority w:val="99"/>
    <w:unhideWhenUsed/>
    <w:rsid w:val="00285163"/>
    <w:pPr>
      <w:spacing w:line="240" w:lineRule="auto"/>
    </w:pPr>
    <w:rPr>
      <w:sz w:val="20"/>
      <w:szCs w:val="20"/>
    </w:rPr>
  </w:style>
  <w:style w:type="character" w:customStyle="1" w:styleId="CommentTextChar">
    <w:name w:val="Comment Text Char"/>
    <w:basedOn w:val="DefaultParagraphFont"/>
    <w:link w:val="CommentText"/>
    <w:uiPriority w:val="99"/>
    <w:rsid w:val="00285163"/>
    <w:rPr>
      <w:sz w:val="20"/>
      <w:szCs w:val="20"/>
    </w:rPr>
  </w:style>
  <w:style w:type="paragraph" w:styleId="CommentSubject">
    <w:name w:val="annotation subject"/>
    <w:basedOn w:val="CommentText"/>
    <w:next w:val="CommentText"/>
    <w:link w:val="CommentSubjectChar"/>
    <w:uiPriority w:val="99"/>
    <w:semiHidden/>
    <w:unhideWhenUsed/>
    <w:rsid w:val="00285163"/>
    <w:rPr>
      <w:b/>
      <w:bCs/>
    </w:rPr>
  </w:style>
  <w:style w:type="character" w:customStyle="1" w:styleId="CommentSubjectChar">
    <w:name w:val="Comment Subject Char"/>
    <w:basedOn w:val="CommentTextChar"/>
    <w:link w:val="CommentSubject"/>
    <w:uiPriority w:val="99"/>
    <w:semiHidden/>
    <w:rsid w:val="00285163"/>
    <w:rPr>
      <w:b/>
      <w:bCs/>
      <w:sz w:val="20"/>
      <w:szCs w:val="20"/>
    </w:rPr>
  </w:style>
  <w:style w:type="paragraph" w:styleId="BalloonText">
    <w:name w:val="Balloon Text"/>
    <w:basedOn w:val="Normal"/>
    <w:link w:val="BalloonTextChar"/>
    <w:uiPriority w:val="99"/>
    <w:semiHidden/>
    <w:unhideWhenUsed/>
    <w:rsid w:val="002851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163"/>
    <w:rPr>
      <w:rFonts w:ascii="Segoe UI" w:hAnsi="Segoe UI" w:cs="Segoe UI"/>
      <w:sz w:val="18"/>
      <w:szCs w:val="18"/>
    </w:rPr>
  </w:style>
  <w:style w:type="character" w:customStyle="1" w:styleId="eop">
    <w:name w:val="eop"/>
    <w:basedOn w:val="DefaultParagraphFont"/>
    <w:rsid w:val="00285163"/>
  </w:style>
  <w:style w:type="table" w:styleId="TableGrid">
    <w:name w:val="Table Grid"/>
    <w:basedOn w:val="TableNormal"/>
    <w:uiPriority w:val="59"/>
    <w:rsid w:val="00285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ase">
    <w:name w:val="Normal Base"/>
    <w:rsid w:val="00DF5402"/>
    <w:pPr>
      <w:spacing w:after="0" w:line="240" w:lineRule="auto"/>
    </w:pPr>
    <w:rPr>
      <w:rFonts w:ascii="Calibri" w:hAnsi="Calibri" w:cs="Calibri"/>
      <w:color w:val="000000"/>
      <w:sz w:val="20"/>
      <w:u w:color="000000"/>
    </w:rPr>
  </w:style>
  <w:style w:type="paragraph" w:customStyle="1" w:styleId="AppendixHeading1">
    <w:name w:val="Appendix: Heading 1"/>
    <w:basedOn w:val="Normal"/>
    <w:next w:val="BodyText"/>
    <w:semiHidden/>
    <w:unhideWhenUsed/>
    <w:rsid w:val="001A7F2D"/>
    <w:pPr>
      <w:keepNext/>
      <w:keepLines/>
      <w:numPr>
        <w:numId w:val="6"/>
      </w:numPr>
      <w:tabs>
        <w:tab w:val="left" w:pos="2268"/>
      </w:tabs>
      <w:spacing w:after="0" w:line="320" w:lineRule="atLeast"/>
      <w:outlineLvl w:val="0"/>
    </w:pPr>
    <w:rPr>
      <w:rFonts w:ascii="Calibri" w:hAnsi="Calibri" w:cs="Calibri"/>
      <w:color w:val="000000"/>
      <w:spacing w:val="20"/>
      <w:sz w:val="32"/>
      <w:u w:color="000000"/>
    </w:rPr>
  </w:style>
  <w:style w:type="paragraph" w:customStyle="1" w:styleId="AppendixHeading2">
    <w:name w:val="Appendix: Heading 2"/>
    <w:basedOn w:val="AppendixHeading1"/>
    <w:next w:val="BodyText"/>
    <w:semiHidden/>
    <w:unhideWhenUsed/>
    <w:rsid w:val="001A7F2D"/>
    <w:pPr>
      <w:numPr>
        <w:ilvl w:val="1"/>
      </w:numPr>
      <w:tabs>
        <w:tab w:val="left" w:pos="2268"/>
      </w:tabs>
      <w:spacing w:before="320" w:line="280" w:lineRule="atLeast"/>
      <w:outlineLvl w:val="1"/>
    </w:pPr>
    <w:rPr>
      <w:b/>
      <w:spacing w:val="0"/>
      <w:sz w:val="24"/>
    </w:rPr>
  </w:style>
  <w:style w:type="paragraph" w:customStyle="1" w:styleId="AppendixHeading3">
    <w:name w:val="Appendix: Heading 3"/>
    <w:basedOn w:val="AppendixHeading2"/>
    <w:next w:val="BodyText"/>
    <w:semiHidden/>
    <w:unhideWhenUsed/>
    <w:rsid w:val="001A7F2D"/>
    <w:pPr>
      <w:numPr>
        <w:ilvl w:val="2"/>
      </w:numPr>
      <w:tabs>
        <w:tab w:val="left" w:pos="2268"/>
      </w:tabs>
      <w:spacing w:before="240"/>
      <w:outlineLvl w:val="2"/>
    </w:pPr>
    <w:rPr>
      <w:sz w:val="20"/>
    </w:rPr>
  </w:style>
  <w:style w:type="paragraph" w:customStyle="1" w:styleId="AppendixHeading4">
    <w:name w:val="Appendix: Heading 4"/>
    <w:basedOn w:val="AppendixHeading3"/>
    <w:next w:val="BodyText"/>
    <w:semiHidden/>
    <w:unhideWhenUsed/>
    <w:rsid w:val="001A7F2D"/>
    <w:pPr>
      <w:numPr>
        <w:ilvl w:val="3"/>
      </w:numPr>
      <w:tabs>
        <w:tab w:val="left" w:pos="2268"/>
      </w:tabs>
      <w:outlineLvl w:val="3"/>
    </w:pPr>
    <w:rPr>
      <w:color w:val="5A4A61"/>
    </w:rPr>
  </w:style>
  <w:style w:type="paragraph" w:customStyle="1" w:styleId="AppendixHeading5">
    <w:name w:val="Appendix: Heading 5"/>
    <w:basedOn w:val="AppendixHeading4"/>
    <w:next w:val="BodyText"/>
    <w:semiHidden/>
    <w:unhideWhenUsed/>
    <w:rsid w:val="001A7F2D"/>
    <w:pPr>
      <w:numPr>
        <w:ilvl w:val="4"/>
      </w:numPr>
      <w:tabs>
        <w:tab w:val="clear" w:pos="2268"/>
        <w:tab w:val="left" w:pos="1502"/>
      </w:tabs>
      <w:spacing w:before="120"/>
      <w:outlineLvl w:val="4"/>
    </w:pPr>
    <w:rPr>
      <w:color w:val="000000"/>
    </w:rPr>
  </w:style>
  <w:style w:type="paragraph" w:customStyle="1" w:styleId="ListBullet1">
    <w:name w:val="List Bullet 1"/>
    <w:basedOn w:val="Default"/>
    <w:autoRedefine/>
    <w:rsid w:val="001A7F2D"/>
    <w:pPr>
      <w:numPr>
        <w:ilvl w:val="1"/>
        <w:numId w:val="7"/>
      </w:numPr>
      <w:spacing w:afterLines="80" w:after="192" w:line="220" w:lineRule="atLeast"/>
      <w:jc w:val="both"/>
    </w:pPr>
    <w:rPr>
      <w:rFonts w:asciiTheme="minorHAnsi" w:eastAsiaTheme="minorEastAsia" w:hAnsiTheme="minorHAnsi" w:cstheme="minorHAnsi"/>
      <w:color w:val="auto"/>
      <w:sz w:val="22"/>
    </w:rPr>
  </w:style>
  <w:style w:type="paragraph" w:styleId="ListBullet2">
    <w:name w:val="List Bullet 2"/>
    <w:basedOn w:val="ListBullet1"/>
    <w:uiPriority w:val="99"/>
    <w:unhideWhenUsed/>
    <w:rsid w:val="001A7F2D"/>
    <w:pPr>
      <w:numPr>
        <w:ilvl w:val="2"/>
      </w:numPr>
      <w:tabs>
        <w:tab w:val="left" w:pos="1899"/>
      </w:tabs>
      <w:outlineLvl w:val="2"/>
    </w:pPr>
  </w:style>
  <w:style w:type="paragraph" w:styleId="ListBullet3">
    <w:name w:val="List Bullet 3"/>
    <w:basedOn w:val="ListBullet2"/>
    <w:uiPriority w:val="99"/>
    <w:unhideWhenUsed/>
    <w:rsid w:val="001A7F2D"/>
    <w:pPr>
      <w:numPr>
        <w:ilvl w:val="3"/>
      </w:numPr>
      <w:tabs>
        <w:tab w:val="clear" w:pos="1899"/>
        <w:tab w:val="left" w:pos="2268"/>
      </w:tabs>
      <w:outlineLvl w:val="3"/>
    </w:pPr>
  </w:style>
  <w:style w:type="paragraph" w:styleId="ListBullet4">
    <w:name w:val="List Bullet 4"/>
    <w:basedOn w:val="ListBullet3"/>
    <w:uiPriority w:val="99"/>
    <w:semiHidden/>
    <w:unhideWhenUsed/>
    <w:rsid w:val="001A7F2D"/>
    <w:pPr>
      <w:numPr>
        <w:ilvl w:val="4"/>
      </w:numPr>
      <w:tabs>
        <w:tab w:val="clear" w:pos="2268"/>
        <w:tab w:val="left" w:pos="2636"/>
      </w:tabs>
      <w:outlineLvl w:val="4"/>
    </w:pPr>
  </w:style>
  <w:style w:type="paragraph" w:styleId="ListBullet5">
    <w:name w:val="List Bullet 5"/>
    <w:basedOn w:val="ListBullet4"/>
    <w:uiPriority w:val="99"/>
    <w:semiHidden/>
    <w:unhideWhenUsed/>
    <w:rsid w:val="001A7F2D"/>
    <w:pPr>
      <w:numPr>
        <w:ilvl w:val="5"/>
      </w:numPr>
      <w:tabs>
        <w:tab w:val="clear" w:pos="2636"/>
        <w:tab w:val="left" w:pos="3005"/>
      </w:tabs>
      <w:ind w:hanging="360"/>
      <w:outlineLvl w:val="5"/>
    </w:pPr>
  </w:style>
  <w:style w:type="paragraph" w:customStyle="1" w:styleId="ListBullet6">
    <w:name w:val="List Bullet 6"/>
    <w:basedOn w:val="ListBullet5"/>
    <w:semiHidden/>
    <w:unhideWhenUsed/>
    <w:rsid w:val="001A7F2D"/>
    <w:pPr>
      <w:numPr>
        <w:ilvl w:val="6"/>
      </w:numPr>
      <w:tabs>
        <w:tab w:val="clear" w:pos="3005"/>
        <w:tab w:val="left" w:pos="3373"/>
      </w:tabs>
      <w:outlineLvl w:val="6"/>
    </w:pPr>
  </w:style>
  <w:style w:type="paragraph" w:customStyle="1" w:styleId="ListBullet7">
    <w:name w:val="List Bullet 7"/>
    <w:basedOn w:val="ListBullet6"/>
    <w:semiHidden/>
    <w:unhideWhenUsed/>
    <w:rsid w:val="001A7F2D"/>
    <w:pPr>
      <w:numPr>
        <w:ilvl w:val="7"/>
      </w:numPr>
      <w:tabs>
        <w:tab w:val="clear" w:pos="3373"/>
        <w:tab w:val="left" w:pos="3742"/>
      </w:tabs>
      <w:outlineLvl w:val="7"/>
    </w:pPr>
  </w:style>
  <w:style w:type="paragraph" w:customStyle="1" w:styleId="ListBullet8">
    <w:name w:val="List Bullet 8"/>
    <w:basedOn w:val="ListBullet7"/>
    <w:semiHidden/>
    <w:unhideWhenUsed/>
    <w:rsid w:val="001A7F2D"/>
    <w:pPr>
      <w:numPr>
        <w:ilvl w:val="8"/>
      </w:numPr>
      <w:tabs>
        <w:tab w:val="clear" w:pos="3742"/>
        <w:tab w:val="left" w:pos="4110"/>
      </w:tabs>
      <w:ind w:hanging="360"/>
      <w:outlineLvl w:val="8"/>
    </w:pPr>
  </w:style>
  <w:style w:type="paragraph" w:styleId="BodyText">
    <w:name w:val="Body Text"/>
    <w:basedOn w:val="Normal"/>
    <w:link w:val="BodyTextChar"/>
    <w:uiPriority w:val="99"/>
    <w:semiHidden/>
    <w:unhideWhenUsed/>
    <w:rsid w:val="001A7F2D"/>
    <w:pPr>
      <w:spacing w:after="120"/>
    </w:pPr>
  </w:style>
  <w:style w:type="character" w:customStyle="1" w:styleId="BodyTextChar">
    <w:name w:val="Body Text Char"/>
    <w:basedOn w:val="DefaultParagraphFont"/>
    <w:link w:val="BodyText"/>
    <w:uiPriority w:val="99"/>
    <w:semiHidden/>
    <w:rsid w:val="001A7F2D"/>
  </w:style>
  <w:style w:type="paragraph" w:styleId="NormalWeb">
    <w:name w:val="Normal (Web)"/>
    <w:basedOn w:val="Normal"/>
    <w:uiPriority w:val="99"/>
    <w:semiHidden/>
    <w:unhideWhenUsed/>
    <w:rsid w:val="001A7F2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CF7109"/>
    <w:pPr>
      <w:spacing w:after="0" w:line="240" w:lineRule="auto"/>
    </w:pPr>
  </w:style>
  <w:style w:type="paragraph" w:customStyle="1" w:styleId="FooterBase">
    <w:name w:val="Footer: Base"/>
    <w:basedOn w:val="Normal"/>
    <w:qFormat/>
    <w:rsid w:val="00932CFE"/>
    <w:pPr>
      <w:spacing w:after="0" w:line="240" w:lineRule="auto"/>
    </w:pPr>
    <w:rPr>
      <w:rFonts w:ascii="Times New Roman" w:eastAsia="Times New Roman" w:hAnsi="Times New Roman" w:cs="Times New Roman"/>
      <w:sz w:val="14"/>
      <w:szCs w:val="24"/>
      <w:u w:color="000000"/>
      <w:lang w:eastAsia="en-GB"/>
    </w:rPr>
  </w:style>
  <w:style w:type="character" w:customStyle="1" w:styleId="Heading2Char">
    <w:name w:val="Heading 2 Char"/>
    <w:basedOn w:val="DefaultParagraphFont"/>
    <w:link w:val="Heading2"/>
    <w:uiPriority w:val="9"/>
    <w:semiHidden/>
    <w:rsid w:val="00E4309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793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13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akin.edu.au/students/study-support/assessments-and-examinations/special-consideration?SQ_VARIATION_2507602=0" TargetMode="External"/><Relationship Id="rId18" Type="http://schemas.openxmlformats.org/officeDocument/2006/relationships/hyperlink" Target="https://help.deakin.edu.au/ithel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deakin.edu.au/students/help/it-help/send-a-support-ticket" TargetMode="External"/><Relationship Id="rId17" Type="http://schemas.openxmlformats.org/officeDocument/2006/relationships/hyperlink" Target="https://d2l.deakin.edu.au/content/FacBusLaw/online-exam/File-Uploading-Guide.pdf" TargetMode="External"/><Relationship Id="rId2" Type="http://schemas.openxmlformats.org/officeDocument/2006/relationships/customXml" Target="../customXml/item2.xml"/><Relationship Id="rId16" Type="http://schemas.openxmlformats.org/officeDocument/2006/relationships/hyperlink" Target="https://d2l.deakin.edu.au/content/FacBusLaw/online-exam/File-Uploading-Guide.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connect.deakin.edu.au/connect/webconnect?_ga=2.252141577.1606775663.1650411573-2039575531.1649376333" TargetMode="External"/><Relationship Id="rId5" Type="http://schemas.openxmlformats.org/officeDocument/2006/relationships/numbering" Target="numbering.xml"/><Relationship Id="rId15" Type="http://schemas.openxmlformats.org/officeDocument/2006/relationships/hyperlink" Target="https://d2l.deakin.edu.au/content/FacBusLaw/online-exam/File-Uploading-Guide.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2l.deakin.edu.au/content/FacBusLaw/online-exam/File-Uploading-Guide.pd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F14B0ACA5475843842B2F82042C687A" ma:contentTypeVersion="8" ma:contentTypeDescription="Create a new document." ma:contentTypeScope="" ma:versionID="022407c276e1eb5a0bb3524265fcc334">
  <xsd:schema xmlns:xsd="http://www.w3.org/2001/XMLSchema" xmlns:xs="http://www.w3.org/2001/XMLSchema" xmlns:p="http://schemas.microsoft.com/office/2006/metadata/properties" xmlns:ns2="8f8a4914-84be-4c60-b519-4c7f7d31ba55" xmlns:ns3="6b95ce2d-5723-4d4c-99b7-4c77c2246415" targetNamespace="http://schemas.microsoft.com/office/2006/metadata/properties" ma:root="true" ma:fieldsID="015f49d3b90edd4b9b312f56a39c88f5" ns2:_="" ns3:_="">
    <xsd:import namespace="8f8a4914-84be-4c60-b519-4c7f7d31ba55"/>
    <xsd:import namespace="6b95ce2d-5723-4d4c-99b7-4c77c22464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a4914-84be-4c60-b519-4c7f7d31b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95ce2d-5723-4d4c-99b7-4c77c22464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b95ce2d-5723-4d4c-99b7-4c77c2246415">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C607F4-1592-4A31-A3BF-43FEBD4010C4}">
  <ds:schemaRefs>
    <ds:schemaRef ds:uri="http://schemas.openxmlformats.org/officeDocument/2006/bibliography"/>
  </ds:schemaRefs>
</ds:datastoreItem>
</file>

<file path=customXml/itemProps2.xml><?xml version="1.0" encoding="utf-8"?>
<ds:datastoreItem xmlns:ds="http://schemas.openxmlformats.org/officeDocument/2006/customXml" ds:itemID="{8C9F2D77-2C36-43DF-9BAC-D8A609E83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a4914-84be-4c60-b519-4c7f7d31ba55"/>
    <ds:schemaRef ds:uri="6b95ce2d-5723-4d4c-99b7-4c77c22464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7FAC92-1A85-49F4-8ECB-455AEE784AF9}">
  <ds:schemaRefs>
    <ds:schemaRef ds:uri="http://schemas.microsoft.com/office/2006/metadata/properties"/>
    <ds:schemaRef ds:uri="http://schemas.microsoft.com/office/infopath/2007/PartnerControls"/>
    <ds:schemaRef ds:uri="6b95ce2d-5723-4d4c-99b7-4c77c2246415"/>
  </ds:schemaRefs>
</ds:datastoreItem>
</file>

<file path=customXml/itemProps4.xml><?xml version="1.0" encoding="utf-8"?>
<ds:datastoreItem xmlns:ds="http://schemas.openxmlformats.org/officeDocument/2006/customXml" ds:itemID="{F2B31C97-DC20-4306-AEC2-3FCD61BBFA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781</Words>
  <Characters>4457</Characters>
  <Application>Microsoft Office Word</Application>
  <DocSecurity>0</DocSecurity>
  <Lines>37</Lines>
  <Paragraphs>10</Paragraphs>
  <ScaleCrop>false</ScaleCrop>
  <Company>Deakin University</Company>
  <LinksUpToDate>false</LinksUpToDate>
  <CharactersWithSpaces>5228</CharactersWithSpaces>
  <SharedDoc>false</SharedDoc>
  <HLinks>
    <vt:vector size="48" baseType="variant">
      <vt:variant>
        <vt:i4>1310789</vt:i4>
      </vt:variant>
      <vt:variant>
        <vt:i4>21</vt:i4>
      </vt:variant>
      <vt:variant>
        <vt:i4>0</vt:i4>
      </vt:variant>
      <vt:variant>
        <vt:i4>5</vt:i4>
      </vt:variant>
      <vt:variant>
        <vt:lpwstr>https://help.deakin.edu.au/ithelp</vt:lpwstr>
      </vt:variant>
      <vt:variant>
        <vt:lpwstr/>
      </vt:variant>
      <vt:variant>
        <vt:i4>1638483</vt:i4>
      </vt:variant>
      <vt:variant>
        <vt:i4>18</vt:i4>
      </vt:variant>
      <vt:variant>
        <vt:i4>0</vt:i4>
      </vt:variant>
      <vt:variant>
        <vt:i4>5</vt:i4>
      </vt:variant>
      <vt:variant>
        <vt:lpwstr>https://d2l.deakin.edu.au/content/FacBusLaw/online-exam/File-Uploading-Guide.pdf</vt:lpwstr>
      </vt:variant>
      <vt:variant>
        <vt:lpwstr/>
      </vt:variant>
      <vt:variant>
        <vt:i4>1638483</vt:i4>
      </vt:variant>
      <vt:variant>
        <vt:i4>15</vt:i4>
      </vt:variant>
      <vt:variant>
        <vt:i4>0</vt:i4>
      </vt:variant>
      <vt:variant>
        <vt:i4>5</vt:i4>
      </vt:variant>
      <vt:variant>
        <vt:lpwstr>https://d2l.deakin.edu.au/content/FacBusLaw/online-exam/File-Uploading-Guide.pdf</vt:lpwstr>
      </vt:variant>
      <vt:variant>
        <vt:lpwstr/>
      </vt:variant>
      <vt:variant>
        <vt:i4>1638483</vt:i4>
      </vt:variant>
      <vt:variant>
        <vt:i4>12</vt:i4>
      </vt:variant>
      <vt:variant>
        <vt:i4>0</vt:i4>
      </vt:variant>
      <vt:variant>
        <vt:i4>5</vt:i4>
      </vt:variant>
      <vt:variant>
        <vt:lpwstr>https://d2l.deakin.edu.au/content/FacBusLaw/online-exam/File-Uploading-Guide.pdf</vt:lpwstr>
      </vt:variant>
      <vt:variant>
        <vt:lpwstr/>
      </vt:variant>
      <vt:variant>
        <vt:i4>1638483</vt:i4>
      </vt:variant>
      <vt:variant>
        <vt:i4>9</vt:i4>
      </vt:variant>
      <vt:variant>
        <vt:i4>0</vt:i4>
      </vt:variant>
      <vt:variant>
        <vt:i4>5</vt:i4>
      </vt:variant>
      <vt:variant>
        <vt:lpwstr>https://d2l.deakin.edu.au/content/FacBusLaw/online-exam/File-Uploading-Guide.pdf</vt:lpwstr>
      </vt:variant>
      <vt:variant>
        <vt:lpwstr/>
      </vt:variant>
      <vt:variant>
        <vt:i4>7864434</vt:i4>
      </vt:variant>
      <vt:variant>
        <vt:i4>6</vt:i4>
      </vt:variant>
      <vt:variant>
        <vt:i4>0</vt:i4>
      </vt:variant>
      <vt:variant>
        <vt:i4>5</vt:i4>
      </vt:variant>
      <vt:variant>
        <vt:lpwstr>https://www.deakin.edu.au/students/study-support/assessments-and-examinations/special-consideration?SQ_VARIATION_2507602=0</vt:lpwstr>
      </vt:variant>
      <vt:variant>
        <vt:lpwstr/>
      </vt:variant>
      <vt:variant>
        <vt:i4>327684</vt:i4>
      </vt:variant>
      <vt:variant>
        <vt:i4>3</vt:i4>
      </vt:variant>
      <vt:variant>
        <vt:i4>0</vt:i4>
      </vt:variant>
      <vt:variant>
        <vt:i4>5</vt:i4>
      </vt:variant>
      <vt:variant>
        <vt:lpwstr>https://www.deakin.edu.au/students/help/it-help/send-a-support-ticket</vt:lpwstr>
      </vt:variant>
      <vt:variant>
        <vt:lpwstr/>
      </vt:variant>
      <vt:variant>
        <vt:i4>2228246</vt:i4>
      </vt:variant>
      <vt:variant>
        <vt:i4>0</vt:i4>
      </vt:variant>
      <vt:variant>
        <vt:i4>0</vt:i4>
      </vt:variant>
      <vt:variant>
        <vt:i4>5</vt:i4>
      </vt:variant>
      <vt:variant>
        <vt:lpwstr>https://studentconnect.deakin.edu.au/connect/webconnect?_ga=2.252141577.1606775663.1650411573-2039575531.1649376333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Ngo</dc:creator>
  <cp:keywords/>
  <dc:description/>
  <cp:lastModifiedBy>Maria Lentini</cp:lastModifiedBy>
  <cp:revision>2</cp:revision>
  <dcterms:created xsi:type="dcterms:W3CDTF">2024-09-05T06:26:00Z</dcterms:created>
  <dcterms:modified xsi:type="dcterms:W3CDTF">2024-09-05T06:26:00Z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0x0101006F14B0ACA5475843842B2F82042C687A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