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Workday Check-In 2026 — Goals, Accomplishments &amp; Focus Areas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Lead Software Engineer, COO Tech (RegOps). Transitioned from the ROCO project to the FDIC project effective 1 May 2026; accomplishments below span both — ROCO items reflect H1 delivery, FDIC items reflect current focus. Goals are labeled within the columns to link achievements to each.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  <w:gridCol w:w="36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Accomplishments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towards your goals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Subham Bhattacharjee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Complete Data Center Exit Migration to Enable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Led ROCO NGDC migration end-to-end: raised the CR, gathered non-prod DB migration details; shell DB created in the NGDC cluster with data migration in flight. Built the Confluence tracker and drove planning/coordination from the front.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NGDC NAS server setup in non-prod (coordinated with NAS team, secured approvals) and submitted storage mapping; NAS provisioned across Non-Prod, PrePROD, and PROD.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Solved the utility-server gap by deploying the Autosys agent directly in the OCP console as a pod — a substitute for legacy utility servers with no SSIS dependency for ROCO — and validated jobs run successfully.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Coordinated with the NGDC NDM team to deploy NDM pods in the OCP console as a substitute for legacy NDM servers; OCP clusters migrated to NGDC (Done).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FDIC: executing DC Entry Criteria validation (TCI 2026) — NFR tasks BXGP-597 (logs searchable/available), BXGP-595 (log application messages), BXGP-591 (avoid logging confidential data), BXGP-592 (availability — throttling/drop request).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Deliver Secure, Scalable Software (Features/APIs, Tests, CI/CD, Operational Readiness)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Release 3 corrective-action fix (aging calculation): revived the Liquibase pipeline, ensured end-to-end DB deployment, deployed DDL/DML scripts; ran thorough scenario testing, found bugs, and drove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Took ownership of the new P2P deployment process for R3 — created the Orchestra release event using the new framework for the first time, secured approvals on time, met deadlines, and cascaded the process to the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LOB Lockdown CR: enforced that LOB users cannot reopen closed records or create new records via a configurable flag (owned end-to-end from requirements through validation); also delivered a last-minute LOB banner within the same release cycle, maintaining data integrity and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Leading Release 4 (LOB Lockdown) from the front — Liquibase changes for the driving DB flag, restriction-approach research, and a full release plan (CR, Orchestra event, dev, testing, approvals) to prevent slippage on a tight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Adapted to the new P2P process for CR submission and coordinated CRs end-to-end (scheduling, cross-team alignment, testing, deployment) with no defects.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Deliver the 2026 Book of Work with Discipline and Measurable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an Autosys → EPLX job-migration framework (DCMS / DC-Exit): authored Confluence docs, created the new repo per the latest EPLX framework for JIL storage, and mapped the Harness pipeline for direct deployment — eliminating manual Autosys-team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the AMA workflow for the NAS switch during BCP prep: built/validated the non-prod workflow, helped the platform team replicate it for PROD, cascaded knowledge, and resolved environment blockers (e.g., missing AD groups in non-prod).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Prepared the Book of Work through 2028 with all key deliverables.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the React migration POC — a working model of the ROCO app in React (all pages), demoed effectively to the PO and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Driving all decommissioning activities end-to-end (inventory assessment, dependency analysis, stakeholder communication, execution) for clean removal with no downstream impact; coordinated and tracked BCP readiness with the platform team for seamless failover.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Lead GenAI-Enabled Productivity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Won the IBM MQ Hackathon 2026 — finished in the top 3 across all participating teams. Owned IntelliAI end-to-end (ideation → architecture → development → final presentation).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Built IntelliAI: an end-to-end 10-agent LangGraph pipeline that transforms legacy IBM MQ topologies into simplified, standards-compliant automation (ingests raw MQ data, builds a NetworkX graph, runs coordinated agents to analyze, redesign, validate, and provision with human-in-the-loop review). React frontend from scratch, Python/FastAPI backend, integrated Tachyon LLM + Tachyon ADK/LangChain — established the working pattern for AI agents on Tachyon.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Currently competing in the OCP API Hackathon — reached the semifinal and delivered the demo (9 Jun 2026), applying the same agentic design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Showcased a React POC integrating the ROCO app with Orchestra; demoed to stakeholders to promote the UI-layer modernization direction.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Gained hands-on Tachyon API expertise (authentication, prompt orchestration, response handling).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Our Company Expectations –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Embrace candor / Be great at execution: </w:t>
            </w:r>
            <w:r>
              <w:rPr>
                <w:sz w:val="18"/>
                <w:szCs w:val="18"/>
              </w:rPr>
              <w:t xml:space="preserve">led NGDC migration, the R3 aging-calculation fix, and the R4 LOB-lockdown implementation; created the Autosys→EPLX framework and the AMA NAS switch.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Learn and grow: </w:t>
            </w:r>
            <w:r>
              <w:rPr>
                <w:sz w:val="18"/>
                <w:szCs w:val="18"/>
              </w:rPr>
              <w:t xml:space="preserve">self-researched the new P2P/Orchestra process, AMA NAS workflow, Autosys on OCP, LangGraph, Tachyon ADK, and Tachyon LangChain; cascaded knowledge so the broader team can execute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Champion an inclusive work environment: </w:t>
            </w:r>
            <w:r>
              <w:rPr>
                <w:sz w:val="18"/>
                <w:szCs w:val="18"/>
              </w:rPr>
              <w:t xml:space="preserve">drove collaboration across the platform, NAS, Autosys, NDM, and NGDC teams to unblock delivery and resolve environmental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all assigned “Develop You” learning activities on time; fully compliant with all RTO schedules.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Data Center Exit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drive the remaining NGDC components to closure — complete the DB and NAS cutover through UAT to PROD/BCP, and unblock and finish the NDM pod solution once the OCP central team’s agent-based approach is finalized; confirm full exit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(now): </w:t>
            </w:r>
            <w:r>
              <w:rPr>
                <w:sz w:val="18"/>
                <w:szCs w:val="18"/>
              </w:rPr>
              <w:t xml:space="preserve">complete the in-flight DC Entry Criteria NFR validation tasks (auditability and availability) so the application meets target-data-center entry criteria.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build working knowledge of the existing Ab Initio ETL graphs and data flow to de-risk the legacy state, support maintenance and debugging today, and inform upcoming migration/modernization decisions.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Secure, Scalable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complete Release 4 (LOB Lockdown) delivery to PROD on the tight timeline; keep the Liquibase pipeline and the P2P/Orchestra CI/CD path healthy and repeatable for remaining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own and build out the .NET UI layer — data-presentation, validation/review, and report-generation screens; lead frontend architecture and standards, review the team’s work, unblock developers, and ensure components meet regulatory accuracy and auditability.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ramp on PySpark to build and optimize distributed, large-volume transformations in the ETL pipeline; move from foundational understanding to actively delivering, and establish reusable patterns the team can adopt.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2026 Book of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drive all decommissioning activities to clean completion (inventory, dependencies, stakeholder comms, execution), close out BCP readiness and the AMA NAS switch, and mature the Autosys→EPLX automation so the team adopts it without manual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as Lead on a contractor-heavy team, maintain visibility across all work and streamline/standardize delivery — establish clear ownership, repeatable processes, and dependable cross-team coordination.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GenAI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Cross-cutting: </w:t>
            </w:r>
            <w:r>
              <w:rPr>
                <w:sz w:val="18"/>
                <w:szCs w:val="18"/>
              </w:rPr>
              <w:t xml:space="preserve">extend the IntelliAI agentic patterns and carry the OCP API Hackathon through its remaining rounds; explore MCP-based automation to remove day-to-day toil and lift engineering productivity.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apply GenAI/agentic approaches to RegOps use cases, modernize components toward EPLX/Orchestra standards, and mentor lead/senior engineers to drive team-level GenAI adoption (Copilot, Story Weaver).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Upskilling: </w:t>
            </w:r>
            <w:r>
              <w:rPr>
                <w:sz w:val="18"/>
                <w:szCs w:val="18"/>
              </w:rPr>
              <w:t xml:space="preserve">complete the Master’s in AI and the AI-102 (Designing &amp; Implementing a Microsoft Azure AI Solution) certification to deepen applied GenAI leadership.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Company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 → FDIC: </w:t>
            </w:r>
            <w:r>
              <w:rPr>
                <w:sz w:val="18"/>
                <w:szCs w:val="18"/>
              </w:rPr>
              <w:t xml:space="preserve">continue cascading knowledge and enabling independent execution across both teams; sustain inclusive collaboration with the platform, NAS, Autosys, NDM, NGDC, and FDIC contractor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ramp quickly and credibly on the FDIC stack (Ab Initio, PySpark, Hive, Airflow) while modeling candor and ownership; complete all assigned learning on time and stay fully compliant with RTO schedules.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Transitioned from ROCO to FDIC on 1 May 2026; status as of mid-year.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Data Center Exit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Delivered (ROCO): </w:t>
            </w:r>
            <w:r>
              <w:rPr>
                <w:sz w:val="18"/>
                <w:szCs w:val="18"/>
              </w:rPr>
              <w:t xml:space="preserve">OCP clusters migrated to NGDC (Done); non-prod DB shell created with data sync complete; NAS provisioned across Non-Prod, PrePROD, and PROD with storage mapping submitted; Autosys-agent-as-pod validated as the utility-server substitute (no SSIS dependency).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In flight: </w:t>
            </w:r>
            <w:r>
              <w:rPr>
                <w:sz w:val="18"/>
                <w:szCs w:val="18"/>
              </w:rPr>
              <w:t xml:space="preserve">DB and NAS moving through SIT/UAT (UAT ETA mid-May); the NDM pod solution is blocked pending the OCP central team’s agent-based approach — drove a workaround to keep the rest of the migration on schedule. FDIC: executing the DC Entry Criteria NFR validation tasks (auditability and availability).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Overall: </w:t>
            </w:r>
            <w:r>
              <w:rPr>
                <w:sz w:val="18"/>
                <w:szCs w:val="18"/>
              </w:rPr>
              <w:t xml:space="preserve">on track for the year-end exit milestones with zero delivery or compliance slippage to date; the open NDM dependency is being actively chased.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Secure, Scalable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Delivered (ROCO): </w:t>
            </w:r>
            <w:r>
              <w:rPr>
                <w:sz w:val="18"/>
                <w:szCs w:val="18"/>
              </w:rPr>
              <w:t xml:space="preserve">Release 3 aging-calculation fix shipped end-to-end via a revived Liquibase pipeline (full scenario testing and bug fixes); the new P2P/Orchestra process run for the first time with on-time approvals and cascaded to the team; LOB Lockdown CR plus a same-cycle banner delivered with no defects.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In flight: </w:t>
            </w:r>
            <w:r>
              <w:rPr>
                <w:sz w:val="18"/>
                <w:szCs w:val="18"/>
              </w:rPr>
              <w:t xml:space="preserve">leading Release 4 (LOB Lockdown) end-to-end on a tight timeline with a full plan to prevent slippage. FDIC: now owning the .NET UI layer and frontend standards and ramping PySpark for ETL build/optimization — early stage given the May transition.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Overall: </w:t>
            </w:r>
            <w:r>
              <w:rPr>
                <w:sz w:val="18"/>
                <w:szCs w:val="18"/>
              </w:rPr>
              <w:t xml:space="preserve">strong H1 delivery record with zero defects through the new CI/CD path; FDIC software contributions just getting underway.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2026 Book of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Delivered (ROCO): </w:t>
            </w:r>
            <w:r>
              <w:rPr>
                <w:sz w:val="18"/>
                <w:szCs w:val="18"/>
              </w:rPr>
              <w:t xml:space="preserve">Autosys→EPLX job-migration framework (Confluence docs, new EPLX repo for JIL, Harness pipeline) removing manual Autosys-team intervention; AMA NAS-switch workflow built/validated and replicated for PROD with the platform team; React migration POC demoed to PO and management; Book of Work mapped through 2028.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In flight: </w:t>
            </w:r>
            <w:r>
              <w:rPr>
                <w:sz w:val="18"/>
                <w:szCs w:val="18"/>
              </w:rPr>
              <w:t xml:space="preserve">driving decommissioning end-to-end and tracking BCP readiness and cross-team dependencies for seamless failover. FDIC: establishing Lead-level discipline on a contractor-heavy team — streamlining and standardizing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Overall: </w:t>
            </w:r>
            <w:r>
              <w:rPr>
                <w:sz w:val="18"/>
                <w:szCs w:val="18"/>
              </w:rPr>
              <w:t xml:space="preserve">DCMS / DC-exit support delivered with zero slippage and concrete automation wins (manual steps eliminated); on track against the book of work.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GenAI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Delivered: </w:t>
            </w:r>
            <w:r>
              <w:rPr>
                <w:sz w:val="18"/>
                <w:szCs w:val="18"/>
              </w:rPr>
              <w:t xml:space="preserve">IBM MQ Hackathon 2026 — top 3 across all teams; IntelliAI built end-to-end (10-agent LangGraph pipeline, NetworkX graph, human-in-the-loop review, React + Python/FastAPI, Tachyon LLM + ADK/LangChain) and presented, establishing a reusable agent pattern on Tachyon; React-on-Orchestra POC demoed.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In flight: </w:t>
            </w:r>
            <w:r>
              <w:rPr>
                <w:sz w:val="18"/>
                <w:szCs w:val="18"/>
              </w:rPr>
              <w:t xml:space="preserve">OCP API Hackathon in the semifinal with the demo delivered today (9 Jun); exploring MCP-based automation; pursuing the Master’s in AI and AI-102. FDIC: beginning GenAI/agentic RegOps use cases and mentoring leads/seniors toward team adoption.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Overall: </w:t>
            </w:r>
            <w:r>
              <w:rPr>
                <w:sz w:val="18"/>
                <w:szCs w:val="18"/>
              </w:rPr>
              <w:t xml:space="preserve">ahead on the “deliver a production GenAI/agentic capability” and “present at an org forum” intents; team-level adoption and modernization (EPLX/Orchestra, microservice refactors) are the next build-out.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Company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Demonstrated: </w:t>
            </w:r>
            <w:r>
              <w:rPr>
                <w:sz w:val="18"/>
                <w:szCs w:val="18"/>
              </w:rPr>
              <w:t xml:space="preserve">candor and execution across NGDC, R3, the R4 LOB lockdown, the EPLX framework, and the AMA NAS switch; learn-and-grow via self-research of many new areas with knowledge cascaded so the team executes independently; inclusive collaboration across platform, NAS, Autosys, NDM, and NGDC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In flight (FDIC): </w:t>
            </w:r>
            <w:r>
              <w:rPr>
                <w:sz w:val="18"/>
                <w:szCs w:val="18"/>
              </w:rPr>
              <w:t xml:space="preserve">extending the same candor, ownership, and inclusive collaboration into the FDIC contractor team while ramping on the FDIC stack.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Overall: </w:t>
            </w:r>
            <w:r>
              <w:rPr>
                <w:sz w:val="18"/>
                <w:szCs w:val="18"/>
              </w:rPr>
              <w:t xml:space="preserve">all assigned “Develop You” learning completed on time and fully compliant with RTO; consistently living the expectations.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2026-06-09T15:04:57.617Z</dcterms:created>
  <dcterms:modified xsi:type="dcterms:W3CDTF">2026-06-09T15:04:57.628Z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