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A2423" w14:textId="77777777" w:rsidR="003F2D8B" w:rsidRDefault="00316407" w:rsidP="003F2D8B">
      <w:pPr>
        <w:rPr>
          <w:rFonts w:ascii="Arial" w:hAnsi="Arial" w:cs="Arial"/>
          <w:b/>
          <w:bCs/>
          <w:sz w:val="20"/>
          <w:szCs w:val="20"/>
        </w:rPr>
      </w:pPr>
      <w:r w:rsidRPr="00316407">
        <w:rPr>
          <w:rFonts w:ascii="Arial" w:hAnsi="Arial" w:cs="Arial"/>
          <w:b/>
          <w:bCs/>
          <w:sz w:val="20"/>
          <w:szCs w:val="20"/>
        </w:rPr>
        <w:t>546046434</w:t>
      </w:r>
      <w:r>
        <w:rPr>
          <w:rFonts w:ascii="Arial" w:hAnsi="Arial" w:cs="Arial"/>
          <w:b/>
          <w:bCs/>
          <w:sz w:val="20"/>
          <w:szCs w:val="20"/>
        </w:rPr>
        <w:t xml:space="preserve"> –</w:t>
      </w:r>
    </w:p>
    <w:p w14:paraId="4FE94CEC" w14:textId="24A08B80" w:rsidR="003F2D8B" w:rsidRPr="00FE51D5" w:rsidRDefault="003F2D8B" w:rsidP="003F2D8B">
      <w:pPr>
        <w:ind w:left="360"/>
        <w:rPr>
          <w:rFonts w:ascii="Arial" w:hAnsi="Arial" w:cs="Arial"/>
          <w:sz w:val="20"/>
          <w:szCs w:val="20"/>
        </w:rPr>
      </w:pPr>
      <w:r w:rsidRPr="00FE51D5">
        <w:rPr>
          <w:rFonts w:ascii="Arial" w:hAnsi="Arial" w:cs="Arial"/>
          <w:sz w:val="20"/>
          <w:szCs w:val="20"/>
        </w:rPr>
        <w:t xml:space="preserve">Import created an Amendment lawsuit instead of a Redundant because the amendment number provided in the </w:t>
      </w:r>
      <w:proofErr w:type="spellStart"/>
      <w:r w:rsidRPr="00FE51D5">
        <w:rPr>
          <w:rFonts w:ascii="Arial" w:hAnsi="Arial" w:cs="Arial"/>
          <w:sz w:val="20"/>
          <w:szCs w:val="20"/>
        </w:rPr>
        <w:t>json</w:t>
      </w:r>
      <w:proofErr w:type="spellEnd"/>
      <w:r w:rsidRPr="00FE51D5">
        <w:rPr>
          <w:rFonts w:ascii="Arial" w:hAnsi="Arial" w:cs="Arial"/>
          <w:sz w:val="20"/>
          <w:szCs w:val="20"/>
        </w:rPr>
        <w:t xml:space="preserve"> payload had a value number “1”.</w:t>
      </w:r>
      <w:r w:rsidRPr="00FE51D5">
        <w:rPr>
          <w:rFonts w:ascii="Arial" w:hAnsi="Arial" w:cs="Arial"/>
          <w:sz w:val="20"/>
          <w:szCs w:val="20"/>
        </w:rPr>
        <w:br/>
        <w:t>However, we don’t know where the value was found in the complaint document.</w:t>
      </w:r>
    </w:p>
    <w:p w14:paraId="080CC2E0" w14:textId="61FFA209" w:rsidR="00236B26" w:rsidRPr="00FE51D5" w:rsidRDefault="00236B26" w:rsidP="003F2D8B">
      <w:pPr>
        <w:ind w:left="360"/>
        <w:rPr>
          <w:rFonts w:ascii="Arial" w:hAnsi="Arial" w:cs="Arial"/>
          <w:sz w:val="20"/>
          <w:szCs w:val="20"/>
        </w:rPr>
      </w:pPr>
      <w:r w:rsidRPr="00FE51D5">
        <w:rPr>
          <w:rFonts w:ascii="Arial" w:hAnsi="Arial" w:cs="Arial"/>
          <w:sz w:val="20"/>
          <w:szCs w:val="20"/>
        </w:rPr>
        <w:t>Also, due to the incorrect value set, the lawsuit is placed in the incorrect “Lawsuit QC Data Entry” queue instead of the “Lawsuit Service” queue.</w:t>
      </w:r>
    </w:p>
    <w:p w14:paraId="05E1BC09" w14:textId="064D9BA0" w:rsidR="003F2D8B" w:rsidRPr="00FE51D5" w:rsidRDefault="00236B26" w:rsidP="00236B26">
      <w:pPr>
        <w:ind w:left="360"/>
        <w:rPr>
          <w:rFonts w:ascii="Arial" w:hAnsi="Arial" w:cs="Arial"/>
          <w:sz w:val="20"/>
          <w:szCs w:val="20"/>
        </w:rPr>
      </w:pPr>
      <w:r w:rsidRPr="00FE51D5">
        <w:rPr>
          <w:rFonts w:ascii="Arial" w:hAnsi="Arial" w:cs="Arial"/>
          <w:sz w:val="20"/>
          <w:szCs w:val="20"/>
        </w:rPr>
        <w:t xml:space="preserve">This forces </w:t>
      </w:r>
      <w:proofErr w:type="gramStart"/>
      <w:r w:rsidRPr="00FE51D5">
        <w:rPr>
          <w:rFonts w:ascii="Arial" w:hAnsi="Arial" w:cs="Arial"/>
          <w:sz w:val="20"/>
          <w:szCs w:val="20"/>
        </w:rPr>
        <w:t>PACE</w:t>
      </w:r>
      <w:proofErr w:type="gramEnd"/>
      <w:r w:rsidRPr="00FE51D5">
        <w:rPr>
          <w:rFonts w:ascii="Arial" w:hAnsi="Arial" w:cs="Arial"/>
          <w:sz w:val="20"/>
          <w:szCs w:val="20"/>
        </w:rPr>
        <w:t xml:space="preserve"> team to re-categorize the Lawsuit to complete data entry.</w:t>
      </w:r>
    </w:p>
    <w:p w14:paraId="3A889351" w14:textId="1E91471B" w:rsidR="005930D6" w:rsidRPr="00FE51D5" w:rsidRDefault="005930D6" w:rsidP="00236B26">
      <w:pPr>
        <w:ind w:left="360"/>
        <w:rPr>
          <w:rFonts w:ascii="Arial" w:hAnsi="Arial" w:cs="Arial"/>
          <w:sz w:val="20"/>
          <w:szCs w:val="20"/>
        </w:rPr>
      </w:pPr>
      <w:r w:rsidRPr="00FE51D5">
        <w:rPr>
          <w:rFonts w:ascii="Arial" w:hAnsi="Arial" w:cs="Arial"/>
          <w:sz w:val="20"/>
          <w:szCs w:val="20"/>
        </w:rPr>
        <w:t xml:space="preserve">Note recategorizing causes everything in </w:t>
      </w:r>
      <w:proofErr w:type="gramStart"/>
      <w:r w:rsidRPr="00FE51D5">
        <w:rPr>
          <w:rFonts w:ascii="Arial" w:hAnsi="Arial" w:cs="Arial"/>
          <w:sz w:val="20"/>
          <w:szCs w:val="20"/>
        </w:rPr>
        <w:t>original</w:t>
      </w:r>
      <w:proofErr w:type="gramEnd"/>
      <w:r w:rsidRPr="00FE51D5">
        <w:rPr>
          <w:rFonts w:ascii="Arial" w:hAnsi="Arial" w:cs="Arial"/>
          <w:sz w:val="20"/>
          <w:szCs w:val="20"/>
        </w:rPr>
        <w:t xml:space="preserve"> payload to be lost.</w:t>
      </w:r>
    </w:p>
    <w:p w14:paraId="34418DEE" w14:textId="5508A4B7" w:rsidR="00885E1F" w:rsidRPr="003F2D8B" w:rsidRDefault="00885E1F" w:rsidP="00FE51D5">
      <w:pPr>
        <w:ind w:left="360"/>
        <w:rPr>
          <w:rFonts w:ascii="Arial" w:hAnsi="Arial" w:cs="Arial"/>
          <w:b/>
          <w:bCs/>
          <w:sz w:val="20"/>
          <w:szCs w:val="20"/>
        </w:rPr>
      </w:pPr>
      <w:r w:rsidRPr="00FE51D5">
        <w:rPr>
          <w:rFonts w:ascii="Arial" w:hAnsi="Arial" w:cs="Arial"/>
          <w:sz w:val="20"/>
          <w:szCs w:val="20"/>
        </w:rPr>
        <w:t>Lead Plaintiff and secondary plaintiff are reverse in payload.</w:t>
      </w:r>
    </w:p>
    <w:p w14:paraId="044BFFDB" w14:textId="53A37DBA" w:rsidR="003F2D8B" w:rsidRDefault="003F2D8B">
      <w:pPr>
        <w:rPr>
          <w:rFonts w:ascii="Arial" w:hAnsi="Arial" w:cs="Arial"/>
          <w:b/>
          <w:bCs/>
          <w:sz w:val="20"/>
          <w:szCs w:val="20"/>
        </w:rPr>
      </w:pPr>
      <w:r w:rsidRPr="003F2D8B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21B319F" wp14:editId="27AB926B">
            <wp:extent cx="5897880" cy="3169920"/>
            <wp:effectExtent l="19050" t="19050" r="26670" b="11430"/>
            <wp:docPr id="1735341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4109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r="770"/>
                    <a:stretch/>
                  </pic:blipFill>
                  <pic:spPr bwMode="auto">
                    <a:xfrm>
                      <a:off x="0" y="0"/>
                      <a:ext cx="5897880" cy="3169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ACA53" w14:textId="08DEA975" w:rsidR="00316407" w:rsidRDefault="00316407">
      <w:pPr>
        <w:rPr>
          <w:rFonts w:ascii="Arial" w:hAnsi="Arial" w:cs="Arial"/>
          <w:b/>
          <w:bCs/>
          <w:sz w:val="20"/>
          <w:szCs w:val="20"/>
        </w:rPr>
      </w:pPr>
      <w:r w:rsidRPr="00316407"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611796A3" wp14:editId="5FEACAE9">
            <wp:extent cx="5943600" cy="6622415"/>
            <wp:effectExtent l="19050" t="19050" r="19050" b="26035"/>
            <wp:docPr id="616859988" name="Picture 1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59988" name="Picture 1" descr="A document with text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2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27137" w14:textId="77777777" w:rsidR="00316407" w:rsidRDefault="00316407">
      <w:pPr>
        <w:rPr>
          <w:rFonts w:ascii="Arial" w:hAnsi="Arial" w:cs="Arial"/>
          <w:b/>
          <w:bCs/>
          <w:sz w:val="20"/>
          <w:szCs w:val="20"/>
        </w:rPr>
      </w:pPr>
    </w:p>
    <w:p w14:paraId="6906BC39" w14:textId="3A28D355" w:rsidR="00567E86" w:rsidRDefault="00567E8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734AC3D5" w14:textId="77777777" w:rsidR="008A25D9" w:rsidRDefault="00316407">
      <w:pPr>
        <w:rPr>
          <w:rFonts w:ascii="Arial" w:hAnsi="Arial" w:cs="Arial"/>
          <w:b/>
          <w:bCs/>
          <w:sz w:val="20"/>
          <w:szCs w:val="20"/>
        </w:rPr>
      </w:pPr>
      <w:r w:rsidRPr="00316407">
        <w:rPr>
          <w:rFonts w:ascii="Arial" w:hAnsi="Arial" w:cs="Arial"/>
          <w:b/>
          <w:bCs/>
          <w:sz w:val="20"/>
          <w:szCs w:val="20"/>
        </w:rPr>
        <w:lastRenderedPageBreak/>
        <w:t>29418565</w:t>
      </w:r>
      <w:r>
        <w:rPr>
          <w:rFonts w:ascii="Arial" w:hAnsi="Arial" w:cs="Arial"/>
          <w:b/>
          <w:bCs/>
          <w:sz w:val="20"/>
          <w:szCs w:val="20"/>
        </w:rPr>
        <w:t xml:space="preserve"> – </w:t>
      </w:r>
    </w:p>
    <w:p w14:paraId="4E1A6B3B" w14:textId="77777777" w:rsidR="008A25D9" w:rsidRDefault="00316407">
      <w:pPr>
        <w:rPr>
          <w:rFonts w:ascii="Arial" w:hAnsi="Arial" w:cs="Arial"/>
          <w:sz w:val="20"/>
          <w:szCs w:val="20"/>
        </w:rPr>
      </w:pPr>
      <w:r w:rsidRPr="008A25D9">
        <w:rPr>
          <w:rFonts w:ascii="Arial" w:hAnsi="Arial" w:cs="Arial"/>
          <w:sz w:val="20"/>
          <w:szCs w:val="20"/>
        </w:rPr>
        <w:t xml:space="preserve">Company Served </w:t>
      </w:r>
      <w:r w:rsidR="008A25D9">
        <w:rPr>
          <w:rFonts w:ascii="Arial" w:hAnsi="Arial" w:cs="Arial"/>
          <w:sz w:val="20"/>
          <w:szCs w:val="20"/>
        </w:rPr>
        <w:t xml:space="preserve">is </w:t>
      </w:r>
      <w:r w:rsidRPr="008A25D9">
        <w:rPr>
          <w:rFonts w:ascii="Arial" w:hAnsi="Arial" w:cs="Arial"/>
          <w:sz w:val="20"/>
          <w:szCs w:val="20"/>
        </w:rPr>
        <w:t>incorrect as PECW HOLDING COMPANY.  It should be</w:t>
      </w:r>
      <w:r w:rsidR="00750B2C" w:rsidRPr="008A25D9">
        <w:rPr>
          <w:rFonts w:ascii="Arial" w:hAnsi="Arial" w:cs="Arial"/>
          <w:sz w:val="20"/>
          <w:szCs w:val="20"/>
        </w:rPr>
        <w:t xml:space="preserve"> captured as named in the complaint </w:t>
      </w:r>
      <w:r w:rsidRPr="008A25D9">
        <w:rPr>
          <w:rFonts w:ascii="Arial" w:hAnsi="Arial" w:cs="Arial"/>
          <w:sz w:val="20"/>
          <w:szCs w:val="20"/>
        </w:rPr>
        <w:t xml:space="preserve">“PECW HOLDING COMPANY F/K/A PLASTICS ENGINEERING COMPANY”.  </w:t>
      </w:r>
    </w:p>
    <w:p w14:paraId="364EEB22" w14:textId="705017E3" w:rsidR="0005239C" w:rsidRPr="008A25D9" w:rsidRDefault="0071217E">
      <w:pPr>
        <w:rPr>
          <w:rFonts w:ascii="Arial" w:hAnsi="Arial" w:cs="Arial"/>
          <w:sz w:val="20"/>
          <w:szCs w:val="20"/>
        </w:rPr>
      </w:pPr>
      <w:r w:rsidRPr="008A25D9">
        <w:rPr>
          <w:rFonts w:ascii="Arial" w:hAnsi="Arial" w:cs="Arial"/>
          <w:sz w:val="20"/>
          <w:szCs w:val="20"/>
        </w:rPr>
        <w:t xml:space="preserve">This document was </w:t>
      </w:r>
      <w:r w:rsidR="00567E86" w:rsidRPr="008A25D9">
        <w:rPr>
          <w:rFonts w:ascii="Arial" w:hAnsi="Arial" w:cs="Arial"/>
          <w:sz w:val="20"/>
          <w:szCs w:val="20"/>
        </w:rPr>
        <w:t xml:space="preserve">categorized as </w:t>
      </w:r>
      <w:r w:rsidRPr="008A25D9">
        <w:rPr>
          <w:rFonts w:ascii="Arial" w:hAnsi="Arial" w:cs="Arial"/>
          <w:sz w:val="20"/>
          <w:szCs w:val="20"/>
        </w:rPr>
        <w:t>New</w:t>
      </w:r>
      <w:r w:rsidR="008C16EF" w:rsidRPr="008A25D9">
        <w:rPr>
          <w:rFonts w:ascii="Arial" w:hAnsi="Arial" w:cs="Arial"/>
          <w:sz w:val="20"/>
          <w:szCs w:val="20"/>
        </w:rPr>
        <w:t xml:space="preserve"> due to incorrect jurisdiction</w:t>
      </w:r>
      <w:r w:rsidR="00567E86" w:rsidRPr="008A25D9">
        <w:rPr>
          <w:rFonts w:ascii="Arial" w:hAnsi="Arial" w:cs="Arial"/>
          <w:sz w:val="20"/>
          <w:szCs w:val="20"/>
        </w:rPr>
        <w:t xml:space="preserve"> in </w:t>
      </w:r>
      <w:r w:rsidR="008A25D9" w:rsidRPr="008A25D9">
        <w:rPr>
          <w:rFonts w:ascii="Arial" w:hAnsi="Arial" w:cs="Arial"/>
          <w:sz w:val="20"/>
          <w:szCs w:val="20"/>
        </w:rPr>
        <w:t>payload but</w:t>
      </w:r>
      <w:r w:rsidRPr="008A25D9">
        <w:rPr>
          <w:rFonts w:ascii="Arial" w:hAnsi="Arial" w:cs="Arial"/>
          <w:sz w:val="20"/>
          <w:szCs w:val="20"/>
        </w:rPr>
        <w:t xml:space="preserve"> should be Redundant on original/initial.</w:t>
      </w:r>
    </w:p>
    <w:p w14:paraId="210F768E" w14:textId="77777777" w:rsidR="0005239C" w:rsidRPr="008A25D9" w:rsidRDefault="0005239C">
      <w:pPr>
        <w:rPr>
          <w:rFonts w:ascii="Arial" w:hAnsi="Arial" w:cs="Arial"/>
          <w:sz w:val="20"/>
          <w:szCs w:val="20"/>
        </w:rPr>
      </w:pPr>
      <w:r w:rsidRPr="008A25D9">
        <w:rPr>
          <w:rFonts w:ascii="Arial" w:hAnsi="Arial" w:cs="Arial"/>
          <w:sz w:val="20"/>
          <w:szCs w:val="20"/>
        </w:rPr>
        <w:t>Note this complaint is a special case due to unique jurisdiction placement for this state.</w:t>
      </w:r>
    </w:p>
    <w:p w14:paraId="0921F0A1" w14:textId="40370A31" w:rsidR="00316407" w:rsidRPr="008A25D9" w:rsidRDefault="0005239C">
      <w:pPr>
        <w:rPr>
          <w:rFonts w:ascii="Arial" w:hAnsi="Arial" w:cs="Arial"/>
          <w:sz w:val="20"/>
          <w:szCs w:val="20"/>
        </w:rPr>
      </w:pPr>
      <w:r w:rsidRPr="008A25D9">
        <w:rPr>
          <w:rFonts w:ascii="Arial" w:hAnsi="Arial" w:cs="Arial"/>
          <w:sz w:val="20"/>
          <w:szCs w:val="20"/>
        </w:rPr>
        <w:t>Potential Solution – if complaint identifie</w:t>
      </w:r>
      <w:r w:rsidR="006C2CBC" w:rsidRPr="008A25D9">
        <w:rPr>
          <w:rFonts w:ascii="Arial" w:hAnsi="Arial" w:cs="Arial"/>
          <w:sz w:val="20"/>
          <w:szCs w:val="20"/>
        </w:rPr>
        <w:t>s</w:t>
      </w:r>
      <w:r w:rsidR="008A25D9">
        <w:rPr>
          <w:rFonts w:ascii="Arial" w:hAnsi="Arial" w:cs="Arial"/>
          <w:sz w:val="20"/>
          <w:szCs w:val="20"/>
        </w:rPr>
        <w:t xml:space="preserve"> as</w:t>
      </w:r>
      <w:r w:rsidR="006C2CBC" w:rsidRPr="008A25D9">
        <w:rPr>
          <w:rFonts w:ascii="Arial" w:hAnsi="Arial" w:cs="Arial"/>
          <w:sz w:val="20"/>
          <w:szCs w:val="20"/>
        </w:rPr>
        <w:t xml:space="preserve"> undetermined jurisdiction for Delaware, services should look for “Civil Case Information Statement” page “County: </w:t>
      </w:r>
      <w:r w:rsidR="006C2CBC" w:rsidRPr="008A25D9">
        <w:rPr>
          <w:rFonts w:ascii="Arial" w:hAnsi="Arial" w:cs="Arial"/>
          <w:sz w:val="20"/>
          <w:szCs w:val="20"/>
          <w:u w:val="single"/>
        </w:rPr>
        <w:t>N</w:t>
      </w:r>
      <w:r w:rsidR="006C2CBC" w:rsidRPr="008A25D9">
        <w:rPr>
          <w:rFonts w:ascii="Arial" w:hAnsi="Arial" w:cs="Arial"/>
          <w:sz w:val="20"/>
          <w:szCs w:val="20"/>
        </w:rPr>
        <w:t xml:space="preserve"> K S”, insert “New Castle” as the jurisdiction.</w:t>
      </w:r>
      <w:r w:rsidR="00567E86" w:rsidRPr="008A25D9">
        <w:rPr>
          <w:rFonts w:ascii="Arial" w:hAnsi="Arial" w:cs="Arial"/>
          <w:sz w:val="20"/>
          <w:szCs w:val="20"/>
        </w:rPr>
        <w:br/>
      </w:r>
    </w:p>
    <w:p w14:paraId="6E0D840F" w14:textId="051FE27E" w:rsidR="00750B2C" w:rsidRDefault="00750B2C">
      <w:pPr>
        <w:rPr>
          <w:rFonts w:ascii="Arial" w:hAnsi="Arial" w:cs="Arial"/>
          <w:b/>
          <w:bCs/>
          <w:sz w:val="20"/>
          <w:szCs w:val="20"/>
        </w:rPr>
      </w:pPr>
      <w:r w:rsidRPr="00750B2C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340A73C" wp14:editId="3AA758D6">
            <wp:extent cx="5943600" cy="5951220"/>
            <wp:effectExtent l="19050" t="19050" r="19050" b="11430"/>
            <wp:docPr id="725425434" name="Picture 1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25434" name="Picture 1" descr="A document with text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9A4AC" w14:textId="77777777" w:rsidR="00750B2C" w:rsidRDefault="00750B2C">
      <w:pPr>
        <w:rPr>
          <w:rFonts w:ascii="Arial" w:hAnsi="Arial" w:cs="Arial"/>
          <w:b/>
          <w:bCs/>
          <w:sz w:val="20"/>
          <w:szCs w:val="20"/>
        </w:rPr>
      </w:pPr>
    </w:p>
    <w:p w14:paraId="5841576D" w14:textId="77777777" w:rsidR="00750B2C" w:rsidRDefault="00750B2C">
      <w:pPr>
        <w:rPr>
          <w:rFonts w:ascii="Arial" w:hAnsi="Arial" w:cs="Arial"/>
          <w:b/>
          <w:bCs/>
          <w:sz w:val="20"/>
          <w:szCs w:val="20"/>
        </w:rPr>
      </w:pPr>
    </w:p>
    <w:p w14:paraId="592830D7" w14:textId="61B7A0DF" w:rsidR="00316407" w:rsidRDefault="00750B2C">
      <w:pPr>
        <w:rPr>
          <w:rFonts w:ascii="Arial" w:hAnsi="Arial" w:cs="Arial"/>
          <w:b/>
          <w:bCs/>
          <w:sz w:val="20"/>
          <w:szCs w:val="20"/>
        </w:rPr>
      </w:pPr>
      <w:r w:rsidRPr="00750B2C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F20ECCE" wp14:editId="32A04CFA">
            <wp:extent cx="5943600" cy="2532380"/>
            <wp:effectExtent l="19050" t="19050" r="19050" b="20320"/>
            <wp:docPr id="908330900" name="Picture 1" descr="A screenshot of a legal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30900" name="Picture 1" descr="A screenshot of a legal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16407" w:rsidRPr="00316407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B74AA56" wp14:editId="3DACDEF1">
            <wp:extent cx="5943600" cy="3352800"/>
            <wp:effectExtent l="19050" t="19050" r="19050" b="19050"/>
            <wp:docPr id="528530214" name="Picture 1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30214" name="Picture 1" descr="A document with text and numbers&#10;&#10;Description automatically generated"/>
                    <pic:cNvPicPr/>
                  </pic:nvPicPr>
                  <pic:blipFill rotWithShape="1">
                    <a:blip r:embed="rId10"/>
                    <a:srcRect t="1" b="45622"/>
                    <a:stretch/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90CC3" w14:textId="77777777" w:rsidR="00316407" w:rsidRPr="00316407" w:rsidRDefault="00316407">
      <w:pPr>
        <w:rPr>
          <w:rFonts w:ascii="Arial" w:hAnsi="Arial" w:cs="Arial"/>
          <w:b/>
          <w:bCs/>
          <w:sz w:val="20"/>
          <w:szCs w:val="20"/>
        </w:rPr>
      </w:pPr>
    </w:p>
    <w:sectPr w:rsidR="00316407" w:rsidRPr="00316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2E5F69"/>
    <w:multiLevelType w:val="hybridMultilevel"/>
    <w:tmpl w:val="EADC8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7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407"/>
    <w:rsid w:val="0005239C"/>
    <w:rsid w:val="001F5BD5"/>
    <w:rsid w:val="00236B26"/>
    <w:rsid w:val="00316407"/>
    <w:rsid w:val="003F2D8B"/>
    <w:rsid w:val="00567E86"/>
    <w:rsid w:val="005930D6"/>
    <w:rsid w:val="006C2CBC"/>
    <w:rsid w:val="006F354B"/>
    <w:rsid w:val="0071217E"/>
    <w:rsid w:val="00750B2C"/>
    <w:rsid w:val="008173EF"/>
    <w:rsid w:val="00885E1F"/>
    <w:rsid w:val="008A25D9"/>
    <w:rsid w:val="008C16EF"/>
    <w:rsid w:val="00A33BF1"/>
    <w:rsid w:val="00AF30FD"/>
    <w:rsid w:val="00D5012B"/>
    <w:rsid w:val="00FE5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48693"/>
  <w15:chartTrackingRefBased/>
  <w15:docId w15:val="{8BA59C4D-C425-4A47-9DAB-5FBD39088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4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4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4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4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4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64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4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4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4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4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4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4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4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4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64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4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4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4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64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64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64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64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64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64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64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64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4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4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64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996F3-8074-4FBE-9664-19C695702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Grimanis</dc:creator>
  <cp:keywords/>
  <dc:description/>
  <cp:lastModifiedBy>Maria Grimanis</cp:lastModifiedBy>
  <cp:revision>4</cp:revision>
  <dcterms:created xsi:type="dcterms:W3CDTF">2025-01-30T16:03:00Z</dcterms:created>
  <dcterms:modified xsi:type="dcterms:W3CDTF">2025-01-30T16:05:00Z</dcterms:modified>
</cp:coreProperties>
</file>