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745A5" w14:textId="77777777" w:rsidR="00E947AB" w:rsidRPr="00692401" w:rsidRDefault="00E947AB" w:rsidP="00E947AB">
      <w:pPr>
        <w:spacing w:after="0" w:line="240" w:lineRule="auto"/>
        <w:jc w:val="center"/>
        <w:rPr>
          <w:b/>
          <w:smallCaps/>
          <w:color w:val="000000" w:themeColor="text1"/>
          <w:szCs w:val="20"/>
        </w:rPr>
      </w:pPr>
      <w:r w:rsidRPr="00692401">
        <w:rPr>
          <w:b/>
          <w:smallCaps/>
          <w:color w:val="000000" w:themeColor="text1"/>
          <w:szCs w:val="20"/>
        </w:rPr>
        <w:t xml:space="preserve">MASTER </w:t>
      </w:r>
      <w:r w:rsidR="00270AF3" w:rsidRPr="00692401">
        <w:rPr>
          <w:b/>
          <w:smallCaps/>
          <w:color w:val="000000" w:themeColor="text1"/>
          <w:szCs w:val="20"/>
        </w:rPr>
        <w:t>PURCHASE AGREEMENT</w:t>
      </w:r>
      <w:r w:rsidR="000132AB" w:rsidRPr="00692401">
        <w:rPr>
          <w:b/>
          <w:smallCaps/>
          <w:color w:val="000000" w:themeColor="text1"/>
          <w:szCs w:val="20"/>
        </w:rPr>
        <w:t xml:space="preserve"> FOR GOODS AND SERVICES</w:t>
      </w:r>
    </w:p>
    <w:p w14:paraId="3C17BCE8" w14:textId="77777777" w:rsidR="00E947AB" w:rsidRPr="00692401" w:rsidRDefault="00E947AB" w:rsidP="00E947AB">
      <w:pPr>
        <w:spacing w:after="0" w:line="240" w:lineRule="auto"/>
        <w:jc w:val="center"/>
        <w:rPr>
          <w:b/>
          <w:smallCaps/>
          <w:color w:val="000000" w:themeColor="text1"/>
          <w:szCs w:val="20"/>
        </w:rPr>
      </w:pPr>
    </w:p>
    <w:p w14:paraId="75B6F4C2" w14:textId="5E3FA8BF" w:rsidR="00E947AB" w:rsidRPr="00692401" w:rsidRDefault="00E947AB" w:rsidP="006B1F17">
      <w:pPr>
        <w:spacing w:after="240" w:line="240" w:lineRule="auto"/>
        <w:jc w:val="both"/>
        <w:rPr>
          <w:color w:val="000000" w:themeColor="text1"/>
          <w:szCs w:val="20"/>
        </w:rPr>
      </w:pPr>
      <w:r w:rsidRPr="00692401">
        <w:rPr>
          <w:color w:val="000000" w:themeColor="text1"/>
          <w:szCs w:val="20"/>
        </w:rPr>
        <w:t xml:space="preserve">This Master </w:t>
      </w:r>
      <w:r w:rsidR="00270AF3" w:rsidRPr="00692401">
        <w:rPr>
          <w:color w:val="000000" w:themeColor="text1"/>
          <w:szCs w:val="20"/>
        </w:rPr>
        <w:t>Purchase</w:t>
      </w:r>
      <w:r w:rsidRPr="00692401">
        <w:rPr>
          <w:color w:val="000000" w:themeColor="text1"/>
          <w:szCs w:val="20"/>
        </w:rPr>
        <w:t xml:space="preserve"> Agreement </w:t>
      </w:r>
      <w:r w:rsidR="00270AF3" w:rsidRPr="00692401">
        <w:rPr>
          <w:color w:val="000000" w:themeColor="text1"/>
          <w:szCs w:val="20"/>
        </w:rPr>
        <w:t xml:space="preserve">for Goods and Services </w:t>
      </w:r>
      <w:r w:rsidRPr="00692401">
        <w:rPr>
          <w:color w:val="000000" w:themeColor="text1"/>
          <w:szCs w:val="20"/>
        </w:rPr>
        <w:t xml:space="preserve">(this </w:t>
      </w:r>
      <w:r w:rsidR="006541BF" w:rsidRPr="00692401">
        <w:rPr>
          <w:color w:val="000000" w:themeColor="text1"/>
          <w:szCs w:val="20"/>
        </w:rPr>
        <w:t>“</w:t>
      </w:r>
      <w:r w:rsidRPr="00692401">
        <w:rPr>
          <w:b/>
          <w:color w:val="000000" w:themeColor="text1"/>
          <w:szCs w:val="20"/>
        </w:rPr>
        <w:t>Agreement</w:t>
      </w:r>
      <w:r w:rsidR="006541BF" w:rsidRPr="00692401">
        <w:rPr>
          <w:color w:val="000000" w:themeColor="text1"/>
          <w:szCs w:val="20"/>
        </w:rPr>
        <w:t>”</w:t>
      </w:r>
      <w:r w:rsidRPr="00692401">
        <w:rPr>
          <w:color w:val="000000" w:themeColor="text1"/>
          <w:szCs w:val="20"/>
        </w:rPr>
        <w:t>) is made</w:t>
      </w:r>
      <w:r w:rsidR="007B76A8" w:rsidRPr="00692401">
        <w:rPr>
          <w:color w:val="000000" w:themeColor="text1"/>
          <w:szCs w:val="20"/>
        </w:rPr>
        <w:t xml:space="preserve"> </w:t>
      </w:r>
      <w:r w:rsidRPr="00692401">
        <w:rPr>
          <w:color w:val="000000" w:themeColor="text1"/>
          <w:szCs w:val="20"/>
        </w:rPr>
        <w:t xml:space="preserve">effective as of </w:t>
      </w:r>
      <w:r w:rsidR="0014599E">
        <w:rPr>
          <w:color w:val="000000" w:themeColor="text1"/>
          <w:szCs w:val="20"/>
        </w:rPr>
        <w:t>{{</w:t>
      </w:r>
      <w:proofErr w:type="spellStart"/>
      <w:r w:rsidR="0014599E">
        <w:rPr>
          <w:color w:val="000000" w:themeColor="text1"/>
          <w:szCs w:val="20"/>
        </w:rPr>
        <w:t>EffectiveDate</w:t>
      </w:r>
      <w:proofErr w:type="spellEnd"/>
      <w:r w:rsidR="0014599E">
        <w:rPr>
          <w:color w:val="000000" w:themeColor="text1"/>
          <w:szCs w:val="20"/>
        </w:rPr>
        <w:t>}}</w:t>
      </w:r>
      <w:r w:rsidRPr="00692401">
        <w:rPr>
          <w:color w:val="000000" w:themeColor="text1"/>
          <w:szCs w:val="20"/>
        </w:rPr>
        <w:t xml:space="preserve"> (the </w:t>
      </w:r>
      <w:r w:rsidR="006541BF" w:rsidRPr="00692401">
        <w:rPr>
          <w:color w:val="000000" w:themeColor="text1"/>
          <w:szCs w:val="20"/>
        </w:rPr>
        <w:t>“</w:t>
      </w:r>
      <w:r w:rsidRPr="00692401">
        <w:rPr>
          <w:b/>
          <w:color w:val="000000" w:themeColor="text1"/>
          <w:szCs w:val="20"/>
        </w:rPr>
        <w:t>Agreement Effective Date</w:t>
      </w:r>
      <w:r w:rsidR="006541BF" w:rsidRPr="00692401">
        <w:rPr>
          <w:color w:val="000000" w:themeColor="text1"/>
          <w:szCs w:val="20"/>
        </w:rPr>
        <w:t>”</w:t>
      </w:r>
      <w:r w:rsidRPr="00692401">
        <w:rPr>
          <w:color w:val="000000" w:themeColor="text1"/>
          <w:szCs w:val="20"/>
        </w:rPr>
        <w:t xml:space="preserve">), between </w:t>
      </w:r>
      <w:r w:rsidR="0014599E">
        <w:rPr>
          <w:color w:val="000000" w:themeColor="text1"/>
          <w:szCs w:val="20"/>
        </w:rPr>
        <w:t>{{</w:t>
      </w:r>
      <w:r w:rsidR="00692401" w:rsidRPr="00692401">
        <w:rPr>
          <w:color w:val="000000" w:themeColor="text1"/>
          <w:szCs w:val="20"/>
        </w:rPr>
        <w:t>Customer</w:t>
      </w:r>
      <w:r w:rsidR="0014599E">
        <w:rPr>
          <w:color w:val="000000" w:themeColor="text1"/>
          <w:szCs w:val="20"/>
        </w:rPr>
        <w:t>}}</w:t>
      </w:r>
      <w:r w:rsidR="00585296" w:rsidRPr="00692401">
        <w:rPr>
          <w:color w:val="000000" w:themeColor="text1"/>
          <w:szCs w:val="20"/>
        </w:rPr>
        <w:t xml:space="preserve">, with </w:t>
      </w:r>
      <w:r w:rsidR="007B76A8" w:rsidRPr="00692401">
        <w:rPr>
          <w:color w:val="000000" w:themeColor="text1"/>
          <w:szCs w:val="20"/>
        </w:rPr>
        <w:t xml:space="preserve">its principal place of </w:t>
      </w:r>
      <w:r w:rsidR="00CE02D5" w:rsidRPr="00692401">
        <w:rPr>
          <w:color w:val="000000" w:themeColor="text1"/>
          <w:szCs w:val="20"/>
        </w:rPr>
        <w:t>business</w:t>
      </w:r>
      <w:r w:rsidR="007B76A8" w:rsidRPr="00692401">
        <w:rPr>
          <w:color w:val="000000" w:themeColor="text1"/>
          <w:szCs w:val="20"/>
        </w:rPr>
        <w:t xml:space="preserve"> </w:t>
      </w:r>
      <w:r w:rsidR="00585296" w:rsidRPr="00692401">
        <w:rPr>
          <w:color w:val="000000" w:themeColor="text1"/>
          <w:szCs w:val="20"/>
        </w:rPr>
        <w:t xml:space="preserve">at </w:t>
      </w:r>
      <w:r w:rsidR="0014599E">
        <w:rPr>
          <w:color w:val="000000" w:themeColor="text1"/>
          <w:szCs w:val="20"/>
        </w:rPr>
        <w:t>{{</w:t>
      </w:r>
      <w:proofErr w:type="spellStart"/>
      <w:r w:rsidR="00692401" w:rsidRPr="00692401">
        <w:rPr>
          <w:color w:val="000000" w:themeColor="text1"/>
          <w:szCs w:val="20"/>
        </w:rPr>
        <w:t>Customer</w:t>
      </w:r>
      <w:r w:rsidR="0014599E">
        <w:rPr>
          <w:color w:val="000000" w:themeColor="text1"/>
          <w:szCs w:val="20"/>
        </w:rPr>
        <w:t>Address</w:t>
      </w:r>
      <w:proofErr w:type="spellEnd"/>
      <w:r w:rsidR="0014599E">
        <w:rPr>
          <w:color w:val="000000" w:themeColor="text1"/>
          <w:szCs w:val="20"/>
        </w:rPr>
        <w:t>}}</w:t>
      </w:r>
      <w:r w:rsidR="00692401" w:rsidRPr="00692401">
        <w:rPr>
          <w:color w:val="000000" w:themeColor="text1"/>
          <w:szCs w:val="20"/>
        </w:rPr>
        <w:t xml:space="preserve"> (</w:t>
      </w:r>
      <w:r w:rsidR="006541BF" w:rsidRPr="00692401">
        <w:rPr>
          <w:color w:val="000000" w:themeColor="text1"/>
          <w:szCs w:val="20"/>
        </w:rPr>
        <w:t>“</w:t>
      </w:r>
      <w:r w:rsidRPr="00692401">
        <w:rPr>
          <w:b/>
          <w:color w:val="000000" w:themeColor="text1"/>
          <w:szCs w:val="20"/>
        </w:rPr>
        <w:t>Customer</w:t>
      </w:r>
      <w:r w:rsidR="006541BF" w:rsidRPr="00692401">
        <w:rPr>
          <w:rFonts w:eastAsia="Times New Roman"/>
          <w:color w:val="000000" w:themeColor="text1"/>
          <w:szCs w:val="20"/>
        </w:rPr>
        <w:t>”</w:t>
      </w:r>
      <w:r w:rsidR="00692401">
        <w:rPr>
          <w:rFonts w:eastAsia="Times New Roman"/>
          <w:color w:val="000000" w:themeColor="text1"/>
          <w:szCs w:val="20"/>
        </w:rPr>
        <w:t xml:space="preserve">) </w:t>
      </w:r>
      <w:r w:rsidRPr="00692401">
        <w:rPr>
          <w:color w:val="000000" w:themeColor="text1"/>
          <w:szCs w:val="20"/>
        </w:rPr>
        <w:t xml:space="preserve">and </w:t>
      </w:r>
      <w:r w:rsidR="0014599E">
        <w:rPr>
          <w:color w:val="000000" w:themeColor="text1"/>
          <w:szCs w:val="20"/>
        </w:rPr>
        <w:t>{{Contractor}}</w:t>
      </w:r>
      <w:r w:rsidRPr="00692401">
        <w:rPr>
          <w:color w:val="000000" w:themeColor="text1"/>
          <w:szCs w:val="20"/>
        </w:rPr>
        <w:t xml:space="preserve">, with </w:t>
      </w:r>
      <w:r w:rsidR="00CE02D5" w:rsidRPr="00692401">
        <w:rPr>
          <w:rFonts w:eastAsia="Times New Roman"/>
          <w:color w:val="000000" w:themeColor="text1"/>
          <w:szCs w:val="20"/>
        </w:rPr>
        <w:t>its principal place of business</w:t>
      </w:r>
      <w:r w:rsidR="00CE02D5" w:rsidRPr="00692401">
        <w:rPr>
          <w:color w:val="000000" w:themeColor="text1"/>
          <w:szCs w:val="20"/>
        </w:rPr>
        <w:t xml:space="preserve"> </w:t>
      </w:r>
      <w:r w:rsidRPr="00692401">
        <w:rPr>
          <w:color w:val="000000" w:themeColor="text1"/>
          <w:szCs w:val="20"/>
        </w:rPr>
        <w:t xml:space="preserve">at </w:t>
      </w:r>
      <w:r w:rsidR="0014599E">
        <w:rPr>
          <w:color w:val="000000" w:themeColor="text1"/>
          <w:szCs w:val="20"/>
        </w:rPr>
        <w:t>{{</w:t>
      </w:r>
      <w:proofErr w:type="spellStart"/>
      <w:r w:rsidR="0014599E">
        <w:rPr>
          <w:color w:val="000000" w:themeColor="text1"/>
          <w:szCs w:val="20"/>
        </w:rPr>
        <w:t>ContractorAddress</w:t>
      </w:r>
      <w:proofErr w:type="spellEnd"/>
      <w:r w:rsidR="0014599E">
        <w:rPr>
          <w:color w:val="000000" w:themeColor="text1"/>
          <w:szCs w:val="20"/>
        </w:rPr>
        <w:t xml:space="preserve">}} </w:t>
      </w:r>
      <w:r w:rsidRPr="00692401">
        <w:rPr>
          <w:color w:val="000000" w:themeColor="text1"/>
          <w:szCs w:val="20"/>
        </w:rPr>
        <w:t>(</w:t>
      </w:r>
      <w:r w:rsidR="006541BF" w:rsidRPr="00692401">
        <w:rPr>
          <w:color w:val="000000" w:themeColor="text1"/>
          <w:szCs w:val="20"/>
        </w:rPr>
        <w:t>“</w:t>
      </w:r>
      <w:r w:rsidRPr="00692401">
        <w:rPr>
          <w:b/>
          <w:color w:val="000000" w:themeColor="text1"/>
          <w:szCs w:val="20"/>
        </w:rPr>
        <w:t>Contractor</w:t>
      </w:r>
      <w:r w:rsidR="006541BF" w:rsidRPr="00692401">
        <w:rPr>
          <w:rFonts w:eastAsia="Times New Roman"/>
          <w:color w:val="000000" w:themeColor="text1"/>
          <w:szCs w:val="20"/>
        </w:rPr>
        <w:t>”</w:t>
      </w:r>
      <w:r w:rsidR="00CC3A9D" w:rsidRPr="00692401">
        <w:rPr>
          <w:rFonts w:eastAsia="Times New Roman"/>
          <w:color w:val="000000" w:themeColor="text1"/>
          <w:szCs w:val="20"/>
        </w:rPr>
        <w:t xml:space="preserve"> or “</w:t>
      </w:r>
      <w:r w:rsidR="00CC3A9D" w:rsidRPr="00692401">
        <w:rPr>
          <w:rFonts w:eastAsia="Times New Roman"/>
          <w:b/>
          <w:bCs/>
          <w:color w:val="000000" w:themeColor="text1"/>
          <w:szCs w:val="20"/>
        </w:rPr>
        <w:t>Seller</w:t>
      </w:r>
      <w:r w:rsidR="00CC3A9D" w:rsidRPr="00692401">
        <w:rPr>
          <w:color w:val="000000" w:themeColor="text1"/>
          <w:szCs w:val="20"/>
        </w:rPr>
        <w:t>”</w:t>
      </w:r>
      <w:r w:rsidRPr="00692401">
        <w:rPr>
          <w:color w:val="000000" w:themeColor="text1"/>
          <w:szCs w:val="20"/>
        </w:rPr>
        <w:t>).</w:t>
      </w:r>
    </w:p>
    <w:p w14:paraId="06D8A693" w14:textId="77777777" w:rsidR="00E947AB" w:rsidRPr="00692401" w:rsidRDefault="00E947AB" w:rsidP="00E947AB">
      <w:pPr>
        <w:widowControl w:val="0"/>
        <w:spacing w:after="120" w:line="240" w:lineRule="auto"/>
        <w:ind w:left="360"/>
        <w:jc w:val="center"/>
        <w:rPr>
          <w:color w:val="000000" w:themeColor="text1"/>
          <w:szCs w:val="20"/>
        </w:rPr>
      </w:pPr>
      <w:bookmarkStart w:id="0" w:name="_Toc439765573"/>
      <w:bookmarkStart w:id="1" w:name="_Toc441477541"/>
      <w:bookmarkStart w:id="2" w:name="_Toc441846980"/>
      <w:r w:rsidRPr="00692401">
        <w:rPr>
          <w:b/>
          <w:color w:val="000000" w:themeColor="text1"/>
          <w:kern w:val="32"/>
          <w:szCs w:val="20"/>
        </w:rPr>
        <w:t>RECITALS</w:t>
      </w:r>
      <w:bookmarkEnd w:id="0"/>
      <w:bookmarkEnd w:id="1"/>
      <w:bookmarkEnd w:id="2"/>
    </w:p>
    <w:p w14:paraId="11E1FEBE" w14:textId="1C9FF347" w:rsidR="002D46A6" w:rsidRPr="00692401" w:rsidRDefault="00E947AB" w:rsidP="00196344">
      <w:pPr>
        <w:widowControl w:val="0"/>
        <w:numPr>
          <w:ilvl w:val="0"/>
          <w:numId w:val="7"/>
        </w:numPr>
        <w:spacing w:after="120" w:line="240" w:lineRule="auto"/>
        <w:ind w:left="540" w:hanging="540"/>
        <w:jc w:val="both"/>
        <w:rPr>
          <w:color w:val="000000" w:themeColor="text1"/>
          <w:szCs w:val="20"/>
        </w:rPr>
      </w:pPr>
      <w:r w:rsidRPr="00692401">
        <w:rPr>
          <w:color w:val="000000" w:themeColor="text1"/>
          <w:szCs w:val="20"/>
        </w:rPr>
        <w:t xml:space="preserve">Contractor is in the business of providing </w:t>
      </w:r>
      <w:r w:rsidR="0002592C" w:rsidRPr="00692401">
        <w:rPr>
          <w:color w:val="000000" w:themeColor="text1"/>
          <w:szCs w:val="20"/>
        </w:rPr>
        <w:t>Goods, Deliverables and/or Services (each as defined below), as further described herein</w:t>
      </w:r>
      <w:r w:rsidRPr="00692401">
        <w:rPr>
          <w:color w:val="000000" w:themeColor="text1"/>
          <w:szCs w:val="20"/>
        </w:rPr>
        <w:t>; and</w:t>
      </w:r>
    </w:p>
    <w:p w14:paraId="49898300" w14:textId="77777777" w:rsidR="00E947AB" w:rsidRPr="00692401" w:rsidRDefault="00E947AB" w:rsidP="006B1F17">
      <w:pPr>
        <w:widowControl w:val="0"/>
        <w:numPr>
          <w:ilvl w:val="0"/>
          <w:numId w:val="7"/>
        </w:numPr>
        <w:spacing w:after="240" w:line="240" w:lineRule="auto"/>
        <w:jc w:val="both"/>
        <w:rPr>
          <w:color w:val="000000" w:themeColor="text1"/>
          <w:szCs w:val="20"/>
        </w:rPr>
      </w:pPr>
      <w:r w:rsidRPr="00692401">
        <w:rPr>
          <w:color w:val="000000" w:themeColor="text1"/>
          <w:szCs w:val="20"/>
        </w:rPr>
        <w:t xml:space="preserve">This Agreement sets forth the terms and conditions under which Contractor will provide </w:t>
      </w:r>
      <w:r w:rsidR="0002592C" w:rsidRPr="00692401">
        <w:rPr>
          <w:color w:val="000000" w:themeColor="text1"/>
          <w:szCs w:val="20"/>
        </w:rPr>
        <w:t>Goods, Deliverables and/or Services</w:t>
      </w:r>
      <w:r w:rsidRPr="00692401">
        <w:rPr>
          <w:color w:val="000000" w:themeColor="text1"/>
          <w:szCs w:val="20"/>
        </w:rPr>
        <w:t xml:space="preserve"> to Customer or to its Affiliates under one or more </w:t>
      </w:r>
      <w:r w:rsidR="009A7F19" w:rsidRPr="00692401">
        <w:rPr>
          <w:color w:val="000000" w:themeColor="text1"/>
          <w:szCs w:val="20"/>
        </w:rPr>
        <w:t>Order</w:t>
      </w:r>
      <w:r w:rsidRPr="00692401">
        <w:rPr>
          <w:color w:val="000000" w:themeColor="text1"/>
          <w:szCs w:val="20"/>
        </w:rPr>
        <w:t xml:space="preserve">s (as defined below). </w:t>
      </w:r>
    </w:p>
    <w:p w14:paraId="3B736168" w14:textId="77777777" w:rsidR="00E947AB" w:rsidRPr="00692401" w:rsidRDefault="00E947AB" w:rsidP="00E947AB">
      <w:pPr>
        <w:widowControl w:val="0"/>
        <w:spacing w:after="120" w:line="240" w:lineRule="auto"/>
        <w:jc w:val="center"/>
        <w:outlineLvl w:val="0"/>
        <w:rPr>
          <w:b/>
          <w:color w:val="000000" w:themeColor="text1"/>
          <w:kern w:val="32"/>
          <w:szCs w:val="20"/>
        </w:rPr>
      </w:pPr>
      <w:bookmarkStart w:id="3" w:name="_Toc439765574"/>
      <w:bookmarkStart w:id="4" w:name="_Toc441477542"/>
      <w:bookmarkStart w:id="5" w:name="_Toc441846981"/>
      <w:bookmarkStart w:id="6" w:name="_Toc445293075"/>
      <w:bookmarkStart w:id="7" w:name="_Toc449560481"/>
      <w:r w:rsidRPr="00692401">
        <w:rPr>
          <w:b/>
          <w:color w:val="000000" w:themeColor="text1"/>
          <w:kern w:val="32"/>
          <w:szCs w:val="20"/>
        </w:rPr>
        <w:t>TERMS AND CONDITIONS</w:t>
      </w:r>
      <w:bookmarkEnd w:id="3"/>
      <w:bookmarkEnd w:id="4"/>
      <w:bookmarkEnd w:id="5"/>
      <w:bookmarkEnd w:id="6"/>
      <w:bookmarkEnd w:id="7"/>
    </w:p>
    <w:p w14:paraId="546C946B" w14:textId="77777777" w:rsidR="00E947AB" w:rsidRPr="00692401" w:rsidRDefault="00E947AB" w:rsidP="00E947AB">
      <w:pPr>
        <w:spacing w:after="120" w:line="240" w:lineRule="auto"/>
        <w:jc w:val="both"/>
        <w:rPr>
          <w:color w:val="000000" w:themeColor="text1"/>
          <w:szCs w:val="20"/>
        </w:rPr>
      </w:pPr>
      <w:r w:rsidRPr="00692401">
        <w:rPr>
          <w:color w:val="000000" w:themeColor="text1"/>
          <w:szCs w:val="20"/>
        </w:rPr>
        <w:t>Customer and Contractor agree as follows:</w:t>
      </w:r>
    </w:p>
    <w:p w14:paraId="6486AB34" w14:textId="30CA4BAA" w:rsidR="00E947AB" w:rsidRPr="00692401" w:rsidRDefault="00E947AB" w:rsidP="00203AD7">
      <w:pPr>
        <w:pStyle w:val="Heading1"/>
      </w:pPr>
      <w:bookmarkStart w:id="8" w:name="_Ref91484201"/>
      <w:bookmarkStart w:id="9" w:name="_Toc439765575"/>
      <w:bookmarkStart w:id="10" w:name="_Toc440378529"/>
      <w:bookmarkStart w:id="11" w:name="_Toc440379306"/>
      <w:bookmarkStart w:id="12" w:name="_Toc445293076"/>
      <w:bookmarkStart w:id="13" w:name="_Toc449560482"/>
      <w:r w:rsidRPr="00692401">
        <w:t>Definitions.</w:t>
      </w:r>
      <w:bookmarkEnd w:id="8"/>
      <w:bookmarkEnd w:id="9"/>
      <w:bookmarkEnd w:id="10"/>
      <w:bookmarkEnd w:id="11"/>
      <w:bookmarkEnd w:id="12"/>
      <w:bookmarkEnd w:id="13"/>
      <w:r w:rsidR="002D46A6" w:rsidRPr="00692401">
        <w:t xml:space="preserve"> </w:t>
      </w:r>
      <w:r w:rsidRPr="00692401">
        <w:t>Capitalized terms, which are not otherwise defined in the body of this Agreement, have the following meanings:</w:t>
      </w:r>
    </w:p>
    <w:p w14:paraId="1D62DE08" w14:textId="7ADC5331" w:rsidR="00E947AB" w:rsidRPr="00692401" w:rsidRDefault="006541BF" w:rsidP="00196344">
      <w:pPr>
        <w:pStyle w:val="Heading2"/>
        <w:numPr>
          <w:ilvl w:val="1"/>
          <w:numId w:val="9"/>
        </w:numPr>
        <w:spacing w:after="120"/>
        <w:ind w:left="1267"/>
        <w:rPr>
          <w:color w:val="000000" w:themeColor="text1"/>
          <w:szCs w:val="20"/>
        </w:rPr>
      </w:pPr>
      <w:r w:rsidRPr="00692401">
        <w:rPr>
          <w:color w:val="000000" w:themeColor="text1"/>
          <w:szCs w:val="20"/>
        </w:rPr>
        <w:t>“</w:t>
      </w:r>
      <w:r w:rsidR="00E947AB" w:rsidRPr="00692401">
        <w:rPr>
          <w:b/>
          <w:color w:val="000000" w:themeColor="text1"/>
          <w:szCs w:val="20"/>
        </w:rPr>
        <w:t>Affiliate</w:t>
      </w:r>
      <w:r w:rsidRPr="00692401">
        <w:rPr>
          <w:color w:val="000000" w:themeColor="text1"/>
          <w:szCs w:val="20"/>
        </w:rPr>
        <w:t>”</w:t>
      </w:r>
      <w:r w:rsidR="00E947AB" w:rsidRPr="00692401">
        <w:rPr>
          <w:color w:val="000000" w:themeColor="text1"/>
          <w:szCs w:val="20"/>
        </w:rPr>
        <w:t xml:space="preserve"> means, as to either Party, any individual or entity that directly or indirectly, through one or more intermediaries, Controls, is Controlled by or is under common Control with that Party, where </w:t>
      </w:r>
      <w:r w:rsidRPr="00692401">
        <w:rPr>
          <w:color w:val="000000" w:themeColor="text1"/>
          <w:szCs w:val="20"/>
        </w:rPr>
        <w:t>“</w:t>
      </w:r>
      <w:r w:rsidR="00E947AB" w:rsidRPr="00692401">
        <w:rPr>
          <w:b/>
          <w:color w:val="000000" w:themeColor="text1"/>
          <w:szCs w:val="20"/>
        </w:rPr>
        <w:t>Control</w:t>
      </w:r>
      <w:r w:rsidRPr="00692401">
        <w:rPr>
          <w:color w:val="000000" w:themeColor="text1"/>
          <w:szCs w:val="20"/>
        </w:rPr>
        <w:t>”</w:t>
      </w:r>
      <w:r w:rsidR="00E947AB" w:rsidRPr="00692401">
        <w:rPr>
          <w:color w:val="000000" w:themeColor="text1"/>
          <w:szCs w:val="20"/>
        </w:rPr>
        <w:t xml:space="preserve"> means the power to direct or cause the direction of the management and policies of a person or entity, whether through the ownership of voting securities, by contract or otherwise. </w:t>
      </w:r>
    </w:p>
    <w:p w14:paraId="74ECA136" w14:textId="5D4403ED" w:rsidR="00E947AB" w:rsidRPr="00692401" w:rsidRDefault="006541BF" w:rsidP="00AA5036">
      <w:pPr>
        <w:pStyle w:val="Heading2"/>
        <w:numPr>
          <w:ilvl w:val="1"/>
          <w:numId w:val="9"/>
        </w:numPr>
        <w:spacing w:after="120"/>
        <w:ind w:left="1260"/>
        <w:rPr>
          <w:b/>
          <w:color w:val="000000" w:themeColor="text1"/>
          <w:szCs w:val="20"/>
        </w:rPr>
      </w:pPr>
      <w:r w:rsidRPr="00692401">
        <w:rPr>
          <w:color w:val="000000" w:themeColor="text1"/>
          <w:szCs w:val="20"/>
        </w:rPr>
        <w:t>“</w:t>
      </w:r>
      <w:r w:rsidR="00E947AB" w:rsidRPr="00692401">
        <w:rPr>
          <w:b/>
          <w:color w:val="000000" w:themeColor="text1"/>
          <w:szCs w:val="20"/>
        </w:rPr>
        <w:t>Applicable Law</w:t>
      </w:r>
      <w:r w:rsidRPr="00692401">
        <w:rPr>
          <w:color w:val="000000" w:themeColor="text1"/>
          <w:szCs w:val="20"/>
        </w:rPr>
        <w:t>”</w:t>
      </w:r>
      <w:r w:rsidR="00E947AB" w:rsidRPr="00692401">
        <w:rPr>
          <w:b/>
          <w:color w:val="000000" w:themeColor="text1"/>
          <w:szCs w:val="20"/>
        </w:rPr>
        <w:t xml:space="preserve"> </w:t>
      </w:r>
      <w:r w:rsidR="00E947AB" w:rsidRPr="00692401">
        <w:rPr>
          <w:color w:val="000000" w:themeColor="text1"/>
          <w:szCs w:val="20"/>
        </w:rPr>
        <w:t>means the laws, regulations or decrees of governmental authorities that are applicable to a particular Party</w:t>
      </w:r>
      <w:r w:rsidRPr="00692401">
        <w:rPr>
          <w:color w:val="000000" w:themeColor="text1"/>
          <w:szCs w:val="20"/>
        </w:rPr>
        <w:t>’</w:t>
      </w:r>
      <w:r w:rsidR="00E947AB" w:rsidRPr="00692401">
        <w:rPr>
          <w:color w:val="000000" w:themeColor="text1"/>
          <w:szCs w:val="20"/>
        </w:rPr>
        <w:t xml:space="preserve">s conduct, the Services, Deliverables, any </w:t>
      </w:r>
      <w:r w:rsidR="009A7F19" w:rsidRPr="00692401">
        <w:rPr>
          <w:color w:val="000000" w:themeColor="text1"/>
          <w:szCs w:val="20"/>
        </w:rPr>
        <w:t>Order</w:t>
      </w:r>
      <w:r w:rsidR="00E947AB" w:rsidRPr="00692401">
        <w:rPr>
          <w:color w:val="000000" w:themeColor="text1"/>
          <w:szCs w:val="20"/>
        </w:rPr>
        <w:t xml:space="preserve"> and this Agreement.</w:t>
      </w:r>
    </w:p>
    <w:p w14:paraId="34F17952" w14:textId="1045151C" w:rsidR="00E947AB" w:rsidRPr="00692401" w:rsidRDefault="006541BF" w:rsidP="00AA5036">
      <w:pPr>
        <w:pStyle w:val="Heading2"/>
        <w:numPr>
          <w:ilvl w:val="1"/>
          <w:numId w:val="9"/>
        </w:numPr>
        <w:spacing w:after="120"/>
        <w:ind w:left="1260"/>
        <w:rPr>
          <w:color w:val="000000" w:themeColor="text1"/>
          <w:szCs w:val="20"/>
        </w:rPr>
      </w:pPr>
      <w:bookmarkStart w:id="14" w:name="_Ref440362790"/>
      <w:r w:rsidRPr="00692401">
        <w:rPr>
          <w:color w:val="000000" w:themeColor="text1"/>
          <w:szCs w:val="20"/>
        </w:rPr>
        <w:t>“</w:t>
      </w:r>
      <w:r w:rsidR="00E947AB" w:rsidRPr="00692401">
        <w:rPr>
          <w:b/>
          <w:color w:val="000000" w:themeColor="text1"/>
          <w:szCs w:val="20"/>
        </w:rPr>
        <w:t>Business Day</w:t>
      </w:r>
      <w:r w:rsidRPr="00692401">
        <w:rPr>
          <w:color w:val="000000" w:themeColor="text1"/>
          <w:szCs w:val="20"/>
        </w:rPr>
        <w:t>”</w:t>
      </w:r>
      <w:r w:rsidR="00E947AB" w:rsidRPr="00692401">
        <w:rPr>
          <w:color w:val="000000" w:themeColor="text1"/>
          <w:szCs w:val="20"/>
        </w:rPr>
        <w:t xml:space="preserve"> means Monday through Friday, excluding legal holidays observed by the United States government.</w:t>
      </w:r>
      <w:bookmarkEnd w:id="14"/>
    </w:p>
    <w:p w14:paraId="329CCB18" w14:textId="7E403149" w:rsidR="009D6AEB" w:rsidRPr="00692401" w:rsidRDefault="006541BF" w:rsidP="00AA5036">
      <w:pPr>
        <w:pStyle w:val="Heading2"/>
        <w:numPr>
          <w:ilvl w:val="1"/>
          <w:numId w:val="9"/>
        </w:numPr>
        <w:spacing w:after="120"/>
        <w:ind w:left="1260"/>
        <w:rPr>
          <w:color w:val="000000" w:themeColor="text1"/>
          <w:szCs w:val="20"/>
        </w:rPr>
      </w:pPr>
      <w:r w:rsidRPr="00692401">
        <w:rPr>
          <w:color w:val="000000" w:themeColor="text1"/>
          <w:szCs w:val="20"/>
        </w:rPr>
        <w:t>“</w:t>
      </w:r>
      <w:r w:rsidR="00E947AB" w:rsidRPr="00692401">
        <w:rPr>
          <w:b/>
          <w:color w:val="000000" w:themeColor="text1"/>
          <w:szCs w:val="20"/>
        </w:rPr>
        <w:t>Deliverables</w:t>
      </w:r>
      <w:r w:rsidRPr="00692401">
        <w:rPr>
          <w:color w:val="000000" w:themeColor="text1"/>
          <w:szCs w:val="20"/>
        </w:rPr>
        <w:t>”</w:t>
      </w:r>
      <w:r w:rsidR="00E947AB" w:rsidRPr="00692401">
        <w:rPr>
          <w:color w:val="000000" w:themeColor="text1"/>
          <w:szCs w:val="20"/>
        </w:rPr>
        <w:t xml:space="preserve"> means any tangible property</w:t>
      </w:r>
      <w:r w:rsidR="00E67DC1" w:rsidRPr="00692401">
        <w:rPr>
          <w:color w:val="000000" w:themeColor="text1"/>
          <w:szCs w:val="20"/>
        </w:rPr>
        <w:t xml:space="preserve"> other than Goods,</w:t>
      </w:r>
      <w:r w:rsidR="00E947AB" w:rsidRPr="00692401">
        <w:rPr>
          <w:color w:val="000000" w:themeColor="text1"/>
          <w:szCs w:val="20"/>
        </w:rPr>
        <w:t xml:space="preserve"> and any information inscribed on a tangible medium or stored in an electronic or other medium, which Contractor or any of its Resources creates, develops or provides, or is to create, develop or provide, under any Order, including images, text, software, user manuals, instructions, specifications, project plans and Developments (as such term is defined in Section 8.1 (</w:t>
      </w:r>
      <w:r w:rsidR="00E947AB" w:rsidRPr="00692401">
        <w:rPr>
          <w:i/>
          <w:color w:val="000000" w:themeColor="text1"/>
          <w:szCs w:val="20"/>
        </w:rPr>
        <w:t>Additional Definitions</w:t>
      </w:r>
      <w:r w:rsidR="00E947AB" w:rsidRPr="00692401">
        <w:rPr>
          <w:color w:val="000000" w:themeColor="text1"/>
          <w:szCs w:val="20"/>
        </w:rPr>
        <w:t>))</w:t>
      </w:r>
      <w:r w:rsidR="00E67DC1" w:rsidRPr="00692401">
        <w:rPr>
          <w:color w:val="000000" w:themeColor="text1"/>
          <w:szCs w:val="20"/>
        </w:rPr>
        <w:t>.</w:t>
      </w:r>
      <w:r w:rsidR="009D6AEB" w:rsidRPr="00692401">
        <w:rPr>
          <w:color w:val="000000" w:themeColor="text1"/>
          <w:szCs w:val="20"/>
        </w:rPr>
        <w:t xml:space="preserve"> Unless provided otherwise in </w:t>
      </w:r>
      <w:proofErr w:type="spellStart"/>
      <w:proofErr w:type="gramStart"/>
      <w:r w:rsidR="009D6AEB" w:rsidRPr="00692401">
        <w:rPr>
          <w:color w:val="000000" w:themeColor="text1"/>
          <w:szCs w:val="20"/>
        </w:rPr>
        <w:t>a</w:t>
      </w:r>
      <w:proofErr w:type="spellEnd"/>
      <w:proofErr w:type="gramEnd"/>
      <w:r w:rsidR="009D6AEB" w:rsidRPr="00692401">
        <w:rPr>
          <w:color w:val="000000" w:themeColor="text1"/>
          <w:szCs w:val="20"/>
        </w:rPr>
        <w:t xml:space="preserve"> </w:t>
      </w:r>
      <w:r w:rsidR="0065557A" w:rsidRPr="00692401">
        <w:rPr>
          <w:color w:val="000000" w:themeColor="text1"/>
          <w:szCs w:val="20"/>
        </w:rPr>
        <w:t>Order</w:t>
      </w:r>
      <w:r w:rsidR="009D6AEB" w:rsidRPr="00692401">
        <w:rPr>
          <w:color w:val="000000" w:themeColor="text1"/>
          <w:szCs w:val="20"/>
        </w:rPr>
        <w:t xml:space="preserve">, a Deliverable that is </w:t>
      </w:r>
      <w:r w:rsidR="0065557A" w:rsidRPr="00692401">
        <w:rPr>
          <w:color w:val="000000" w:themeColor="text1"/>
          <w:szCs w:val="20"/>
        </w:rPr>
        <w:t>s</w:t>
      </w:r>
      <w:r w:rsidR="009D6AEB" w:rsidRPr="00692401">
        <w:rPr>
          <w:color w:val="000000" w:themeColor="text1"/>
          <w:szCs w:val="20"/>
        </w:rPr>
        <w:t xml:space="preserve">oftware includes the human-readable source code version of the </w:t>
      </w:r>
      <w:r w:rsidR="0065557A" w:rsidRPr="00692401">
        <w:rPr>
          <w:color w:val="000000" w:themeColor="text1"/>
          <w:szCs w:val="20"/>
        </w:rPr>
        <w:t>s</w:t>
      </w:r>
      <w:r w:rsidR="009D6AEB" w:rsidRPr="00692401">
        <w:rPr>
          <w:color w:val="000000" w:themeColor="text1"/>
          <w:szCs w:val="20"/>
        </w:rPr>
        <w:t xml:space="preserve">oftware. </w:t>
      </w:r>
    </w:p>
    <w:p w14:paraId="077054C1" w14:textId="5E5E55CD" w:rsidR="00BC60E4" w:rsidRPr="00692401" w:rsidRDefault="006541BF" w:rsidP="00196344">
      <w:pPr>
        <w:pStyle w:val="Heading2"/>
        <w:numPr>
          <w:ilvl w:val="1"/>
          <w:numId w:val="9"/>
        </w:numPr>
        <w:spacing w:after="120"/>
        <w:ind w:left="1267"/>
        <w:rPr>
          <w:color w:val="000000" w:themeColor="text1"/>
          <w:szCs w:val="20"/>
        </w:rPr>
      </w:pPr>
      <w:r w:rsidRPr="00692401">
        <w:rPr>
          <w:color w:val="000000" w:themeColor="text1"/>
          <w:szCs w:val="20"/>
        </w:rPr>
        <w:t>“</w:t>
      </w:r>
      <w:r w:rsidR="00270AF3" w:rsidRPr="00692401">
        <w:rPr>
          <w:b/>
          <w:color w:val="000000" w:themeColor="text1"/>
          <w:szCs w:val="20"/>
        </w:rPr>
        <w:t>Goods</w:t>
      </w:r>
      <w:r w:rsidRPr="00692401">
        <w:rPr>
          <w:color w:val="000000" w:themeColor="text1"/>
          <w:szCs w:val="20"/>
        </w:rPr>
        <w:t>”</w:t>
      </w:r>
      <w:r w:rsidR="00270AF3" w:rsidRPr="00692401">
        <w:rPr>
          <w:color w:val="000000" w:themeColor="text1"/>
          <w:szCs w:val="20"/>
        </w:rPr>
        <w:t xml:space="preserve"> means the goods to be sold by Seller to Purchaser hereunder, as identified and described on </w:t>
      </w:r>
      <w:r w:rsidR="00270AF3" w:rsidRPr="00692401">
        <w:rPr>
          <w:b/>
          <w:i/>
          <w:color w:val="000000" w:themeColor="text1"/>
          <w:szCs w:val="20"/>
        </w:rPr>
        <w:t>Schedule A</w:t>
      </w:r>
      <w:r w:rsidR="00270AF3" w:rsidRPr="00692401">
        <w:rPr>
          <w:i/>
          <w:color w:val="000000" w:themeColor="text1"/>
          <w:szCs w:val="20"/>
        </w:rPr>
        <w:t xml:space="preserve"> (Goods and Pricing</w:t>
      </w:r>
      <w:r w:rsidR="00270AF3" w:rsidRPr="00692401">
        <w:rPr>
          <w:color w:val="000000" w:themeColor="text1"/>
          <w:szCs w:val="20"/>
        </w:rPr>
        <w:t>) and detailed in the applicable Order</w:t>
      </w:r>
      <w:r w:rsidR="00E947AB" w:rsidRPr="00692401">
        <w:rPr>
          <w:color w:val="000000" w:themeColor="text1"/>
          <w:szCs w:val="20"/>
        </w:rPr>
        <w:t>.</w:t>
      </w:r>
    </w:p>
    <w:p w14:paraId="3780C414" w14:textId="4A043A29" w:rsidR="00E719B6" w:rsidRPr="00692401" w:rsidRDefault="00E719B6" w:rsidP="00AA5036">
      <w:pPr>
        <w:pStyle w:val="Heading2"/>
        <w:numPr>
          <w:ilvl w:val="1"/>
          <w:numId w:val="9"/>
        </w:numPr>
        <w:spacing w:after="120"/>
        <w:ind w:left="1260"/>
        <w:rPr>
          <w:color w:val="000000" w:themeColor="text1"/>
          <w:szCs w:val="20"/>
        </w:rPr>
      </w:pPr>
      <w:r w:rsidRPr="00692401">
        <w:rPr>
          <w:color w:val="000000" w:themeColor="text1"/>
          <w:szCs w:val="20"/>
        </w:rPr>
        <w:t>“</w:t>
      </w:r>
      <w:r w:rsidRPr="00692401">
        <w:rPr>
          <w:b/>
          <w:color w:val="000000" w:themeColor="text1"/>
          <w:szCs w:val="20"/>
        </w:rPr>
        <w:t>Order</w:t>
      </w:r>
      <w:r w:rsidRPr="00692401">
        <w:rPr>
          <w:color w:val="000000" w:themeColor="text1"/>
          <w:szCs w:val="20"/>
        </w:rPr>
        <w:t>” means any order for Goods issued by Purchaser to Contractor, and any work order, scope of work, statement of work, SOW</w:t>
      </w:r>
      <w:r w:rsidR="00807243" w:rsidRPr="00692401">
        <w:rPr>
          <w:color w:val="000000" w:themeColor="text1"/>
          <w:szCs w:val="20"/>
        </w:rPr>
        <w:t>,</w:t>
      </w:r>
      <w:r w:rsidRPr="00692401">
        <w:rPr>
          <w:color w:val="000000" w:themeColor="text1"/>
          <w:szCs w:val="20"/>
        </w:rPr>
        <w:t xml:space="preserve"> or any other ordering document or document of similar effect (regardless of its title or designation), under which Purchaser is purchasing, and Contractor is providing, Goods, Services and/or Deliverables to Customer. A template for Orders is attached as </w:t>
      </w:r>
      <w:r w:rsidRPr="00692401">
        <w:rPr>
          <w:b/>
          <w:i/>
          <w:color w:val="000000" w:themeColor="text1"/>
          <w:szCs w:val="20"/>
        </w:rPr>
        <w:t>Exhibit A</w:t>
      </w:r>
      <w:r w:rsidRPr="00692401">
        <w:rPr>
          <w:color w:val="000000" w:themeColor="text1"/>
          <w:szCs w:val="20"/>
        </w:rPr>
        <w:t>.</w:t>
      </w:r>
    </w:p>
    <w:p w14:paraId="61D83949" w14:textId="77777777" w:rsidR="00E947AB" w:rsidRPr="00692401" w:rsidRDefault="006541BF" w:rsidP="00AA5036">
      <w:pPr>
        <w:pStyle w:val="Heading2"/>
        <w:numPr>
          <w:ilvl w:val="1"/>
          <w:numId w:val="9"/>
        </w:numPr>
        <w:spacing w:after="120"/>
        <w:ind w:left="1260"/>
        <w:rPr>
          <w:color w:val="000000" w:themeColor="text1"/>
          <w:szCs w:val="20"/>
        </w:rPr>
      </w:pPr>
      <w:r w:rsidRPr="00692401">
        <w:rPr>
          <w:color w:val="000000" w:themeColor="text1"/>
          <w:szCs w:val="20"/>
        </w:rPr>
        <w:t>“</w:t>
      </w:r>
      <w:r w:rsidR="00E947AB" w:rsidRPr="00692401">
        <w:rPr>
          <w:b/>
          <w:color w:val="000000" w:themeColor="text1"/>
          <w:szCs w:val="20"/>
        </w:rPr>
        <w:t>Parties</w:t>
      </w:r>
      <w:r w:rsidRPr="00692401">
        <w:rPr>
          <w:color w:val="000000" w:themeColor="text1"/>
          <w:szCs w:val="20"/>
        </w:rPr>
        <w:t>”</w:t>
      </w:r>
      <w:r w:rsidR="00E947AB" w:rsidRPr="00692401">
        <w:rPr>
          <w:color w:val="000000" w:themeColor="text1"/>
          <w:szCs w:val="20"/>
        </w:rPr>
        <w:t xml:space="preserve"> means, as to this Agreement, Contractor and Customer, and </w:t>
      </w:r>
      <w:r w:rsidRPr="00692401">
        <w:rPr>
          <w:color w:val="000000" w:themeColor="text1"/>
          <w:szCs w:val="20"/>
        </w:rPr>
        <w:t>“</w:t>
      </w:r>
      <w:r w:rsidR="00E947AB" w:rsidRPr="00692401">
        <w:rPr>
          <w:b/>
          <w:color w:val="000000" w:themeColor="text1"/>
          <w:szCs w:val="20"/>
        </w:rPr>
        <w:t>Party</w:t>
      </w:r>
      <w:r w:rsidRPr="00692401">
        <w:rPr>
          <w:color w:val="000000" w:themeColor="text1"/>
          <w:szCs w:val="20"/>
        </w:rPr>
        <w:t>”</w:t>
      </w:r>
      <w:r w:rsidR="00E947AB" w:rsidRPr="00692401">
        <w:rPr>
          <w:color w:val="000000" w:themeColor="text1"/>
          <w:szCs w:val="20"/>
        </w:rPr>
        <w:t xml:space="preserve"> means either of them individually. </w:t>
      </w:r>
      <w:r w:rsidRPr="00692401">
        <w:rPr>
          <w:color w:val="000000" w:themeColor="text1"/>
          <w:szCs w:val="20"/>
        </w:rPr>
        <w:t>“</w:t>
      </w:r>
      <w:r w:rsidR="00E947AB" w:rsidRPr="00692401">
        <w:rPr>
          <w:b/>
          <w:color w:val="000000" w:themeColor="text1"/>
          <w:szCs w:val="20"/>
        </w:rPr>
        <w:t>Parties</w:t>
      </w:r>
      <w:r w:rsidRPr="00692401">
        <w:rPr>
          <w:color w:val="000000" w:themeColor="text1"/>
          <w:szCs w:val="20"/>
        </w:rPr>
        <w:t>”</w:t>
      </w:r>
      <w:r w:rsidR="00E947AB" w:rsidRPr="00692401">
        <w:rPr>
          <w:color w:val="000000" w:themeColor="text1"/>
          <w:szCs w:val="20"/>
        </w:rPr>
        <w:t xml:space="preserve"> means, as to a particular </w:t>
      </w:r>
      <w:r w:rsidR="009A7F19" w:rsidRPr="00692401">
        <w:rPr>
          <w:color w:val="000000" w:themeColor="text1"/>
          <w:szCs w:val="20"/>
        </w:rPr>
        <w:t>Order</w:t>
      </w:r>
      <w:r w:rsidR="00E947AB" w:rsidRPr="00692401">
        <w:rPr>
          <w:color w:val="000000" w:themeColor="text1"/>
          <w:szCs w:val="20"/>
        </w:rPr>
        <w:t xml:space="preserve">, Contractor and the applicable Purchaser, and </w:t>
      </w:r>
      <w:r w:rsidRPr="00692401">
        <w:rPr>
          <w:color w:val="000000" w:themeColor="text1"/>
          <w:szCs w:val="20"/>
        </w:rPr>
        <w:t>“</w:t>
      </w:r>
      <w:r w:rsidR="00E947AB" w:rsidRPr="00692401">
        <w:rPr>
          <w:b/>
          <w:color w:val="000000" w:themeColor="text1"/>
          <w:szCs w:val="20"/>
        </w:rPr>
        <w:t>Party</w:t>
      </w:r>
      <w:r w:rsidRPr="00692401">
        <w:rPr>
          <w:color w:val="000000" w:themeColor="text1"/>
          <w:szCs w:val="20"/>
        </w:rPr>
        <w:t>”</w:t>
      </w:r>
      <w:r w:rsidR="00E947AB" w:rsidRPr="00692401">
        <w:rPr>
          <w:color w:val="000000" w:themeColor="text1"/>
          <w:szCs w:val="20"/>
        </w:rPr>
        <w:t xml:space="preserve"> means either of them individually.</w:t>
      </w:r>
    </w:p>
    <w:p w14:paraId="2157BFB6" w14:textId="77777777" w:rsidR="00E719B6" w:rsidRPr="00692401" w:rsidRDefault="00E719B6" w:rsidP="00AA5036">
      <w:pPr>
        <w:pStyle w:val="Heading2"/>
        <w:numPr>
          <w:ilvl w:val="1"/>
          <w:numId w:val="9"/>
        </w:numPr>
        <w:ind w:left="1260"/>
        <w:rPr>
          <w:color w:val="000000" w:themeColor="text1"/>
          <w:szCs w:val="20"/>
        </w:rPr>
      </w:pPr>
      <w:r w:rsidRPr="00692401">
        <w:rPr>
          <w:color w:val="000000" w:themeColor="text1"/>
          <w:szCs w:val="20"/>
        </w:rPr>
        <w:t>“</w:t>
      </w:r>
      <w:r w:rsidRPr="00692401">
        <w:rPr>
          <w:b/>
          <w:color w:val="000000" w:themeColor="text1"/>
          <w:szCs w:val="20"/>
        </w:rPr>
        <w:t>Purchase Order</w:t>
      </w:r>
      <w:r w:rsidRPr="00692401">
        <w:rPr>
          <w:color w:val="000000" w:themeColor="text1"/>
          <w:szCs w:val="20"/>
        </w:rPr>
        <w:t>” means a proposed order for Goods, and any related Services and Deliverables, issued by Purchaser to Contractor, which Contractor may accept.  A Purchase Order accepted by Contractor is an Order.</w:t>
      </w:r>
    </w:p>
    <w:p w14:paraId="3F1A8BB9" w14:textId="6569CE85" w:rsidR="00270AF3" w:rsidRPr="00692401" w:rsidRDefault="006541BF" w:rsidP="00AA5036">
      <w:pPr>
        <w:pStyle w:val="Heading2"/>
        <w:numPr>
          <w:ilvl w:val="1"/>
          <w:numId w:val="9"/>
        </w:numPr>
        <w:spacing w:after="120"/>
        <w:ind w:left="1260"/>
        <w:rPr>
          <w:color w:val="000000" w:themeColor="text1"/>
          <w:szCs w:val="20"/>
        </w:rPr>
      </w:pPr>
      <w:r w:rsidRPr="00692401">
        <w:rPr>
          <w:color w:val="000000" w:themeColor="text1"/>
          <w:szCs w:val="20"/>
        </w:rPr>
        <w:t>“</w:t>
      </w:r>
      <w:r w:rsidR="00E947AB" w:rsidRPr="00692401">
        <w:rPr>
          <w:b/>
          <w:color w:val="000000" w:themeColor="text1"/>
          <w:szCs w:val="20"/>
        </w:rPr>
        <w:t>Purchaser</w:t>
      </w:r>
      <w:r w:rsidRPr="00692401">
        <w:rPr>
          <w:color w:val="000000" w:themeColor="text1"/>
          <w:szCs w:val="20"/>
        </w:rPr>
        <w:t>”</w:t>
      </w:r>
      <w:r w:rsidR="00E947AB" w:rsidRPr="00692401">
        <w:rPr>
          <w:color w:val="000000" w:themeColor="text1"/>
          <w:szCs w:val="20"/>
        </w:rPr>
        <w:t xml:space="preserve"> means an entity (either Customer or an Affiliate of Customer) which </w:t>
      </w:r>
      <w:proofErr w:type="gramStart"/>
      <w:r w:rsidR="00E947AB" w:rsidRPr="00692401">
        <w:rPr>
          <w:color w:val="000000" w:themeColor="text1"/>
          <w:szCs w:val="20"/>
        </w:rPr>
        <w:t>enters into</w:t>
      </w:r>
      <w:proofErr w:type="gramEnd"/>
      <w:r w:rsidR="00E947AB" w:rsidRPr="00692401">
        <w:rPr>
          <w:color w:val="000000" w:themeColor="text1"/>
          <w:szCs w:val="20"/>
        </w:rPr>
        <w:t xml:space="preserve"> </w:t>
      </w:r>
      <w:r w:rsidR="009A7F19" w:rsidRPr="00692401">
        <w:rPr>
          <w:color w:val="000000" w:themeColor="text1"/>
          <w:szCs w:val="20"/>
        </w:rPr>
        <w:t>an Order</w:t>
      </w:r>
      <w:r w:rsidR="00E947AB" w:rsidRPr="00692401">
        <w:rPr>
          <w:color w:val="000000" w:themeColor="text1"/>
          <w:szCs w:val="20"/>
        </w:rPr>
        <w:t xml:space="preserve"> with Contractor</w:t>
      </w:r>
      <w:r w:rsidR="00270AF3" w:rsidRPr="00692401">
        <w:rPr>
          <w:color w:val="000000" w:themeColor="text1"/>
          <w:szCs w:val="20"/>
        </w:rPr>
        <w:t>.</w:t>
      </w:r>
    </w:p>
    <w:p w14:paraId="1F52179C" w14:textId="4162855C" w:rsidR="0022480A" w:rsidRPr="00692401" w:rsidRDefault="006541BF" w:rsidP="00AA5036">
      <w:pPr>
        <w:pStyle w:val="Heading2"/>
        <w:numPr>
          <w:ilvl w:val="1"/>
          <w:numId w:val="9"/>
        </w:numPr>
        <w:spacing w:after="120"/>
        <w:ind w:left="1260"/>
        <w:rPr>
          <w:color w:val="000000" w:themeColor="text1"/>
          <w:szCs w:val="20"/>
        </w:rPr>
      </w:pPr>
      <w:r w:rsidRPr="00692401">
        <w:rPr>
          <w:color w:val="000000" w:themeColor="text1"/>
          <w:szCs w:val="20"/>
        </w:rPr>
        <w:lastRenderedPageBreak/>
        <w:t>“</w:t>
      </w:r>
      <w:r w:rsidR="00270AF3" w:rsidRPr="00692401">
        <w:rPr>
          <w:b/>
          <w:color w:val="000000" w:themeColor="text1"/>
          <w:szCs w:val="20"/>
        </w:rPr>
        <w:t>Purchaser</w:t>
      </w:r>
      <w:r w:rsidRPr="00692401">
        <w:rPr>
          <w:b/>
          <w:color w:val="000000" w:themeColor="text1"/>
          <w:szCs w:val="20"/>
        </w:rPr>
        <w:t>’</w:t>
      </w:r>
      <w:r w:rsidR="00270AF3" w:rsidRPr="00692401">
        <w:rPr>
          <w:b/>
          <w:color w:val="000000" w:themeColor="text1"/>
          <w:szCs w:val="20"/>
        </w:rPr>
        <w:t>s Destination</w:t>
      </w:r>
      <w:r w:rsidRPr="00692401">
        <w:rPr>
          <w:color w:val="000000" w:themeColor="text1"/>
          <w:szCs w:val="20"/>
        </w:rPr>
        <w:t>”</w:t>
      </w:r>
      <w:r w:rsidR="00270AF3" w:rsidRPr="00692401">
        <w:rPr>
          <w:color w:val="000000" w:themeColor="text1"/>
          <w:szCs w:val="20"/>
        </w:rPr>
        <w:t xml:space="preserve"> means the delivery location(s) or destination(s) Purchaser identifies in an Order</w:t>
      </w:r>
      <w:r w:rsidR="00E947AB" w:rsidRPr="00692401">
        <w:rPr>
          <w:color w:val="000000" w:themeColor="text1"/>
          <w:szCs w:val="20"/>
        </w:rPr>
        <w:t>.</w:t>
      </w:r>
    </w:p>
    <w:p w14:paraId="56AFB811" w14:textId="491A00E4" w:rsidR="00E947AB" w:rsidRPr="00692401" w:rsidRDefault="006541BF" w:rsidP="00AA5036">
      <w:pPr>
        <w:pStyle w:val="Heading2"/>
        <w:numPr>
          <w:ilvl w:val="1"/>
          <w:numId w:val="9"/>
        </w:numPr>
        <w:spacing w:after="120"/>
        <w:ind w:left="1260"/>
        <w:rPr>
          <w:color w:val="000000" w:themeColor="text1"/>
          <w:szCs w:val="20"/>
        </w:rPr>
      </w:pPr>
      <w:r w:rsidRPr="00692401">
        <w:rPr>
          <w:color w:val="000000" w:themeColor="text1"/>
          <w:szCs w:val="20"/>
        </w:rPr>
        <w:t>“</w:t>
      </w:r>
      <w:r w:rsidR="00E947AB" w:rsidRPr="00692401">
        <w:rPr>
          <w:b/>
          <w:color w:val="000000" w:themeColor="text1"/>
          <w:szCs w:val="20"/>
        </w:rPr>
        <w:t>Resource</w:t>
      </w:r>
      <w:r w:rsidRPr="00692401">
        <w:rPr>
          <w:color w:val="000000" w:themeColor="text1"/>
          <w:szCs w:val="20"/>
        </w:rPr>
        <w:t>”</w:t>
      </w:r>
      <w:r w:rsidR="00E947AB" w:rsidRPr="00692401">
        <w:rPr>
          <w:color w:val="000000" w:themeColor="text1"/>
          <w:szCs w:val="20"/>
        </w:rPr>
        <w:t xml:space="preserve"> means any individual who works on behalf of Contractor in connection with Contractor</w:t>
      </w:r>
      <w:r w:rsidRPr="00692401">
        <w:rPr>
          <w:color w:val="000000" w:themeColor="text1"/>
          <w:szCs w:val="20"/>
        </w:rPr>
        <w:t>’</w:t>
      </w:r>
      <w:r w:rsidR="00E947AB" w:rsidRPr="00692401">
        <w:rPr>
          <w:color w:val="000000" w:themeColor="text1"/>
          <w:szCs w:val="20"/>
        </w:rPr>
        <w:t>s performance of Services, including any employee, temporary worker or independent contractor of Contractor or its subcontractors.</w:t>
      </w:r>
    </w:p>
    <w:p w14:paraId="2E354A01" w14:textId="0F145096" w:rsidR="00E947AB" w:rsidRPr="00692401" w:rsidRDefault="006541BF" w:rsidP="00AA5036">
      <w:pPr>
        <w:pStyle w:val="Heading2"/>
        <w:numPr>
          <w:ilvl w:val="1"/>
          <w:numId w:val="9"/>
        </w:numPr>
        <w:spacing w:after="120"/>
        <w:ind w:left="1260"/>
        <w:rPr>
          <w:color w:val="000000" w:themeColor="text1"/>
          <w:szCs w:val="20"/>
        </w:rPr>
      </w:pPr>
      <w:r w:rsidRPr="00692401">
        <w:rPr>
          <w:color w:val="000000" w:themeColor="text1"/>
          <w:szCs w:val="20"/>
        </w:rPr>
        <w:t>“</w:t>
      </w:r>
      <w:r w:rsidR="00E947AB" w:rsidRPr="00692401">
        <w:rPr>
          <w:b/>
          <w:color w:val="000000" w:themeColor="text1"/>
          <w:szCs w:val="20"/>
        </w:rPr>
        <w:t>Representatives</w:t>
      </w:r>
      <w:r w:rsidRPr="00692401">
        <w:rPr>
          <w:color w:val="000000" w:themeColor="text1"/>
          <w:szCs w:val="20"/>
        </w:rPr>
        <w:t>”</w:t>
      </w:r>
      <w:r w:rsidR="00E947AB" w:rsidRPr="00692401">
        <w:rPr>
          <w:b/>
          <w:color w:val="000000" w:themeColor="text1"/>
          <w:szCs w:val="20"/>
        </w:rPr>
        <w:t xml:space="preserve"> </w:t>
      </w:r>
      <w:r w:rsidR="00E947AB" w:rsidRPr="00692401">
        <w:rPr>
          <w:color w:val="000000" w:themeColor="text1"/>
          <w:szCs w:val="20"/>
        </w:rPr>
        <w:t>means a Party</w:t>
      </w:r>
      <w:r w:rsidRPr="00692401">
        <w:rPr>
          <w:color w:val="000000" w:themeColor="text1"/>
          <w:szCs w:val="20"/>
        </w:rPr>
        <w:t>’</w:t>
      </w:r>
      <w:r w:rsidR="00E947AB" w:rsidRPr="00692401">
        <w:rPr>
          <w:color w:val="000000" w:themeColor="text1"/>
          <w:szCs w:val="20"/>
        </w:rPr>
        <w:t xml:space="preserve">s Affiliates, and the directors, officers, employees, agents, consultants, advisors, and other representatives (including legal counsel and accountants) of a Party or any of its Affiliates.  In the case of Contractor, the term </w:t>
      </w:r>
      <w:r w:rsidRPr="00692401">
        <w:rPr>
          <w:color w:val="000000" w:themeColor="text1"/>
          <w:szCs w:val="20"/>
        </w:rPr>
        <w:t>“</w:t>
      </w:r>
      <w:r w:rsidR="00E947AB" w:rsidRPr="00692401">
        <w:rPr>
          <w:color w:val="000000" w:themeColor="text1"/>
          <w:szCs w:val="20"/>
        </w:rPr>
        <w:t>Representatives</w:t>
      </w:r>
      <w:r w:rsidRPr="00692401">
        <w:rPr>
          <w:color w:val="000000" w:themeColor="text1"/>
          <w:szCs w:val="20"/>
        </w:rPr>
        <w:t>”</w:t>
      </w:r>
      <w:r w:rsidR="00E947AB" w:rsidRPr="00692401">
        <w:rPr>
          <w:color w:val="000000" w:themeColor="text1"/>
          <w:szCs w:val="20"/>
        </w:rPr>
        <w:t xml:space="preserve"> also includes Resources in addition to the foregoing list.</w:t>
      </w:r>
    </w:p>
    <w:p w14:paraId="4D64DC6F" w14:textId="1E74A70A" w:rsidR="00E947AB" w:rsidRPr="00692401" w:rsidRDefault="006541BF" w:rsidP="00AA5036">
      <w:pPr>
        <w:pStyle w:val="Heading2"/>
        <w:numPr>
          <w:ilvl w:val="1"/>
          <w:numId w:val="9"/>
        </w:numPr>
        <w:spacing w:after="120"/>
        <w:ind w:left="1260"/>
        <w:rPr>
          <w:color w:val="000000" w:themeColor="text1"/>
          <w:szCs w:val="20"/>
        </w:rPr>
      </w:pPr>
      <w:r w:rsidRPr="00692401">
        <w:rPr>
          <w:color w:val="000000" w:themeColor="text1"/>
          <w:szCs w:val="20"/>
        </w:rPr>
        <w:t>“</w:t>
      </w:r>
      <w:r w:rsidR="00E947AB" w:rsidRPr="00692401">
        <w:rPr>
          <w:b/>
          <w:color w:val="000000" w:themeColor="text1"/>
          <w:szCs w:val="20"/>
        </w:rPr>
        <w:t>Services</w:t>
      </w:r>
      <w:r w:rsidRPr="00692401">
        <w:rPr>
          <w:color w:val="000000" w:themeColor="text1"/>
          <w:szCs w:val="20"/>
        </w:rPr>
        <w:t>”</w:t>
      </w:r>
      <w:r w:rsidR="00E947AB" w:rsidRPr="00692401">
        <w:rPr>
          <w:color w:val="000000" w:themeColor="text1"/>
          <w:szCs w:val="20"/>
        </w:rPr>
        <w:t xml:space="preserve"> means all services that Contractor performs or is to perform under this Agreement or any </w:t>
      </w:r>
      <w:r w:rsidR="009A7F19" w:rsidRPr="00692401">
        <w:rPr>
          <w:color w:val="000000" w:themeColor="text1"/>
          <w:szCs w:val="20"/>
        </w:rPr>
        <w:t>Order</w:t>
      </w:r>
      <w:r w:rsidR="00E947AB" w:rsidRPr="00692401">
        <w:rPr>
          <w:color w:val="000000" w:themeColor="text1"/>
          <w:szCs w:val="20"/>
        </w:rPr>
        <w:t>, including the production and delivery of Deliverables.</w:t>
      </w:r>
    </w:p>
    <w:p w14:paraId="31696086" w14:textId="4860C452" w:rsidR="00E947AB" w:rsidRPr="00692401" w:rsidRDefault="006541BF" w:rsidP="00AA5036">
      <w:pPr>
        <w:pStyle w:val="Heading2"/>
        <w:numPr>
          <w:ilvl w:val="1"/>
          <w:numId w:val="9"/>
        </w:numPr>
        <w:spacing w:after="120"/>
        <w:ind w:left="1260"/>
        <w:rPr>
          <w:color w:val="000000" w:themeColor="text1"/>
          <w:szCs w:val="20"/>
        </w:rPr>
      </w:pPr>
      <w:r w:rsidRPr="00692401">
        <w:rPr>
          <w:color w:val="000000" w:themeColor="text1"/>
          <w:szCs w:val="20"/>
        </w:rPr>
        <w:t>“</w:t>
      </w:r>
      <w:r w:rsidR="00E947AB" w:rsidRPr="00692401">
        <w:rPr>
          <w:b/>
          <w:color w:val="000000" w:themeColor="text1"/>
          <w:szCs w:val="20"/>
        </w:rPr>
        <w:t>Term</w:t>
      </w:r>
      <w:r w:rsidRPr="00692401">
        <w:rPr>
          <w:color w:val="000000" w:themeColor="text1"/>
          <w:szCs w:val="20"/>
        </w:rPr>
        <w:t>”</w:t>
      </w:r>
      <w:r w:rsidR="00E947AB" w:rsidRPr="00692401">
        <w:rPr>
          <w:color w:val="000000" w:themeColor="text1"/>
          <w:szCs w:val="20"/>
        </w:rPr>
        <w:t xml:space="preserve"> means the </w:t>
      </w:r>
      <w:proofErr w:type="gramStart"/>
      <w:r w:rsidR="00E947AB" w:rsidRPr="00692401">
        <w:rPr>
          <w:color w:val="000000" w:themeColor="text1"/>
          <w:szCs w:val="20"/>
        </w:rPr>
        <w:t>period of time</w:t>
      </w:r>
      <w:proofErr w:type="gramEnd"/>
      <w:r w:rsidR="00E947AB" w:rsidRPr="00692401">
        <w:rPr>
          <w:color w:val="000000" w:themeColor="text1"/>
          <w:szCs w:val="20"/>
        </w:rPr>
        <w:t xml:space="preserve"> during wh</w:t>
      </w:r>
      <w:r w:rsidR="00DB6C08" w:rsidRPr="00692401">
        <w:rPr>
          <w:color w:val="000000" w:themeColor="text1"/>
          <w:szCs w:val="20"/>
        </w:rPr>
        <w:t>ich this Agreement is in effect, as set forth in Section 18.1.</w:t>
      </w:r>
    </w:p>
    <w:p w14:paraId="28D31FBD" w14:textId="4E211CB1" w:rsidR="00E947AB" w:rsidRPr="00692401" w:rsidRDefault="00E947AB" w:rsidP="00203AD7">
      <w:pPr>
        <w:pStyle w:val="Heading1"/>
      </w:pPr>
      <w:bookmarkStart w:id="15" w:name="_Toc439765576"/>
      <w:bookmarkStart w:id="16" w:name="_Toc440378530"/>
      <w:bookmarkStart w:id="17" w:name="_Toc440379307"/>
      <w:bookmarkStart w:id="18" w:name="_Toc445293077"/>
      <w:bookmarkStart w:id="19" w:name="_Toc449560483"/>
      <w:r w:rsidRPr="00692401">
        <w:t>Overview</w:t>
      </w:r>
      <w:bookmarkEnd w:id="15"/>
      <w:bookmarkEnd w:id="16"/>
      <w:bookmarkEnd w:id="17"/>
      <w:r w:rsidRPr="00692401">
        <w:t>.</w:t>
      </w:r>
      <w:bookmarkEnd w:id="18"/>
      <w:bookmarkEnd w:id="19"/>
    </w:p>
    <w:p w14:paraId="46756F59" w14:textId="0D0DEE19" w:rsidR="00E947AB" w:rsidRPr="00692401" w:rsidRDefault="00E947AB" w:rsidP="00AA5036">
      <w:pPr>
        <w:pStyle w:val="Heading2"/>
        <w:numPr>
          <w:ilvl w:val="1"/>
          <w:numId w:val="9"/>
        </w:numPr>
        <w:spacing w:after="120"/>
        <w:ind w:left="1260"/>
        <w:rPr>
          <w:color w:val="000000" w:themeColor="text1"/>
          <w:kern w:val="32"/>
          <w:szCs w:val="20"/>
        </w:rPr>
      </w:pPr>
      <w:r w:rsidRPr="00692401">
        <w:rPr>
          <w:b/>
          <w:color w:val="000000" w:themeColor="text1"/>
          <w:szCs w:val="20"/>
        </w:rPr>
        <w:t>Scope</w:t>
      </w:r>
      <w:r w:rsidRPr="00692401">
        <w:rPr>
          <w:color w:val="000000" w:themeColor="text1"/>
          <w:kern w:val="32"/>
          <w:szCs w:val="20"/>
        </w:rPr>
        <w:t>.</w:t>
      </w:r>
      <w:r w:rsidRPr="00692401">
        <w:rPr>
          <w:b/>
          <w:color w:val="000000" w:themeColor="text1"/>
          <w:kern w:val="32"/>
          <w:szCs w:val="20"/>
        </w:rPr>
        <w:t xml:space="preserve">  </w:t>
      </w:r>
      <w:r w:rsidRPr="00692401">
        <w:rPr>
          <w:color w:val="000000" w:themeColor="text1"/>
          <w:kern w:val="32"/>
          <w:szCs w:val="20"/>
        </w:rPr>
        <w:t>A Purchaser may at any time engage Contractor</w:t>
      </w:r>
      <w:r w:rsidR="006541BF" w:rsidRPr="00692401">
        <w:rPr>
          <w:color w:val="000000" w:themeColor="text1"/>
          <w:kern w:val="32"/>
          <w:szCs w:val="20"/>
        </w:rPr>
        <w:t>’</w:t>
      </w:r>
      <w:r w:rsidRPr="00692401">
        <w:rPr>
          <w:color w:val="000000" w:themeColor="text1"/>
          <w:kern w:val="32"/>
          <w:szCs w:val="20"/>
        </w:rPr>
        <w:t>s Services</w:t>
      </w:r>
      <w:r w:rsidR="0002592C" w:rsidRPr="00692401">
        <w:rPr>
          <w:color w:val="000000" w:themeColor="text1"/>
          <w:kern w:val="32"/>
          <w:szCs w:val="20"/>
        </w:rPr>
        <w:t xml:space="preserve"> and procure Deliverables and Goods from Contractor</w:t>
      </w:r>
      <w:r w:rsidRPr="00692401">
        <w:rPr>
          <w:color w:val="000000" w:themeColor="text1"/>
          <w:kern w:val="32"/>
          <w:szCs w:val="20"/>
        </w:rPr>
        <w:t xml:space="preserve"> by </w:t>
      </w:r>
      <w:proofErr w:type="gramStart"/>
      <w:r w:rsidRPr="00692401">
        <w:rPr>
          <w:color w:val="000000" w:themeColor="text1"/>
          <w:kern w:val="32"/>
          <w:szCs w:val="20"/>
        </w:rPr>
        <w:t>entering into</w:t>
      </w:r>
      <w:proofErr w:type="gramEnd"/>
      <w:r w:rsidRPr="00692401">
        <w:rPr>
          <w:color w:val="000000" w:themeColor="text1"/>
          <w:kern w:val="32"/>
          <w:szCs w:val="20"/>
        </w:rPr>
        <w:t xml:space="preserve"> </w:t>
      </w:r>
      <w:r w:rsidR="009A7F19" w:rsidRPr="00692401">
        <w:rPr>
          <w:color w:val="000000" w:themeColor="text1"/>
          <w:kern w:val="32"/>
          <w:szCs w:val="20"/>
        </w:rPr>
        <w:t>an Order</w:t>
      </w:r>
      <w:r w:rsidRPr="00692401">
        <w:rPr>
          <w:color w:val="000000" w:themeColor="text1"/>
          <w:kern w:val="32"/>
          <w:szCs w:val="20"/>
        </w:rPr>
        <w:t xml:space="preserve"> with Contractor.  </w:t>
      </w:r>
      <w:r w:rsidRPr="00692401">
        <w:rPr>
          <w:color w:val="000000" w:themeColor="text1"/>
          <w:szCs w:val="20"/>
        </w:rPr>
        <w:t xml:space="preserve">Each </w:t>
      </w:r>
      <w:r w:rsidR="009A7F19" w:rsidRPr="00692401">
        <w:rPr>
          <w:color w:val="000000" w:themeColor="text1"/>
          <w:szCs w:val="20"/>
        </w:rPr>
        <w:t>Order</w:t>
      </w:r>
      <w:r w:rsidRPr="00692401">
        <w:rPr>
          <w:color w:val="000000" w:themeColor="text1"/>
          <w:szCs w:val="20"/>
        </w:rPr>
        <w:t xml:space="preserve"> will be subject to the terms and conditions of this Agreement, regardless of whether such </w:t>
      </w:r>
      <w:r w:rsidR="009A7F19" w:rsidRPr="00692401">
        <w:rPr>
          <w:color w:val="000000" w:themeColor="text1"/>
          <w:szCs w:val="20"/>
        </w:rPr>
        <w:t>Order</w:t>
      </w:r>
      <w:r w:rsidRPr="00692401">
        <w:rPr>
          <w:color w:val="000000" w:themeColor="text1"/>
          <w:szCs w:val="20"/>
        </w:rPr>
        <w:t xml:space="preserve"> references this Agreement.  </w:t>
      </w:r>
    </w:p>
    <w:p w14:paraId="223D936F" w14:textId="332C11AC" w:rsidR="00E947AB" w:rsidRPr="00692401" w:rsidRDefault="00E947AB" w:rsidP="00AA5036">
      <w:pPr>
        <w:pStyle w:val="Heading2"/>
        <w:numPr>
          <w:ilvl w:val="1"/>
          <w:numId w:val="9"/>
        </w:numPr>
        <w:spacing w:after="120"/>
        <w:ind w:left="1260"/>
        <w:rPr>
          <w:color w:val="000000" w:themeColor="text1"/>
          <w:kern w:val="32"/>
          <w:szCs w:val="20"/>
        </w:rPr>
      </w:pPr>
      <w:r w:rsidRPr="00692401">
        <w:rPr>
          <w:b/>
          <w:color w:val="000000" w:themeColor="text1"/>
          <w:szCs w:val="20"/>
        </w:rPr>
        <w:t>Affiliates as Parties</w:t>
      </w:r>
      <w:r w:rsidRPr="00692401">
        <w:rPr>
          <w:color w:val="000000" w:themeColor="text1"/>
          <w:szCs w:val="20"/>
        </w:rPr>
        <w:t xml:space="preserve">.  For purposes of each </w:t>
      </w:r>
      <w:r w:rsidR="009A7F19" w:rsidRPr="00692401">
        <w:rPr>
          <w:color w:val="000000" w:themeColor="text1"/>
          <w:szCs w:val="20"/>
        </w:rPr>
        <w:t>Order</w:t>
      </w:r>
      <w:r w:rsidRPr="00692401">
        <w:rPr>
          <w:color w:val="000000" w:themeColor="text1"/>
          <w:szCs w:val="20"/>
        </w:rPr>
        <w:t xml:space="preserve">, (a) all instances of the term </w:t>
      </w:r>
      <w:r w:rsidR="006541BF" w:rsidRPr="00692401">
        <w:rPr>
          <w:color w:val="000000" w:themeColor="text1"/>
          <w:szCs w:val="20"/>
        </w:rPr>
        <w:t>“</w:t>
      </w:r>
      <w:r w:rsidRPr="00692401">
        <w:rPr>
          <w:color w:val="000000" w:themeColor="text1"/>
          <w:szCs w:val="20"/>
        </w:rPr>
        <w:t>Purchaser</w:t>
      </w:r>
      <w:r w:rsidR="006541BF" w:rsidRPr="00692401">
        <w:rPr>
          <w:color w:val="000000" w:themeColor="text1"/>
          <w:szCs w:val="20"/>
        </w:rPr>
        <w:t>”</w:t>
      </w:r>
      <w:r w:rsidRPr="00692401">
        <w:rPr>
          <w:color w:val="000000" w:themeColor="text1"/>
          <w:szCs w:val="20"/>
        </w:rPr>
        <w:t xml:space="preserve"> in this Agreement refer to the </w:t>
      </w:r>
      <w:proofErr w:type="gramStart"/>
      <w:r w:rsidRPr="00692401">
        <w:rPr>
          <w:color w:val="000000" w:themeColor="text1"/>
          <w:szCs w:val="20"/>
        </w:rPr>
        <w:t>particular Purchaser</w:t>
      </w:r>
      <w:proofErr w:type="gramEnd"/>
      <w:r w:rsidRPr="00692401">
        <w:rPr>
          <w:color w:val="000000" w:themeColor="text1"/>
          <w:szCs w:val="20"/>
        </w:rPr>
        <w:t xml:space="preserve"> which executed the </w:t>
      </w:r>
      <w:r w:rsidR="009A7F19" w:rsidRPr="00692401">
        <w:rPr>
          <w:color w:val="000000" w:themeColor="text1"/>
          <w:szCs w:val="20"/>
        </w:rPr>
        <w:t>Order</w:t>
      </w:r>
      <w:r w:rsidRPr="00692401">
        <w:rPr>
          <w:color w:val="000000" w:themeColor="text1"/>
          <w:szCs w:val="20"/>
        </w:rPr>
        <w:t xml:space="preserve">, and (b) only the Purchaser which executed the </w:t>
      </w:r>
      <w:r w:rsidR="009A7F19" w:rsidRPr="00692401">
        <w:rPr>
          <w:color w:val="000000" w:themeColor="text1"/>
          <w:szCs w:val="20"/>
        </w:rPr>
        <w:t>Order</w:t>
      </w:r>
      <w:r w:rsidRPr="00692401">
        <w:rPr>
          <w:color w:val="000000" w:themeColor="text1"/>
          <w:szCs w:val="20"/>
        </w:rPr>
        <w:t xml:space="preserve"> will incur any obligation or liability to Contractor under that </w:t>
      </w:r>
      <w:r w:rsidR="009A7F19" w:rsidRPr="00692401">
        <w:rPr>
          <w:color w:val="000000" w:themeColor="text1"/>
          <w:szCs w:val="20"/>
        </w:rPr>
        <w:t>Order</w:t>
      </w:r>
      <w:r w:rsidRPr="00692401">
        <w:rPr>
          <w:color w:val="000000" w:themeColor="text1"/>
          <w:szCs w:val="20"/>
        </w:rPr>
        <w:t>.</w:t>
      </w:r>
    </w:p>
    <w:p w14:paraId="2F4DC498" w14:textId="06354F63" w:rsidR="00E947AB" w:rsidRPr="00692401" w:rsidRDefault="00E947AB" w:rsidP="00AA5036">
      <w:pPr>
        <w:pStyle w:val="Heading2"/>
        <w:numPr>
          <w:ilvl w:val="1"/>
          <w:numId w:val="9"/>
        </w:numPr>
        <w:ind w:left="1260"/>
        <w:rPr>
          <w:color w:val="000000" w:themeColor="text1"/>
          <w:szCs w:val="20"/>
        </w:rPr>
      </w:pPr>
      <w:r w:rsidRPr="00692401">
        <w:rPr>
          <w:b/>
          <w:color w:val="000000" w:themeColor="text1"/>
          <w:szCs w:val="20"/>
        </w:rPr>
        <w:t>No Volume Commitment</w:t>
      </w:r>
      <w:r w:rsidRPr="00692401">
        <w:rPr>
          <w:color w:val="000000" w:themeColor="text1"/>
          <w:szCs w:val="20"/>
        </w:rPr>
        <w:t>.  This Agreement does not obligate Customer or any of its Affiliates to order Services</w:t>
      </w:r>
      <w:r w:rsidR="0002592C" w:rsidRPr="00692401">
        <w:rPr>
          <w:color w:val="000000" w:themeColor="text1"/>
          <w:szCs w:val="20"/>
        </w:rPr>
        <w:t>, Deliverables or Goods</w:t>
      </w:r>
      <w:r w:rsidRPr="00692401">
        <w:rPr>
          <w:color w:val="000000" w:themeColor="text1"/>
          <w:szCs w:val="20"/>
        </w:rPr>
        <w:t>. Contractor is not required to perform Services</w:t>
      </w:r>
      <w:r w:rsidR="0002592C" w:rsidRPr="00692401">
        <w:rPr>
          <w:color w:val="000000" w:themeColor="text1"/>
          <w:szCs w:val="20"/>
        </w:rPr>
        <w:t xml:space="preserve"> or provide Deliverables or Goods</w:t>
      </w:r>
      <w:r w:rsidRPr="00692401">
        <w:rPr>
          <w:color w:val="000000" w:themeColor="text1"/>
          <w:szCs w:val="20"/>
        </w:rPr>
        <w:t xml:space="preserve">, and neither Customer nor any of its Affiliates is required to make any payment, unless and until </w:t>
      </w:r>
      <w:r w:rsidR="009A7F19" w:rsidRPr="00692401">
        <w:rPr>
          <w:color w:val="000000" w:themeColor="text1"/>
          <w:szCs w:val="20"/>
        </w:rPr>
        <w:t>an Order</w:t>
      </w:r>
      <w:r w:rsidRPr="00692401">
        <w:rPr>
          <w:color w:val="000000" w:themeColor="text1"/>
          <w:szCs w:val="20"/>
        </w:rPr>
        <w:t xml:space="preserve"> is executed. </w:t>
      </w:r>
    </w:p>
    <w:p w14:paraId="557BC8B2" w14:textId="2E2D0E0F" w:rsidR="00E947AB" w:rsidRPr="00692401" w:rsidRDefault="009A7F19" w:rsidP="00203AD7">
      <w:pPr>
        <w:pStyle w:val="Heading1"/>
      </w:pPr>
      <w:bookmarkStart w:id="20" w:name="_Toc439765577"/>
      <w:bookmarkStart w:id="21" w:name="_Toc440378531"/>
      <w:bookmarkStart w:id="22" w:name="_Toc440379308"/>
      <w:bookmarkStart w:id="23" w:name="_Toc445293078"/>
      <w:bookmarkStart w:id="24" w:name="_Toc449560484"/>
      <w:r w:rsidRPr="00692401">
        <w:t>Order</w:t>
      </w:r>
      <w:r w:rsidR="00E947AB" w:rsidRPr="00692401">
        <w:t>s.</w:t>
      </w:r>
      <w:bookmarkEnd w:id="20"/>
      <w:bookmarkEnd w:id="21"/>
      <w:bookmarkEnd w:id="22"/>
      <w:bookmarkEnd w:id="23"/>
      <w:bookmarkEnd w:id="24"/>
    </w:p>
    <w:p w14:paraId="08CF2777" w14:textId="0C263EEB" w:rsidR="003347AB" w:rsidRPr="00692401" w:rsidRDefault="00E947AB" w:rsidP="006B1F17">
      <w:pPr>
        <w:pStyle w:val="Heading2"/>
        <w:numPr>
          <w:ilvl w:val="1"/>
          <w:numId w:val="9"/>
        </w:numPr>
        <w:spacing w:after="120"/>
        <w:ind w:left="1260"/>
        <w:rPr>
          <w:color w:val="000000" w:themeColor="text1"/>
          <w:szCs w:val="20"/>
        </w:rPr>
      </w:pPr>
      <w:bookmarkStart w:id="25" w:name="_Placement_and_Acceptance_of_Work_Or"/>
      <w:bookmarkStart w:id="26" w:name="_Ref90983017"/>
      <w:bookmarkStart w:id="27" w:name="_Ref90198268"/>
      <w:bookmarkEnd w:id="25"/>
      <w:r w:rsidRPr="00692401">
        <w:rPr>
          <w:b/>
          <w:color w:val="000000" w:themeColor="text1"/>
          <w:szCs w:val="20"/>
        </w:rPr>
        <w:t>Order Requirements</w:t>
      </w:r>
      <w:r w:rsidRPr="00692401">
        <w:rPr>
          <w:color w:val="000000" w:themeColor="text1"/>
          <w:szCs w:val="20"/>
        </w:rPr>
        <w:t>.</w:t>
      </w:r>
      <w:bookmarkEnd w:id="26"/>
      <w:r w:rsidRPr="00692401">
        <w:rPr>
          <w:color w:val="000000" w:themeColor="text1"/>
          <w:szCs w:val="20"/>
        </w:rPr>
        <w:t xml:space="preserve"> </w:t>
      </w:r>
      <w:bookmarkEnd w:id="27"/>
      <w:r w:rsidRPr="00692401">
        <w:rPr>
          <w:color w:val="000000" w:themeColor="text1"/>
          <w:szCs w:val="20"/>
        </w:rPr>
        <w:t xml:space="preserve"> Each Order will include the following information, as applicable: (i) the designated Purchaser; (ii) a description of </w:t>
      </w:r>
      <w:r w:rsidR="002C1073" w:rsidRPr="00692401">
        <w:rPr>
          <w:color w:val="000000" w:themeColor="text1"/>
          <w:szCs w:val="20"/>
        </w:rPr>
        <w:t xml:space="preserve">any </w:t>
      </w:r>
      <w:r w:rsidRPr="00692401">
        <w:rPr>
          <w:color w:val="000000" w:themeColor="text1"/>
          <w:szCs w:val="20"/>
        </w:rPr>
        <w:t>Services</w:t>
      </w:r>
      <w:r w:rsidR="003347AB" w:rsidRPr="00692401">
        <w:rPr>
          <w:color w:val="000000" w:themeColor="text1"/>
          <w:szCs w:val="20"/>
        </w:rPr>
        <w:t>, Goods</w:t>
      </w:r>
      <w:r w:rsidRPr="00692401">
        <w:rPr>
          <w:color w:val="000000" w:themeColor="text1"/>
          <w:szCs w:val="20"/>
        </w:rPr>
        <w:t xml:space="preserve"> and</w:t>
      </w:r>
      <w:r w:rsidR="003347AB" w:rsidRPr="00692401">
        <w:rPr>
          <w:color w:val="000000" w:themeColor="text1"/>
          <w:szCs w:val="20"/>
        </w:rPr>
        <w:t>/or</w:t>
      </w:r>
      <w:r w:rsidRPr="00692401">
        <w:rPr>
          <w:color w:val="000000" w:themeColor="text1"/>
          <w:szCs w:val="20"/>
        </w:rPr>
        <w:t xml:space="preserve"> Deliverables to be performed</w:t>
      </w:r>
      <w:r w:rsidR="00BD6894" w:rsidRPr="00692401">
        <w:rPr>
          <w:color w:val="000000" w:themeColor="text1"/>
          <w:szCs w:val="20"/>
        </w:rPr>
        <w:t xml:space="preserve">, </w:t>
      </w:r>
      <w:r w:rsidRPr="00692401">
        <w:rPr>
          <w:color w:val="000000" w:themeColor="text1"/>
          <w:szCs w:val="20"/>
        </w:rPr>
        <w:t>provided</w:t>
      </w:r>
      <w:r w:rsidR="00BD6894" w:rsidRPr="00692401">
        <w:rPr>
          <w:color w:val="000000" w:themeColor="text1"/>
          <w:szCs w:val="20"/>
        </w:rPr>
        <w:t>, manufactured and/or deliver</w:t>
      </w:r>
      <w:r w:rsidR="002C1073" w:rsidRPr="00692401">
        <w:rPr>
          <w:color w:val="000000" w:themeColor="text1"/>
          <w:szCs w:val="20"/>
        </w:rPr>
        <w:t>e</w:t>
      </w:r>
      <w:r w:rsidR="00BD6894" w:rsidRPr="00692401">
        <w:rPr>
          <w:color w:val="000000" w:themeColor="text1"/>
          <w:szCs w:val="20"/>
        </w:rPr>
        <w:t>d</w:t>
      </w:r>
      <w:r w:rsidRPr="00692401">
        <w:rPr>
          <w:color w:val="000000" w:themeColor="text1"/>
          <w:szCs w:val="20"/>
        </w:rPr>
        <w:t xml:space="preserve"> by Contractor under the Order; (iii) the work schedule</w:t>
      </w:r>
      <w:r w:rsidR="003347AB" w:rsidRPr="00692401">
        <w:rPr>
          <w:color w:val="000000" w:themeColor="text1"/>
          <w:szCs w:val="20"/>
        </w:rPr>
        <w:t xml:space="preserve"> for any Services and Deliverables, including commencement and completion dates</w:t>
      </w:r>
      <w:r w:rsidRPr="00692401">
        <w:rPr>
          <w:color w:val="000000" w:themeColor="text1"/>
          <w:szCs w:val="20"/>
        </w:rPr>
        <w:t>; (iv) the fees to be paid to Contractor under the Order for Services and Deliverables</w:t>
      </w:r>
      <w:r w:rsidR="00BD6894" w:rsidRPr="00692401">
        <w:rPr>
          <w:color w:val="000000" w:themeColor="text1"/>
          <w:szCs w:val="20"/>
        </w:rPr>
        <w:t xml:space="preserve"> and pricing for any Goods</w:t>
      </w:r>
      <w:r w:rsidRPr="00692401">
        <w:rPr>
          <w:color w:val="000000" w:themeColor="text1"/>
          <w:szCs w:val="20"/>
        </w:rPr>
        <w:t xml:space="preserve">; (v) any Assumptions that apply to </w:t>
      </w:r>
      <w:r w:rsidR="003347AB" w:rsidRPr="00692401">
        <w:rPr>
          <w:color w:val="000000" w:themeColor="text1"/>
          <w:szCs w:val="20"/>
        </w:rPr>
        <w:t>any</w:t>
      </w:r>
      <w:r w:rsidRPr="00692401">
        <w:rPr>
          <w:color w:val="000000" w:themeColor="text1"/>
          <w:szCs w:val="20"/>
        </w:rPr>
        <w:t xml:space="preserve"> Services and Deliverables; (vi) and any other terms and conditions applicable to the </w:t>
      </w:r>
      <w:r w:rsidR="003347AB" w:rsidRPr="00692401">
        <w:rPr>
          <w:color w:val="000000" w:themeColor="text1"/>
          <w:szCs w:val="20"/>
        </w:rPr>
        <w:t xml:space="preserve">Goods, </w:t>
      </w:r>
      <w:r w:rsidRPr="00692401">
        <w:rPr>
          <w:color w:val="000000" w:themeColor="text1"/>
          <w:szCs w:val="20"/>
        </w:rPr>
        <w:t xml:space="preserve">Services or Deliverables.  For purposes of this Section 3.1, the term </w:t>
      </w:r>
      <w:r w:rsidR="006541BF" w:rsidRPr="00692401">
        <w:rPr>
          <w:color w:val="000000" w:themeColor="text1"/>
          <w:szCs w:val="20"/>
        </w:rPr>
        <w:t>“</w:t>
      </w:r>
      <w:r w:rsidRPr="00692401">
        <w:rPr>
          <w:b/>
          <w:color w:val="000000" w:themeColor="text1"/>
          <w:szCs w:val="20"/>
        </w:rPr>
        <w:t>Assumption</w:t>
      </w:r>
      <w:r w:rsidR="006541BF" w:rsidRPr="00692401">
        <w:rPr>
          <w:color w:val="000000" w:themeColor="text1"/>
          <w:szCs w:val="20"/>
        </w:rPr>
        <w:t>”</w:t>
      </w:r>
      <w:r w:rsidRPr="00692401">
        <w:rPr>
          <w:color w:val="000000" w:themeColor="text1"/>
          <w:szCs w:val="20"/>
        </w:rPr>
        <w:t xml:space="preserve"> means a statement that is stipulated by the Parties to </w:t>
      </w:r>
      <w:r w:rsidR="003347AB" w:rsidRPr="00692401">
        <w:rPr>
          <w:color w:val="000000" w:themeColor="text1"/>
          <w:szCs w:val="20"/>
        </w:rPr>
        <w:t>an</w:t>
      </w:r>
      <w:r w:rsidRPr="00692401">
        <w:rPr>
          <w:color w:val="000000" w:themeColor="text1"/>
          <w:szCs w:val="20"/>
        </w:rPr>
        <w:t xml:space="preserve"> Order, describing an event which must occur, a condition which must be satisfied, a factor that must be present or a risk that must fail to materialize, in order for particular Services to be performed or a particular milestone to be achieved; provided, however, that a statement constitutes an Assumption only if (a) its success or failure is outside of Contractor</w:t>
      </w:r>
      <w:r w:rsidR="006541BF" w:rsidRPr="00692401">
        <w:rPr>
          <w:color w:val="000000" w:themeColor="text1"/>
          <w:szCs w:val="20"/>
        </w:rPr>
        <w:t>’</w:t>
      </w:r>
      <w:r w:rsidRPr="00692401">
        <w:rPr>
          <w:color w:val="000000" w:themeColor="text1"/>
          <w:szCs w:val="20"/>
        </w:rPr>
        <w:t>s control and (b) it is explicitly characterized as an Assumption and labeled as such in the Order.</w:t>
      </w:r>
    </w:p>
    <w:p w14:paraId="0E29A8B2" w14:textId="4F211BD2" w:rsidR="00E947AB" w:rsidRPr="00692401" w:rsidRDefault="003347AB" w:rsidP="006B1F17">
      <w:pPr>
        <w:pStyle w:val="Heading2"/>
        <w:numPr>
          <w:ilvl w:val="1"/>
          <w:numId w:val="9"/>
        </w:numPr>
        <w:spacing w:after="120"/>
        <w:ind w:left="1260"/>
        <w:rPr>
          <w:color w:val="000000" w:themeColor="text1"/>
          <w:szCs w:val="20"/>
        </w:rPr>
      </w:pPr>
      <w:r w:rsidRPr="00692401">
        <w:rPr>
          <w:b/>
          <w:color w:val="000000" w:themeColor="text1"/>
          <w:szCs w:val="20"/>
        </w:rPr>
        <w:t>Orders for Goods</w:t>
      </w:r>
      <w:r w:rsidRPr="00692401">
        <w:rPr>
          <w:color w:val="000000" w:themeColor="text1"/>
          <w:szCs w:val="20"/>
        </w:rPr>
        <w:t xml:space="preserve">.  In addition to the requirements to Section 3.1, an Order that includes Goods shall also set forth the Goods quantity, </w:t>
      </w:r>
      <w:r w:rsidR="0002592C" w:rsidRPr="00692401">
        <w:rPr>
          <w:color w:val="000000" w:themeColor="text1"/>
          <w:szCs w:val="20"/>
        </w:rPr>
        <w:t>Purchaser</w:t>
      </w:r>
      <w:r w:rsidR="006541BF" w:rsidRPr="00692401">
        <w:rPr>
          <w:color w:val="000000" w:themeColor="text1"/>
          <w:szCs w:val="20"/>
        </w:rPr>
        <w:t>’</w:t>
      </w:r>
      <w:r w:rsidR="0002592C" w:rsidRPr="00692401">
        <w:rPr>
          <w:color w:val="000000" w:themeColor="text1"/>
          <w:szCs w:val="20"/>
        </w:rPr>
        <w:t xml:space="preserve">s </w:t>
      </w:r>
      <w:r w:rsidRPr="00692401">
        <w:rPr>
          <w:color w:val="000000" w:themeColor="text1"/>
          <w:szCs w:val="20"/>
        </w:rPr>
        <w:t xml:space="preserve">Destination, shipping instructions and delivery date. </w:t>
      </w:r>
      <w:r w:rsidR="00E947AB" w:rsidRPr="00692401">
        <w:rPr>
          <w:color w:val="000000" w:themeColor="text1"/>
          <w:szCs w:val="20"/>
        </w:rPr>
        <w:t xml:space="preserve">  </w:t>
      </w:r>
    </w:p>
    <w:p w14:paraId="6F396B6F" w14:textId="6512CE02" w:rsidR="00E947AB" w:rsidRPr="00692401" w:rsidRDefault="00E947AB" w:rsidP="006B1F17">
      <w:pPr>
        <w:pStyle w:val="Heading2"/>
        <w:numPr>
          <w:ilvl w:val="1"/>
          <w:numId w:val="9"/>
        </w:numPr>
        <w:spacing w:after="120"/>
        <w:ind w:left="1260"/>
        <w:rPr>
          <w:color w:val="000000" w:themeColor="text1"/>
          <w:szCs w:val="20"/>
        </w:rPr>
      </w:pPr>
      <w:r w:rsidRPr="00692401">
        <w:rPr>
          <w:b/>
          <w:color w:val="000000" w:themeColor="text1"/>
          <w:szCs w:val="20"/>
        </w:rPr>
        <w:t>Additional and/or Inconsistent Terms</w:t>
      </w:r>
      <w:r w:rsidRPr="00692401">
        <w:rPr>
          <w:color w:val="000000" w:themeColor="text1"/>
          <w:szCs w:val="20"/>
        </w:rPr>
        <w:t xml:space="preserve">.  Each Order supersedes all prior and contemporaneous oral and written agreements and understandings concerning </w:t>
      </w:r>
      <w:r w:rsidR="00BD6894" w:rsidRPr="00692401">
        <w:rPr>
          <w:color w:val="000000" w:themeColor="text1"/>
          <w:szCs w:val="20"/>
        </w:rPr>
        <w:t>any</w:t>
      </w:r>
      <w:r w:rsidRPr="00692401">
        <w:rPr>
          <w:color w:val="000000" w:themeColor="text1"/>
          <w:szCs w:val="20"/>
        </w:rPr>
        <w:t xml:space="preserve"> </w:t>
      </w:r>
      <w:r w:rsidR="00BD6894" w:rsidRPr="00692401">
        <w:rPr>
          <w:color w:val="000000" w:themeColor="text1"/>
          <w:szCs w:val="20"/>
        </w:rPr>
        <w:t xml:space="preserve">Goods, </w:t>
      </w:r>
      <w:r w:rsidRPr="00692401">
        <w:rPr>
          <w:color w:val="000000" w:themeColor="text1"/>
          <w:szCs w:val="20"/>
        </w:rPr>
        <w:t xml:space="preserve">Services </w:t>
      </w:r>
      <w:r w:rsidR="00BD6894" w:rsidRPr="00692401">
        <w:rPr>
          <w:color w:val="000000" w:themeColor="text1"/>
          <w:szCs w:val="20"/>
        </w:rPr>
        <w:t>and</w:t>
      </w:r>
      <w:r w:rsidRPr="00692401">
        <w:rPr>
          <w:color w:val="000000" w:themeColor="text1"/>
          <w:szCs w:val="20"/>
        </w:rPr>
        <w:t xml:space="preserve"> Deliverables described in that </w:t>
      </w:r>
      <w:r w:rsidRPr="00692401">
        <w:rPr>
          <w:color w:val="000000" w:themeColor="text1"/>
          <w:kern w:val="32"/>
          <w:szCs w:val="20"/>
        </w:rPr>
        <w:t>Order</w:t>
      </w:r>
      <w:r w:rsidRPr="00692401">
        <w:rPr>
          <w:color w:val="000000" w:themeColor="text1"/>
          <w:szCs w:val="20"/>
        </w:rPr>
        <w:t>, including any projections and requests for proposals, quotes, bids or information.  Any subsequent proposal, quote, bid, purchase order, invoice, acknowledgement, confirmation or other document will have no force or effect to the extent it is inconsistent with a</w:t>
      </w:r>
      <w:r w:rsidR="00BD6894" w:rsidRPr="00692401">
        <w:rPr>
          <w:color w:val="000000" w:themeColor="text1"/>
          <w:szCs w:val="20"/>
        </w:rPr>
        <w:t>n</w:t>
      </w:r>
      <w:r w:rsidRPr="00692401">
        <w:rPr>
          <w:color w:val="000000" w:themeColor="text1"/>
          <w:szCs w:val="20"/>
        </w:rPr>
        <w:t xml:space="preserve"> Order or proposes additional terms, unless such terms are incorporated into a duly executed Change Order as described in Section</w:t>
      </w:r>
      <w:r w:rsidR="000F5C74" w:rsidRPr="00692401">
        <w:rPr>
          <w:color w:val="000000" w:themeColor="text1"/>
          <w:szCs w:val="20"/>
        </w:rPr>
        <w:t xml:space="preserve"> </w:t>
      </w:r>
      <w:r w:rsidRPr="00692401">
        <w:rPr>
          <w:color w:val="000000" w:themeColor="text1"/>
          <w:szCs w:val="20"/>
        </w:rPr>
        <w:fldChar w:fldCharType="begin"/>
      </w:r>
      <w:r w:rsidRPr="00692401">
        <w:rPr>
          <w:color w:val="000000" w:themeColor="text1"/>
          <w:szCs w:val="20"/>
        </w:rPr>
        <w:instrText xml:space="preserve"> REF _Ref440362141 \r \h </w:instrText>
      </w:r>
      <w:r w:rsidR="007B2586" w:rsidRPr="00692401">
        <w:rPr>
          <w:color w:val="000000" w:themeColor="text1"/>
          <w:szCs w:val="20"/>
        </w:rPr>
        <w:instrText xml:space="preserve"> \* MERGEFORMAT </w:instrText>
      </w:r>
      <w:r w:rsidRPr="00692401">
        <w:rPr>
          <w:color w:val="000000" w:themeColor="text1"/>
          <w:szCs w:val="20"/>
        </w:rPr>
      </w:r>
      <w:r w:rsidRPr="00692401">
        <w:rPr>
          <w:color w:val="000000" w:themeColor="text1"/>
          <w:szCs w:val="20"/>
        </w:rPr>
        <w:fldChar w:fldCharType="end"/>
      </w:r>
      <w:r w:rsidRPr="00692401">
        <w:rPr>
          <w:color w:val="000000" w:themeColor="text1"/>
          <w:szCs w:val="20"/>
        </w:rPr>
        <w:t>6 (</w:t>
      </w:r>
      <w:r w:rsidRPr="00692401">
        <w:rPr>
          <w:i/>
          <w:color w:val="000000" w:themeColor="text1"/>
          <w:szCs w:val="20"/>
        </w:rPr>
        <w:t>Change Orders</w:t>
      </w:r>
      <w:r w:rsidRPr="00692401">
        <w:rPr>
          <w:color w:val="000000" w:themeColor="text1"/>
          <w:szCs w:val="20"/>
        </w:rPr>
        <w:t xml:space="preserve">). </w:t>
      </w:r>
    </w:p>
    <w:p w14:paraId="08DB7910" w14:textId="335E5E7F" w:rsidR="00E947AB" w:rsidRPr="00692401" w:rsidRDefault="00BD6894" w:rsidP="00203AD7">
      <w:pPr>
        <w:pStyle w:val="Heading1"/>
      </w:pPr>
      <w:bookmarkStart w:id="28" w:name="_Ref90984927"/>
      <w:bookmarkStart w:id="29" w:name="_Toc439765578"/>
      <w:bookmarkStart w:id="30" w:name="_Toc440378532"/>
      <w:bookmarkStart w:id="31" w:name="_Toc440379309"/>
      <w:bookmarkStart w:id="32" w:name="_Toc445293079"/>
      <w:bookmarkStart w:id="33" w:name="_Toc449560485"/>
      <w:r w:rsidRPr="00692401">
        <w:lastRenderedPageBreak/>
        <w:t xml:space="preserve">Pricing, </w:t>
      </w:r>
      <w:r w:rsidR="00E947AB" w:rsidRPr="00692401">
        <w:t>Fees and Other Charges; Invoicing; Payment.</w:t>
      </w:r>
      <w:bookmarkEnd w:id="28"/>
      <w:bookmarkEnd w:id="29"/>
      <w:bookmarkEnd w:id="30"/>
      <w:bookmarkEnd w:id="31"/>
      <w:bookmarkEnd w:id="32"/>
      <w:bookmarkEnd w:id="33"/>
    </w:p>
    <w:p w14:paraId="66C0187A" w14:textId="75115AFD" w:rsidR="00BD6894" w:rsidRPr="00692401" w:rsidRDefault="00BD6894" w:rsidP="006B1F17">
      <w:pPr>
        <w:pStyle w:val="Heading2"/>
        <w:numPr>
          <w:ilvl w:val="1"/>
          <w:numId w:val="9"/>
        </w:numPr>
        <w:spacing w:after="120"/>
        <w:ind w:left="1260"/>
        <w:rPr>
          <w:color w:val="000000" w:themeColor="text1"/>
          <w:szCs w:val="20"/>
        </w:rPr>
      </w:pPr>
      <w:bookmarkStart w:id="34" w:name="_Ref90986634"/>
      <w:r w:rsidRPr="00692401">
        <w:rPr>
          <w:b/>
          <w:color w:val="000000" w:themeColor="text1"/>
          <w:szCs w:val="20"/>
        </w:rPr>
        <w:t>Goods Pricing</w:t>
      </w:r>
      <w:r w:rsidRPr="00692401">
        <w:rPr>
          <w:color w:val="000000" w:themeColor="text1"/>
          <w:szCs w:val="20"/>
        </w:rPr>
        <w:t>.</w:t>
      </w:r>
      <w:r w:rsidRPr="00692401">
        <w:rPr>
          <w:b/>
          <w:color w:val="000000" w:themeColor="text1"/>
          <w:szCs w:val="20"/>
        </w:rPr>
        <w:t xml:space="preserve"> </w:t>
      </w:r>
      <w:r w:rsidR="000F5C74" w:rsidRPr="00692401">
        <w:rPr>
          <w:b/>
          <w:color w:val="000000" w:themeColor="text1"/>
          <w:szCs w:val="20"/>
        </w:rPr>
        <w:t xml:space="preserve"> </w:t>
      </w:r>
      <w:r w:rsidRPr="00692401">
        <w:rPr>
          <w:color w:val="000000" w:themeColor="text1"/>
          <w:szCs w:val="20"/>
        </w:rPr>
        <w:t xml:space="preserve">Goods pricing shall be as set forth in </w:t>
      </w:r>
      <w:r w:rsidRPr="00692401">
        <w:rPr>
          <w:b/>
          <w:i/>
          <w:color w:val="000000" w:themeColor="text1"/>
          <w:szCs w:val="20"/>
        </w:rPr>
        <w:t>Schedule A</w:t>
      </w:r>
      <w:r w:rsidRPr="00692401">
        <w:rPr>
          <w:i/>
          <w:color w:val="000000" w:themeColor="text1"/>
          <w:szCs w:val="20"/>
        </w:rPr>
        <w:t xml:space="preserve"> (Goods and Pricing)</w:t>
      </w:r>
      <w:r w:rsidRPr="00692401">
        <w:rPr>
          <w:color w:val="000000" w:themeColor="text1"/>
          <w:szCs w:val="20"/>
        </w:rPr>
        <w:t xml:space="preserve">. Unless </w:t>
      </w:r>
      <w:r w:rsidRPr="00692401">
        <w:rPr>
          <w:b/>
          <w:i/>
          <w:color w:val="000000" w:themeColor="text1"/>
          <w:szCs w:val="20"/>
        </w:rPr>
        <w:t>Schedule A</w:t>
      </w:r>
      <w:r w:rsidRPr="00692401">
        <w:rPr>
          <w:color w:val="000000" w:themeColor="text1"/>
          <w:szCs w:val="20"/>
        </w:rPr>
        <w:t xml:space="preserve"> </w:t>
      </w:r>
      <w:r w:rsidR="009D26C1" w:rsidRPr="00692401">
        <w:rPr>
          <w:i/>
          <w:color w:val="000000" w:themeColor="text1"/>
          <w:szCs w:val="20"/>
        </w:rPr>
        <w:t xml:space="preserve">(Goods and Pricing) </w:t>
      </w:r>
      <w:r w:rsidRPr="00692401">
        <w:rPr>
          <w:color w:val="000000" w:themeColor="text1"/>
          <w:szCs w:val="20"/>
        </w:rPr>
        <w:t>expressly provides otherwise, the prices for Goods set forth therein shall remain fixed during the entire Term of this Agreement and shall not increase for any reason.</w:t>
      </w:r>
    </w:p>
    <w:p w14:paraId="3DF793CD" w14:textId="68D1A07C" w:rsidR="00A36C5B" w:rsidRPr="00692401" w:rsidRDefault="00E947AB" w:rsidP="00A36C5B">
      <w:pPr>
        <w:pStyle w:val="Heading2"/>
        <w:numPr>
          <w:ilvl w:val="1"/>
          <w:numId w:val="9"/>
        </w:numPr>
        <w:spacing w:after="120"/>
        <w:ind w:left="1260"/>
        <w:rPr>
          <w:color w:val="000000" w:themeColor="text1"/>
          <w:szCs w:val="20"/>
        </w:rPr>
      </w:pPr>
      <w:r w:rsidRPr="00692401">
        <w:rPr>
          <w:b/>
          <w:color w:val="000000" w:themeColor="text1"/>
          <w:szCs w:val="20"/>
        </w:rPr>
        <w:t>Fees</w:t>
      </w:r>
      <w:r w:rsidRPr="00692401">
        <w:rPr>
          <w:color w:val="000000" w:themeColor="text1"/>
          <w:szCs w:val="20"/>
        </w:rPr>
        <w:t>.</w:t>
      </w:r>
      <w:bookmarkEnd w:id="34"/>
      <w:r w:rsidRPr="00692401">
        <w:rPr>
          <w:b/>
          <w:color w:val="000000" w:themeColor="text1"/>
          <w:szCs w:val="20"/>
        </w:rPr>
        <w:t xml:space="preserve">  </w:t>
      </w:r>
      <w:r w:rsidRPr="00692401">
        <w:rPr>
          <w:color w:val="000000" w:themeColor="text1"/>
          <w:szCs w:val="20"/>
        </w:rPr>
        <w:t xml:space="preserve">For purposes of calculating the fees to be charged for Services and Deliverables, only productive time counts.  Contractor will not charge Purchaser for (a) time spent by Resources performing administrative activities such as accounting and billing, preparation of internal management reports, preparation of change requests, performance of or assistance with acceptance testing or nonworking travel time, or (b) time spent transitioning a Resource off of the Services due to illness or reassignment and training his or her replacement (in such case billing may resume only when there has been a full knowledge transfer to the replacement Resource).  Contractor will promptly notify Purchaser in writing if Contractor has reason to believe that the Services and Deliverables set forth in the </w:t>
      </w:r>
      <w:r w:rsidR="009A7F19" w:rsidRPr="00692401">
        <w:rPr>
          <w:color w:val="000000" w:themeColor="text1"/>
          <w:szCs w:val="20"/>
        </w:rPr>
        <w:t>Order</w:t>
      </w:r>
      <w:r w:rsidRPr="00692401">
        <w:rPr>
          <w:color w:val="000000" w:themeColor="text1"/>
          <w:szCs w:val="20"/>
        </w:rPr>
        <w:t xml:space="preserve"> cannot be completed without exceeding the applicable fees set forth in the </w:t>
      </w:r>
      <w:r w:rsidR="009A7F19" w:rsidRPr="00692401">
        <w:rPr>
          <w:color w:val="000000" w:themeColor="text1"/>
          <w:szCs w:val="20"/>
        </w:rPr>
        <w:t>Order</w:t>
      </w:r>
      <w:r w:rsidRPr="00692401">
        <w:rPr>
          <w:color w:val="000000" w:themeColor="text1"/>
          <w:szCs w:val="20"/>
        </w:rPr>
        <w:t xml:space="preserve">.  Purchaser will not be liable for any amount greater than the fees or fee estimate set forth in that </w:t>
      </w:r>
      <w:r w:rsidR="009A7F19" w:rsidRPr="00692401">
        <w:rPr>
          <w:color w:val="000000" w:themeColor="text1"/>
          <w:szCs w:val="20"/>
        </w:rPr>
        <w:t>Order</w:t>
      </w:r>
      <w:r w:rsidRPr="00692401">
        <w:rPr>
          <w:color w:val="000000" w:themeColor="text1"/>
          <w:szCs w:val="20"/>
        </w:rPr>
        <w:t>; provided, however, that, subject to Section 6 (</w:t>
      </w:r>
      <w:r w:rsidRPr="00692401">
        <w:rPr>
          <w:i/>
          <w:color w:val="000000" w:themeColor="text1"/>
          <w:szCs w:val="20"/>
        </w:rPr>
        <w:t>Change Orders</w:t>
      </w:r>
      <w:r w:rsidRPr="00692401">
        <w:rPr>
          <w:color w:val="000000" w:themeColor="text1"/>
          <w:szCs w:val="20"/>
        </w:rPr>
        <w:t xml:space="preserve">), Contractor will not be required to continue performing Services if billing for such additional time or at such higher rate would result in a total fee in excess of the fees set forth in the </w:t>
      </w:r>
      <w:r w:rsidR="009A7F19" w:rsidRPr="00692401">
        <w:rPr>
          <w:color w:val="000000" w:themeColor="text1"/>
          <w:szCs w:val="20"/>
        </w:rPr>
        <w:t>Order</w:t>
      </w:r>
      <w:r w:rsidRPr="00692401">
        <w:rPr>
          <w:color w:val="000000" w:themeColor="text1"/>
          <w:szCs w:val="20"/>
        </w:rPr>
        <w:t>.</w:t>
      </w:r>
      <w:bookmarkStart w:id="35" w:name="_Ref90986746"/>
      <w:r w:rsidRPr="00692401">
        <w:rPr>
          <w:color w:val="000000" w:themeColor="text1"/>
          <w:szCs w:val="20"/>
        </w:rPr>
        <w:t xml:space="preserve">  Notwithstanding anything to the contrary in the foregoing, if </w:t>
      </w:r>
      <w:r w:rsidR="009A7F19" w:rsidRPr="00692401">
        <w:rPr>
          <w:color w:val="000000" w:themeColor="text1"/>
          <w:szCs w:val="20"/>
        </w:rPr>
        <w:t>an Order</w:t>
      </w:r>
      <w:r w:rsidRPr="00692401">
        <w:rPr>
          <w:color w:val="000000" w:themeColor="text1"/>
          <w:szCs w:val="20"/>
        </w:rPr>
        <w:t xml:space="preserve"> is to be billed on a fixed-fee or milestone completion basis, the Purchaser will not be liable for any amount greater than the sum of the fees for the milestones that are actually completed and delivered by Contractor and accepted by Purchaser, regardless of the time spent by Resources on the Services and Deliverables, unless Purchaser has approved a Change Order as described in Section 6</w:t>
      </w:r>
      <w:r w:rsidR="00985D51" w:rsidRPr="00692401">
        <w:rPr>
          <w:color w:val="000000" w:themeColor="text1"/>
          <w:szCs w:val="20"/>
        </w:rPr>
        <w:t xml:space="preserve"> (</w:t>
      </w:r>
      <w:r w:rsidR="00985D51" w:rsidRPr="00692401">
        <w:rPr>
          <w:i/>
          <w:iCs w:val="0"/>
          <w:color w:val="000000" w:themeColor="text1"/>
          <w:szCs w:val="20"/>
        </w:rPr>
        <w:t>Change Order</w:t>
      </w:r>
      <w:r w:rsidR="0065557A" w:rsidRPr="00692401">
        <w:rPr>
          <w:i/>
          <w:iCs w:val="0"/>
          <w:color w:val="000000" w:themeColor="text1"/>
          <w:szCs w:val="20"/>
        </w:rPr>
        <w:t>s</w:t>
      </w:r>
      <w:r w:rsidR="00985D51" w:rsidRPr="00692401">
        <w:rPr>
          <w:color w:val="000000" w:themeColor="text1"/>
          <w:szCs w:val="20"/>
        </w:rPr>
        <w:t>)</w:t>
      </w:r>
      <w:r w:rsidRPr="00692401">
        <w:rPr>
          <w:color w:val="000000" w:themeColor="text1"/>
          <w:szCs w:val="20"/>
        </w:rPr>
        <w:t>.</w:t>
      </w:r>
    </w:p>
    <w:p w14:paraId="206F0ED9" w14:textId="7A27AEF5" w:rsidR="00A36C5B" w:rsidRPr="00692401" w:rsidRDefault="00E947AB" w:rsidP="00196344">
      <w:pPr>
        <w:pStyle w:val="BodyText"/>
        <w:numPr>
          <w:ilvl w:val="1"/>
          <w:numId w:val="9"/>
        </w:numPr>
        <w:ind w:left="1267"/>
        <w:jc w:val="both"/>
        <w:rPr>
          <w:color w:val="000000" w:themeColor="text1"/>
          <w:sz w:val="20"/>
        </w:rPr>
      </w:pPr>
      <w:bookmarkStart w:id="36" w:name="_Ref90984777"/>
      <w:bookmarkEnd w:id="35"/>
      <w:r w:rsidRPr="00692401">
        <w:rPr>
          <w:b/>
          <w:color w:val="000000" w:themeColor="text1"/>
          <w:sz w:val="20"/>
        </w:rPr>
        <w:t>Expenses</w:t>
      </w:r>
      <w:r w:rsidRPr="00692401">
        <w:rPr>
          <w:color w:val="000000" w:themeColor="text1"/>
          <w:sz w:val="20"/>
        </w:rPr>
        <w:t>.</w:t>
      </w:r>
      <w:bookmarkEnd w:id="36"/>
      <w:r w:rsidRPr="00692401">
        <w:rPr>
          <w:b/>
          <w:color w:val="000000" w:themeColor="text1"/>
          <w:sz w:val="20"/>
        </w:rPr>
        <w:t xml:space="preserve">  </w:t>
      </w:r>
      <w:r w:rsidRPr="00692401">
        <w:rPr>
          <w:color w:val="000000" w:themeColor="text1"/>
          <w:sz w:val="20"/>
        </w:rPr>
        <w:t xml:space="preserve">Unless otherwise provided in the </w:t>
      </w:r>
      <w:r w:rsidR="009A7F19" w:rsidRPr="00692401">
        <w:rPr>
          <w:color w:val="000000" w:themeColor="text1"/>
          <w:sz w:val="20"/>
        </w:rPr>
        <w:t>Order</w:t>
      </w:r>
      <w:r w:rsidRPr="00692401">
        <w:rPr>
          <w:color w:val="000000" w:themeColor="text1"/>
          <w:sz w:val="20"/>
        </w:rPr>
        <w:t xml:space="preserve">, Contractor will bear </w:t>
      </w:r>
      <w:proofErr w:type="gramStart"/>
      <w:r w:rsidRPr="00692401">
        <w:rPr>
          <w:color w:val="000000" w:themeColor="text1"/>
          <w:sz w:val="20"/>
        </w:rPr>
        <w:t>all of</w:t>
      </w:r>
      <w:proofErr w:type="gramEnd"/>
      <w:r w:rsidRPr="00692401">
        <w:rPr>
          <w:color w:val="000000" w:themeColor="text1"/>
          <w:sz w:val="20"/>
        </w:rPr>
        <w:t xml:space="preserve"> its own costs and expenses </w:t>
      </w:r>
      <w:r w:rsidR="00647839" w:rsidRPr="00692401">
        <w:rPr>
          <w:color w:val="000000" w:themeColor="text1"/>
          <w:sz w:val="20"/>
        </w:rPr>
        <w:t>in performing</w:t>
      </w:r>
      <w:r w:rsidR="00610CE6" w:rsidRPr="00692401">
        <w:rPr>
          <w:color w:val="000000" w:themeColor="text1"/>
          <w:sz w:val="20"/>
        </w:rPr>
        <w:t xml:space="preserve"> the Services</w:t>
      </w:r>
      <w:r w:rsidR="00647839" w:rsidRPr="00692401">
        <w:rPr>
          <w:color w:val="000000" w:themeColor="text1"/>
          <w:sz w:val="20"/>
        </w:rPr>
        <w:t xml:space="preserve"> and providing Goods</w:t>
      </w:r>
      <w:r w:rsidR="00610CE6" w:rsidRPr="00692401">
        <w:rPr>
          <w:color w:val="000000" w:themeColor="text1"/>
          <w:sz w:val="20"/>
        </w:rPr>
        <w:t xml:space="preserve"> and Deliverables,</w:t>
      </w:r>
      <w:r w:rsidRPr="00692401">
        <w:rPr>
          <w:color w:val="000000" w:themeColor="text1"/>
          <w:sz w:val="20"/>
        </w:rPr>
        <w:t xml:space="preserve"> including, but not limited to, labor, overhead and supplies</w:t>
      </w:r>
      <w:r w:rsidR="00610CE6" w:rsidRPr="00692401">
        <w:rPr>
          <w:color w:val="000000" w:themeColor="text1"/>
          <w:sz w:val="20"/>
        </w:rPr>
        <w:t xml:space="preserve">. </w:t>
      </w:r>
      <w:r w:rsidR="00A36C5B" w:rsidRPr="00692401">
        <w:rPr>
          <w:color w:val="000000" w:themeColor="text1"/>
          <w:sz w:val="20"/>
        </w:rPr>
        <w:t xml:space="preserve">If Contractor’s performance requires Resources to travel more than 30 miles from the areas where such Resources ordinarily work, then Contractor may invoice Purchaser for such Resources’ pre-approved travel-related expenses. All expenses permitted to be charged to Purchaser under this Section 4.3, </w:t>
      </w:r>
      <w:proofErr w:type="gramStart"/>
      <w:r w:rsidR="00A36C5B" w:rsidRPr="00692401">
        <w:rPr>
          <w:color w:val="000000" w:themeColor="text1"/>
          <w:sz w:val="20"/>
        </w:rPr>
        <w:t>whether or not</w:t>
      </w:r>
      <w:proofErr w:type="gramEnd"/>
      <w:r w:rsidR="00A36C5B" w:rsidRPr="00692401">
        <w:rPr>
          <w:color w:val="000000" w:themeColor="text1"/>
          <w:sz w:val="20"/>
        </w:rPr>
        <w:t xml:space="preserve"> travel-related, must be pre-approved by Purchaser, reasonable, well-documented (with such documentation, including receipts submitted to Purchaser) out-of-pocket expenses of Contractor or Resources that are actually incurred in accordance with Purchaser’s then-current Expense Reimbursement Policy.  Contractor also will not charge or invoice Purchaser for any expenses which exceed any estimates or limitations set forth in the applicable Order.  </w:t>
      </w:r>
    </w:p>
    <w:p w14:paraId="629FEEB2" w14:textId="638460A8" w:rsidR="00E947AB" w:rsidRPr="00692401" w:rsidRDefault="00E947AB" w:rsidP="006B1F17">
      <w:pPr>
        <w:pStyle w:val="Heading2"/>
        <w:numPr>
          <w:ilvl w:val="1"/>
          <w:numId w:val="9"/>
        </w:numPr>
        <w:spacing w:after="120"/>
        <w:ind w:left="1260"/>
        <w:rPr>
          <w:color w:val="000000" w:themeColor="text1"/>
          <w:szCs w:val="20"/>
        </w:rPr>
      </w:pPr>
      <w:bookmarkStart w:id="37" w:name="_Ref440361755"/>
      <w:r w:rsidRPr="00692401">
        <w:rPr>
          <w:b/>
          <w:color w:val="000000" w:themeColor="text1"/>
          <w:szCs w:val="20"/>
        </w:rPr>
        <w:t>Contractor Rates</w:t>
      </w:r>
      <w:r w:rsidRPr="00692401">
        <w:rPr>
          <w:color w:val="000000" w:themeColor="text1"/>
          <w:szCs w:val="20"/>
        </w:rPr>
        <w:t>.  Contractor</w:t>
      </w:r>
      <w:r w:rsidR="006541BF" w:rsidRPr="00692401">
        <w:rPr>
          <w:color w:val="000000" w:themeColor="text1"/>
          <w:szCs w:val="20"/>
        </w:rPr>
        <w:t>’</w:t>
      </w:r>
      <w:r w:rsidRPr="00692401">
        <w:rPr>
          <w:color w:val="000000" w:themeColor="text1"/>
          <w:szCs w:val="20"/>
        </w:rPr>
        <w:t>s hourly rates for Contractor</w:t>
      </w:r>
      <w:r w:rsidR="006541BF" w:rsidRPr="00692401">
        <w:rPr>
          <w:color w:val="000000" w:themeColor="text1"/>
          <w:szCs w:val="20"/>
        </w:rPr>
        <w:t>’</w:t>
      </w:r>
      <w:r w:rsidRPr="00692401">
        <w:rPr>
          <w:color w:val="000000" w:themeColor="text1"/>
          <w:szCs w:val="20"/>
        </w:rPr>
        <w:t xml:space="preserve">s Resources (the </w:t>
      </w:r>
      <w:r w:rsidR="006541BF" w:rsidRPr="00692401">
        <w:rPr>
          <w:color w:val="000000" w:themeColor="text1"/>
          <w:szCs w:val="20"/>
        </w:rPr>
        <w:t>“</w:t>
      </w:r>
      <w:r w:rsidRPr="00692401">
        <w:rPr>
          <w:b/>
          <w:color w:val="000000" w:themeColor="text1"/>
          <w:szCs w:val="20"/>
        </w:rPr>
        <w:t>Contractor Rates</w:t>
      </w:r>
      <w:r w:rsidR="006541BF" w:rsidRPr="00692401">
        <w:rPr>
          <w:color w:val="000000" w:themeColor="text1"/>
          <w:szCs w:val="20"/>
        </w:rPr>
        <w:t>”</w:t>
      </w:r>
      <w:r w:rsidRPr="00692401">
        <w:rPr>
          <w:color w:val="000000" w:themeColor="text1"/>
          <w:szCs w:val="20"/>
        </w:rPr>
        <w:t xml:space="preserve">) are set forth in </w:t>
      </w:r>
      <w:r w:rsidR="00070851" w:rsidRPr="00692401">
        <w:rPr>
          <w:b/>
          <w:i/>
          <w:color w:val="000000" w:themeColor="text1"/>
          <w:szCs w:val="20"/>
        </w:rPr>
        <w:t>Schedule</w:t>
      </w:r>
      <w:r w:rsidRPr="00692401">
        <w:rPr>
          <w:b/>
          <w:i/>
          <w:color w:val="000000" w:themeColor="text1"/>
          <w:szCs w:val="20"/>
        </w:rPr>
        <w:t xml:space="preserve"> B</w:t>
      </w:r>
      <w:r w:rsidRPr="00692401">
        <w:rPr>
          <w:color w:val="000000" w:themeColor="text1"/>
          <w:szCs w:val="20"/>
        </w:rPr>
        <w:t xml:space="preserve"> (</w:t>
      </w:r>
      <w:r w:rsidRPr="00692401">
        <w:rPr>
          <w:i/>
          <w:color w:val="000000" w:themeColor="text1"/>
          <w:szCs w:val="20"/>
        </w:rPr>
        <w:t>Contractor Rates</w:t>
      </w:r>
      <w:r w:rsidRPr="00692401">
        <w:rPr>
          <w:color w:val="000000" w:themeColor="text1"/>
          <w:szCs w:val="20"/>
        </w:rPr>
        <w:t xml:space="preserve">).  Except as otherwise provided in this Section, Contractor will not charge any Purchaser rates for Services or Deliverables, which exceed the Contractor Rates for the applicable Resource classification. The Contractor Rates </w:t>
      </w:r>
      <w:r w:rsidR="00A36C5B" w:rsidRPr="00692401">
        <w:rPr>
          <w:color w:val="000000" w:themeColor="text1"/>
          <w:szCs w:val="20"/>
        </w:rPr>
        <w:t xml:space="preserve">shall </w:t>
      </w:r>
      <w:r w:rsidRPr="00692401">
        <w:rPr>
          <w:color w:val="000000" w:themeColor="text1"/>
          <w:szCs w:val="20"/>
        </w:rPr>
        <w:t>not increase for three (3) years from the Agreement Effective Date.  Following the third anniversary of the Agreement Effective Date, and upon ninety (90) days</w:t>
      </w:r>
      <w:r w:rsidR="006541BF" w:rsidRPr="00692401">
        <w:rPr>
          <w:color w:val="000000" w:themeColor="text1"/>
          <w:szCs w:val="20"/>
        </w:rPr>
        <w:t>’</w:t>
      </w:r>
      <w:r w:rsidRPr="00692401">
        <w:rPr>
          <w:color w:val="000000" w:themeColor="text1"/>
          <w:szCs w:val="20"/>
        </w:rPr>
        <w:t xml:space="preserve"> prior written notice to Customer and any Purchasers who then have active </w:t>
      </w:r>
      <w:r w:rsidR="009A7F19" w:rsidRPr="00692401">
        <w:rPr>
          <w:color w:val="000000" w:themeColor="text1"/>
          <w:szCs w:val="20"/>
        </w:rPr>
        <w:t>Order</w:t>
      </w:r>
      <w:r w:rsidRPr="00692401">
        <w:rPr>
          <w:color w:val="000000" w:themeColor="text1"/>
          <w:szCs w:val="20"/>
        </w:rPr>
        <w:t>s in place with Contractor, Contract</w:t>
      </w:r>
      <w:r w:rsidR="00DB6C08" w:rsidRPr="00692401">
        <w:rPr>
          <w:color w:val="000000" w:themeColor="text1"/>
          <w:szCs w:val="20"/>
        </w:rPr>
        <w:t>or may increase the Contractor</w:t>
      </w:r>
      <w:r w:rsidRPr="00692401">
        <w:rPr>
          <w:color w:val="000000" w:themeColor="text1"/>
          <w:szCs w:val="20"/>
        </w:rPr>
        <w:t xml:space="preserve"> Rates by an amount not to exceed three percent (3%) of the then-current Contractor Rates; provided that, (a) Contractor may not increase the Contractor Rates more than once during a </w:t>
      </w:r>
      <w:r w:rsidR="00235BEB" w:rsidRPr="00692401">
        <w:rPr>
          <w:color w:val="000000" w:themeColor="text1"/>
          <w:szCs w:val="20"/>
        </w:rPr>
        <w:t>12</w:t>
      </w:r>
      <w:r w:rsidRPr="00692401">
        <w:rPr>
          <w:color w:val="000000" w:themeColor="text1"/>
          <w:szCs w:val="20"/>
        </w:rPr>
        <w:t xml:space="preserve"> month period, (b) Customer may terminate this Agreement, and the applicable Purchaser may terminate </w:t>
      </w:r>
      <w:r w:rsidR="009A7F19" w:rsidRPr="00692401">
        <w:rPr>
          <w:color w:val="000000" w:themeColor="text1"/>
          <w:szCs w:val="20"/>
        </w:rPr>
        <w:t>an Order</w:t>
      </w:r>
      <w:r w:rsidRPr="00692401">
        <w:rPr>
          <w:color w:val="000000" w:themeColor="text1"/>
          <w:szCs w:val="20"/>
        </w:rPr>
        <w:t xml:space="preserve">, upon written notice to Contractor if Customer and/or the Purchaser do not agree to the increase in the Contractor Rates, and (c) no increase in the Contractor Rates will apply to any then-active </w:t>
      </w:r>
      <w:r w:rsidR="009A7F19" w:rsidRPr="00692401">
        <w:rPr>
          <w:color w:val="000000" w:themeColor="text1"/>
          <w:szCs w:val="20"/>
        </w:rPr>
        <w:t>Order</w:t>
      </w:r>
      <w:r w:rsidRPr="00692401">
        <w:rPr>
          <w:color w:val="000000" w:themeColor="text1"/>
          <w:szCs w:val="20"/>
        </w:rPr>
        <w:t xml:space="preserve">s during the term of such </w:t>
      </w:r>
      <w:r w:rsidR="009A7F19" w:rsidRPr="00692401">
        <w:rPr>
          <w:color w:val="000000" w:themeColor="text1"/>
          <w:szCs w:val="20"/>
        </w:rPr>
        <w:t>Order</w:t>
      </w:r>
      <w:r w:rsidRPr="00692401">
        <w:rPr>
          <w:color w:val="000000" w:themeColor="text1"/>
          <w:szCs w:val="20"/>
        </w:rPr>
        <w:t xml:space="preserve">s. </w:t>
      </w:r>
    </w:p>
    <w:p w14:paraId="2C95093E" w14:textId="348699FD" w:rsidR="00E947AB" w:rsidRPr="00692401" w:rsidRDefault="00E947AB" w:rsidP="006B1F17">
      <w:pPr>
        <w:pStyle w:val="Heading2"/>
        <w:numPr>
          <w:ilvl w:val="1"/>
          <w:numId w:val="9"/>
        </w:numPr>
        <w:spacing w:after="120"/>
        <w:ind w:left="1260"/>
        <w:rPr>
          <w:color w:val="000000" w:themeColor="text1"/>
          <w:szCs w:val="20"/>
        </w:rPr>
      </w:pPr>
      <w:r w:rsidRPr="00692401">
        <w:rPr>
          <w:b/>
          <w:color w:val="000000" w:themeColor="text1"/>
          <w:szCs w:val="20"/>
        </w:rPr>
        <w:t>Taxes</w:t>
      </w:r>
      <w:r w:rsidRPr="00692401">
        <w:rPr>
          <w:color w:val="000000" w:themeColor="text1"/>
          <w:szCs w:val="20"/>
        </w:rPr>
        <w:t xml:space="preserve">.  Purchaser will be responsible for and pay to Contractor, all sales, use, excise taxes and any other similar taxes, duties and charges imposed by any federal, state or local governmental entity on any amounts payable by Purchaser under this Agreement or any </w:t>
      </w:r>
      <w:r w:rsidR="009A7F19" w:rsidRPr="00692401">
        <w:rPr>
          <w:color w:val="000000" w:themeColor="text1"/>
          <w:szCs w:val="20"/>
        </w:rPr>
        <w:t>Order</w:t>
      </w:r>
      <w:r w:rsidRPr="00692401">
        <w:rPr>
          <w:color w:val="000000" w:themeColor="text1"/>
          <w:szCs w:val="20"/>
        </w:rPr>
        <w:t>; provided, however, that in no event will Purchaser or Customer pay or be responsible for any taxes imposed on, or with respect to, Contractor</w:t>
      </w:r>
      <w:r w:rsidR="006541BF" w:rsidRPr="00692401">
        <w:rPr>
          <w:color w:val="000000" w:themeColor="text1"/>
          <w:szCs w:val="20"/>
        </w:rPr>
        <w:t>’</w:t>
      </w:r>
      <w:r w:rsidRPr="00692401">
        <w:rPr>
          <w:color w:val="000000" w:themeColor="text1"/>
          <w:szCs w:val="20"/>
        </w:rPr>
        <w:t>s income, revenues, gross receipts, Resources or real or personal property or other assets.  Contractor will timely remit to the appropriate governmental authorities any such taxes, duties or charges.</w:t>
      </w:r>
    </w:p>
    <w:p w14:paraId="6C905C8C" w14:textId="3CB26CAD" w:rsidR="00E947AB" w:rsidRPr="00692401" w:rsidRDefault="00E947AB" w:rsidP="00AA5036">
      <w:pPr>
        <w:pStyle w:val="Heading2"/>
        <w:numPr>
          <w:ilvl w:val="1"/>
          <w:numId w:val="9"/>
        </w:numPr>
        <w:spacing w:after="120"/>
        <w:ind w:left="1260"/>
        <w:rPr>
          <w:color w:val="000000" w:themeColor="text1"/>
          <w:szCs w:val="20"/>
        </w:rPr>
      </w:pPr>
      <w:r w:rsidRPr="00692401">
        <w:rPr>
          <w:b/>
          <w:color w:val="000000" w:themeColor="text1"/>
          <w:szCs w:val="20"/>
        </w:rPr>
        <w:lastRenderedPageBreak/>
        <w:t>Invoicing</w:t>
      </w:r>
      <w:r w:rsidRPr="00692401">
        <w:rPr>
          <w:color w:val="000000" w:themeColor="text1"/>
          <w:szCs w:val="20"/>
        </w:rPr>
        <w:t>.</w:t>
      </w:r>
      <w:bookmarkEnd w:id="37"/>
      <w:r w:rsidRPr="00692401">
        <w:rPr>
          <w:b/>
          <w:color w:val="000000" w:themeColor="text1"/>
          <w:szCs w:val="20"/>
        </w:rPr>
        <w:t xml:space="preserve">  </w:t>
      </w:r>
      <w:r w:rsidRPr="00692401">
        <w:rPr>
          <w:color w:val="000000" w:themeColor="text1"/>
          <w:szCs w:val="20"/>
        </w:rPr>
        <w:t xml:space="preserve">For time and materials </w:t>
      </w:r>
      <w:r w:rsidR="009A7F19" w:rsidRPr="00692401">
        <w:rPr>
          <w:color w:val="000000" w:themeColor="text1"/>
          <w:szCs w:val="20"/>
        </w:rPr>
        <w:t>Order</w:t>
      </w:r>
      <w:r w:rsidRPr="00692401">
        <w:rPr>
          <w:color w:val="000000" w:themeColor="text1"/>
          <w:szCs w:val="20"/>
        </w:rPr>
        <w:t xml:space="preserve">s, Contractor will invoice Purchaser no more often than </w:t>
      </w:r>
      <w:proofErr w:type="gramStart"/>
      <w:r w:rsidRPr="00692401">
        <w:rPr>
          <w:color w:val="000000" w:themeColor="text1"/>
          <w:szCs w:val="20"/>
        </w:rPr>
        <w:t>on a monthly basis</w:t>
      </w:r>
      <w:proofErr w:type="gramEnd"/>
      <w:r w:rsidRPr="00692401">
        <w:rPr>
          <w:color w:val="000000" w:themeColor="text1"/>
          <w:szCs w:val="20"/>
        </w:rPr>
        <w:t xml:space="preserve"> and in arrears unless Purchaser requests invoicing upon Purchaser</w:t>
      </w:r>
      <w:r w:rsidR="006541BF" w:rsidRPr="00692401">
        <w:rPr>
          <w:color w:val="000000" w:themeColor="text1"/>
          <w:szCs w:val="20"/>
        </w:rPr>
        <w:t>’</w:t>
      </w:r>
      <w:r w:rsidRPr="00692401">
        <w:rPr>
          <w:color w:val="000000" w:themeColor="text1"/>
          <w:szCs w:val="20"/>
        </w:rPr>
        <w:t xml:space="preserve">s acceptance of any applicable milestones. For fixed price </w:t>
      </w:r>
      <w:r w:rsidR="009A7F19" w:rsidRPr="00692401">
        <w:rPr>
          <w:color w:val="000000" w:themeColor="text1"/>
          <w:szCs w:val="20"/>
        </w:rPr>
        <w:t>Order</w:t>
      </w:r>
      <w:r w:rsidRPr="00692401">
        <w:rPr>
          <w:color w:val="000000" w:themeColor="text1"/>
          <w:szCs w:val="20"/>
        </w:rPr>
        <w:t>s, Contractor will invoice Purchaser upon Purchaser</w:t>
      </w:r>
      <w:r w:rsidR="006541BF" w:rsidRPr="00692401">
        <w:rPr>
          <w:color w:val="000000" w:themeColor="text1"/>
          <w:szCs w:val="20"/>
        </w:rPr>
        <w:t>’</w:t>
      </w:r>
      <w:r w:rsidRPr="00692401">
        <w:rPr>
          <w:color w:val="000000" w:themeColor="text1"/>
          <w:szCs w:val="20"/>
        </w:rPr>
        <w:t xml:space="preserve">s acceptance of all </w:t>
      </w:r>
      <w:r w:rsidR="00235BEB" w:rsidRPr="00692401">
        <w:rPr>
          <w:color w:val="000000" w:themeColor="text1"/>
          <w:szCs w:val="20"/>
        </w:rPr>
        <w:t xml:space="preserve">applicable </w:t>
      </w:r>
      <w:r w:rsidR="009A7F19" w:rsidRPr="00692401">
        <w:rPr>
          <w:color w:val="000000" w:themeColor="text1"/>
          <w:szCs w:val="20"/>
        </w:rPr>
        <w:t xml:space="preserve">Goods, </w:t>
      </w:r>
      <w:r w:rsidRPr="00692401">
        <w:rPr>
          <w:color w:val="000000" w:themeColor="text1"/>
          <w:szCs w:val="20"/>
        </w:rPr>
        <w:t xml:space="preserve">Services and Deliverables. Each invoice will describe in detail the </w:t>
      </w:r>
      <w:r w:rsidR="00235BEB" w:rsidRPr="00692401">
        <w:rPr>
          <w:color w:val="000000" w:themeColor="text1"/>
          <w:szCs w:val="20"/>
        </w:rPr>
        <w:t xml:space="preserve">Goods delivered and their prices, the </w:t>
      </w:r>
      <w:r w:rsidRPr="00692401">
        <w:rPr>
          <w:color w:val="000000" w:themeColor="text1"/>
          <w:szCs w:val="20"/>
        </w:rPr>
        <w:t>Services that have been performed</w:t>
      </w:r>
      <w:r w:rsidR="00B32E1F" w:rsidRPr="00692401">
        <w:rPr>
          <w:color w:val="000000" w:themeColor="text1"/>
          <w:szCs w:val="20"/>
        </w:rPr>
        <w:t xml:space="preserve">, </w:t>
      </w:r>
      <w:r w:rsidRPr="00692401">
        <w:rPr>
          <w:color w:val="000000" w:themeColor="text1"/>
          <w:szCs w:val="20"/>
        </w:rPr>
        <w:t>the Deliverables that have been provided, the Resources who performed the Services and the calculation of the fees and expenses (</w:t>
      </w:r>
      <w:r w:rsidRPr="00692401">
        <w:rPr>
          <w:i/>
          <w:color w:val="000000" w:themeColor="text1"/>
          <w:szCs w:val="20"/>
        </w:rPr>
        <w:t>i.e.</w:t>
      </w:r>
      <w:r w:rsidRPr="00692401">
        <w:rPr>
          <w:color w:val="000000" w:themeColor="text1"/>
          <w:szCs w:val="20"/>
        </w:rPr>
        <w:t xml:space="preserve">, actual productive hours multiplied by the agreed rate, plus any itemized reimbursable expenses). </w:t>
      </w:r>
    </w:p>
    <w:p w14:paraId="793B5C92" w14:textId="240006F6" w:rsidR="00E947AB" w:rsidRPr="00692401" w:rsidRDefault="00E947AB" w:rsidP="006B1F17">
      <w:pPr>
        <w:pStyle w:val="Heading2"/>
        <w:numPr>
          <w:ilvl w:val="1"/>
          <w:numId w:val="9"/>
        </w:numPr>
        <w:spacing w:after="120"/>
        <w:ind w:left="1260"/>
        <w:rPr>
          <w:color w:val="000000" w:themeColor="text1"/>
          <w:szCs w:val="20"/>
        </w:rPr>
      </w:pPr>
      <w:bookmarkStart w:id="38" w:name="_Ref90203731"/>
      <w:bookmarkStart w:id="39" w:name="_Ref440361764"/>
      <w:r w:rsidRPr="00692401">
        <w:rPr>
          <w:b/>
          <w:color w:val="000000" w:themeColor="text1"/>
          <w:szCs w:val="20"/>
        </w:rPr>
        <w:t>Payment</w:t>
      </w:r>
      <w:r w:rsidRPr="00692401">
        <w:rPr>
          <w:color w:val="000000" w:themeColor="text1"/>
          <w:szCs w:val="20"/>
        </w:rPr>
        <w:t>.</w:t>
      </w:r>
      <w:bookmarkEnd w:id="38"/>
      <w:r w:rsidRPr="00692401">
        <w:rPr>
          <w:b/>
          <w:color w:val="000000" w:themeColor="text1"/>
          <w:szCs w:val="20"/>
        </w:rPr>
        <w:t xml:space="preserve">  </w:t>
      </w:r>
      <w:r w:rsidRPr="00692401">
        <w:rPr>
          <w:color w:val="000000" w:themeColor="text1"/>
          <w:szCs w:val="20"/>
        </w:rPr>
        <w:t>Notwithstanding anything to the contrary in Section 4.</w:t>
      </w:r>
      <w:r w:rsidR="002127BC" w:rsidRPr="00692401">
        <w:rPr>
          <w:color w:val="000000" w:themeColor="text1"/>
          <w:szCs w:val="20"/>
        </w:rPr>
        <w:t>6</w:t>
      </w:r>
      <w:r w:rsidRPr="00692401">
        <w:rPr>
          <w:color w:val="000000" w:themeColor="text1"/>
          <w:szCs w:val="20"/>
        </w:rPr>
        <w:t xml:space="preserve"> (</w:t>
      </w:r>
      <w:r w:rsidRPr="00692401">
        <w:rPr>
          <w:i/>
          <w:color w:val="000000" w:themeColor="text1"/>
          <w:szCs w:val="20"/>
        </w:rPr>
        <w:t>Invoicing</w:t>
      </w:r>
      <w:r w:rsidRPr="00692401">
        <w:rPr>
          <w:color w:val="000000" w:themeColor="text1"/>
          <w:szCs w:val="20"/>
        </w:rPr>
        <w:t xml:space="preserve">), Purchaser will pay, within </w:t>
      </w:r>
      <w:r w:rsidR="00C41A4A" w:rsidRPr="00692401">
        <w:rPr>
          <w:color w:val="000000" w:themeColor="text1"/>
          <w:szCs w:val="20"/>
        </w:rPr>
        <w:t>sixty (</w:t>
      </w:r>
      <w:r w:rsidRPr="00692401">
        <w:rPr>
          <w:color w:val="000000" w:themeColor="text1"/>
          <w:szCs w:val="20"/>
        </w:rPr>
        <w:t>60</w:t>
      </w:r>
      <w:r w:rsidR="00C41A4A" w:rsidRPr="00692401">
        <w:rPr>
          <w:color w:val="000000" w:themeColor="text1"/>
          <w:szCs w:val="20"/>
        </w:rPr>
        <w:t>)</w:t>
      </w:r>
      <w:r w:rsidRPr="00692401">
        <w:rPr>
          <w:color w:val="000000" w:themeColor="text1"/>
          <w:szCs w:val="20"/>
        </w:rPr>
        <w:t xml:space="preserve"> days of Purchaser</w:t>
      </w:r>
      <w:r w:rsidR="006541BF" w:rsidRPr="00692401">
        <w:rPr>
          <w:color w:val="000000" w:themeColor="text1"/>
          <w:szCs w:val="20"/>
        </w:rPr>
        <w:t>’</w:t>
      </w:r>
      <w:r w:rsidRPr="00692401">
        <w:rPr>
          <w:color w:val="000000" w:themeColor="text1"/>
          <w:szCs w:val="20"/>
        </w:rPr>
        <w:t>s receipt of Contractor</w:t>
      </w:r>
      <w:r w:rsidR="006541BF" w:rsidRPr="00692401">
        <w:rPr>
          <w:color w:val="000000" w:themeColor="text1"/>
          <w:szCs w:val="20"/>
        </w:rPr>
        <w:t>’</w:t>
      </w:r>
      <w:r w:rsidRPr="00692401">
        <w:rPr>
          <w:color w:val="000000" w:themeColor="text1"/>
          <w:szCs w:val="20"/>
        </w:rPr>
        <w:t xml:space="preserve">s properly submitted invoice, all undisputed amounts set forth in the invoice, and which are in accordance with the applicable </w:t>
      </w:r>
      <w:r w:rsidR="009A7F19" w:rsidRPr="00692401">
        <w:rPr>
          <w:color w:val="000000" w:themeColor="text1"/>
          <w:szCs w:val="20"/>
        </w:rPr>
        <w:t>Order</w:t>
      </w:r>
      <w:r w:rsidRPr="00692401">
        <w:rPr>
          <w:color w:val="000000" w:themeColor="text1"/>
          <w:szCs w:val="20"/>
        </w:rPr>
        <w:t xml:space="preserve"> and this Agreement, subject to Purchaser</w:t>
      </w:r>
      <w:r w:rsidR="006541BF" w:rsidRPr="00692401">
        <w:rPr>
          <w:color w:val="000000" w:themeColor="text1"/>
          <w:szCs w:val="20"/>
        </w:rPr>
        <w:t>’</w:t>
      </w:r>
      <w:r w:rsidRPr="00692401">
        <w:rPr>
          <w:color w:val="000000" w:themeColor="text1"/>
          <w:szCs w:val="20"/>
        </w:rPr>
        <w:t>s acceptance of the applicable</w:t>
      </w:r>
      <w:r w:rsidR="009A7F19" w:rsidRPr="00692401">
        <w:rPr>
          <w:color w:val="000000" w:themeColor="text1"/>
          <w:szCs w:val="20"/>
        </w:rPr>
        <w:t xml:space="preserve"> Goods,</w:t>
      </w:r>
      <w:r w:rsidRPr="00692401">
        <w:rPr>
          <w:color w:val="000000" w:themeColor="text1"/>
          <w:szCs w:val="20"/>
        </w:rPr>
        <w:t xml:space="preserve"> Services and Deliverables in each case.</w:t>
      </w:r>
      <w:r w:rsidR="00B32E1F" w:rsidRPr="00692401">
        <w:rPr>
          <w:color w:val="000000" w:themeColor="text1"/>
          <w:szCs w:val="20"/>
        </w:rPr>
        <w:t xml:space="preserve"> </w:t>
      </w:r>
      <w:bookmarkStart w:id="40" w:name="_Ref83100524"/>
      <w:bookmarkEnd w:id="39"/>
      <w:r w:rsidRPr="00692401">
        <w:rPr>
          <w:color w:val="000000" w:themeColor="text1"/>
          <w:szCs w:val="20"/>
        </w:rPr>
        <w:t xml:space="preserve">Non-payment of an invoice, in the absence of a good-faith dispute as to the amount invoiced, will constitute a material breach of the applicable </w:t>
      </w:r>
      <w:r w:rsidR="009A7F19" w:rsidRPr="00692401">
        <w:rPr>
          <w:color w:val="000000" w:themeColor="text1"/>
          <w:szCs w:val="20"/>
        </w:rPr>
        <w:t>Order</w:t>
      </w:r>
      <w:r w:rsidRPr="00692401">
        <w:rPr>
          <w:color w:val="000000" w:themeColor="text1"/>
          <w:szCs w:val="20"/>
        </w:rPr>
        <w:t>, for purposes of Section 18.3.1 (</w:t>
      </w:r>
      <w:r w:rsidRPr="00692401">
        <w:rPr>
          <w:i/>
          <w:color w:val="000000" w:themeColor="text1"/>
          <w:szCs w:val="20"/>
        </w:rPr>
        <w:t xml:space="preserve">Termination of </w:t>
      </w:r>
      <w:r w:rsidR="009A7F19" w:rsidRPr="00692401">
        <w:rPr>
          <w:i/>
          <w:color w:val="000000" w:themeColor="text1"/>
          <w:szCs w:val="20"/>
        </w:rPr>
        <w:t>an Order</w:t>
      </w:r>
      <w:r w:rsidRPr="00692401">
        <w:rPr>
          <w:i/>
          <w:color w:val="000000" w:themeColor="text1"/>
          <w:szCs w:val="20"/>
        </w:rPr>
        <w:t xml:space="preserve"> for Cause</w:t>
      </w:r>
      <w:r w:rsidRPr="00692401">
        <w:rPr>
          <w:color w:val="000000" w:themeColor="text1"/>
          <w:szCs w:val="20"/>
        </w:rPr>
        <w:t>), but will not be deemed a material breach of this Agreement, for purposes of Section 18.2.1 (</w:t>
      </w:r>
      <w:r w:rsidRPr="00692401">
        <w:rPr>
          <w:i/>
          <w:color w:val="000000" w:themeColor="text1"/>
          <w:szCs w:val="20"/>
        </w:rPr>
        <w:t>Termination of this Agreement for Cause</w:t>
      </w:r>
      <w:r w:rsidRPr="00692401">
        <w:rPr>
          <w:color w:val="000000" w:themeColor="text1"/>
          <w:szCs w:val="20"/>
        </w:rPr>
        <w:t>).</w:t>
      </w:r>
    </w:p>
    <w:p w14:paraId="755B34A9" w14:textId="77777777" w:rsidR="00E947AB" w:rsidRPr="00692401" w:rsidRDefault="00E947AB" w:rsidP="006B1F17">
      <w:pPr>
        <w:pStyle w:val="Heading2"/>
        <w:numPr>
          <w:ilvl w:val="1"/>
          <w:numId w:val="9"/>
        </w:numPr>
        <w:spacing w:after="120"/>
        <w:ind w:left="1260"/>
        <w:rPr>
          <w:color w:val="000000" w:themeColor="text1"/>
          <w:szCs w:val="20"/>
        </w:rPr>
      </w:pPr>
      <w:bookmarkStart w:id="41" w:name="_Ref440361820"/>
      <w:r w:rsidRPr="00692401">
        <w:rPr>
          <w:b/>
          <w:color w:val="000000" w:themeColor="text1"/>
          <w:szCs w:val="20"/>
        </w:rPr>
        <w:t>Set-off</w:t>
      </w:r>
      <w:r w:rsidRPr="00692401">
        <w:rPr>
          <w:color w:val="000000" w:themeColor="text1"/>
          <w:szCs w:val="20"/>
        </w:rPr>
        <w:t>.</w:t>
      </w:r>
      <w:r w:rsidRPr="00692401">
        <w:rPr>
          <w:b/>
          <w:color w:val="000000" w:themeColor="text1"/>
          <w:szCs w:val="20"/>
        </w:rPr>
        <w:t xml:space="preserve">  </w:t>
      </w:r>
      <w:r w:rsidRPr="00692401">
        <w:rPr>
          <w:color w:val="000000" w:themeColor="text1"/>
          <w:szCs w:val="20"/>
        </w:rPr>
        <w:t xml:space="preserve">Purchaser may at any time withhold from the payment of any invoice or from any other amount otherwise payable to Contractor under this Agreement or any </w:t>
      </w:r>
      <w:r w:rsidR="009A7F19" w:rsidRPr="00692401">
        <w:rPr>
          <w:color w:val="000000" w:themeColor="text1"/>
          <w:szCs w:val="20"/>
        </w:rPr>
        <w:t>Order</w:t>
      </w:r>
      <w:r w:rsidRPr="00692401">
        <w:rPr>
          <w:color w:val="000000" w:themeColor="text1"/>
          <w:szCs w:val="20"/>
        </w:rPr>
        <w:t xml:space="preserve">, any liability, debt or other obligation that Contractor owes to Purchaser or to any Affiliate of Purchaser. </w:t>
      </w:r>
    </w:p>
    <w:p w14:paraId="47003FB0" w14:textId="6E21A550" w:rsidR="00E947AB" w:rsidRPr="00692401" w:rsidRDefault="00E947AB" w:rsidP="006B1F17">
      <w:pPr>
        <w:pStyle w:val="Heading2"/>
        <w:numPr>
          <w:ilvl w:val="1"/>
          <w:numId w:val="9"/>
        </w:numPr>
        <w:ind w:left="1260"/>
        <w:rPr>
          <w:color w:val="000000" w:themeColor="text1"/>
          <w:szCs w:val="20"/>
        </w:rPr>
      </w:pPr>
      <w:bookmarkStart w:id="42" w:name="_Ref440361731"/>
      <w:bookmarkEnd w:id="40"/>
      <w:bookmarkEnd w:id="41"/>
      <w:r w:rsidRPr="00692401">
        <w:rPr>
          <w:b/>
          <w:color w:val="000000" w:themeColor="text1"/>
          <w:szCs w:val="20"/>
        </w:rPr>
        <w:t>Recordkeeping and Inspection</w:t>
      </w:r>
      <w:r w:rsidRPr="00692401">
        <w:rPr>
          <w:color w:val="000000" w:themeColor="text1"/>
          <w:szCs w:val="20"/>
        </w:rPr>
        <w:t xml:space="preserve">.  Contractor will keep complete and accurate records of all Services performed, </w:t>
      </w:r>
      <w:proofErr w:type="gramStart"/>
      <w:r w:rsidR="00235BEB" w:rsidRPr="00692401">
        <w:rPr>
          <w:color w:val="000000" w:themeColor="text1"/>
          <w:szCs w:val="20"/>
        </w:rPr>
        <w:t>Goods</w:t>
      </w:r>
      <w:proofErr w:type="gramEnd"/>
      <w:r w:rsidR="00235BEB" w:rsidRPr="00692401">
        <w:rPr>
          <w:color w:val="000000" w:themeColor="text1"/>
          <w:szCs w:val="20"/>
        </w:rPr>
        <w:t xml:space="preserve"> delivered, </w:t>
      </w:r>
      <w:r w:rsidRPr="00692401">
        <w:rPr>
          <w:color w:val="000000" w:themeColor="text1"/>
          <w:szCs w:val="20"/>
        </w:rPr>
        <w:t>invoices issued and payments received.  Once a year Customer (or its Affiliate) may, at any time during ordinary business hours, audit (or to cause its Representative to audit) Contractor</w:t>
      </w:r>
      <w:r w:rsidR="006541BF" w:rsidRPr="00692401">
        <w:rPr>
          <w:color w:val="000000" w:themeColor="text1"/>
          <w:szCs w:val="20"/>
        </w:rPr>
        <w:t>’</w:t>
      </w:r>
      <w:r w:rsidRPr="00692401">
        <w:rPr>
          <w:color w:val="000000" w:themeColor="text1"/>
          <w:szCs w:val="20"/>
        </w:rPr>
        <w:t xml:space="preserve">s records with respect to any amount payable to Contractor under this Agreement or any </w:t>
      </w:r>
      <w:r w:rsidR="009A7F19" w:rsidRPr="00692401">
        <w:rPr>
          <w:color w:val="000000" w:themeColor="text1"/>
          <w:szCs w:val="20"/>
        </w:rPr>
        <w:t>Order</w:t>
      </w:r>
      <w:r w:rsidRPr="00692401">
        <w:rPr>
          <w:color w:val="000000" w:themeColor="text1"/>
          <w:szCs w:val="20"/>
        </w:rPr>
        <w:t>.  Audits will be conducted at Customer</w:t>
      </w:r>
      <w:r w:rsidR="006541BF" w:rsidRPr="00692401">
        <w:rPr>
          <w:color w:val="000000" w:themeColor="text1"/>
          <w:szCs w:val="20"/>
        </w:rPr>
        <w:t>’</w:t>
      </w:r>
      <w:r w:rsidRPr="00692401">
        <w:rPr>
          <w:color w:val="000000" w:themeColor="text1"/>
          <w:szCs w:val="20"/>
        </w:rPr>
        <w:t>s (or Customer</w:t>
      </w:r>
      <w:r w:rsidR="006541BF" w:rsidRPr="00692401">
        <w:rPr>
          <w:color w:val="000000" w:themeColor="text1"/>
          <w:szCs w:val="20"/>
        </w:rPr>
        <w:t>’</w:t>
      </w:r>
      <w:r w:rsidRPr="00692401">
        <w:rPr>
          <w:color w:val="000000" w:themeColor="text1"/>
          <w:szCs w:val="20"/>
        </w:rPr>
        <w:t>s Affiliate</w:t>
      </w:r>
      <w:r w:rsidR="006541BF" w:rsidRPr="00692401">
        <w:rPr>
          <w:color w:val="000000" w:themeColor="text1"/>
          <w:szCs w:val="20"/>
        </w:rPr>
        <w:t>’</w:t>
      </w:r>
      <w:r w:rsidRPr="00692401">
        <w:rPr>
          <w:color w:val="000000" w:themeColor="text1"/>
          <w:szCs w:val="20"/>
        </w:rPr>
        <w:t>s) expense; provided, however, that if an audit discloses that Customer or any Purchaser overpaid Contractor, then Contractor will refund to Customer or the applicable Purchaser, as applicable, the amount of that overpayment, and if that audit discloses that Contractor invoiced Customer and/or any Purchaser a cumulative total of three percent (3%) or more than the amounts actually due to Contractor during the period covered by the audit, then Contractor will also reimburse Customer (or its Affiliate, as applicable) for the costs of that audit.</w:t>
      </w:r>
      <w:bookmarkEnd w:id="42"/>
    </w:p>
    <w:p w14:paraId="6F982C5C" w14:textId="5099BCD2" w:rsidR="000A52EA" w:rsidRPr="00692401" w:rsidRDefault="000A52EA" w:rsidP="00203AD7">
      <w:pPr>
        <w:pStyle w:val="Heading1"/>
      </w:pPr>
      <w:bookmarkStart w:id="43" w:name="_Change_Orders."/>
      <w:bookmarkStart w:id="44" w:name="_Ref83094934"/>
      <w:bookmarkStart w:id="45" w:name="_Toc439765579"/>
      <w:bookmarkStart w:id="46" w:name="_Toc440378533"/>
      <w:bookmarkStart w:id="47" w:name="_Toc440379310"/>
      <w:bookmarkStart w:id="48" w:name="_Toc445293080"/>
      <w:bookmarkStart w:id="49" w:name="_Toc449560486"/>
      <w:bookmarkEnd w:id="43"/>
      <w:r w:rsidRPr="00692401">
        <w:t>Goods Specific Requirements.</w:t>
      </w:r>
      <w:r w:rsidR="00BE70C4" w:rsidRPr="00692401">
        <w:t xml:space="preserve">  In addition to all other applicable terms of this Agreement, the terms of this Section 5 will apply to any Order that includes Goods.</w:t>
      </w:r>
    </w:p>
    <w:p w14:paraId="3BEAB511" w14:textId="77777777" w:rsidR="000A52EA" w:rsidRPr="00692401" w:rsidRDefault="000A52EA" w:rsidP="00AA5036">
      <w:pPr>
        <w:pStyle w:val="ListParagraph"/>
        <w:numPr>
          <w:ilvl w:val="1"/>
          <w:numId w:val="9"/>
        </w:numPr>
        <w:autoSpaceDE w:val="0"/>
        <w:autoSpaceDN w:val="0"/>
        <w:adjustRightInd w:val="0"/>
        <w:spacing w:after="120" w:line="240" w:lineRule="auto"/>
        <w:ind w:left="1260"/>
        <w:contextualSpacing w:val="0"/>
        <w:jc w:val="both"/>
        <w:rPr>
          <w:b/>
          <w:bCs/>
          <w:color w:val="000000" w:themeColor="text1"/>
          <w:szCs w:val="20"/>
        </w:rPr>
      </w:pPr>
      <w:r w:rsidRPr="00692401">
        <w:rPr>
          <w:b/>
          <w:color w:val="000000" w:themeColor="text1"/>
          <w:szCs w:val="20"/>
        </w:rPr>
        <w:t>Goods and Pricing</w:t>
      </w:r>
      <w:r w:rsidRPr="00692401">
        <w:rPr>
          <w:bCs/>
          <w:color w:val="000000" w:themeColor="text1"/>
          <w:szCs w:val="20"/>
        </w:rPr>
        <w:t>.</w:t>
      </w:r>
      <w:r w:rsidRPr="00692401">
        <w:rPr>
          <w:color w:val="000000" w:themeColor="text1"/>
          <w:szCs w:val="20"/>
        </w:rPr>
        <w:t xml:space="preserve"> Goods, Goods specifications, and pricing information are set forth in </w:t>
      </w:r>
      <w:r w:rsidRPr="00692401">
        <w:rPr>
          <w:b/>
          <w:bCs/>
          <w:i/>
          <w:color w:val="000000" w:themeColor="text1"/>
          <w:szCs w:val="20"/>
        </w:rPr>
        <w:t>Schedule A</w:t>
      </w:r>
      <w:r w:rsidRPr="00692401">
        <w:rPr>
          <w:i/>
          <w:color w:val="000000" w:themeColor="text1"/>
          <w:szCs w:val="20"/>
        </w:rPr>
        <w:t xml:space="preserve"> (Goods and Pricing).</w:t>
      </w:r>
    </w:p>
    <w:p w14:paraId="36311987" w14:textId="77777777" w:rsidR="000A52EA" w:rsidRPr="00692401" w:rsidRDefault="000A52EA" w:rsidP="00AA5036">
      <w:pPr>
        <w:pStyle w:val="ListParagraph"/>
        <w:numPr>
          <w:ilvl w:val="1"/>
          <w:numId w:val="9"/>
        </w:numPr>
        <w:autoSpaceDE w:val="0"/>
        <w:autoSpaceDN w:val="0"/>
        <w:adjustRightInd w:val="0"/>
        <w:spacing w:after="120" w:line="240" w:lineRule="auto"/>
        <w:ind w:left="1260"/>
        <w:contextualSpacing w:val="0"/>
        <w:jc w:val="both"/>
        <w:rPr>
          <w:b/>
          <w:bCs/>
          <w:color w:val="000000" w:themeColor="text1"/>
          <w:szCs w:val="20"/>
        </w:rPr>
      </w:pPr>
      <w:r w:rsidRPr="00692401">
        <w:rPr>
          <w:b/>
          <w:color w:val="000000" w:themeColor="text1"/>
          <w:szCs w:val="20"/>
        </w:rPr>
        <w:t>Notification</w:t>
      </w:r>
      <w:r w:rsidRPr="00692401">
        <w:rPr>
          <w:color w:val="000000" w:themeColor="text1"/>
          <w:szCs w:val="20"/>
        </w:rPr>
        <w:t>. If Seller</w:t>
      </w:r>
      <w:r w:rsidR="0081490F" w:rsidRPr="00692401">
        <w:rPr>
          <w:color w:val="000000" w:themeColor="text1"/>
          <w:szCs w:val="20"/>
        </w:rPr>
        <w:t xml:space="preserve"> cannot fill a Purchase O</w:t>
      </w:r>
      <w:r w:rsidRPr="00692401">
        <w:rPr>
          <w:color w:val="000000" w:themeColor="text1"/>
          <w:szCs w:val="20"/>
        </w:rPr>
        <w:t xml:space="preserve">rder </w:t>
      </w:r>
      <w:r w:rsidR="00BE70C4" w:rsidRPr="00692401">
        <w:rPr>
          <w:color w:val="000000" w:themeColor="text1"/>
          <w:szCs w:val="20"/>
        </w:rPr>
        <w:t xml:space="preserve">for Goods </w:t>
      </w:r>
      <w:r w:rsidR="00647839" w:rsidRPr="00692401">
        <w:rPr>
          <w:color w:val="000000" w:themeColor="text1"/>
          <w:szCs w:val="20"/>
        </w:rPr>
        <w:t>issued</w:t>
      </w:r>
      <w:r w:rsidRPr="00692401">
        <w:rPr>
          <w:color w:val="000000" w:themeColor="text1"/>
          <w:szCs w:val="20"/>
        </w:rPr>
        <w:t xml:space="preserve"> by Purchaser, Seller agrees to provide written notice within </w:t>
      </w:r>
      <w:r w:rsidR="00235BEB" w:rsidRPr="00692401">
        <w:rPr>
          <w:color w:val="000000" w:themeColor="text1"/>
          <w:szCs w:val="20"/>
        </w:rPr>
        <w:t>24</w:t>
      </w:r>
      <w:r w:rsidRPr="00692401">
        <w:rPr>
          <w:color w:val="000000" w:themeColor="text1"/>
          <w:szCs w:val="20"/>
        </w:rPr>
        <w:t xml:space="preserve"> hours of receipt of such </w:t>
      </w:r>
      <w:r w:rsidR="0081490F" w:rsidRPr="00692401">
        <w:rPr>
          <w:color w:val="000000" w:themeColor="text1"/>
          <w:szCs w:val="20"/>
        </w:rPr>
        <w:t xml:space="preserve">Purchase </w:t>
      </w:r>
      <w:r w:rsidRPr="00692401">
        <w:rPr>
          <w:color w:val="000000" w:themeColor="text1"/>
          <w:szCs w:val="20"/>
        </w:rPr>
        <w:t>Order.</w:t>
      </w:r>
    </w:p>
    <w:p w14:paraId="14AD2D68" w14:textId="2D3B446B" w:rsidR="000A52EA" w:rsidRPr="00692401" w:rsidRDefault="000A52EA" w:rsidP="00AA5036">
      <w:pPr>
        <w:pStyle w:val="ListParagraph"/>
        <w:numPr>
          <w:ilvl w:val="1"/>
          <w:numId w:val="9"/>
        </w:numPr>
        <w:autoSpaceDE w:val="0"/>
        <w:autoSpaceDN w:val="0"/>
        <w:adjustRightInd w:val="0"/>
        <w:spacing w:after="120" w:line="240" w:lineRule="auto"/>
        <w:ind w:left="1260"/>
        <w:contextualSpacing w:val="0"/>
        <w:jc w:val="both"/>
        <w:rPr>
          <w:b/>
          <w:bCs/>
          <w:color w:val="000000" w:themeColor="text1"/>
          <w:szCs w:val="20"/>
        </w:rPr>
      </w:pPr>
      <w:r w:rsidRPr="00692401">
        <w:rPr>
          <w:b/>
          <w:color w:val="000000" w:themeColor="text1"/>
          <w:szCs w:val="20"/>
        </w:rPr>
        <w:t>Goods Quality</w:t>
      </w:r>
      <w:r w:rsidRPr="00692401">
        <w:rPr>
          <w:color w:val="000000" w:themeColor="text1"/>
          <w:szCs w:val="20"/>
        </w:rPr>
        <w:t>. Seller must deliver Goods that are of the quality, quantity, and description required by this Agreement and all Goods shall be free from any right or claim of a third party. Except as otherwise permitted herein, Seller may not make any substitutions, or any portion thereof, of any kind without the prior written consent of Purchaser.</w:t>
      </w:r>
    </w:p>
    <w:p w14:paraId="52B3AEB2" w14:textId="7D038CF9" w:rsidR="000A52EA" w:rsidRPr="00692401" w:rsidRDefault="000A52EA" w:rsidP="00AA5036">
      <w:pPr>
        <w:pStyle w:val="ListParagraph"/>
        <w:numPr>
          <w:ilvl w:val="1"/>
          <w:numId w:val="9"/>
        </w:numPr>
        <w:autoSpaceDE w:val="0"/>
        <w:autoSpaceDN w:val="0"/>
        <w:adjustRightInd w:val="0"/>
        <w:spacing w:after="120" w:line="240" w:lineRule="auto"/>
        <w:ind w:left="1260"/>
        <w:contextualSpacing w:val="0"/>
        <w:jc w:val="both"/>
        <w:rPr>
          <w:b/>
          <w:bCs/>
          <w:color w:val="000000" w:themeColor="text1"/>
          <w:szCs w:val="20"/>
        </w:rPr>
      </w:pPr>
      <w:r w:rsidRPr="00692401">
        <w:rPr>
          <w:b/>
          <w:color w:val="000000" w:themeColor="text1"/>
          <w:szCs w:val="20"/>
        </w:rPr>
        <w:t>Delivery Schedule</w:t>
      </w:r>
      <w:r w:rsidRPr="00692401">
        <w:rPr>
          <w:color w:val="000000" w:themeColor="text1"/>
          <w:szCs w:val="20"/>
        </w:rPr>
        <w:t>. If Seller for any reason anticipates difficulty in complying with the required delivery date</w:t>
      </w:r>
      <w:r w:rsidR="00BE70C4" w:rsidRPr="00692401">
        <w:rPr>
          <w:color w:val="000000" w:themeColor="text1"/>
          <w:szCs w:val="20"/>
        </w:rPr>
        <w:t xml:space="preserve"> for Goods</w:t>
      </w:r>
      <w:r w:rsidRPr="00692401">
        <w:rPr>
          <w:color w:val="000000" w:themeColor="text1"/>
          <w:szCs w:val="20"/>
        </w:rPr>
        <w:t xml:space="preserve">, or in meeting any of the other requirements under any Order </w:t>
      </w:r>
      <w:r w:rsidR="00BE70C4" w:rsidRPr="00692401">
        <w:rPr>
          <w:color w:val="000000" w:themeColor="text1"/>
          <w:szCs w:val="20"/>
        </w:rPr>
        <w:t xml:space="preserve">for Goods </w:t>
      </w:r>
      <w:r w:rsidRPr="00692401">
        <w:rPr>
          <w:color w:val="000000" w:themeColor="text1"/>
          <w:szCs w:val="20"/>
        </w:rPr>
        <w:t xml:space="preserve">accepted by Seller, Seller shall notify Purchaser in writing within </w:t>
      </w:r>
      <w:r w:rsidR="00235BEB" w:rsidRPr="00692401">
        <w:rPr>
          <w:color w:val="000000" w:themeColor="text1"/>
          <w:szCs w:val="20"/>
        </w:rPr>
        <w:t>24</w:t>
      </w:r>
      <w:r w:rsidRPr="00692401">
        <w:rPr>
          <w:color w:val="000000" w:themeColor="text1"/>
          <w:szCs w:val="20"/>
        </w:rPr>
        <w:t xml:space="preserve"> hours of such discovery. Except as otherwise provided in Section</w:t>
      </w:r>
      <w:r w:rsidR="00235BEB" w:rsidRPr="00692401">
        <w:rPr>
          <w:color w:val="000000" w:themeColor="text1"/>
          <w:szCs w:val="20"/>
        </w:rPr>
        <w:t xml:space="preserve"> </w:t>
      </w:r>
      <w:r w:rsidR="002127BC" w:rsidRPr="00692401">
        <w:rPr>
          <w:color w:val="000000" w:themeColor="text1"/>
          <w:szCs w:val="20"/>
        </w:rPr>
        <w:t>17</w:t>
      </w:r>
      <w:r w:rsidRPr="00692401">
        <w:rPr>
          <w:color w:val="000000" w:themeColor="text1"/>
          <w:szCs w:val="20"/>
        </w:rPr>
        <w:t xml:space="preserve"> (</w:t>
      </w:r>
      <w:r w:rsidRPr="00692401">
        <w:rPr>
          <w:i/>
          <w:color w:val="000000" w:themeColor="text1"/>
          <w:szCs w:val="20"/>
        </w:rPr>
        <w:t>Force Majeure</w:t>
      </w:r>
      <w:r w:rsidRPr="00692401">
        <w:rPr>
          <w:color w:val="000000" w:themeColor="text1"/>
          <w:szCs w:val="20"/>
        </w:rPr>
        <w:t xml:space="preserve">), if Seller does not comply with the applicable delivery schedule, in addition to any other remedies it may have, Purchaser may require delivery by the fastest method available and any actual out-of-pocket charges or costs resulting from such method (including, but not limited to, premium shipping rates, etc.), if any, must be paid in full by Seller without additional cost to Purchaser. </w:t>
      </w:r>
    </w:p>
    <w:p w14:paraId="5241BA2E" w14:textId="55BC979C" w:rsidR="000A52EA" w:rsidRPr="00692401" w:rsidRDefault="000A52EA" w:rsidP="00AA5036">
      <w:pPr>
        <w:pStyle w:val="ListParagraph"/>
        <w:numPr>
          <w:ilvl w:val="1"/>
          <w:numId w:val="9"/>
        </w:numPr>
        <w:autoSpaceDE w:val="0"/>
        <w:autoSpaceDN w:val="0"/>
        <w:adjustRightInd w:val="0"/>
        <w:spacing w:after="120" w:line="240" w:lineRule="auto"/>
        <w:ind w:left="1260"/>
        <w:contextualSpacing w:val="0"/>
        <w:jc w:val="both"/>
        <w:rPr>
          <w:b/>
          <w:bCs/>
          <w:color w:val="000000" w:themeColor="text1"/>
          <w:szCs w:val="20"/>
        </w:rPr>
      </w:pPr>
      <w:r w:rsidRPr="00692401">
        <w:rPr>
          <w:b/>
          <w:color w:val="000000" w:themeColor="text1"/>
          <w:szCs w:val="20"/>
        </w:rPr>
        <w:t>Rush Orders</w:t>
      </w:r>
      <w:r w:rsidRPr="00692401">
        <w:rPr>
          <w:color w:val="000000" w:themeColor="text1"/>
          <w:szCs w:val="20"/>
        </w:rPr>
        <w:t xml:space="preserve">. The process for rush Orders </w:t>
      </w:r>
      <w:r w:rsidR="00BE70C4" w:rsidRPr="00692401">
        <w:rPr>
          <w:color w:val="000000" w:themeColor="text1"/>
          <w:szCs w:val="20"/>
        </w:rPr>
        <w:t xml:space="preserve">for Goods </w:t>
      </w:r>
      <w:r w:rsidRPr="00692401">
        <w:rPr>
          <w:color w:val="000000" w:themeColor="text1"/>
          <w:szCs w:val="20"/>
        </w:rPr>
        <w:t xml:space="preserve">will be addressed as needed. Each Party agrees to work in good faith to create such rush Order process.  </w:t>
      </w:r>
    </w:p>
    <w:p w14:paraId="3E90568B" w14:textId="1C22BAF3" w:rsidR="000A52EA" w:rsidRPr="00692401" w:rsidRDefault="000A52EA" w:rsidP="00AA5036">
      <w:pPr>
        <w:pStyle w:val="ListParagraph"/>
        <w:numPr>
          <w:ilvl w:val="1"/>
          <w:numId w:val="9"/>
        </w:numPr>
        <w:autoSpaceDE w:val="0"/>
        <w:autoSpaceDN w:val="0"/>
        <w:adjustRightInd w:val="0"/>
        <w:spacing w:after="120" w:line="240" w:lineRule="auto"/>
        <w:ind w:left="1260"/>
        <w:contextualSpacing w:val="0"/>
        <w:jc w:val="both"/>
        <w:rPr>
          <w:b/>
          <w:bCs/>
          <w:color w:val="000000" w:themeColor="text1"/>
          <w:szCs w:val="20"/>
        </w:rPr>
      </w:pPr>
      <w:r w:rsidRPr="00692401">
        <w:rPr>
          <w:b/>
          <w:color w:val="000000" w:themeColor="text1"/>
          <w:szCs w:val="20"/>
        </w:rPr>
        <w:lastRenderedPageBreak/>
        <w:t>Shipping</w:t>
      </w:r>
      <w:r w:rsidRPr="00692401">
        <w:rPr>
          <w:color w:val="000000" w:themeColor="text1"/>
          <w:szCs w:val="20"/>
        </w:rPr>
        <w:t xml:space="preserve">. Unless otherwise directed by Purchaser, Seller will ship </w:t>
      </w:r>
      <w:r w:rsidRPr="00692401">
        <w:rPr>
          <w:bCs/>
          <w:color w:val="000000" w:themeColor="text1"/>
          <w:szCs w:val="20"/>
        </w:rPr>
        <w:t xml:space="preserve">less-than-truckload shipments via </w:t>
      </w:r>
      <w:r w:rsidRPr="00692401">
        <w:rPr>
          <w:color w:val="000000" w:themeColor="text1"/>
          <w:szCs w:val="20"/>
        </w:rPr>
        <w:t>______________________.</w:t>
      </w:r>
      <w:r w:rsidRPr="00692401">
        <w:rPr>
          <w:bCs/>
          <w:color w:val="000000" w:themeColor="text1"/>
          <w:szCs w:val="20"/>
        </w:rPr>
        <w:t xml:space="preserve">  </w:t>
      </w:r>
      <w:r w:rsidRPr="00692401">
        <w:rPr>
          <w:color w:val="000000" w:themeColor="text1"/>
          <w:szCs w:val="20"/>
        </w:rPr>
        <w:t xml:space="preserve">Notwithstanding the foregoing, for expedited Orders, Seller shall obtain delivery services at rates and terms not less favorable than those paid by Seller for its own account or for the account of any other similarly situated customer of Seller. Notwithstanding any other agreement of the Parties as to the payment of shipping/delivery costs, except as otherwise provided on </w:t>
      </w:r>
      <w:r w:rsidRPr="00692401">
        <w:rPr>
          <w:b/>
          <w:bCs/>
          <w:i/>
          <w:color w:val="000000" w:themeColor="text1"/>
          <w:szCs w:val="20"/>
        </w:rPr>
        <w:t>Schedule A</w:t>
      </w:r>
      <w:r w:rsidRPr="00692401">
        <w:rPr>
          <w:i/>
          <w:color w:val="000000" w:themeColor="text1"/>
          <w:szCs w:val="20"/>
        </w:rPr>
        <w:t xml:space="preserve"> (Goods and Pricing)</w:t>
      </w:r>
      <w:r w:rsidRPr="00692401">
        <w:rPr>
          <w:color w:val="000000" w:themeColor="text1"/>
          <w:szCs w:val="20"/>
        </w:rPr>
        <w:t>, all purchases hereunder shall be DDP (Delivered Duty Paid) Purchaser</w:t>
      </w:r>
      <w:r w:rsidR="006541BF" w:rsidRPr="00692401">
        <w:rPr>
          <w:color w:val="000000" w:themeColor="text1"/>
          <w:szCs w:val="20"/>
        </w:rPr>
        <w:t>’</w:t>
      </w:r>
      <w:r w:rsidRPr="00692401">
        <w:rPr>
          <w:color w:val="000000" w:themeColor="text1"/>
          <w:szCs w:val="20"/>
        </w:rPr>
        <w:t>s Destination (</w:t>
      </w:r>
      <w:proofErr w:type="spellStart"/>
      <w:r w:rsidRPr="00692401">
        <w:rPr>
          <w:color w:val="000000" w:themeColor="text1"/>
          <w:szCs w:val="20"/>
        </w:rPr>
        <w:t>IncoTerms</w:t>
      </w:r>
      <w:proofErr w:type="spellEnd"/>
      <w:r w:rsidRPr="00692401">
        <w:rPr>
          <w:color w:val="000000" w:themeColor="text1"/>
          <w:szCs w:val="20"/>
        </w:rPr>
        <w:t xml:space="preserve"> 201</w:t>
      </w:r>
      <w:r w:rsidR="00BE70C4" w:rsidRPr="00692401">
        <w:rPr>
          <w:color w:val="000000" w:themeColor="text1"/>
          <w:szCs w:val="20"/>
        </w:rPr>
        <w:t>0</w:t>
      </w:r>
      <w:r w:rsidRPr="00692401">
        <w:rPr>
          <w:color w:val="000000" w:themeColor="text1"/>
          <w:szCs w:val="20"/>
        </w:rPr>
        <w:t>). Seller shall bear all risk of loss during transit. Title to Goods shall not transfer until the Goods have been delivered to Purchaser at Purchaser</w:t>
      </w:r>
      <w:r w:rsidR="006541BF" w:rsidRPr="00692401">
        <w:rPr>
          <w:color w:val="000000" w:themeColor="text1"/>
          <w:szCs w:val="20"/>
        </w:rPr>
        <w:t>’</w:t>
      </w:r>
      <w:r w:rsidRPr="00692401">
        <w:rPr>
          <w:color w:val="000000" w:themeColor="text1"/>
          <w:szCs w:val="20"/>
        </w:rPr>
        <w:t>s Destination.</w:t>
      </w:r>
    </w:p>
    <w:p w14:paraId="4254F88C" w14:textId="384278BE" w:rsidR="00BE70C4" w:rsidRPr="00692401" w:rsidRDefault="000A52EA" w:rsidP="00AA5036">
      <w:pPr>
        <w:pStyle w:val="ListParagraph"/>
        <w:numPr>
          <w:ilvl w:val="1"/>
          <w:numId w:val="9"/>
        </w:numPr>
        <w:autoSpaceDE w:val="0"/>
        <w:autoSpaceDN w:val="0"/>
        <w:adjustRightInd w:val="0"/>
        <w:spacing w:after="240" w:line="240" w:lineRule="auto"/>
        <w:ind w:left="1260"/>
        <w:contextualSpacing w:val="0"/>
        <w:jc w:val="both"/>
        <w:rPr>
          <w:b/>
          <w:bCs/>
          <w:color w:val="000000" w:themeColor="text1"/>
          <w:szCs w:val="20"/>
        </w:rPr>
      </w:pPr>
      <w:r w:rsidRPr="00692401">
        <w:rPr>
          <w:b/>
          <w:color w:val="000000" w:themeColor="text1"/>
          <w:szCs w:val="20"/>
        </w:rPr>
        <w:t>Returns</w:t>
      </w:r>
      <w:r w:rsidRPr="00692401">
        <w:rPr>
          <w:color w:val="000000" w:themeColor="text1"/>
          <w:szCs w:val="20"/>
        </w:rPr>
        <w:t>. Purchaser may, in its sole discretion, return Goods for a full refund without charge or restocking fees. Seller will process such refund and will reference Purchaser</w:t>
      </w:r>
      <w:r w:rsidR="006541BF" w:rsidRPr="00692401">
        <w:rPr>
          <w:color w:val="000000" w:themeColor="text1"/>
          <w:szCs w:val="20"/>
        </w:rPr>
        <w:t>’</w:t>
      </w:r>
      <w:r w:rsidRPr="00692401">
        <w:rPr>
          <w:color w:val="000000" w:themeColor="text1"/>
          <w:szCs w:val="20"/>
        </w:rPr>
        <w:t xml:space="preserve">s Order with </w:t>
      </w:r>
      <w:proofErr w:type="gramStart"/>
      <w:r w:rsidRPr="00692401">
        <w:rPr>
          <w:color w:val="000000" w:themeColor="text1"/>
          <w:szCs w:val="20"/>
        </w:rPr>
        <w:t>line item</w:t>
      </w:r>
      <w:proofErr w:type="gramEnd"/>
      <w:r w:rsidRPr="00692401">
        <w:rPr>
          <w:color w:val="000000" w:themeColor="text1"/>
          <w:szCs w:val="20"/>
        </w:rPr>
        <w:t xml:space="preserve"> detail in such refund entry. If the Order was the result of Purchaser error, Purchaser will be responsible for payment of applicable freight charges, if any.  For all incorrect Orders or incorrect shipments which are the result of Seller</w:t>
      </w:r>
      <w:r w:rsidR="006541BF" w:rsidRPr="00692401">
        <w:rPr>
          <w:color w:val="000000" w:themeColor="text1"/>
          <w:szCs w:val="20"/>
        </w:rPr>
        <w:t>’</w:t>
      </w:r>
      <w:r w:rsidRPr="00692401">
        <w:rPr>
          <w:color w:val="000000" w:themeColor="text1"/>
          <w:szCs w:val="20"/>
        </w:rPr>
        <w:t>s error, Seller shall be responsible for the applicable freight charges.</w:t>
      </w:r>
      <w:r w:rsidR="002C1073" w:rsidRPr="00692401">
        <w:rPr>
          <w:color w:val="000000" w:themeColor="text1"/>
          <w:szCs w:val="20"/>
        </w:rPr>
        <w:t xml:space="preserve">  Rights under this Section 5.7 are in addition to Purchaser</w:t>
      </w:r>
      <w:r w:rsidR="006541BF" w:rsidRPr="00692401">
        <w:rPr>
          <w:color w:val="000000" w:themeColor="text1"/>
          <w:szCs w:val="20"/>
        </w:rPr>
        <w:t>’</w:t>
      </w:r>
      <w:r w:rsidR="002C1073" w:rsidRPr="00692401">
        <w:rPr>
          <w:color w:val="000000" w:themeColor="text1"/>
          <w:szCs w:val="20"/>
        </w:rPr>
        <w:t xml:space="preserve">s </w:t>
      </w:r>
      <w:r w:rsidR="00A42D29" w:rsidRPr="00692401">
        <w:rPr>
          <w:color w:val="000000" w:themeColor="text1"/>
          <w:szCs w:val="20"/>
        </w:rPr>
        <w:t xml:space="preserve">inspection, </w:t>
      </w:r>
      <w:r w:rsidR="002C1073" w:rsidRPr="00692401">
        <w:rPr>
          <w:color w:val="000000" w:themeColor="text1"/>
          <w:szCs w:val="20"/>
        </w:rPr>
        <w:t xml:space="preserve">evaluation </w:t>
      </w:r>
      <w:r w:rsidR="00A42D29" w:rsidRPr="00692401">
        <w:rPr>
          <w:color w:val="000000" w:themeColor="text1"/>
          <w:szCs w:val="20"/>
        </w:rPr>
        <w:t xml:space="preserve">and acceptance </w:t>
      </w:r>
      <w:r w:rsidR="002C1073" w:rsidRPr="00692401">
        <w:rPr>
          <w:color w:val="000000" w:themeColor="text1"/>
          <w:szCs w:val="20"/>
        </w:rPr>
        <w:t>rights under Section 7, below.</w:t>
      </w:r>
    </w:p>
    <w:p w14:paraId="50CFFBD5" w14:textId="0ACA822F" w:rsidR="00E947AB" w:rsidRPr="00692401" w:rsidRDefault="00E947AB" w:rsidP="00203AD7">
      <w:pPr>
        <w:pStyle w:val="Heading1"/>
      </w:pPr>
      <w:r w:rsidRPr="00692401">
        <w:t>Change Orders.</w:t>
      </w:r>
      <w:bookmarkEnd w:id="44"/>
      <w:bookmarkEnd w:id="45"/>
      <w:bookmarkEnd w:id="46"/>
      <w:bookmarkEnd w:id="47"/>
      <w:bookmarkEnd w:id="48"/>
      <w:bookmarkEnd w:id="49"/>
      <w:r w:rsidRPr="00692401">
        <w:t xml:space="preserve">  In the event of an actual or Purchaser-requested material change in the scope or provision of the </w:t>
      </w:r>
      <w:r w:rsidR="00A42D29" w:rsidRPr="00692401">
        <w:t xml:space="preserve">Goods, </w:t>
      </w:r>
      <w:r w:rsidRPr="00692401">
        <w:t xml:space="preserve">Services or Deliverables, the Parties will negotiate in good faith a reasonable and equitable adjustment to the fees, schedules and other relevant terms and conditions of the applicable Order. Contractor will continue to perform and provide the </w:t>
      </w:r>
      <w:r w:rsidR="00A42D29" w:rsidRPr="00692401">
        <w:t xml:space="preserve">Goods, </w:t>
      </w:r>
      <w:r w:rsidRPr="00692401">
        <w:t xml:space="preserve">Services and Deliverables in accordance with the existing Order and will have no obligation to perform any modified Services or Deliverables </w:t>
      </w:r>
      <w:r w:rsidR="00A42D29" w:rsidRPr="00692401">
        <w:t xml:space="preserve">or provide differing Goods </w:t>
      </w:r>
      <w:r w:rsidRPr="00692401">
        <w:t>unless and until the Parties have agreed in writing to such an equitable adjustment under a written change order (</w:t>
      </w:r>
      <w:r w:rsidR="006541BF" w:rsidRPr="00692401">
        <w:t>“</w:t>
      </w:r>
      <w:r w:rsidRPr="00692401">
        <w:t>Change Order</w:t>
      </w:r>
      <w:r w:rsidR="006541BF" w:rsidRPr="00692401">
        <w:t>”</w:t>
      </w:r>
      <w:r w:rsidRPr="00692401">
        <w:t xml:space="preserve">), a template of which is attached as </w:t>
      </w:r>
      <w:r w:rsidRPr="00692401">
        <w:rPr>
          <w:i/>
        </w:rPr>
        <w:t xml:space="preserve">Exhibit </w:t>
      </w:r>
      <w:r w:rsidR="00A957D5" w:rsidRPr="00692401">
        <w:rPr>
          <w:i/>
        </w:rPr>
        <w:t>C</w:t>
      </w:r>
      <w:r w:rsidRPr="00692401">
        <w:t xml:space="preserve">.  Likewise, the Purchaser will not incur any additional fees or charges unless and until the Parties execute a Change Order. </w:t>
      </w:r>
    </w:p>
    <w:p w14:paraId="55FD0693" w14:textId="29ACA8AF" w:rsidR="00E947AB" w:rsidRPr="00692401" w:rsidRDefault="00A42D29" w:rsidP="00203AD7">
      <w:pPr>
        <w:pStyle w:val="Heading1"/>
      </w:pPr>
      <w:bookmarkStart w:id="50" w:name="_Ref83096193"/>
      <w:bookmarkStart w:id="51" w:name="_Use_of_and"/>
      <w:bookmarkStart w:id="52" w:name="_Ref83094638"/>
      <w:bookmarkStart w:id="53" w:name="_Toc439765581"/>
      <w:bookmarkStart w:id="54" w:name="_Toc440378535"/>
      <w:bookmarkStart w:id="55" w:name="_Toc440379312"/>
      <w:bookmarkStart w:id="56" w:name="_Toc445293082"/>
      <w:bookmarkStart w:id="57" w:name="_Toc449560488"/>
      <w:bookmarkEnd w:id="50"/>
      <w:bookmarkEnd w:id="51"/>
      <w:r w:rsidRPr="00692401">
        <w:t xml:space="preserve">Inspection, </w:t>
      </w:r>
      <w:r w:rsidR="00E947AB" w:rsidRPr="00692401">
        <w:t>Evaluation and Acceptance.</w:t>
      </w:r>
      <w:bookmarkEnd w:id="52"/>
      <w:bookmarkEnd w:id="53"/>
      <w:bookmarkEnd w:id="54"/>
      <w:bookmarkEnd w:id="55"/>
      <w:bookmarkEnd w:id="56"/>
      <w:bookmarkEnd w:id="57"/>
      <w:r w:rsidR="00E947AB" w:rsidRPr="00692401">
        <w:t xml:space="preserve"> </w:t>
      </w:r>
    </w:p>
    <w:p w14:paraId="66F21A54" w14:textId="50E9FE2B" w:rsidR="00FE6251" w:rsidRPr="00692401" w:rsidRDefault="00FE6251" w:rsidP="006B1F17">
      <w:pPr>
        <w:pStyle w:val="Heading2"/>
        <w:numPr>
          <w:ilvl w:val="1"/>
          <w:numId w:val="9"/>
        </w:numPr>
        <w:spacing w:after="120"/>
        <w:ind w:left="1260"/>
        <w:rPr>
          <w:color w:val="000000" w:themeColor="text1"/>
          <w:szCs w:val="20"/>
        </w:rPr>
      </w:pPr>
      <w:bookmarkStart w:id="58" w:name="_Ref83095418"/>
      <w:r w:rsidRPr="00692401">
        <w:rPr>
          <w:b/>
          <w:color w:val="000000" w:themeColor="text1"/>
          <w:szCs w:val="20"/>
        </w:rPr>
        <w:t>Inspection of Goods</w:t>
      </w:r>
      <w:r w:rsidRPr="00692401">
        <w:rPr>
          <w:color w:val="000000" w:themeColor="text1"/>
          <w:szCs w:val="20"/>
        </w:rPr>
        <w:t>.  Purchaser shall have the right to inspect and test Goods at any time prior to shipment and within a reasonable time after delivery to Purchaser</w:t>
      </w:r>
      <w:r w:rsidR="006541BF" w:rsidRPr="00692401">
        <w:rPr>
          <w:color w:val="000000" w:themeColor="text1"/>
          <w:szCs w:val="20"/>
        </w:rPr>
        <w:t>’</w:t>
      </w:r>
      <w:r w:rsidRPr="00692401">
        <w:rPr>
          <w:color w:val="000000" w:themeColor="text1"/>
          <w:szCs w:val="20"/>
        </w:rPr>
        <w:t>s Destination. If Purchaser determines after any inspection or tests of Goods (whether before or after delivery) that the Goods are not in conformance with any provision of this Agreement, Purchaser may, without prejudice to any other rights Purchaser may have under this Agreement, return Goods to Seller at Purchaser</w:t>
      </w:r>
      <w:r w:rsidR="006541BF" w:rsidRPr="00692401">
        <w:rPr>
          <w:color w:val="000000" w:themeColor="text1"/>
          <w:szCs w:val="20"/>
        </w:rPr>
        <w:t>’</w:t>
      </w:r>
      <w:r w:rsidRPr="00692401">
        <w:rPr>
          <w:color w:val="000000" w:themeColor="text1"/>
          <w:szCs w:val="20"/>
        </w:rPr>
        <w:t xml:space="preserve">s expense and Seller will deliver conforming Goods within the applicable lead time or as otherwise agreed upon by Purchaser and Seller. In the case of Goods ordered </w:t>
      </w:r>
      <w:proofErr w:type="gramStart"/>
      <w:r w:rsidRPr="00692401">
        <w:rPr>
          <w:color w:val="000000" w:themeColor="text1"/>
          <w:szCs w:val="20"/>
        </w:rPr>
        <w:t>on the basis of</w:t>
      </w:r>
      <w:proofErr w:type="gramEnd"/>
      <w:r w:rsidRPr="00692401">
        <w:rPr>
          <w:color w:val="000000" w:themeColor="text1"/>
          <w:szCs w:val="20"/>
        </w:rPr>
        <w:t xml:space="preserve"> specifications or samples, </w:t>
      </w:r>
      <w:proofErr w:type="gramStart"/>
      <w:r w:rsidRPr="00692401">
        <w:rPr>
          <w:color w:val="000000" w:themeColor="text1"/>
          <w:szCs w:val="20"/>
        </w:rPr>
        <w:t>Purchaser</w:t>
      </w:r>
      <w:proofErr w:type="gramEnd"/>
      <w:r w:rsidRPr="00692401">
        <w:rPr>
          <w:color w:val="000000" w:themeColor="text1"/>
          <w:szCs w:val="20"/>
        </w:rPr>
        <w:t xml:space="preserve"> shall have the right to reject the Goods, or any part thereof, if the Goods do not conform to the specifications and/or samples</w:t>
      </w:r>
      <w:r w:rsidR="00E67DC1" w:rsidRPr="00692401">
        <w:rPr>
          <w:color w:val="000000" w:themeColor="text1"/>
          <w:szCs w:val="20"/>
        </w:rPr>
        <w:t xml:space="preserve">. </w:t>
      </w:r>
      <w:proofErr w:type="gramStart"/>
      <w:r w:rsidR="00E67DC1" w:rsidRPr="00692401">
        <w:rPr>
          <w:color w:val="000000" w:themeColor="text1"/>
          <w:szCs w:val="20"/>
        </w:rPr>
        <w:t>In the event that</w:t>
      </w:r>
      <w:proofErr w:type="gramEnd"/>
      <w:r w:rsidR="00E67DC1" w:rsidRPr="00692401">
        <w:rPr>
          <w:color w:val="000000" w:themeColor="text1"/>
          <w:szCs w:val="20"/>
        </w:rPr>
        <w:t xml:space="preserve"> Contractor is unable to timely deliver conforming Goods as required by this Section 7.1, Purchaser will be entitled to a refund of any amounts pre-paid for said Goods and may terminate the applicable Order. Any such termination will be deemed one for cause pursuant to Section 18.3.1 (</w:t>
      </w:r>
      <w:r w:rsidR="00E67DC1" w:rsidRPr="00692401">
        <w:rPr>
          <w:i/>
          <w:color w:val="000000" w:themeColor="text1"/>
          <w:szCs w:val="20"/>
        </w:rPr>
        <w:t>Termination of an Order for Cause</w:t>
      </w:r>
      <w:r w:rsidR="00E67DC1" w:rsidRPr="00692401">
        <w:rPr>
          <w:color w:val="000000" w:themeColor="text1"/>
          <w:szCs w:val="20"/>
        </w:rPr>
        <w:t>).</w:t>
      </w:r>
    </w:p>
    <w:p w14:paraId="70E8FC0D" w14:textId="187AD3A6" w:rsidR="00E947AB" w:rsidRPr="00692401" w:rsidRDefault="00E947AB" w:rsidP="006B1F17">
      <w:pPr>
        <w:pStyle w:val="Heading2"/>
        <w:numPr>
          <w:ilvl w:val="1"/>
          <w:numId w:val="9"/>
        </w:numPr>
        <w:spacing w:after="120"/>
        <w:ind w:left="1260"/>
        <w:rPr>
          <w:color w:val="000000" w:themeColor="text1"/>
          <w:szCs w:val="20"/>
        </w:rPr>
      </w:pPr>
      <w:r w:rsidRPr="00692401">
        <w:rPr>
          <w:b/>
          <w:color w:val="000000" w:themeColor="text1"/>
          <w:szCs w:val="20"/>
        </w:rPr>
        <w:t>Purchaser</w:t>
      </w:r>
      <w:r w:rsidR="006541BF" w:rsidRPr="00692401">
        <w:rPr>
          <w:b/>
          <w:color w:val="000000" w:themeColor="text1"/>
          <w:szCs w:val="20"/>
        </w:rPr>
        <w:t>’</w:t>
      </w:r>
      <w:r w:rsidRPr="00692401">
        <w:rPr>
          <w:b/>
          <w:color w:val="000000" w:themeColor="text1"/>
          <w:szCs w:val="20"/>
        </w:rPr>
        <w:t>s Acceptance or Rejection</w:t>
      </w:r>
      <w:r w:rsidR="00FE6251" w:rsidRPr="00692401">
        <w:rPr>
          <w:b/>
          <w:color w:val="000000" w:themeColor="text1"/>
          <w:szCs w:val="20"/>
        </w:rPr>
        <w:t xml:space="preserve"> of Services and Deliverables</w:t>
      </w:r>
      <w:r w:rsidRPr="00692401">
        <w:rPr>
          <w:color w:val="000000" w:themeColor="text1"/>
          <w:szCs w:val="20"/>
        </w:rPr>
        <w:t>.</w:t>
      </w:r>
      <w:r w:rsidRPr="00692401">
        <w:rPr>
          <w:b/>
          <w:color w:val="000000" w:themeColor="text1"/>
          <w:szCs w:val="20"/>
        </w:rPr>
        <w:t xml:space="preserve"> </w:t>
      </w:r>
      <w:bookmarkStart w:id="59" w:name="_Ref91033015"/>
      <w:bookmarkEnd w:id="58"/>
      <w:r w:rsidRPr="00692401">
        <w:rPr>
          <w:color w:val="000000" w:themeColor="text1"/>
          <w:szCs w:val="20"/>
        </w:rPr>
        <w:t xml:space="preserve">Notwithstanding anything to the contrary in this Agreement, </w:t>
      </w:r>
      <w:r w:rsidR="00FE6251" w:rsidRPr="00692401">
        <w:rPr>
          <w:color w:val="000000" w:themeColor="text1"/>
          <w:szCs w:val="20"/>
        </w:rPr>
        <w:t xml:space="preserve">all </w:t>
      </w:r>
      <w:r w:rsidRPr="00692401">
        <w:rPr>
          <w:color w:val="000000" w:themeColor="text1"/>
          <w:szCs w:val="20"/>
        </w:rPr>
        <w:t xml:space="preserve">Services and Deliverables performed or provided by Contractor under this </w:t>
      </w:r>
      <w:proofErr w:type="gramStart"/>
      <w:r w:rsidRPr="00692401">
        <w:rPr>
          <w:color w:val="000000" w:themeColor="text1"/>
          <w:szCs w:val="20"/>
        </w:rPr>
        <w:t>Agreement</w:t>
      </w:r>
      <w:proofErr w:type="gramEnd"/>
      <w:r w:rsidRPr="00692401">
        <w:rPr>
          <w:color w:val="000000" w:themeColor="text1"/>
          <w:szCs w:val="20"/>
        </w:rPr>
        <w:t xml:space="preserve"> or any Order will be subject to Purchaser</w:t>
      </w:r>
      <w:r w:rsidR="006541BF" w:rsidRPr="00692401">
        <w:rPr>
          <w:color w:val="000000" w:themeColor="text1"/>
          <w:szCs w:val="20"/>
        </w:rPr>
        <w:t>’</w:t>
      </w:r>
      <w:r w:rsidRPr="00692401">
        <w:rPr>
          <w:color w:val="000000" w:themeColor="text1"/>
          <w:szCs w:val="20"/>
        </w:rPr>
        <w:t>s evaluation and acceptance.  Purchaser may accept or reject all Services and Deliverables that do not conform to the Purchaser</w:t>
      </w:r>
      <w:r w:rsidR="006541BF" w:rsidRPr="00692401">
        <w:rPr>
          <w:color w:val="000000" w:themeColor="text1"/>
          <w:szCs w:val="20"/>
        </w:rPr>
        <w:t>’</w:t>
      </w:r>
      <w:r w:rsidRPr="00692401">
        <w:rPr>
          <w:color w:val="000000" w:themeColor="text1"/>
          <w:szCs w:val="20"/>
        </w:rPr>
        <w:t xml:space="preserve">s </w:t>
      </w:r>
      <w:proofErr w:type="gramStart"/>
      <w:r w:rsidRPr="00692401">
        <w:rPr>
          <w:color w:val="000000" w:themeColor="text1"/>
          <w:szCs w:val="20"/>
        </w:rPr>
        <w:t>requirements;</w:t>
      </w:r>
      <w:proofErr w:type="gramEnd"/>
      <w:r w:rsidRPr="00692401">
        <w:rPr>
          <w:color w:val="000000" w:themeColor="text1"/>
          <w:szCs w:val="20"/>
        </w:rPr>
        <w:t xml:space="preserve"> provided that Purchaser will not unreasonably withhold its acceptance.</w:t>
      </w:r>
      <w:r w:rsidR="00A31B12" w:rsidRPr="00692401">
        <w:rPr>
          <w:color w:val="000000" w:themeColor="text1"/>
          <w:szCs w:val="20"/>
        </w:rPr>
        <w:t xml:space="preserve"> </w:t>
      </w:r>
      <w:r w:rsidRPr="00692401">
        <w:rPr>
          <w:color w:val="000000" w:themeColor="text1"/>
          <w:szCs w:val="20"/>
        </w:rPr>
        <w:t>If, in Purchaser</w:t>
      </w:r>
      <w:r w:rsidR="006541BF" w:rsidRPr="00692401">
        <w:rPr>
          <w:color w:val="000000" w:themeColor="text1"/>
          <w:szCs w:val="20"/>
        </w:rPr>
        <w:t>’</w:t>
      </w:r>
      <w:r w:rsidRPr="00692401">
        <w:rPr>
          <w:color w:val="000000" w:themeColor="text1"/>
          <w:szCs w:val="20"/>
        </w:rPr>
        <w:t>s reasonable discretion, Purchaser determines that the Services or Deliverables do not conform to Purchaser</w:t>
      </w:r>
      <w:r w:rsidR="006541BF" w:rsidRPr="00692401">
        <w:rPr>
          <w:color w:val="000000" w:themeColor="text1"/>
          <w:szCs w:val="20"/>
        </w:rPr>
        <w:t>’</w:t>
      </w:r>
      <w:r w:rsidRPr="00692401">
        <w:rPr>
          <w:color w:val="000000" w:themeColor="text1"/>
          <w:szCs w:val="20"/>
        </w:rPr>
        <w:t xml:space="preserve">s requirements and thus, rejects the Services or Deliverables, and Contractor is unable to correct the non-conformity within a reasonable </w:t>
      </w:r>
      <w:proofErr w:type="gramStart"/>
      <w:r w:rsidRPr="00692401">
        <w:rPr>
          <w:color w:val="000000" w:themeColor="text1"/>
          <w:szCs w:val="20"/>
        </w:rPr>
        <w:t>period of time</w:t>
      </w:r>
      <w:proofErr w:type="gramEnd"/>
      <w:r w:rsidRPr="00692401">
        <w:rPr>
          <w:color w:val="000000" w:themeColor="text1"/>
          <w:szCs w:val="20"/>
        </w:rPr>
        <w:t xml:space="preserve">, Purchaser will be entitled to a refund of any pre-paid fees and may terminate the applicable </w:t>
      </w:r>
      <w:r w:rsidR="009A7F19" w:rsidRPr="00692401">
        <w:rPr>
          <w:color w:val="000000" w:themeColor="text1"/>
          <w:szCs w:val="20"/>
        </w:rPr>
        <w:t>Order</w:t>
      </w:r>
      <w:r w:rsidRPr="00692401">
        <w:rPr>
          <w:color w:val="000000" w:themeColor="text1"/>
          <w:szCs w:val="20"/>
        </w:rPr>
        <w:t>. Any such termination will be deemed one for cause pursuant to Section 18.3.1 (</w:t>
      </w:r>
      <w:r w:rsidRPr="00692401">
        <w:rPr>
          <w:i/>
          <w:color w:val="000000" w:themeColor="text1"/>
          <w:szCs w:val="20"/>
        </w:rPr>
        <w:t xml:space="preserve">Termination of </w:t>
      </w:r>
      <w:r w:rsidR="009A7F19" w:rsidRPr="00692401">
        <w:rPr>
          <w:i/>
          <w:color w:val="000000" w:themeColor="text1"/>
          <w:szCs w:val="20"/>
        </w:rPr>
        <w:t>an Order</w:t>
      </w:r>
      <w:r w:rsidRPr="00692401">
        <w:rPr>
          <w:i/>
          <w:color w:val="000000" w:themeColor="text1"/>
          <w:szCs w:val="20"/>
        </w:rPr>
        <w:t xml:space="preserve"> for Cause</w:t>
      </w:r>
      <w:r w:rsidRPr="00692401">
        <w:rPr>
          <w:color w:val="000000" w:themeColor="text1"/>
          <w:szCs w:val="20"/>
        </w:rPr>
        <w:t>).</w:t>
      </w:r>
    </w:p>
    <w:p w14:paraId="351A825F" w14:textId="0C7EA668" w:rsidR="002C1073" w:rsidRPr="00692401" w:rsidRDefault="00E67DC1" w:rsidP="006B1F17">
      <w:pPr>
        <w:pStyle w:val="Heading2"/>
        <w:numPr>
          <w:ilvl w:val="1"/>
          <w:numId w:val="9"/>
        </w:numPr>
        <w:ind w:left="1260"/>
        <w:rPr>
          <w:color w:val="000000" w:themeColor="text1"/>
          <w:szCs w:val="20"/>
        </w:rPr>
      </w:pPr>
      <w:bookmarkStart w:id="60" w:name="_Ref440362391"/>
      <w:r w:rsidRPr="00692401">
        <w:rPr>
          <w:b/>
          <w:color w:val="000000" w:themeColor="text1"/>
          <w:szCs w:val="20"/>
        </w:rPr>
        <w:t xml:space="preserve">Services and Deliverables </w:t>
      </w:r>
      <w:r w:rsidR="00E947AB" w:rsidRPr="00692401">
        <w:rPr>
          <w:b/>
          <w:color w:val="000000" w:themeColor="text1"/>
          <w:szCs w:val="20"/>
        </w:rPr>
        <w:t>Evaluation and Acceptance Process</w:t>
      </w:r>
      <w:r w:rsidR="00E947AB" w:rsidRPr="00692401">
        <w:rPr>
          <w:color w:val="000000" w:themeColor="text1"/>
          <w:szCs w:val="20"/>
        </w:rPr>
        <w:t>.</w:t>
      </w:r>
      <w:bookmarkEnd w:id="59"/>
      <w:r w:rsidR="00E947AB" w:rsidRPr="00692401">
        <w:rPr>
          <w:b/>
          <w:color w:val="000000" w:themeColor="text1"/>
          <w:szCs w:val="20"/>
        </w:rPr>
        <w:t xml:space="preserve">  </w:t>
      </w:r>
      <w:bookmarkStart w:id="61" w:name="_Ref90984730"/>
      <w:bookmarkStart w:id="62" w:name="_Ref90976775"/>
      <w:bookmarkEnd w:id="60"/>
      <w:r w:rsidR="00E947AB" w:rsidRPr="00692401">
        <w:rPr>
          <w:color w:val="000000" w:themeColor="text1"/>
          <w:szCs w:val="20"/>
        </w:rPr>
        <w:t>Unless otherwise agreed to by the Parties in the applicable Order, the evaluation and acceptance proce</w:t>
      </w:r>
      <w:r w:rsidRPr="00692401">
        <w:rPr>
          <w:color w:val="000000" w:themeColor="text1"/>
          <w:szCs w:val="20"/>
        </w:rPr>
        <w:t>ss set forth in this Section 7.3</w:t>
      </w:r>
      <w:r w:rsidR="00E947AB" w:rsidRPr="00692401">
        <w:rPr>
          <w:color w:val="000000" w:themeColor="text1"/>
          <w:szCs w:val="20"/>
        </w:rPr>
        <w:t xml:space="preserve"> will apply. Purchaser will have ten </w:t>
      </w:r>
      <w:r w:rsidR="00C41A4A" w:rsidRPr="00692401">
        <w:rPr>
          <w:color w:val="000000" w:themeColor="text1"/>
          <w:szCs w:val="20"/>
        </w:rPr>
        <w:t xml:space="preserve">(10) </w:t>
      </w:r>
      <w:r w:rsidR="00E947AB" w:rsidRPr="00692401">
        <w:rPr>
          <w:color w:val="000000" w:themeColor="text1"/>
          <w:szCs w:val="20"/>
        </w:rPr>
        <w:t>Business Days from the date of Purchaser</w:t>
      </w:r>
      <w:r w:rsidR="006541BF" w:rsidRPr="00692401">
        <w:rPr>
          <w:color w:val="000000" w:themeColor="text1"/>
          <w:szCs w:val="20"/>
        </w:rPr>
        <w:t>’</w:t>
      </w:r>
      <w:r w:rsidR="00E947AB" w:rsidRPr="00692401">
        <w:rPr>
          <w:color w:val="000000" w:themeColor="text1"/>
          <w:szCs w:val="20"/>
        </w:rPr>
        <w:t>s receipt of the Deliverables or notice of Contractor</w:t>
      </w:r>
      <w:r w:rsidR="006541BF" w:rsidRPr="00692401">
        <w:rPr>
          <w:color w:val="000000" w:themeColor="text1"/>
          <w:szCs w:val="20"/>
        </w:rPr>
        <w:t>’</w:t>
      </w:r>
      <w:r w:rsidR="00E947AB" w:rsidRPr="00692401">
        <w:rPr>
          <w:color w:val="000000" w:themeColor="text1"/>
          <w:szCs w:val="20"/>
        </w:rPr>
        <w:t xml:space="preserve">s completion of the Services or applicable milestone(s), as applicable, to accept or reject the applicable Services and/or Deliverables.  </w:t>
      </w:r>
      <w:r w:rsidR="00E947AB" w:rsidRPr="00692401">
        <w:rPr>
          <w:color w:val="000000" w:themeColor="text1"/>
          <w:szCs w:val="20"/>
        </w:rPr>
        <w:lastRenderedPageBreak/>
        <w:t xml:space="preserve">Following such </w:t>
      </w:r>
      <w:proofErr w:type="gramStart"/>
      <w:r w:rsidR="00E947AB" w:rsidRPr="00692401">
        <w:rPr>
          <w:color w:val="000000" w:themeColor="text1"/>
          <w:szCs w:val="20"/>
        </w:rPr>
        <w:t>time period</w:t>
      </w:r>
      <w:proofErr w:type="gramEnd"/>
      <w:r w:rsidR="00E947AB" w:rsidRPr="00692401">
        <w:rPr>
          <w:color w:val="000000" w:themeColor="text1"/>
          <w:szCs w:val="20"/>
        </w:rPr>
        <w:t>, if Contractor has not received Purchaser</w:t>
      </w:r>
      <w:r w:rsidR="006541BF" w:rsidRPr="00692401">
        <w:rPr>
          <w:color w:val="000000" w:themeColor="text1"/>
          <w:szCs w:val="20"/>
        </w:rPr>
        <w:t>’</w:t>
      </w:r>
      <w:r w:rsidR="00E947AB" w:rsidRPr="00692401">
        <w:rPr>
          <w:color w:val="000000" w:themeColor="text1"/>
          <w:szCs w:val="20"/>
        </w:rPr>
        <w:t xml:space="preserve">s acceptance or rejection, Contractor may send notice (via email </w:t>
      </w:r>
      <w:r w:rsidRPr="00692401">
        <w:rPr>
          <w:color w:val="000000" w:themeColor="text1"/>
          <w:szCs w:val="20"/>
        </w:rPr>
        <w:t xml:space="preserve">is </w:t>
      </w:r>
      <w:r w:rsidR="00E947AB" w:rsidRPr="00692401">
        <w:rPr>
          <w:color w:val="000000" w:themeColor="text1"/>
          <w:szCs w:val="20"/>
        </w:rPr>
        <w:t>acceptable) to Purchaser</w:t>
      </w:r>
      <w:r w:rsidR="006541BF" w:rsidRPr="00692401">
        <w:rPr>
          <w:color w:val="000000" w:themeColor="text1"/>
          <w:szCs w:val="20"/>
        </w:rPr>
        <w:t>’</w:t>
      </w:r>
      <w:r w:rsidR="00E947AB" w:rsidRPr="00692401">
        <w:rPr>
          <w:color w:val="000000" w:themeColor="text1"/>
          <w:szCs w:val="20"/>
        </w:rPr>
        <w:t>s designated business lead or manager requesting Purchaser</w:t>
      </w:r>
      <w:r w:rsidR="006541BF" w:rsidRPr="00692401">
        <w:rPr>
          <w:color w:val="000000" w:themeColor="text1"/>
          <w:szCs w:val="20"/>
        </w:rPr>
        <w:t>’</w:t>
      </w:r>
      <w:r w:rsidR="00E947AB" w:rsidRPr="00692401">
        <w:rPr>
          <w:color w:val="000000" w:themeColor="text1"/>
          <w:szCs w:val="20"/>
        </w:rPr>
        <w:t>s acceptance or rejection. If Purchaser</w:t>
      </w:r>
      <w:r w:rsidR="006541BF" w:rsidRPr="00692401">
        <w:rPr>
          <w:color w:val="000000" w:themeColor="text1"/>
          <w:szCs w:val="20"/>
        </w:rPr>
        <w:t>’</w:t>
      </w:r>
      <w:r w:rsidR="00E947AB" w:rsidRPr="00692401">
        <w:rPr>
          <w:color w:val="000000" w:themeColor="text1"/>
          <w:szCs w:val="20"/>
        </w:rPr>
        <w:t>s acceptance or rejection is still not received within five</w:t>
      </w:r>
      <w:r w:rsidR="00C41A4A" w:rsidRPr="00692401">
        <w:rPr>
          <w:color w:val="000000" w:themeColor="text1"/>
          <w:szCs w:val="20"/>
        </w:rPr>
        <w:t xml:space="preserve"> (5)</w:t>
      </w:r>
      <w:r w:rsidR="00E947AB" w:rsidRPr="00692401">
        <w:rPr>
          <w:color w:val="000000" w:themeColor="text1"/>
          <w:szCs w:val="20"/>
        </w:rPr>
        <w:t xml:space="preserve"> Business Days after Purchaser</w:t>
      </w:r>
      <w:r w:rsidR="006541BF" w:rsidRPr="00692401">
        <w:rPr>
          <w:color w:val="000000" w:themeColor="text1"/>
          <w:szCs w:val="20"/>
        </w:rPr>
        <w:t>’</w:t>
      </w:r>
      <w:r w:rsidR="00E947AB" w:rsidRPr="00692401">
        <w:rPr>
          <w:color w:val="000000" w:themeColor="text1"/>
          <w:szCs w:val="20"/>
        </w:rPr>
        <w:t>s receipt of the initial notice, then Contractor may send a formal written notice to Purchaser</w:t>
      </w:r>
      <w:r w:rsidRPr="00692401">
        <w:rPr>
          <w:color w:val="000000" w:themeColor="text1"/>
          <w:szCs w:val="20"/>
        </w:rPr>
        <w:t xml:space="preserve"> in accordance with Section</w:t>
      </w:r>
      <w:r w:rsidR="00A31B12" w:rsidRPr="00692401">
        <w:rPr>
          <w:color w:val="000000" w:themeColor="text1"/>
          <w:szCs w:val="20"/>
        </w:rPr>
        <w:t xml:space="preserve"> </w:t>
      </w:r>
      <w:r w:rsidRPr="00692401">
        <w:rPr>
          <w:color w:val="000000" w:themeColor="text1"/>
          <w:szCs w:val="20"/>
        </w:rPr>
        <w:t>19.10</w:t>
      </w:r>
      <w:r w:rsidR="00E947AB" w:rsidRPr="00692401">
        <w:rPr>
          <w:color w:val="000000" w:themeColor="text1"/>
          <w:szCs w:val="20"/>
        </w:rPr>
        <w:t xml:space="preserve"> (</w:t>
      </w:r>
      <w:r w:rsidR="00E947AB" w:rsidRPr="00692401">
        <w:rPr>
          <w:i/>
          <w:color w:val="000000" w:themeColor="text1"/>
          <w:szCs w:val="20"/>
        </w:rPr>
        <w:t>Notices</w:t>
      </w:r>
      <w:r w:rsidR="00E947AB" w:rsidRPr="00692401">
        <w:rPr>
          <w:color w:val="000000" w:themeColor="text1"/>
          <w:szCs w:val="20"/>
        </w:rPr>
        <w:t>), requesting Purchaser</w:t>
      </w:r>
      <w:r w:rsidR="006541BF" w:rsidRPr="00692401">
        <w:rPr>
          <w:color w:val="000000" w:themeColor="text1"/>
          <w:szCs w:val="20"/>
        </w:rPr>
        <w:t>’</w:t>
      </w:r>
      <w:r w:rsidR="00E947AB" w:rsidRPr="00692401">
        <w:rPr>
          <w:color w:val="000000" w:themeColor="text1"/>
          <w:szCs w:val="20"/>
        </w:rPr>
        <w:t>s acceptance or rejection. If Purchaser</w:t>
      </w:r>
      <w:r w:rsidR="006541BF" w:rsidRPr="00692401">
        <w:rPr>
          <w:color w:val="000000" w:themeColor="text1"/>
          <w:szCs w:val="20"/>
        </w:rPr>
        <w:t>’</w:t>
      </w:r>
      <w:r w:rsidR="00E947AB" w:rsidRPr="00692401">
        <w:rPr>
          <w:color w:val="000000" w:themeColor="text1"/>
          <w:szCs w:val="20"/>
        </w:rPr>
        <w:t>s acceptance or rejection is still not received within five</w:t>
      </w:r>
      <w:r w:rsidR="00C41A4A" w:rsidRPr="00692401">
        <w:rPr>
          <w:color w:val="000000" w:themeColor="text1"/>
          <w:szCs w:val="20"/>
        </w:rPr>
        <w:t xml:space="preserve"> (5)</w:t>
      </w:r>
      <w:r w:rsidR="00E947AB" w:rsidRPr="00692401">
        <w:rPr>
          <w:color w:val="000000" w:themeColor="text1"/>
          <w:szCs w:val="20"/>
        </w:rPr>
        <w:t xml:space="preserve"> Business Days after Purchaser</w:t>
      </w:r>
      <w:r w:rsidR="006541BF" w:rsidRPr="00692401">
        <w:rPr>
          <w:color w:val="000000" w:themeColor="text1"/>
          <w:szCs w:val="20"/>
        </w:rPr>
        <w:t>’</w:t>
      </w:r>
      <w:r w:rsidR="00E947AB" w:rsidRPr="00692401">
        <w:rPr>
          <w:color w:val="000000" w:themeColor="text1"/>
          <w:szCs w:val="20"/>
        </w:rPr>
        <w:t>s receipt of the formal written notice, then the Services and Deliverables will be deemed accepted by Purchaser</w:t>
      </w:r>
      <w:r w:rsidR="002C1073" w:rsidRPr="00692401">
        <w:rPr>
          <w:color w:val="000000" w:themeColor="text1"/>
          <w:szCs w:val="20"/>
        </w:rPr>
        <w:t>.</w:t>
      </w:r>
      <w:r w:rsidR="002127BC" w:rsidRPr="00692401">
        <w:rPr>
          <w:color w:val="000000" w:themeColor="text1"/>
          <w:szCs w:val="20"/>
        </w:rPr>
        <w:t xml:space="preserve"> </w:t>
      </w:r>
    </w:p>
    <w:p w14:paraId="550855E5" w14:textId="4C210147" w:rsidR="00E947AB" w:rsidRPr="00692401" w:rsidRDefault="00E947AB" w:rsidP="00203AD7">
      <w:pPr>
        <w:pStyle w:val="Heading1"/>
      </w:pPr>
      <w:bookmarkStart w:id="63" w:name="_Ownership."/>
      <w:bookmarkStart w:id="64" w:name="_Ref83461405"/>
      <w:bookmarkStart w:id="65" w:name="_Toc439765582"/>
      <w:bookmarkStart w:id="66" w:name="_Toc440378536"/>
      <w:bookmarkStart w:id="67" w:name="_Toc440379313"/>
      <w:bookmarkStart w:id="68" w:name="_Toc445293083"/>
      <w:bookmarkStart w:id="69" w:name="_Toc449560489"/>
      <w:bookmarkEnd w:id="61"/>
      <w:bookmarkEnd w:id="62"/>
      <w:bookmarkEnd w:id="63"/>
      <w:r w:rsidRPr="00692401">
        <w:t>Intellectual Property Rights.</w:t>
      </w:r>
      <w:bookmarkEnd w:id="64"/>
      <w:bookmarkEnd w:id="65"/>
      <w:bookmarkEnd w:id="66"/>
      <w:bookmarkEnd w:id="67"/>
      <w:bookmarkEnd w:id="68"/>
      <w:bookmarkEnd w:id="69"/>
    </w:p>
    <w:p w14:paraId="3BD414CC" w14:textId="77777777" w:rsidR="00E947AB" w:rsidRPr="00692401" w:rsidRDefault="00E947AB" w:rsidP="006B1F17">
      <w:pPr>
        <w:pStyle w:val="Heading2"/>
        <w:numPr>
          <w:ilvl w:val="1"/>
          <w:numId w:val="9"/>
        </w:numPr>
        <w:spacing w:after="120"/>
        <w:ind w:left="1260"/>
        <w:rPr>
          <w:color w:val="000000" w:themeColor="text1"/>
          <w:szCs w:val="20"/>
        </w:rPr>
      </w:pPr>
      <w:bookmarkStart w:id="70" w:name="_Ref83099715"/>
      <w:r w:rsidRPr="00692401">
        <w:rPr>
          <w:b/>
          <w:color w:val="000000" w:themeColor="text1"/>
          <w:szCs w:val="20"/>
        </w:rPr>
        <w:t>Additional Definitions</w:t>
      </w:r>
      <w:r w:rsidRPr="00692401">
        <w:rPr>
          <w:color w:val="000000" w:themeColor="text1"/>
          <w:szCs w:val="20"/>
        </w:rPr>
        <w:t>.  For purposes of this Section 8 and this Agreement, the following additional defined terms will apply:</w:t>
      </w:r>
    </w:p>
    <w:p w14:paraId="522EB172" w14:textId="546F7ECB" w:rsidR="00E947AB" w:rsidRPr="00692401" w:rsidRDefault="006541BF" w:rsidP="006B1F17">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color w:val="000000" w:themeColor="text1"/>
        </w:rPr>
      </w:pPr>
      <w:r w:rsidRPr="00692401">
        <w:rPr>
          <w:rFonts w:cs="Arial"/>
          <w:color w:val="000000" w:themeColor="text1"/>
        </w:rPr>
        <w:t>“</w:t>
      </w:r>
      <w:r w:rsidR="00E947AB" w:rsidRPr="00692401">
        <w:rPr>
          <w:rFonts w:cs="Arial"/>
          <w:b/>
          <w:color w:val="000000" w:themeColor="text1"/>
        </w:rPr>
        <w:t>Contractor Property</w:t>
      </w:r>
      <w:r w:rsidRPr="00692401">
        <w:rPr>
          <w:rFonts w:cs="Arial"/>
          <w:color w:val="000000" w:themeColor="text1"/>
        </w:rPr>
        <w:t>”</w:t>
      </w:r>
      <w:r w:rsidR="00E947AB" w:rsidRPr="00692401">
        <w:rPr>
          <w:rFonts w:cs="Arial"/>
          <w:color w:val="000000" w:themeColor="text1"/>
        </w:rPr>
        <w:t xml:space="preserve"> means (a) all Inventions and Works of Authorship that are or were made or discovered by Contractor or Resources or were acquired by Contractor other than in connection with performing Services and (b) all Intellectual Property Rights therein.</w:t>
      </w:r>
    </w:p>
    <w:p w14:paraId="645A4C5C" w14:textId="42E416D2" w:rsidR="00E947AB" w:rsidRPr="00692401" w:rsidRDefault="006541BF" w:rsidP="006B1F17">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color w:val="000000" w:themeColor="text1"/>
        </w:rPr>
      </w:pPr>
      <w:r w:rsidRPr="00692401">
        <w:rPr>
          <w:rFonts w:cs="Arial"/>
          <w:color w:val="000000" w:themeColor="text1"/>
        </w:rPr>
        <w:t>“</w:t>
      </w:r>
      <w:r w:rsidR="00E947AB" w:rsidRPr="00692401">
        <w:rPr>
          <w:rFonts w:cs="Arial"/>
          <w:b/>
          <w:color w:val="000000" w:themeColor="text1"/>
        </w:rPr>
        <w:t>Developments</w:t>
      </w:r>
      <w:r w:rsidRPr="00692401">
        <w:rPr>
          <w:rFonts w:cs="Arial"/>
          <w:color w:val="000000" w:themeColor="text1"/>
        </w:rPr>
        <w:t>”</w:t>
      </w:r>
      <w:r w:rsidR="00E947AB" w:rsidRPr="00692401">
        <w:rPr>
          <w:rFonts w:cs="Arial"/>
          <w:color w:val="000000" w:themeColor="text1"/>
        </w:rPr>
        <w:t xml:space="preserve"> means (a) all Inventions and Works of Authorship that are (i) made, created, discovered or reduced to practice by Contractor or Resources in performing Services, or (ii) created based upon Customer</w:t>
      </w:r>
      <w:r w:rsidRPr="00692401">
        <w:rPr>
          <w:rFonts w:cs="Arial"/>
          <w:color w:val="000000" w:themeColor="text1"/>
        </w:rPr>
        <w:t>’</w:t>
      </w:r>
      <w:r w:rsidR="00E947AB" w:rsidRPr="00692401">
        <w:rPr>
          <w:rFonts w:cs="Arial"/>
          <w:color w:val="000000" w:themeColor="text1"/>
        </w:rPr>
        <w:t xml:space="preserve">s </w:t>
      </w:r>
      <w:r w:rsidR="00DB6C08" w:rsidRPr="00692401">
        <w:rPr>
          <w:rFonts w:cs="Arial"/>
          <w:color w:val="000000" w:themeColor="text1"/>
        </w:rPr>
        <w:t>or Purchaser</w:t>
      </w:r>
      <w:r w:rsidRPr="00692401">
        <w:rPr>
          <w:rFonts w:cs="Arial"/>
          <w:color w:val="000000" w:themeColor="text1"/>
        </w:rPr>
        <w:t>’</w:t>
      </w:r>
      <w:r w:rsidR="00DB6C08" w:rsidRPr="00692401">
        <w:rPr>
          <w:rFonts w:cs="Arial"/>
          <w:color w:val="000000" w:themeColor="text1"/>
        </w:rPr>
        <w:t xml:space="preserve">s </w:t>
      </w:r>
      <w:r w:rsidR="00E947AB" w:rsidRPr="00692401">
        <w:rPr>
          <w:rFonts w:cs="Arial"/>
          <w:color w:val="000000" w:themeColor="text1"/>
        </w:rPr>
        <w:t>Confidential Information; and (b) all related Intellectual Property Rights.</w:t>
      </w:r>
      <w:r w:rsidR="009D4EA3" w:rsidRPr="00692401">
        <w:rPr>
          <w:rFonts w:cs="Arial"/>
          <w:color w:val="000000" w:themeColor="text1"/>
        </w:rPr>
        <w:t xml:space="preserve"> </w:t>
      </w:r>
      <w:r w:rsidR="00E947AB" w:rsidRPr="00692401">
        <w:rPr>
          <w:rFonts w:cs="Arial"/>
          <w:color w:val="000000" w:themeColor="text1"/>
        </w:rPr>
        <w:t xml:space="preserve">Notwithstanding the foregoing, </w:t>
      </w:r>
      <w:r w:rsidRPr="00692401">
        <w:rPr>
          <w:rFonts w:cs="Arial"/>
          <w:color w:val="000000" w:themeColor="text1"/>
        </w:rPr>
        <w:t>“</w:t>
      </w:r>
      <w:r w:rsidR="00E947AB" w:rsidRPr="00692401">
        <w:rPr>
          <w:rFonts w:cs="Arial"/>
          <w:color w:val="000000" w:themeColor="text1"/>
        </w:rPr>
        <w:t>Developments</w:t>
      </w:r>
      <w:r w:rsidRPr="00692401">
        <w:rPr>
          <w:rFonts w:cs="Arial"/>
          <w:color w:val="000000" w:themeColor="text1"/>
        </w:rPr>
        <w:t>”</w:t>
      </w:r>
      <w:r w:rsidR="00E947AB" w:rsidRPr="00692401">
        <w:rPr>
          <w:rFonts w:cs="Arial"/>
          <w:color w:val="000000" w:themeColor="text1"/>
        </w:rPr>
        <w:t xml:space="preserve"> does not include Contractor Property.</w:t>
      </w:r>
    </w:p>
    <w:p w14:paraId="77305F7A" w14:textId="6D6293FD" w:rsidR="00E947AB" w:rsidRPr="00692401" w:rsidRDefault="006541BF" w:rsidP="006B1F17">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color w:val="000000" w:themeColor="text1"/>
        </w:rPr>
      </w:pPr>
      <w:r w:rsidRPr="00692401">
        <w:rPr>
          <w:rFonts w:cs="Arial"/>
          <w:color w:val="000000" w:themeColor="text1"/>
        </w:rPr>
        <w:t>“</w:t>
      </w:r>
      <w:r w:rsidR="00E947AB" w:rsidRPr="00692401">
        <w:rPr>
          <w:rFonts w:cs="Arial"/>
          <w:b/>
          <w:color w:val="000000" w:themeColor="text1"/>
        </w:rPr>
        <w:t>Intellectual Property Rights</w:t>
      </w:r>
      <w:r w:rsidRPr="00692401">
        <w:rPr>
          <w:rFonts w:cs="Arial"/>
          <w:color w:val="000000" w:themeColor="text1"/>
        </w:rPr>
        <w:t>”</w:t>
      </w:r>
      <w:r w:rsidR="00E947AB" w:rsidRPr="00692401">
        <w:rPr>
          <w:rFonts w:cs="Arial"/>
          <w:color w:val="000000" w:themeColor="text1"/>
        </w:rPr>
        <w:t xml:space="preserve"> means all patent rights, copyrights, Moral Rights, trademark rights, trade name rights, service mark rights, trade dress rights, trade secret rights, proprietary rights, privacy rights, rights of publicity, name or likeness and other intellectual property rights, </w:t>
      </w:r>
      <w:proofErr w:type="gramStart"/>
      <w:r w:rsidR="00E947AB" w:rsidRPr="00692401">
        <w:rPr>
          <w:rFonts w:cs="Arial"/>
          <w:color w:val="000000" w:themeColor="text1"/>
        </w:rPr>
        <w:t>whether or not</w:t>
      </w:r>
      <w:proofErr w:type="gramEnd"/>
      <w:r w:rsidR="00E947AB" w:rsidRPr="00692401">
        <w:rPr>
          <w:rFonts w:cs="Arial"/>
          <w:color w:val="000000" w:themeColor="text1"/>
        </w:rPr>
        <w:t xml:space="preserve"> those rights have been filed or registered under any statute or are protected or protectable under Applicable Law.</w:t>
      </w:r>
    </w:p>
    <w:p w14:paraId="15CBC768" w14:textId="1B0D6ED9" w:rsidR="00E947AB" w:rsidRPr="00692401" w:rsidRDefault="006541BF" w:rsidP="006B1F17">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color w:val="000000" w:themeColor="text1"/>
        </w:rPr>
      </w:pPr>
      <w:r w:rsidRPr="00692401">
        <w:rPr>
          <w:rFonts w:cs="Arial"/>
          <w:color w:val="000000" w:themeColor="text1"/>
        </w:rPr>
        <w:t>“</w:t>
      </w:r>
      <w:r w:rsidR="00E947AB" w:rsidRPr="00692401">
        <w:rPr>
          <w:rFonts w:cs="Arial"/>
          <w:b/>
          <w:color w:val="000000" w:themeColor="text1"/>
        </w:rPr>
        <w:t>Inventions</w:t>
      </w:r>
      <w:r w:rsidRPr="00692401">
        <w:rPr>
          <w:rFonts w:cs="Arial"/>
          <w:color w:val="000000" w:themeColor="text1"/>
        </w:rPr>
        <w:t>”</w:t>
      </w:r>
      <w:r w:rsidR="00E947AB" w:rsidRPr="00692401">
        <w:rPr>
          <w:rFonts w:cs="Arial"/>
          <w:color w:val="000000" w:themeColor="text1"/>
        </w:rPr>
        <w:t xml:space="preserve"> means any inventions, ideas, designs, patterns, specifications, prototypes, concepts, processes, methods, algorithms, formulas, techniques, know-how or other discoveries, </w:t>
      </w:r>
      <w:proofErr w:type="gramStart"/>
      <w:r w:rsidR="00E947AB" w:rsidRPr="00692401">
        <w:rPr>
          <w:rFonts w:cs="Arial"/>
          <w:color w:val="000000" w:themeColor="text1"/>
        </w:rPr>
        <w:t>whether or not</w:t>
      </w:r>
      <w:proofErr w:type="gramEnd"/>
      <w:r w:rsidR="00E947AB" w:rsidRPr="00692401">
        <w:rPr>
          <w:rFonts w:cs="Arial"/>
          <w:color w:val="000000" w:themeColor="text1"/>
        </w:rPr>
        <w:t xml:space="preserve"> patentable and whether or not made, conceived or reduced to practice alone or jointly with others.</w:t>
      </w:r>
    </w:p>
    <w:p w14:paraId="45AD8C77" w14:textId="13BDC5F7" w:rsidR="00E947AB" w:rsidRPr="00692401" w:rsidRDefault="006541BF" w:rsidP="006B1F17">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color w:val="000000" w:themeColor="text1"/>
        </w:rPr>
      </w:pPr>
      <w:r w:rsidRPr="00692401">
        <w:rPr>
          <w:rFonts w:cs="Arial"/>
          <w:color w:val="000000" w:themeColor="text1"/>
        </w:rPr>
        <w:t>“</w:t>
      </w:r>
      <w:r w:rsidR="00E947AB" w:rsidRPr="00692401">
        <w:rPr>
          <w:rFonts w:cs="Arial"/>
          <w:b/>
          <w:color w:val="000000" w:themeColor="text1"/>
        </w:rPr>
        <w:t>Moral Rights</w:t>
      </w:r>
      <w:r w:rsidRPr="00692401">
        <w:rPr>
          <w:rFonts w:cs="Arial"/>
          <w:color w:val="000000" w:themeColor="text1"/>
        </w:rPr>
        <w:t>”</w:t>
      </w:r>
      <w:r w:rsidR="00E947AB" w:rsidRPr="00692401">
        <w:rPr>
          <w:rFonts w:cs="Arial"/>
          <w:color w:val="000000" w:themeColor="text1"/>
        </w:rPr>
        <w:t xml:space="preserve"> means any right to claim authorship of a Work of Authorship, to object to or prevent the modification or destruction of a Work of Authorship, to withdraw from circulation or control the publication or distribution of a Work of Authorship, and any similar right, existing under judicial or statutory law of any country in the world, or under any treaty, regardless of whether or not such right is called or generally referred to as a </w:t>
      </w:r>
      <w:r w:rsidRPr="00692401">
        <w:rPr>
          <w:rFonts w:cs="Arial"/>
          <w:color w:val="000000" w:themeColor="text1"/>
        </w:rPr>
        <w:t>“</w:t>
      </w:r>
      <w:r w:rsidR="00E947AB" w:rsidRPr="00692401">
        <w:rPr>
          <w:rFonts w:cs="Arial"/>
          <w:color w:val="000000" w:themeColor="text1"/>
        </w:rPr>
        <w:t>moral right.</w:t>
      </w:r>
      <w:r w:rsidRPr="00692401">
        <w:rPr>
          <w:rFonts w:cs="Arial"/>
          <w:color w:val="000000" w:themeColor="text1"/>
        </w:rPr>
        <w:t>”</w:t>
      </w:r>
    </w:p>
    <w:p w14:paraId="2DF2871A" w14:textId="3104FAE8" w:rsidR="00E947AB" w:rsidRPr="00692401" w:rsidRDefault="006541BF" w:rsidP="006B1F17">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color w:val="000000" w:themeColor="text1"/>
        </w:rPr>
      </w:pPr>
      <w:r w:rsidRPr="00692401">
        <w:rPr>
          <w:rFonts w:cs="Arial"/>
          <w:color w:val="000000" w:themeColor="text1"/>
        </w:rPr>
        <w:t>“</w:t>
      </w:r>
      <w:r w:rsidR="00E947AB" w:rsidRPr="00692401">
        <w:rPr>
          <w:rFonts w:cs="Arial"/>
          <w:b/>
          <w:color w:val="000000" w:themeColor="text1"/>
        </w:rPr>
        <w:t>Works of Authorship</w:t>
      </w:r>
      <w:r w:rsidRPr="00692401">
        <w:rPr>
          <w:rFonts w:cs="Arial"/>
          <w:color w:val="000000" w:themeColor="text1"/>
        </w:rPr>
        <w:t>”</w:t>
      </w:r>
      <w:r w:rsidR="00E947AB" w:rsidRPr="00692401">
        <w:rPr>
          <w:rFonts w:cs="Arial"/>
          <w:color w:val="000000" w:themeColor="text1"/>
        </w:rPr>
        <w:t xml:space="preserve"> means any works of authorship fixed in a tangible medium of expression, including software, designs, patterns, plans, text, graphics, photographs, drawings and all other architectural, literary, pictorial, graphic, sculptural, audio visual, collective and other works described in Section 101 of the United States Copyright Act of 1976, as amended, and all adaptations, modifications, improvements, enhancements, revisions and derivative works of any of the preceding, whether or not registered.</w:t>
      </w:r>
    </w:p>
    <w:p w14:paraId="4C35AA11" w14:textId="77777777" w:rsidR="00E947AB" w:rsidRPr="00692401" w:rsidRDefault="00E947AB" w:rsidP="006B1F17">
      <w:pPr>
        <w:pStyle w:val="Heading2"/>
        <w:numPr>
          <w:ilvl w:val="1"/>
          <w:numId w:val="9"/>
        </w:numPr>
        <w:spacing w:after="120"/>
        <w:ind w:left="1260"/>
        <w:rPr>
          <w:color w:val="000000" w:themeColor="text1"/>
          <w:szCs w:val="20"/>
        </w:rPr>
      </w:pPr>
      <w:r w:rsidRPr="00692401">
        <w:rPr>
          <w:b/>
          <w:color w:val="000000" w:themeColor="text1"/>
          <w:szCs w:val="20"/>
        </w:rPr>
        <w:t>Ownership</w:t>
      </w:r>
      <w:r w:rsidRPr="00692401">
        <w:rPr>
          <w:color w:val="000000" w:themeColor="text1"/>
          <w:szCs w:val="20"/>
        </w:rPr>
        <w:t>.</w:t>
      </w:r>
      <w:bookmarkEnd w:id="70"/>
    </w:p>
    <w:p w14:paraId="41CA1BCD" w14:textId="5A880185" w:rsidR="00E947AB" w:rsidRPr="00692401" w:rsidRDefault="00E947AB" w:rsidP="006B1F17">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color w:val="000000" w:themeColor="text1"/>
        </w:rPr>
      </w:pPr>
      <w:r w:rsidRPr="00692401">
        <w:rPr>
          <w:rFonts w:cs="Arial"/>
          <w:color w:val="000000" w:themeColor="text1"/>
        </w:rPr>
        <w:t>Nothing in this Agreement (a) grants to Purchaser any rights in the Contractor Property, except as specified in Section</w:t>
      </w:r>
      <w:r w:rsidR="000C58BA" w:rsidRPr="00692401">
        <w:rPr>
          <w:rFonts w:cs="Arial"/>
          <w:color w:val="000000" w:themeColor="text1"/>
        </w:rPr>
        <w:t xml:space="preserve"> </w:t>
      </w:r>
      <w:r w:rsidRPr="00692401">
        <w:rPr>
          <w:rFonts w:cs="Arial"/>
          <w:color w:val="000000" w:themeColor="text1"/>
        </w:rPr>
        <w:t>8.3 (</w:t>
      </w:r>
      <w:r w:rsidRPr="00692401">
        <w:rPr>
          <w:rFonts w:cs="Arial"/>
          <w:i/>
          <w:color w:val="000000" w:themeColor="text1"/>
        </w:rPr>
        <w:t>License to Purchaser</w:t>
      </w:r>
      <w:r w:rsidRPr="00692401">
        <w:rPr>
          <w:rFonts w:cs="Arial"/>
          <w:color w:val="000000" w:themeColor="text1"/>
        </w:rPr>
        <w:t>); or (b) except as set forth in Section 8.4 (</w:t>
      </w:r>
      <w:r w:rsidRPr="00692401">
        <w:rPr>
          <w:rFonts w:cs="Arial"/>
          <w:i/>
          <w:color w:val="000000" w:themeColor="text1"/>
        </w:rPr>
        <w:t>License to Contractor</w:t>
      </w:r>
      <w:r w:rsidRPr="00692401">
        <w:rPr>
          <w:rFonts w:cs="Arial"/>
          <w:color w:val="000000" w:themeColor="text1"/>
        </w:rPr>
        <w:t xml:space="preserve">), grants Contractor any rights in the Inventions, Works of Authorship or other Intellectual Property Rights of Purchaser or of its Affiliates. </w:t>
      </w:r>
    </w:p>
    <w:p w14:paraId="01996836" w14:textId="77777777" w:rsidR="00E947AB" w:rsidRPr="00692401" w:rsidRDefault="00E947AB" w:rsidP="006B1F17">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color w:val="000000" w:themeColor="text1"/>
        </w:rPr>
      </w:pPr>
      <w:r w:rsidRPr="00692401">
        <w:rPr>
          <w:rFonts w:cs="Arial"/>
          <w:color w:val="000000" w:themeColor="text1"/>
        </w:rPr>
        <w:t>Contractor will promptly disclose to Purchaser all Developments.</w:t>
      </w:r>
    </w:p>
    <w:p w14:paraId="753F7FD5" w14:textId="77777777" w:rsidR="00E947AB" w:rsidRPr="00692401" w:rsidRDefault="00E947AB" w:rsidP="006B1F17">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color w:val="000000" w:themeColor="text1"/>
        </w:rPr>
      </w:pPr>
      <w:r w:rsidRPr="00692401">
        <w:rPr>
          <w:rFonts w:cs="Arial"/>
          <w:color w:val="000000" w:themeColor="text1"/>
        </w:rPr>
        <w:t xml:space="preserve">Purchaser will own the tangible property </w:t>
      </w:r>
      <w:r w:rsidR="007E06EA" w:rsidRPr="00692401">
        <w:rPr>
          <w:rFonts w:cs="Arial"/>
          <w:color w:val="000000" w:themeColor="text1"/>
        </w:rPr>
        <w:t xml:space="preserve">in all Goods purchased by Purchaser and </w:t>
      </w:r>
      <w:r w:rsidRPr="00692401">
        <w:rPr>
          <w:rFonts w:cs="Arial"/>
          <w:color w:val="000000" w:themeColor="text1"/>
        </w:rPr>
        <w:t>in all Deliverables</w:t>
      </w:r>
      <w:r w:rsidR="007E06EA" w:rsidRPr="00692401">
        <w:rPr>
          <w:rFonts w:cs="Arial"/>
          <w:color w:val="000000" w:themeColor="text1"/>
        </w:rPr>
        <w:t>.</w:t>
      </w:r>
      <w:r w:rsidR="00176D55" w:rsidRPr="00692401">
        <w:rPr>
          <w:rFonts w:cs="Arial"/>
          <w:color w:val="000000" w:themeColor="text1"/>
        </w:rPr>
        <w:t xml:space="preserve">  Contractor also hereby assigns all Intellectual Property Rights to Purchaser, with full title guarantee and free of all encumbrances, with respect to any Goods specifically designed and manufactured for Purchaser to specifications set forth in this Agreement and </w:t>
      </w:r>
      <w:r w:rsidR="00176D55" w:rsidRPr="00692401">
        <w:rPr>
          <w:rFonts w:cs="Arial"/>
          <w:color w:val="000000" w:themeColor="text1"/>
        </w:rPr>
        <w:lastRenderedPageBreak/>
        <w:t xml:space="preserve">relevant Order to the extent such Goods do not </w:t>
      </w:r>
      <w:r w:rsidR="00323763" w:rsidRPr="00692401">
        <w:rPr>
          <w:rFonts w:cs="Arial"/>
          <w:color w:val="000000" w:themeColor="text1"/>
        </w:rPr>
        <w:t xml:space="preserve">reasonably </w:t>
      </w:r>
      <w:r w:rsidR="00176D55" w:rsidRPr="00692401">
        <w:rPr>
          <w:rFonts w:cs="Arial"/>
          <w:color w:val="000000" w:themeColor="text1"/>
        </w:rPr>
        <w:t>qualify as a standard product included in any product list or price list of Contractor before Purchaser submitted the Order.</w:t>
      </w:r>
    </w:p>
    <w:p w14:paraId="201812A1" w14:textId="77BBCE59" w:rsidR="00E947AB" w:rsidRPr="00692401" w:rsidRDefault="00E947AB" w:rsidP="006B1F17">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color w:val="000000" w:themeColor="text1"/>
        </w:rPr>
      </w:pPr>
      <w:r w:rsidRPr="00692401">
        <w:rPr>
          <w:rFonts w:cs="Arial"/>
          <w:color w:val="000000" w:themeColor="text1"/>
        </w:rPr>
        <w:t>Contractor agrees that each item of Developments will be a work made for hire owned exclusively by Purchaser.</w:t>
      </w:r>
      <w:r w:rsidR="00D4308E" w:rsidRPr="00692401">
        <w:rPr>
          <w:rFonts w:cs="Arial"/>
          <w:color w:val="000000" w:themeColor="text1"/>
        </w:rPr>
        <w:t xml:space="preserve"> </w:t>
      </w:r>
      <w:r w:rsidRPr="00692401">
        <w:rPr>
          <w:rFonts w:cs="Arial"/>
          <w:color w:val="000000" w:themeColor="text1"/>
        </w:rPr>
        <w:t>Contractor agrees that regardless of whether an item of Developments is a work made for hire, Purchaser will own all right, title and interest in and to all Developments, and Contractor hereby irrevocably assigns and agrees to assign to Purchaser exclusively, without any compensation other than that set forth in the applicable Order, all present and future right, title and interest in and to the Developments, and the Developments and their related benefits will immediately and automatically be the sole and absolute property of Purchaser. Upon Purchaser</w:t>
      </w:r>
      <w:r w:rsidR="006541BF" w:rsidRPr="00692401">
        <w:rPr>
          <w:rFonts w:cs="Arial"/>
          <w:color w:val="000000" w:themeColor="text1"/>
        </w:rPr>
        <w:t>’</w:t>
      </w:r>
      <w:r w:rsidRPr="00692401">
        <w:rPr>
          <w:rFonts w:cs="Arial"/>
          <w:color w:val="000000" w:themeColor="text1"/>
        </w:rPr>
        <w:t>s request and at Purchaser</w:t>
      </w:r>
      <w:r w:rsidR="006541BF" w:rsidRPr="00692401">
        <w:rPr>
          <w:rFonts w:cs="Arial"/>
          <w:color w:val="000000" w:themeColor="text1"/>
        </w:rPr>
        <w:t>’</w:t>
      </w:r>
      <w:r w:rsidRPr="00692401">
        <w:rPr>
          <w:rFonts w:cs="Arial"/>
          <w:color w:val="000000" w:themeColor="text1"/>
        </w:rPr>
        <w:t>s cost, Contractor will execute and deliver to Purchaser all documents necessary to perfect, document or evidence Purchaser</w:t>
      </w:r>
      <w:r w:rsidR="006541BF" w:rsidRPr="00692401">
        <w:rPr>
          <w:rFonts w:cs="Arial"/>
          <w:color w:val="000000" w:themeColor="text1"/>
        </w:rPr>
        <w:t>’</w:t>
      </w:r>
      <w:r w:rsidRPr="00692401">
        <w:rPr>
          <w:rFonts w:cs="Arial"/>
          <w:color w:val="000000" w:themeColor="text1"/>
        </w:rPr>
        <w:t>s right, title and interest in and to each Development, both domestically and abroad. Contractor hereby irrevocably designates and appoints Purchaser and its duly authorized agents as Contractor</w:t>
      </w:r>
      <w:r w:rsidR="006541BF" w:rsidRPr="00692401">
        <w:rPr>
          <w:rFonts w:cs="Arial"/>
          <w:color w:val="000000" w:themeColor="text1"/>
        </w:rPr>
        <w:t>’</w:t>
      </w:r>
      <w:r w:rsidRPr="00692401">
        <w:rPr>
          <w:rFonts w:cs="Arial"/>
          <w:color w:val="000000" w:themeColor="text1"/>
        </w:rPr>
        <w:t>s attorneys-in-fact, to act for and on its behalf to execute and file such documents for this limited purpose if Purchaser is unable, after reasonable effort, to secure Contractor</w:t>
      </w:r>
      <w:r w:rsidR="006541BF" w:rsidRPr="00692401">
        <w:rPr>
          <w:rFonts w:cs="Arial"/>
          <w:color w:val="000000" w:themeColor="text1"/>
        </w:rPr>
        <w:t>’</w:t>
      </w:r>
      <w:r w:rsidRPr="00692401">
        <w:rPr>
          <w:rFonts w:cs="Arial"/>
          <w:color w:val="000000" w:themeColor="text1"/>
        </w:rPr>
        <w:t>s assistance for any reason.</w:t>
      </w:r>
    </w:p>
    <w:p w14:paraId="568F806E" w14:textId="77777777" w:rsidR="00E947AB" w:rsidRPr="00692401" w:rsidRDefault="00E947AB" w:rsidP="006B1F17">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color w:val="000000" w:themeColor="text1"/>
        </w:rPr>
      </w:pPr>
      <w:r w:rsidRPr="00692401">
        <w:rPr>
          <w:rFonts w:cs="Arial"/>
          <w:color w:val="000000" w:themeColor="text1"/>
        </w:rPr>
        <w:t>Contractor also (a) hereby waives, and agrees never to assert, any and all Moral Rights that Contractor or any Resource may have, during and after the Term, in or with respect to the Developments, together with all claims for damages and other remedies asserted on the basis of Moral Rights, and (b) hereby irrevocably assigns, and agrees to assign, to Purchaser the benefit of any waivers granted to Contractor of any such Moral Rights.</w:t>
      </w:r>
    </w:p>
    <w:p w14:paraId="5A3EE2E9" w14:textId="15F1000C" w:rsidR="00E947AB" w:rsidRPr="00692401" w:rsidRDefault="00E947AB" w:rsidP="006B1F17">
      <w:pPr>
        <w:pStyle w:val="Heading2"/>
        <w:numPr>
          <w:ilvl w:val="1"/>
          <w:numId w:val="9"/>
        </w:numPr>
        <w:spacing w:after="120"/>
        <w:ind w:left="1260"/>
        <w:rPr>
          <w:color w:val="000000" w:themeColor="text1"/>
          <w:szCs w:val="20"/>
        </w:rPr>
      </w:pPr>
      <w:bookmarkStart w:id="71" w:name="_Ref83099680"/>
      <w:bookmarkStart w:id="72" w:name="_Ref440362348"/>
      <w:r w:rsidRPr="00692401">
        <w:rPr>
          <w:b/>
          <w:color w:val="000000" w:themeColor="text1"/>
          <w:szCs w:val="20"/>
        </w:rPr>
        <w:t>License to Purchaser</w:t>
      </w:r>
      <w:r w:rsidRPr="00692401">
        <w:rPr>
          <w:color w:val="000000" w:themeColor="text1"/>
          <w:szCs w:val="20"/>
        </w:rPr>
        <w:t>.</w:t>
      </w:r>
      <w:bookmarkEnd w:id="71"/>
      <w:r w:rsidRPr="00692401">
        <w:rPr>
          <w:b/>
          <w:color w:val="000000" w:themeColor="text1"/>
          <w:szCs w:val="20"/>
        </w:rPr>
        <w:t xml:space="preserve"> </w:t>
      </w:r>
      <w:r w:rsidRPr="00692401">
        <w:rPr>
          <w:color w:val="000000" w:themeColor="text1"/>
          <w:szCs w:val="20"/>
        </w:rPr>
        <w:t>Contractor, on behalf of itself and its Affiliates, grants to Purchaser a nonexclusive, royalty-free, perpetual, irrevocable, sub-licensable, world-wide license to make, have made, use, sell directly or through one or more tiers of distributors, market, have marketed, import, have imported, copy, have copied, modify, have modified, publicly display and perform or have publicly displayed or performed, to the extent necessary for Purchaser or its Affiliates to use</w:t>
      </w:r>
      <w:r w:rsidR="006050C0" w:rsidRPr="00692401">
        <w:rPr>
          <w:color w:val="000000" w:themeColor="text1"/>
          <w:szCs w:val="20"/>
        </w:rPr>
        <w:t xml:space="preserve"> the Deliverables, Developments, </w:t>
      </w:r>
      <w:r w:rsidRPr="00692401">
        <w:rPr>
          <w:color w:val="000000" w:themeColor="text1"/>
          <w:szCs w:val="20"/>
        </w:rPr>
        <w:t>Services</w:t>
      </w:r>
      <w:r w:rsidR="006050C0" w:rsidRPr="00692401">
        <w:rPr>
          <w:color w:val="000000" w:themeColor="text1"/>
          <w:szCs w:val="20"/>
        </w:rPr>
        <w:t xml:space="preserve"> and Goods</w:t>
      </w:r>
      <w:r w:rsidRPr="00692401">
        <w:rPr>
          <w:color w:val="000000" w:themeColor="text1"/>
          <w:szCs w:val="20"/>
        </w:rPr>
        <w:t xml:space="preserve"> (a) any Contractor Property that is incorporated into any</w:t>
      </w:r>
      <w:r w:rsidR="006050C0" w:rsidRPr="00692401">
        <w:rPr>
          <w:color w:val="000000" w:themeColor="text1"/>
          <w:szCs w:val="20"/>
        </w:rPr>
        <w:t xml:space="preserve"> Goods,</w:t>
      </w:r>
      <w:r w:rsidRPr="00692401">
        <w:rPr>
          <w:color w:val="000000" w:themeColor="text1"/>
          <w:szCs w:val="20"/>
        </w:rPr>
        <w:t xml:space="preserve"> Deliverables or Developments and (b) any Deliverables and/or Developments that Purchaser at any time fails or ceases to own for any reason and (c) any third party materials to which Purchaser has consented pursuant to Section </w:t>
      </w:r>
      <w:r w:rsidR="006541BF" w:rsidRPr="00692401">
        <w:rPr>
          <w:color w:val="000000" w:themeColor="text1"/>
          <w:szCs w:val="20"/>
        </w:rPr>
        <w:t>11.</w:t>
      </w:r>
      <w:r w:rsidR="00203AD7">
        <w:rPr>
          <w:color w:val="000000" w:themeColor="text1"/>
          <w:szCs w:val="20"/>
        </w:rPr>
        <w:t>7</w:t>
      </w:r>
      <w:r w:rsidRPr="00692401">
        <w:rPr>
          <w:color w:val="000000" w:themeColor="text1"/>
          <w:szCs w:val="20"/>
        </w:rPr>
        <w:t xml:space="preserve"> (</w:t>
      </w:r>
      <w:r w:rsidRPr="00692401">
        <w:rPr>
          <w:i/>
          <w:color w:val="000000" w:themeColor="text1"/>
          <w:szCs w:val="20"/>
        </w:rPr>
        <w:t>Liens, Claims and Encumbrances</w:t>
      </w:r>
      <w:r w:rsidRPr="00692401">
        <w:rPr>
          <w:color w:val="000000" w:themeColor="text1"/>
          <w:szCs w:val="20"/>
        </w:rPr>
        <w:t>).</w:t>
      </w:r>
      <w:bookmarkEnd w:id="72"/>
    </w:p>
    <w:p w14:paraId="3993F483" w14:textId="4C242412" w:rsidR="00E947AB" w:rsidRPr="00692401" w:rsidRDefault="00E947AB" w:rsidP="006B1F17">
      <w:pPr>
        <w:pStyle w:val="Heading2"/>
        <w:numPr>
          <w:ilvl w:val="1"/>
          <w:numId w:val="9"/>
        </w:numPr>
        <w:spacing w:after="120"/>
        <w:ind w:left="1260"/>
        <w:rPr>
          <w:color w:val="000000" w:themeColor="text1"/>
          <w:szCs w:val="20"/>
        </w:rPr>
      </w:pPr>
      <w:bookmarkStart w:id="73" w:name="_Ref444512462"/>
      <w:r w:rsidRPr="00692401">
        <w:rPr>
          <w:b/>
          <w:color w:val="000000" w:themeColor="text1"/>
          <w:szCs w:val="20"/>
        </w:rPr>
        <w:t>License to Contractor</w:t>
      </w:r>
      <w:r w:rsidRPr="00692401">
        <w:rPr>
          <w:color w:val="000000" w:themeColor="text1"/>
          <w:szCs w:val="20"/>
        </w:rPr>
        <w:t xml:space="preserve">. For each </w:t>
      </w:r>
      <w:r w:rsidR="006050C0" w:rsidRPr="00692401">
        <w:rPr>
          <w:color w:val="000000" w:themeColor="text1"/>
          <w:szCs w:val="20"/>
        </w:rPr>
        <w:t>Order, Purchaser may</w:t>
      </w:r>
      <w:r w:rsidRPr="00692401">
        <w:rPr>
          <w:color w:val="000000" w:themeColor="text1"/>
          <w:szCs w:val="20"/>
        </w:rPr>
        <w:t xml:space="preserve"> supply to Contractor any technology or materials identified in the applicable Order to be supplied by Purchaser for use by Contractor in connection with </w:t>
      </w:r>
      <w:r w:rsidR="006050C0" w:rsidRPr="00692401">
        <w:rPr>
          <w:color w:val="000000" w:themeColor="text1"/>
          <w:szCs w:val="20"/>
        </w:rPr>
        <w:t xml:space="preserve">providing </w:t>
      </w:r>
      <w:r w:rsidRPr="00692401">
        <w:rPr>
          <w:color w:val="000000" w:themeColor="text1"/>
          <w:szCs w:val="20"/>
        </w:rPr>
        <w:t>the Services</w:t>
      </w:r>
      <w:r w:rsidR="006050C0" w:rsidRPr="00692401">
        <w:rPr>
          <w:color w:val="000000" w:themeColor="text1"/>
          <w:szCs w:val="20"/>
        </w:rPr>
        <w:t xml:space="preserve"> or manufacturing the Goods</w:t>
      </w:r>
      <w:r w:rsidRPr="00692401">
        <w:rPr>
          <w:color w:val="000000" w:themeColor="text1"/>
          <w:szCs w:val="20"/>
        </w:rPr>
        <w:t xml:space="preserve"> (the </w:t>
      </w:r>
      <w:r w:rsidR="006541BF" w:rsidRPr="00692401">
        <w:rPr>
          <w:color w:val="000000" w:themeColor="text1"/>
          <w:szCs w:val="20"/>
        </w:rPr>
        <w:t>“</w:t>
      </w:r>
      <w:r w:rsidRPr="00692401">
        <w:rPr>
          <w:b/>
          <w:color w:val="000000" w:themeColor="text1"/>
          <w:szCs w:val="20"/>
        </w:rPr>
        <w:t>Purchaser Technology and Materials</w:t>
      </w:r>
      <w:r w:rsidR="006541BF" w:rsidRPr="00692401">
        <w:rPr>
          <w:color w:val="000000" w:themeColor="text1"/>
          <w:szCs w:val="20"/>
        </w:rPr>
        <w:t>”</w:t>
      </w:r>
      <w:r w:rsidRPr="00692401">
        <w:rPr>
          <w:color w:val="000000" w:themeColor="text1"/>
          <w:szCs w:val="20"/>
        </w:rPr>
        <w:t>).  Purchaser grants to Contractor a limited, non-exclusive, non-sublicensable, non-transferable, terminable license to use the Purchaser Technology and Materials solely for the purpose of, and to the extent necessary, to perform the Services</w:t>
      </w:r>
      <w:r w:rsidR="006050C0" w:rsidRPr="00692401">
        <w:rPr>
          <w:color w:val="000000" w:themeColor="text1"/>
          <w:szCs w:val="20"/>
        </w:rPr>
        <w:t xml:space="preserve"> or manufacture the Goods</w:t>
      </w:r>
      <w:r w:rsidRPr="00692401">
        <w:rPr>
          <w:color w:val="000000" w:themeColor="text1"/>
          <w:szCs w:val="20"/>
        </w:rPr>
        <w:t xml:space="preserve"> under the applicable Order.  Contractor agrees that the Purchaser Technology and Materials are Customer</w:t>
      </w:r>
      <w:r w:rsidR="006541BF" w:rsidRPr="00692401">
        <w:rPr>
          <w:color w:val="000000" w:themeColor="text1"/>
          <w:szCs w:val="20"/>
        </w:rPr>
        <w:t>’</w:t>
      </w:r>
      <w:r w:rsidRPr="00692401">
        <w:rPr>
          <w:color w:val="000000" w:themeColor="text1"/>
          <w:szCs w:val="20"/>
        </w:rPr>
        <w:t>s Confidential Information within the meaning of Section 9.1 (</w:t>
      </w:r>
      <w:r w:rsidRPr="00692401">
        <w:rPr>
          <w:i/>
          <w:color w:val="000000" w:themeColor="text1"/>
          <w:szCs w:val="20"/>
        </w:rPr>
        <w:t>Meaning of Confidential Information</w:t>
      </w:r>
      <w:r w:rsidRPr="00692401">
        <w:rPr>
          <w:color w:val="000000" w:themeColor="text1"/>
          <w:szCs w:val="20"/>
        </w:rPr>
        <w:t>).  Contractor will comply with any other restrictions pertaining to the Purchaser Technology and Materials or the use thereof set forth in the Order.</w:t>
      </w:r>
      <w:bookmarkEnd w:id="73"/>
      <w:r w:rsidR="00CA28DA" w:rsidRPr="00692401">
        <w:rPr>
          <w:color w:val="000000" w:themeColor="text1"/>
          <w:szCs w:val="20"/>
        </w:rPr>
        <w:t xml:space="preserve"> Under no circumstances shall Contractor incorporate Purchaser Technology</w:t>
      </w:r>
      <w:r w:rsidR="0043262A" w:rsidRPr="00692401">
        <w:rPr>
          <w:color w:val="000000" w:themeColor="text1"/>
          <w:szCs w:val="20"/>
        </w:rPr>
        <w:t xml:space="preserve"> and Materials, or any Inventions, Works of Authorship or other Intellectual Property Rights of Purchaser or of its Affiliates,</w:t>
      </w:r>
      <w:r w:rsidR="00CA28DA" w:rsidRPr="00692401">
        <w:rPr>
          <w:color w:val="000000" w:themeColor="text1"/>
          <w:szCs w:val="20"/>
        </w:rPr>
        <w:t xml:space="preserve"> into items developed or manufactured for third parties without Purchaser</w:t>
      </w:r>
      <w:r w:rsidR="006541BF" w:rsidRPr="00692401">
        <w:rPr>
          <w:color w:val="000000" w:themeColor="text1"/>
          <w:szCs w:val="20"/>
        </w:rPr>
        <w:t>’</w:t>
      </w:r>
      <w:r w:rsidR="00CA28DA" w:rsidRPr="00692401">
        <w:rPr>
          <w:color w:val="000000" w:themeColor="text1"/>
          <w:szCs w:val="20"/>
        </w:rPr>
        <w:t>s prior written consent, which consent may be withheld in Purchaser</w:t>
      </w:r>
      <w:r w:rsidR="006541BF" w:rsidRPr="00692401">
        <w:rPr>
          <w:color w:val="000000" w:themeColor="text1"/>
          <w:szCs w:val="20"/>
        </w:rPr>
        <w:t>’</w:t>
      </w:r>
      <w:r w:rsidR="00CA28DA" w:rsidRPr="00692401">
        <w:rPr>
          <w:color w:val="000000" w:themeColor="text1"/>
          <w:szCs w:val="20"/>
        </w:rPr>
        <w:t>s sole discretion.</w:t>
      </w:r>
    </w:p>
    <w:p w14:paraId="7C1826B2" w14:textId="3DA8DF47" w:rsidR="00E947AB" w:rsidRPr="00692401" w:rsidRDefault="00E947AB" w:rsidP="006B1F17">
      <w:pPr>
        <w:pStyle w:val="Heading2"/>
        <w:numPr>
          <w:ilvl w:val="1"/>
          <w:numId w:val="9"/>
        </w:numPr>
        <w:spacing w:after="120"/>
        <w:ind w:left="1260"/>
        <w:rPr>
          <w:color w:val="000000" w:themeColor="text1"/>
          <w:szCs w:val="20"/>
        </w:rPr>
      </w:pPr>
      <w:r w:rsidRPr="00692401">
        <w:rPr>
          <w:b/>
          <w:color w:val="000000" w:themeColor="text1"/>
          <w:szCs w:val="20"/>
        </w:rPr>
        <w:t>Assignment from Resources</w:t>
      </w:r>
      <w:r w:rsidRPr="00692401">
        <w:rPr>
          <w:color w:val="000000" w:themeColor="text1"/>
          <w:szCs w:val="20"/>
        </w:rPr>
        <w:t xml:space="preserve">.  Contractor represents and warrants that all Resources, whether employees of Contractor, or temporary workers, subcontractors, employees of subcontractors or other non-employees, have executed appropriate agreements upon the commencement of their employment or their engagement, as the case may be, to assign to Contractor any Intellectual Property Rights that do not automatically vest in Contractor; such that those individuals do not have ownership claims in the </w:t>
      </w:r>
      <w:r w:rsidR="006050C0" w:rsidRPr="00692401">
        <w:rPr>
          <w:color w:val="000000" w:themeColor="text1"/>
          <w:szCs w:val="20"/>
        </w:rPr>
        <w:t xml:space="preserve">Goods, </w:t>
      </w:r>
      <w:r w:rsidRPr="00692401">
        <w:rPr>
          <w:color w:val="000000" w:themeColor="text1"/>
          <w:szCs w:val="20"/>
        </w:rPr>
        <w:t>Deliverables or Developments and to require the individuals to cooperate with Contractor and Purchaser in connection with Contractor</w:t>
      </w:r>
      <w:r w:rsidR="006541BF" w:rsidRPr="00692401">
        <w:rPr>
          <w:color w:val="000000" w:themeColor="text1"/>
          <w:szCs w:val="20"/>
        </w:rPr>
        <w:t>’</w:t>
      </w:r>
      <w:r w:rsidRPr="00692401">
        <w:rPr>
          <w:color w:val="000000" w:themeColor="text1"/>
          <w:szCs w:val="20"/>
        </w:rPr>
        <w:t>s obligations under Section</w:t>
      </w:r>
      <w:r w:rsidR="006541BF" w:rsidRPr="00692401">
        <w:rPr>
          <w:color w:val="000000" w:themeColor="text1"/>
          <w:szCs w:val="20"/>
        </w:rPr>
        <w:t xml:space="preserve"> </w:t>
      </w:r>
      <w:r w:rsidRPr="00692401">
        <w:rPr>
          <w:color w:val="000000" w:themeColor="text1"/>
          <w:szCs w:val="20"/>
        </w:rPr>
        <w:t>8.2 (</w:t>
      </w:r>
      <w:r w:rsidRPr="00692401">
        <w:rPr>
          <w:i/>
          <w:color w:val="000000" w:themeColor="text1"/>
          <w:szCs w:val="20"/>
        </w:rPr>
        <w:t>Ownership</w:t>
      </w:r>
      <w:r w:rsidRPr="00692401">
        <w:rPr>
          <w:color w:val="000000" w:themeColor="text1"/>
          <w:szCs w:val="20"/>
        </w:rPr>
        <w:t>) and Section</w:t>
      </w:r>
      <w:r w:rsidR="006541BF" w:rsidRPr="00692401">
        <w:rPr>
          <w:color w:val="000000" w:themeColor="text1"/>
          <w:szCs w:val="20"/>
        </w:rPr>
        <w:t xml:space="preserve"> </w:t>
      </w:r>
      <w:r w:rsidRPr="00692401">
        <w:rPr>
          <w:color w:val="000000" w:themeColor="text1"/>
          <w:szCs w:val="20"/>
        </w:rPr>
        <w:t>8.3 (</w:t>
      </w:r>
      <w:r w:rsidRPr="00692401">
        <w:rPr>
          <w:i/>
          <w:color w:val="000000" w:themeColor="text1"/>
          <w:szCs w:val="20"/>
        </w:rPr>
        <w:t>License to Purchaser</w:t>
      </w:r>
      <w:r w:rsidRPr="00692401">
        <w:rPr>
          <w:color w:val="000000" w:themeColor="text1"/>
          <w:szCs w:val="20"/>
        </w:rPr>
        <w:t>).</w:t>
      </w:r>
    </w:p>
    <w:p w14:paraId="45916417" w14:textId="7E5DCFE4" w:rsidR="00E947AB" w:rsidRPr="00692401" w:rsidRDefault="00E947AB" w:rsidP="00203AD7">
      <w:pPr>
        <w:pStyle w:val="Heading1"/>
      </w:pPr>
      <w:bookmarkStart w:id="74" w:name="_Personnel_and_Project"/>
      <w:bookmarkStart w:id="75" w:name="_Toc439765583"/>
      <w:bookmarkStart w:id="76" w:name="_Toc440378537"/>
      <w:bookmarkStart w:id="77" w:name="_Toc440379314"/>
      <w:bookmarkStart w:id="78" w:name="_Ref440436260"/>
      <w:bookmarkStart w:id="79" w:name="_Toc445293084"/>
      <w:bookmarkStart w:id="80" w:name="_Toc449560490"/>
      <w:bookmarkStart w:id="81" w:name="_Ref83100178"/>
      <w:bookmarkEnd w:id="74"/>
      <w:r w:rsidRPr="00692401">
        <w:lastRenderedPageBreak/>
        <w:t>Confidentiality</w:t>
      </w:r>
      <w:r w:rsidR="00EF1930" w:rsidRPr="00692401">
        <w:t xml:space="preserve">, </w:t>
      </w:r>
      <w:r w:rsidRPr="00692401">
        <w:t xml:space="preserve">Data </w:t>
      </w:r>
      <w:r w:rsidR="00E719B6" w:rsidRPr="00692401">
        <w:t>Protection</w:t>
      </w:r>
      <w:r w:rsidR="00EF1930" w:rsidRPr="00692401">
        <w:t>,</w:t>
      </w:r>
      <w:r w:rsidR="00203AD7">
        <w:t xml:space="preserve"> Information Security</w:t>
      </w:r>
      <w:r w:rsidR="00EF1930" w:rsidRPr="00692401">
        <w:t xml:space="preserve"> and Artificial Intelligence</w:t>
      </w:r>
      <w:r w:rsidRPr="00692401">
        <w:t xml:space="preserve">. </w:t>
      </w:r>
    </w:p>
    <w:p w14:paraId="75B98FB5" w14:textId="110D5FF5" w:rsidR="00E947AB" w:rsidRPr="00692401" w:rsidRDefault="00E947AB" w:rsidP="00AA5036">
      <w:pPr>
        <w:pStyle w:val="Heading2"/>
        <w:numPr>
          <w:ilvl w:val="1"/>
          <w:numId w:val="9"/>
        </w:numPr>
        <w:spacing w:after="120"/>
        <w:ind w:left="1260"/>
        <w:rPr>
          <w:color w:val="000000" w:themeColor="text1"/>
          <w:szCs w:val="20"/>
        </w:rPr>
      </w:pPr>
      <w:r w:rsidRPr="00692401">
        <w:rPr>
          <w:b/>
          <w:color w:val="000000" w:themeColor="text1"/>
          <w:szCs w:val="20"/>
        </w:rPr>
        <w:t>Meaning of Confidential Information</w:t>
      </w:r>
      <w:r w:rsidRPr="00692401">
        <w:rPr>
          <w:color w:val="000000" w:themeColor="text1"/>
          <w:szCs w:val="20"/>
        </w:rPr>
        <w:t xml:space="preserve">. The term </w:t>
      </w:r>
      <w:r w:rsidR="006541BF" w:rsidRPr="00692401">
        <w:rPr>
          <w:color w:val="000000" w:themeColor="text1"/>
          <w:szCs w:val="20"/>
        </w:rPr>
        <w:t>“</w:t>
      </w:r>
      <w:r w:rsidRPr="00692401">
        <w:rPr>
          <w:b/>
          <w:color w:val="000000" w:themeColor="text1"/>
          <w:szCs w:val="20"/>
        </w:rPr>
        <w:t>Confidential Information</w:t>
      </w:r>
      <w:r w:rsidR="006541BF" w:rsidRPr="00692401">
        <w:rPr>
          <w:color w:val="000000" w:themeColor="text1"/>
          <w:szCs w:val="20"/>
        </w:rPr>
        <w:t>”</w:t>
      </w:r>
      <w:r w:rsidRPr="00692401">
        <w:rPr>
          <w:b/>
          <w:color w:val="000000" w:themeColor="text1"/>
          <w:szCs w:val="20"/>
        </w:rPr>
        <w:t xml:space="preserve"> </w:t>
      </w:r>
      <w:r w:rsidRPr="00692401">
        <w:rPr>
          <w:color w:val="000000" w:themeColor="text1"/>
          <w:szCs w:val="20"/>
        </w:rPr>
        <w:t>means all information relating to Customer</w:t>
      </w:r>
      <w:r w:rsidR="006541BF" w:rsidRPr="00692401">
        <w:rPr>
          <w:color w:val="000000" w:themeColor="text1"/>
          <w:szCs w:val="20"/>
        </w:rPr>
        <w:t>’</w:t>
      </w:r>
      <w:r w:rsidRPr="00692401">
        <w:rPr>
          <w:color w:val="000000" w:themeColor="text1"/>
          <w:szCs w:val="20"/>
        </w:rPr>
        <w:t xml:space="preserve">s business, whether disclosed by Customer or its Representatives, whether disclosed to Contractor before, on or after the Agreement Effective Date, regardless of the form or medium on which the information is stored, recorded, accessed, conveyed or communicated, and whether or not specifically identified as </w:t>
      </w:r>
      <w:r w:rsidR="006541BF" w:rsidRPr="00692401">
        <w:rPr>
          <w:color w:val="000000" w:themeColor="text1"/>
          <w:szCs w:val="20"/>
        </w:rPr>
        <w:t>“</w:t>
      </w:r>
      <w:r w:rsidRPr="00692401">
        <w:rPr>
          <w:color w:val="000000" w:themeColor="text1"/>
          <w:szCs w:val="20"/>
        </w:rPr>
        <w:t>Confidential</w:t>
      </w:r>
      <w:r w:rsidR="006541BF" w:rsidRPr="00692401">
        <w:rPr>
          <w:color w:val="000000" w:themeColor="text1"/>
          <w:szCs w:val="20"/>
        </w:rPr>
        <w:t>”</w:t>
      </w:r>
      <w:r w:rsidRPr="00692401">
        <w:rPr>
          <w:color w:val="000000" w:themeColor="text1"/>
          <w:szCs w:val="20"/>
        </w:rPr>
        <w:t xml:space="preserve"> or </w:t>
      </w:r>
      <w:r w:rsidR="006541BF" w:rsidRPr="00692401">
        <w:rPr>
          <w:color w:val="000000" w:themeColor="text1"/>
          <w:szCs w:val="20"/>
        </w:rPr>
        <w:t>“</w:t>
      </w:r>
      <w:r w:rsidRPr="00692401">
        <w:rPr>
          <w:color w:val="000000" w:themeColor="text1"/>
          <w:szCs w:val="20"/>
        </w:rPr>
        <w:t>Proprietary,</w:t>
      </w:r>
      <w:r w:rsidR="006541BF" w:rsidRPr="00692401">
        <w:rPr>
          <w:color w:val="000000" w:themeColor="text1"/>
          <w:szCs w:val="20"/>
        </w:rPr>
        <w:t>”</w:t>
      </w:r>
      <w:r w:rsidRPr="00692401">
        <w:rPr>
          <w:color w:val="000000" w:themeColor="text1"/>
          <w:szCs w:val="20"/>
        </w:rPr>
        <w:t xml:space="preserve"> including but not limited to information pertaining to business operations and strategies, cost, pricing, profit, production, forecast and other accounting, economic and financial data, technical drawings, product designs and specifications, artistic and scientific data, equipment specifications, manufacturing know-how, research and development, inventions (whether or not patentable), trade secrets, technology, information that Customer must keep confidential as result of obligations to third parties, business and marketing plans and strategies, information about Customer</w:t>
      </w:r>
      <w:r w:rsidR="006541BF" w:rsidRPr="00692401">
        <w:rPr>
          <w:color w:val="000000" w:themeColor="text1"/>
          <w:szCs w:val="20"/>
        </w:rPr>
        <w:t>’</w:t>
      </w:r>
      <w:r w:rsidRPr="00692401">
        <w:rPr>
          <w:color w:val="000000" w:themeColor="text1"/>
          <w:szCs w:val="20"/>
        </w:rPr>
        <w:t xml:space="preserve">s customers, suppliers and personnel, and the existence of this Agreement or any Order, or the fact that there was, is or may be a business relationship between the Parties.  Notwithstanding the foregoing, information will not be considered </w:t>
      </w:r>
      <w:r w:rsidR="006541BF" w:rsidRPr="00692401">
        <w:rPr>
          <w:color w:val="000000" w:themeColor="text1"/>
          <w:szCs w:val="20"/>
        </w:rPr>
        <w:t>“</w:t>
      </w:r>
      <w:r w:rsidRPr="00692401">
        <w:rPr>
          <w:color w:val="000000" w:themeColor="text1"/>
          <w:szCs w:val="20"/>
        </w:rPr>
        <w:t>Confidential Information</w:t>
      </w:r>
      <w:r w:rsidR="006541BF" w:rsidRPr="00692401">
        <w:rPr>
          <w:color w:val="000000" w:themeColor="text1"/>
          <w:szCs w:val="20"/>
        </w:rPr>
        <w:t>”</w:t>
      </w:r>
      <w:r w:rsidRPr="00692401">
        <w:rPr>
          <w:color w:val="000000" w:themeColor="text1"/>
          <w:szCs w:val="20"/>
        </w:rPr>
        <w:t xml:space="preserve"> if Contractor can prove that the information:  (i) was disclosed or became generally available to the public without breach of this Agreement and through no act or omission of Contractor or its Representatives; (ii) was independently developed by Contractor, as evidenced by Contractor</w:t>
      </w:r>
      <w:r w:rsidR="006541BF" w:rsidRPr="00692401">
        <w:rPr>
          <w:color w:val="000000" w:themeColor="text1"/>
          <w:szCs w:val="20"/>
        </w:rPr>
        <w:t>’</w:t>
      </w:r>
      <w:r w:rsidRPr="00692401">
        <w:rPr>
          <w:color w:val="000000" w:themeColor="text1"/>
          <w:szCs w:val="20"/>
        </w:rPr>
        <w:t xml:space="preserve">s written records, without reference to the Confidential Information, and before the date Contractor received the Confidential Information; or (iii) was received, without a duty of confidentiality, by Contractor before Customer disclosed it to Contractor, from a third party that did not violate any agreement, duty or Applicable Law in disclosing the information to Contractor.  For the purposes of this Section 9.1, each reference to </w:t>
      </w:r>
      <w:r w:rsidR="006541BF" w:rsidRPr="00692401">
        <w:rPr>
          <w:i/>
          <w:color w:val="000000" w:themeColor="text1"/>
          <w:szCs w:val="20"/>
        </w:rPr>
        <w:t>“</w:t>
      </w:r>
      <w:r w:rsidRPr="00692401">
        <w:rPr>
          <w:color w:val="000000" w:themeColor="text1"/>
          <w:szCs w:val="20"/>
        </w:rPr>
        <w:t>Customer</w:t>
      </w:r>
      <w:r w:rsidR="006541BF" w:rsidRPr="00692401">
        <w:rPr>
          <w:i/>
          <w:color w:val="000000" w:themeColor="text1"/>
          <w:szCs w:val="20"/>
        </w:rPr>
        <w:t>”</w:t>
      </w:r>
      <w:r w:rsidRPr="00692401">
        <w:rPr>
          <w:color w:val="000000" w:themeColor="text1"/>
          <w:szCs w:val="20"/>
        </w:rPr>
        <w:t xml:space="preserve"> means Customer or any of its Affiliates.</w:t>
      </w:r>
    </w:p>
    <w:p w14:paraId="6ACB0C49" w14:textId="4926F44C" w:rsidR="00E947AB" w:rsidRPr="00692401" w:rsidRDefault="00E947AB" w:rsidP="00AA5036">
      <w:pPr>
        <w:pStyle w:val="Heading2"/>
        <w:numPr>
          <w:ilvl w:val="1"/>
          <w:numId w:val="9"/>
        </w:numPr>
        <w:spacing w:after="120"/>
        <w:ind w:left="1260"/>
        <w:rPr>
          <w:color w:val="000000" w:themeColor="text1"/>
          <w:szCs w:val="20"/>
        </w:rPr>
      </w:pPr>
      <w:r w:rsidRPr="00692401">
        <w:rPr>
          <w:b/>
          <w:color w:val="000000" w:themeColor="text1"/>
          <w:szCs w:val="20"/>
        </w:rPr>
        <w:t>Non-Use of Confidential Information</w:t>
      </w:r>
      <w:r w:rsidRPr="00692401">
        <w:rPr>
          <w:color w:val="000000" w:themeColor="text1"/>
          <w:szCs w:val="20"/>
        </w:rPr>
        <w:t>.  Contractor will not use any Confidential Information for its own benefit, to Customer</w:t>
      </w:r>
      <w:r w:rsidR="006541BF" w:rsidRPr="00692401">
        <w:rPr>
          <w:color w:val="000000" w:themeColor="text1"/>
          <w:szCs w:val="20"/>
        </w:rPr>
        <w:t>’</w:t>
      </w:r>
      <w:r w:rsidRPr="00692401">
        <w:rPr>
          <w:color w:val="000000" w:themeColor="text1"/>
          <w:szCs w:val="20"/>
        </w:rPr>
        <w:t>s or any of Customer</w:t>
      </w:r>
      <w:r w:rsidR="006541BF" w:rsidRPr="00692401">
        <w:rPr>
          <w:color w:val="000000" w:themeColor="text1"/>
          <w:szCs w:val="20"/>
        </w:rPr>
        <w:t>’</w:t>
      </w:r>
      <w:r w:rsidRPr="00692401">
        <w:rPr>
          <w:color w:val="000000" w:themeColor="text1"/>
          <w:szCs w:val="20"/>
        </w:rPr>
        <w:t>s Affiliates</w:t>
      </w:r>
      <w:r w:rsidR="006541BF" w:rsidRPr="00692401">
        <w:rPr>
          <w:color w:val="000000" w:themeColor="text1"/>
          <w:szCs w:val="20"/>
        </w:rPr>
        <w:t>’</w:t>
      </w:r>
      <w:r w:rsidRPr="00692401">
        <w:rPr>
          <w:color w:val="000000" w:themeColor="text1"/>
          <w:szCs w:val="20"/>
        </w:rPr>
        <w:t xml:space="preserve"> detriment, or for any purpose other than as strictly necessary to perform its obligations under this Agreement. Contractor will not disassemble, reverse engineer or replicate in any way samples, products or prototypes embodying Confidential Information.</w:t>
      </w:r>
    </w:p>
    <w:p w14:paraId="0AA33E57" w14:textId="7676ED95" w:rsidR="00E947AB" w:rsidRPr="00692401" w:rsidRDefault="00E947AB" w:rsidP="00AA5036">
      <w:pPr>
        <w:pStyle w:val="Heading2"/>
        <w:numPr>
          <w:ilvl w:val="1"/>
          <w:numId w:val="9"/>
        </w:numPr>
        <w:spacing w:after="120"/>
        <w:ind w:left="1260"/>
        <w:rPr>
          <w:color w:val="000000" w:themeColor="text1"/>
          <w:szCs w:val="20"/>
        </w:rPr>
      </w:pPr>
      <w:r w:rsidRPr="00692401">
        <w:rPr>
          <w:b/>
          <w:color w:val="000000" w:themeColor="text1"/>
          <w:szCs w:val="20"/>
        </w:rPr>
        <w:t>Non-Disclosure of Confidential Information</w:t>
      </w:r>
      <w:r w:rsidRPr="00692401">
        <w:rPr>
          <w:color w:val="000000" w:themeColor="text1"/>
          <w:szCs w:val="20"/>
        </w:rPr>
        <w:t>.  Contractor will hold all Confidential Information in strict confidence and will not disclose any Confidential Information to any person other than to Contractor</w:t>
      </w:r>
      <w:r w:rsidR="006541BF" w:rsidRPr="00692401">
        <w:rPr>
          <w:color w:val="000000" w:themeColor="text1"/>
          <w:szCs w:val="20"/>
        </w:rPr>
        <w:t>’</w:t>
      </w:r>
      <w:r w:rsidRPr="00692401">
        <w:rPr>
          <w:color w:val="000000" w:themeColor="text1"/>
          <w:szCs w:val="20"/>
        </w:rPr>
        <w:t xml:space="preserve">s Representatives who (a) have a </w:t>
      </w:r>
      <w:r w:rsidR="006541BF" w:rsidRPr="00692401">
        <w:rPr>
          <w:color w:val="000000" w:themeColor="text1"/>
          <w:szCs w:val="20"/>
        </w:rPr>
        <w:t>“</w:t>
      </w:r>
      <w:r w:rsidRPr="00692401">
        <w:rPr>
          <w:color w:val="000000" w:themeColor="text1"/>
          <w:szCs w:val="20"/>
        </w:rPr>
        <w:t>need to know,</w:t>
      </w:r>
      <w:r w:rsidR="006541BF" w:rsidRPr="00692401">
        <w:rPr>
          <w:color w:val="000000" w:themeColor="text1"/>
          <w:szCs w:val="20"/>
        </w:rPr>
        <w:t>”</w:t>
      </w:r>
      <w:r w:rsidRPr="00692401">
        <w:rPr>
          <w:color w:val="000000" w:themeColor="text1"/>
          <w:szCs w:val="20"/>
        </w:rPr>
        <w:t xml:space="preserve"> (b) have been advised of the confidential and proprietary nature of the Confidential Information, and (c) are bound by confidentiality and use restrictions that are at least as restrictive as those described in this Agreement.  Contractor will be liable for any use or disclosure of Confidential Information by its Representatives that is not permitted pursuant to this Section</w:t>
      </w:r>
      <w:r w:rsidR="006541BF" w:rsidRPr="00692401">
        <w:rPr>
          <w:color w:val="000000" w:themeColor="text1"/>
          <w:szCs w:val="20"/>
        </w:rPr>
        <w:t xml:space="preserve"> </w:t>
      </w:r>
      <w:r w:rsidRPr="00692401">
        <w:rPr>
          <w:color w:val="000000" w:themeColor="text1"/>
          <w:szCs w:val="20"/>
        </w:rPr>
        <w:t>9 and will take any action, legal, equitable or otherwise, to cause its Representatives to comply with this Section</w:t>
      </w:r>
      <w:r w:rsidR="006541BF" w:rsidRPr="00692401">
        <w:rPr>
          <w:color w:val="000000" w:themeColor="text1"/>
          <w:szCs w:val="20"/>
        </w:rPr>
        <w:t xml:space="preserve"> </w:t>
      </w:r>
      <w:r w:rsidRPr="00692401">
        <w:rPr>
          <w:color w:val="000000" w:themeColor="text1"/>
          <w:szCs w:val="20"/>
        </w:rPr>
        <w:t xml:space="preserve">9 (including all actions that Contractor would take to protect its own confidential information). Contractor will protect all Confidential Information by using the same degree of care that Contractor would exercise regarding its own confidential information, but not less than reasonable care. </w:t>
      </w:r>
    </w:p>
    <w:p w14:paraId="339B3FC9" w14:textId="0F1AB857" w:rsidR="00E947AB" w:rsidRPr="00692401" w:rsidRDefault="00E947AB" w:rsidP="00AA5036">
      <w:pPr>
        <w:pStyle w:val="Heading2"/>
        <w:numPr>
          <w:ilvl w:val="1"/>
          <w:numId w:val="9"/>
        </w:numPr>
        <w:spacing w:after="120"/>
        <w:ind w:left="1260"/>
        <w:rPr>
          <w:color w:val="000000" w:themeColor="text1"/>
          <w:szCs w:val="20"/>
        </w:rPr>
      </w:pPr>
      <w:r w:rsidRPr="00692401">
        <w:rPr>
          <w:b/>
          <w:color w:val="000000" w:themeColor="text1"/>
          <w:szCs w:val="20"/>
        </w:rPr>
        <w:t>Orders to Disclose</w:t>
      </w:r>
      <w:r w:rsidRPr="00692401">
        <w:rPr>
          <w:color w:val="000000" w:themeColor="text1"/>
          <w:szCs w:val="20"/>
        </w:rPr>
        <w:t>.  If Contractor or its Representatives are requested or ordered to disclose Confidential Information in any judicial, administrative or other legal or investigative process, including by subpoena or in a request to produce, Contractor will: (a)</w:t>
      </w:r>
      <w:r w:rsidR="006541BF" w:rsidRPr="00692401">
        <w:rPr>
          <w:color w:val="000000" w:themeColor="text1"/>
          <w:szCs w:val="20"/>
        </w:rPr>
        <w:t xml:space="preserve"> </w:t>
      </w:r>
      <w:r w:rsidRPr="00692401">
        <w:rPr>
          <w:color w:val="000000" w:themeColor="text1"/>
          <w:szCs w:val="20"/>
        </w:rPr>
        <w:t>promptly notify Customer or its Affiliate (as applicable) of the terms and the circumstances surrounding the request or order so that Customer or its Affiliate may seek an appropriate protective order or take other efforts to limit the disclosure or protect the confidentiality of the Confidential Information; (b)</w:t>
      </w:r>
      <w:r w:rsidR="006541BF" w:rsidRPr="00692401">
        <w:rPr>
          <w:color w:val="000000" w:themeColor="text1"/>
          <w:szCs w:val="20"/>
        </w:rPr>
        <w:t xml:space="preserve"> </w:t>
      </w:r>
      <w:r w:rsidRPr="00692401">
        <w:rPr>
          <w:color w:val="000000" w:themeColor="text1"/>
          <w:szCs w:val="20"/>
        </w:rPr>
        <w:t>consult in good faith with Customer or its Affiliate regarding the request or order and cooperate with Customer</w:t>
      </w:r>
      <w:r w:rsidR="006541BF" w:rsidRPr="00692401">
        <w:rPr>
          <w:color w:val="000000" w:themeColor="text1"/>
          <w:szCs w:val="20"/>
        </w:rPr>
        <w:t>’</w:t>
      </w:r>
      <w:r w:rsidRPr="00692401">
        <w:rPr>
          <w:color w:val="000000" w:themeColor="text1"/>
          <w:szCs w:val="20"/>
        </w:rPr>
        <w:t>s or its Affiliate</w:t>
      </w:r>
      <w:r w:rsidR="006541BF" w:rsidRPr="00692401">
        <w:rPr>
          <w:color w:val="000000" w:themeColor="text1"/>
          <w:szCs w:val="20"/>
        </w:rPr>
        <w:t>’</w:t>
      </w:r>
      <w:r w:rsidRPr="00692401">
        <w:rPr>
          <w:color w:val="000000" w:themeColor="text1"/>
          <w:szCs w:val="20"/>
        </w:rPr>
        <w:t>s efforts to narrow the scope, obtain a protective order or produce documents or information in a way that preserves the confidentiality of the Confidential Information; (c)</w:t>
      </w:r>
      <w:r w:rsidR="006541BF" w:rsidRPr="00692401">
        <w:rPr>
          <w:color w:val="000000" w:themeColor="text1"/>
          <w:szCs w:val="20"/>
        </w:rPr>
        <w:t xml:space="preserve"> </w:t>
      </w:r>
      <w:r w:rsidRPr="00692401">
        <w:rPr>
          <w:color w:val="000000" w:themeColor="text1"/>
          <w:szCs w:val="20"/>
        </w:rPr>
        <w:t xml:space="preserve">if disclosure is required to prevent Contractor from being subject to contempt sanctions or other penalties, disclose only the Confidential Information that is legally required to be disclosed, consistent with a reasonable interpretation of the request or order; and (d) otherwise continue to maintain the confidentiality of the Confidential Information as required pursuant to this Agreement. </w:t>
      </w:r>
    </w:p>
    <w:p w14:paraId="65EAD3FD" w14:textId="6C241796" w:rsidR="00E947AB" w:rsidRPr="00692401" w:rsidRDefault="00E947AB" w:rsidP="00AA5036">
      <w:pPr>
        <w:pStyle w:val="Heading2"/>
        <w:numPr>
          <w:ilvl w:val="1"/>
          <w:numId w:val="9"/>
        </w:numPr>
        <w:spacing w:after="120"/>
        <w:ind w:left="1260"/>
        <w:rPr>
          <w:color w:val="000000" w:themeColor="text1"/>
          <w:szCs w:val="20"/>
        </w:rPr>
      </w:pPr>
      <w:r w:rsidRPr="00692401">
        <w:rPr>
          <w:b/>
          <w:color w:val="000000" w:themeColor="text1"/>
          <w:szCs w:val="20"/>
        </w:rPr>
        <w:t>Return of Confidential Information</w:t>
      </w:r>
      <w:r w:rsidRPr="00692401">
        <w:rPr>
          <w:color w:val="000000" w:themeColor="text1"/>
          <w:szCs w:val="20"/>
        </w:rPr>
        <w:t>.  Upon expiration or termination of this Agreement for any reason, or within five (5) Business Days after Customer</w:t>
      </w:r>
      <w:r w:rsidR="006541BF" w:rsidRPr="00692401">
        <w:rPr>
          <w:color w:val="000000" w:themeColor="text1"/>
          <w:szCs w:val="20"/>
        </w:rPr>
        <w:t>’</w:t>
      </w:r>
      <w:r w:rsidRPr="00692401">
        <w:rPr>
          <w:color w:val="000000" w:themeColor="text1"/>
          <w:szCs w:val="20"/>
        </w:rPr>
        <w:t xml:space="preserve">s request, Contractor will return to Customer </w:t>
      </w:r>
      <w:r w:rsidRPr="00692401">
        <w:rPr>
          <w:color w:val="000000" w:themeColor="text1"/>
          <w:szCs w:val="20"/>
        </w:rPr>
        <w:lastRenderedPageBreak/>
        <w:t>or its Affiliate (as applicable), or destroy and certify the destruction of, all copies of documents and other tangible material embodying or containing Confidential Information, including all Confidential Information in its Representatives</w:t>
      </w:r>
      <w:r w:rsidR="006541BF" w:rsidRPr="00692401">
        <w:rPr>
          <w:color w:val="000000" w:themeColor="text1"/>
          <w:szCs w:val="20"/>
        </w:rPr>
        <w:t>’</w:t>
      </w:r>
      <w:r w:rsidRPr="00692401">
        <w:rPr>
          <w:color w:val="000000" w:themeColor="text1"/>
          <w:szCs w:val="20"/>
        </w:rPr>
        <w:t xml:space="preserve"> possession.</w:t>
      </w:r>
    </w:p>
    <w:p w14:paraId="7CD3862B" w14:textId="28775790" w:rsidR="00E947AB" w:rsidRPr="00692401" w:rsidRDefault="00E947AB" w:rsidP="00AA5036">
      <w:pPr>
        <w:pStyle w:val="Heading2"/>
        <w:numPr>
          <w:ilvl w:val="1"/>
          <w:numId w:val="9"/>
        </w:numPr>
        <w:spacing w:after="120"/>
        <w:ind w:left="1260"/>
        <w:rPr>
          <w:color w:val="000000" w:themeColor="text1"/>
          <w:szCs w:val="20"/>
        </w:rPr>
      </w:pPr>
      <w:r w:rsidRPr="00692401">
        <w:rPr>
          <w:b/>
          <w:color w:val="000000" w:themeColor="text1"/>
          <w:szCs w:val="20"/>
        </w:rPr>
        <w:t>Publicity Restrictions</w:t>
      </w:r>
      <w:r w:rsidRPr="00692401">
        <w:rPr>
          <w:color w:val="000000" w:themeColor="text1"/>
          <w:szCs w:val="20"/>
        </w:rPr>
        <w:t>.  Contractor will not: (a)</w:t>
      </w:r>
      <w:r w:rsidR="006541BF" w:rsidRPr="00692401">
        <w:rPr>
          <w:color w:val="000000" w:themeColor="text1"/>
          <w:szCs w:val="20"/>
        </w:rPr>
        <w:t xml:space="preserve"> </w:t>
      </w:r>
      <w:r w:rsidRPr="00692401">
        <w:rPr>
          <w:color w:val="000000" w:themeColor="text1"/>
          <w:szCs w:val="20"/>
        </w:rPr>
        <w:t>disclose to any other person the existence or monetary value of this Agreement or any Order; (b)</w:t>
      </w:r>
      <w:r w:rsidR="006541BF" w:rsidRPr="00692401">
        <w:rPr>
          <w:color w:val="000000" w:themeColor="text1"/>
          <w:szCs w:val="20"/>
        </w:rPr>
        <w:t xml:space="preserve"> </w:t>
      </w:r>
      <w:r w:rsidRPr="00692401">
        <w:rPr>
          <w:color w:val="000000" w:themeColor="text1"/>
          <w:szCs w:val="20"/>
        </w:rPr>
        <w:t>make any public announcement regarding Contractor</w:t>
      </w:r>
      <w:r w:rsidR="006541BF" w:rsidRPr="00692401">
        <w:rPr>
          <w:color w:val="000000" w:themeColor="text1"/>
          <w:szCs w:val="20"/>
        </w:rPr>
        <w:t>’</w:t>
      </w:r>
      <w:r w:rsidRPr="00692401">
        <w:rPr>
          <w:color w:val="000000" w:themeColor="text1"/>
          <w:szCs w:val="20"/>
        </w:rPr>
        <w:t>s association with Customer; (c)</w:t>
      </w:r>
      <w:r w:rsidR="006541BF" w:rsidRPr="00692401">
        <w:rPr>
          <w:color w:val="000000" w:themeColor="text1"/>
          <w:szCs w:val="20"/>
        </w:rPr>
        <w:t xml:space="preserve"> </w:t>
      </w:r>
      <w:r w:rsidRPr="00692401">
        <w:rPr>
          <w:color w:val="000000" w:themeColor="text1"/>
          <w:szCs w:val="20"/>
        </w:rPr>
        <w:t>use Customer</w:t>
      </w:r>
      <w:r w:rsidR="006541BF" w:rsidRPr="00692401">
        <w:rPr>
          <w:color w:val="000000" w:themeColor="text1"/>
          <w:szCs w:val="20"/>
        </w:rPr>
        <w:t>’</w:t>
      </w:r>
      <w:r w:rsidRPr="00692401">
        <w:rPr>
          <w:color w:val="000000" w:themeColor="text1"/>
          <w:szCs w:val="20"/>
        </w:rPr>
        <w:t>s name or any other trademark, service mark, logo or copyright-protected work (whether or not registered) of Customer in any of Contractor</w:t>
      </w:r>
      <w:r w:rsidR="006541BF" w:rsidRPr="00692401">
        <w:rPr>
          <w:color w:val="000000" w:themeColor="text1"/>
          <w:szCs w:val="20"/>
        </w:rPr>
        <w:t>’</w:t>
      </w:r>
      <w:r w:rsidRPr="00692401">
        <w:rPr>
          <w:color w:val="000000" w:themeColor="text1"/>
          <w:szCs w:val="20"/>
        </w:rPr>
        <w:t>s promotional materials, marketing activities or elsewhere; (d)</w:t>
      </w:r>
      <w:r w:rsidR="006541BF" w:rsidRPr="00692401">
        <w:rPr>
          <w:color w:val="000000" w:themeColor="text1"/>
          <w:szCs w:val="20"/>
        </w:rPr>
        <w:t xml:space="preserve"> </w:t>
      </w:r>
      <w:r w:rsidRPr="00692401">
        <w:rPr>
          <w:color w:val="000000" w:themeColor="text1"/>
          <w:szCs w:val="20"/>
        </w:rPr>
        <w:t>identify Customer on Contractor</w:t>
      </w:r>
      <w:r w:rsidR="006541BF" w:rsidRPr="00692401">
        <w:rPr>
          <w:color w:val="000000" w:themeColor="text1"/>
          <w:szCs w:val="20"/>
        </w:rPr>
        <w:t>’</w:t>
      </w:r>
      <w:r w:rsidRPr="00692401">
        <w:rPr>
          <w:color w:val="000000" w:themeColor="text1"/>
          <w:szCs w:val="20"/>
        </w:rPr>
        <w:t>s customer list or website (or on any other person</w:t>
      </w:r>
      <w:r w:rsidR="006541BF" w:rsidRPr="00692401">
        <w:rPr>
          <w:color w:val="000000" w:themeColor="text1"/>
          <w:szCs w:val="20"/>
        </w:rPr>
        <w:t>’</w:t>
      </w:r>
      <w:r w:rsidRPr="00692401">
        <w:rPr>
          <w:color w:val="000000" w:themeColor="text1"/>
          <w:szCs w:val="20"/>
        </w:rPr>
        <w:t>s website that identifies Contractor) or in any metatags or key words for those websites; or (e)</w:t>
      </w:r>
      <w:r w:rsidR="006541BF" w:rsidRPr="00692401">
        <w:rPr>
          <w:color w:val="000000" w:themeColor="text1"/>
          <w:szCs w:val="20"/>
        </w:rPr>
        <w:t xml:space="preserve"> </w:t>
      </w:r>
      <w:r w:rsidRPr="00692401">
        <w:rPr>
          <w:color w:val="000000" w:themeColor="text1"/>
          <w:szCs w:val="20"/>
        </w:rPr>
        <w:t xml:space="preserve">include a hyperlink from any website maintained by Contractor to any Customer website.  For the purposes of this Section 9.6, each reference to </w:t>
      </w:r>
      <w:r w:rsidR="006541BF" w:rsidRPr="00692401">
        <w:rPr>
          <w:color w:val="000000" w:themeColor="text1"/>
          <w:szCs w:val="20"/>
        </w:rPr>
        <w:t>“</w:t>
      </w:r>
      <w:r w:rsidRPr="00692401">
        <w:rPr>
          <w:color w:val="000000" w:themeColor="text1"/>
          <w:szCs w:val="20"/>
        </w:rPr>
        <w:t>Customer</w:t>
      </w:r>
      <w:r w:rsidR="006541BF" w:rsidRPr="00692401">
        <w:rPr>
          <w:color w:val="000000" w:themeColor="text1"/>
          <w:szCs w:val="20"/>
        </w:rPr>
        <w:t>”</w:t>
      </w:r>
      <w:r w:rsidRPr="00692401">
        <w:rPr>
          <w:color w:val="000000" w:themeColor="text1"/>
          <w:szCs w:val="20"/>
        </w:rPr>
        <w:t xml:space="preserve"> means Customer or any of its Affiliates. </w:t>
      </w:r>
    </w:p>
    <w:p w14:paraId="4E6F07E7" w14:textId="0319C6EC" w:rsidR="00692401" w:rsidRPr="00692401" w:rsidRDefault="00E947AB" w:rsidP="00692401">
      <w:pPr>
        <w:pStyle w:val="Heading2"/>
        <w:numPr>
          <w:ilvl w:val="1"/>
          <w:numId w:val="9"/>
        </w:numPr>
        <w:ind w:left="1260"/>
        <w:rPr>
          <w:color w:val="000000" w:themeColor="text1"/>
          <w:szCs w:val="20"/>
        </w:rPr>
      </w:pPr>
      <w:r w:rsidRPr="00692401">
        <w:rPr>
          <w:b/>
          <w:color w:val="000000" w:themeColor="text1"/>
          <w:szCs w:val="20"/>
        </w:rPr>
        <w:t xml:space="preserve">Data </w:t>
      </w:r>
      <w:r w:rsidR="00FF2F9B" w:rsidRPr="00692401">
        <w:rPr>
          <w:b/>
          <w:color w:val="000000" w:themeColor="text1"/>
          <w:szCs w:val="20"/>
        </w:rPr>
        <w:t>Protection</w:t>
      </w:r>
      <w:r w:rsidRPr="00692401">
        <w:rPr>
          <w:color w:val="000000" w:themeColor="text1"/>
          <w:szCs w:val="20"/>
        </w:rPr>
        <w:t>.  Without limiting any of Contractor</w:t>
      </w:r>
      <w:r w:rsidR="006541BF" w:rsidRPr="00692401">
        <w:rPr>
          <w:color w:val="000000" w:themeColor="text1"/>
          <w:szCs w:val="20"/>
        </w:rPr>
        <w:t>’</w:t>
      </w:r>
      <w:r w:rsidRPr="00692401">
        <w:rPr>
          <w:color w:val="000000" w:themeColor="text1"/>
          <w:szCs w:val="20"/>
        </w:rPr>
        <w:t xml:space="preserve">s obligations under this Section 9, Contractor will comply with </w:t>
      </w:r>
      <w:r w:rsidRPr="00692401">
        <w:rPr>
          <w:b/>
          <w:i/>
          <w:color w:val="000000" w:themeColor="text1"/>
          <w:szCs w:val="20"/>
        </w:rPr>
        <w:t xml:space="preserve">Exhibit </w:t>
      </w:r>
      <w:r w:rsidR="00434A70" w:rsidRPr="00692401">
        <w:rPr>
          <w:b/>
          <w:i/>
          <w:color w:val="000000" w:themeColor="text1"/>
          <w:szCs w:val="20"/>
        </w:rPr>
        <w:t>B</w:t>
      </w:r>
      <w:r w:rsidRPr="00692401">
        <w:rPr>
          <w:color w:val="000000" w:themeColor="text1"/>
          <w:szCs w:val="20"/>
        </w:rPr>
        <w:t xml:space="preserve"> and any applicable sub-exhibits within </w:t>
      </w:r>
      <w:r w:rsidRPr="00692401">
        <w:rPr>
          <w:b/>
          <w:i/>
          <w:color w:val="000000" w:themeColor="text1"/>
          <w:szCs w:val="20"/>
        </w:rPr>
        <w:t xml:space="preserve">Exhibit </w:t>
      </w:r>
      <w:r w:rsidR="00434A70" w:rsidRPr="00692401">
        <w:rPr>
          <w:b/>
          <w:i/>
          <w:color w:val="000000" w:themeColor="text1"/>
          <w:szCs w:val="20"/>
        </w:rPr>
        <w:t>B</w:t>
      </w:r>
      <w:r w:rsidRPr="00692401">
        <w:rPr>
          <w:color w:val="000000" w:themeColor="text1"/>
          <w:szCs w:val="20"/>
        </w:rPr>
        <w:t xml:space="preserve">.  </w:t>
      </w:r>
    </w:p>
    <w:p w14:paraId="65062EEA" w14:textId="0EF0F878" w:rsidR="00692401" w:rsidRPr="00783000" w:rsidRDefault="00692401" w:rsidP="00783000">
      <w:pPr>
        <w:pStyle w:val="BodyText"/>
        <w:numPr>
          <w:ilvl w:val="1"/>
          <w:numId w:val="9"/>
        </w:numPr>
        <w:spacing w:after="220"/>
        <w:ind w:left="1267"/>
        <w:jc w:val="both"/>
        <w:rPr>
          <w:b/>
          <w:u w:val="single"/>
        </w:rPr>
      </w:pPr>
      <w:r w:rsidRPr="00783000">
        <w:rPr>
          <w:b/>
          <w:bCs/>
          <w:sz w:val="20"/>
        </w:rPr>
        <w:t xml:space="preserve">Information Security. </w:t>
      </w:r>
      <w:r w:rsidRPr="00783000">
        <w:rPr>
          <w:bCs/>
          <w:sz w:val="20"/>
        </w:rPr>
        <w:t xml:space="preserve">Without limiting any of Contractor’s obligations under this </w:t>
      </w:r>
      <w:r w:rsidR="00080DFB">
        <w:rPr>
          <w:bCs/>
          <w:sz w:val="20"/>
        </w:rPr>
        <w:t>S</w:t>
      </w:r>
      <w:r w:rsidRPr="00783000">
        <w:rPr>
          <w:bCs/>
          <w:sz w:val="20"/>
        </w:rPr>
        <w:t xml:space="preserve">ection 9, Contractor will comply with </w:t>
      </w:r>
      <w:r w:rsidRPr="00783000">
        <w:rPr>
          <w:b/>
          <w:sz w:val="20"/>
        </w:rPr>
        <w:t>Exhibit E (Information Security Exhibit)</w:t>
      </w:r>
      <w:r w:rsidRPr="00783000">
        <w:rPr>
          <w:bCs/>
          <w:sz w:val="20"/>
        </w:rPr>
        <w:t>.</w:t>
      </w:r>
    </w:p>
    <w:p w14:paraId="29CA1158" w14:textId="2464ADB4" w:rsidR="00322AE3" w:rsidRPr="00692401" w:rsidRDefault="00322AE3" w:rsidP="00322AE3">
      <w:pPr>
        <w:pStyle w:val="Heading2"/>
        <w:numPr>
          <w:ilvl w:val="1"/>
          <w:numId w:val="9"/>
        </w:numPr>
        <w:ind w:left="1260"/>
        <w:rPr>
          <w:szCs w:val="20"/>
        </w:rPr>
      </w:pPr>
      <w:r w:rsidRPr="00692401">
        <w:rPr>
          <w:b/>
          <w:szCs w:val="20"/>
        </w:rPr>
        <w:t xml:space="preserve">Artificial Intelligence. </w:t>
      </w:r>
      <w:r w:rsidRPr="00692401">
        <w:rPr>
          <w:szCs w:val="20"/>
        </w:rPr>
        <w:t xml:space="preserve">If Contractor is providing an AI Solution as defined in </w:t>
      </w:r>
      <w:r w:rsidRPr="00692401">
        <w:rPr>
          <w:b/>
          <w:i/>
          <w:szCs w:val="20"/>
        </w:rPr>
        <w:t>Exhibit I</w:t>
      </w:r>
      <w:r w:rsidRPr="00692401">
        <w:rPr>
          <w:szCs w:val="20"/>
        </w:rPr>
        <w:t xml:space="preserve"> below, </w:t>
      </w:r>
      <w:r w:rsidR="00807243" w:rsidRPr="00692401">
        <w:rPr>
          <w:szCs w:val="20"/>
        </w:rPr>
        <w:t>Contractor will comply with</w:t>
      </w:r>
      <w:r w:rsidRPr="00692401">
        <w:rPr>
          <w:szCs w:val="20"/>
        </w:rPr>
        <w:t xml:space="preserve"> </w:t>
      </w:r>
      <w:r w:rsidRPr="00692401">
        <w:rPr>
          <w:b/>
          <w:i/>
          <w:szCs w:val="20"/>
        </w:rPr>
        <w:t>Exhibit I</w:t>
      </w:r>
      <w:r w:rsidRPr="00692401">
        <w:rPr>
          <w:szCs w:val="20"/>
        </w:rPr>
        <w:t xml:space="preserve"> </w:t>
      </w:r>
      <w:r w:rsidR="00807243" w:rsidRPr="00783000">
        <w:rPr>
          <w:b/>
          <w:bCs w:val="0"/>
          <w:szCs w:val="20"/>
        </w:rPr>
        <w:t>(Artificial Intelligence Exhibit)</w:t>
      </w:r>
      <w:r w:rsidR="00807243" w:rsidRPr="00692401">
        <w:rPr>
          <w:szCs w:val="20"/>
        </w:rPr>
        <w:t>.</w:t>
      </w:r>
      <w:r w:rsidRPr="00692401">
        <w:rPr>
          <w:szCs w:val="20"/>
        </w:rPr>
        <w:t xml:space="preserve"> </w:t>
      </w:r>
    </w:p>
    <w:p w14:paraId="0DEA45F0" w14:textId="75C88507" w:rsidR="00EF1930" w:rsidRPr="00783000" w:rsidRDefault="00EF1930" w:rsidP="003742C4">
      <w:pPr>
        <w:pStyle w:val="BodyText"/>
        <w:ind w:left="1800"/>
        <w:rPr>
          <w:sz w:val="20"/>
        </w:rPr>
      </w:pPr>
    </w:p>
    <w:p w14:paraId="7B8E819A" w14:textId="52B53BB2" w:rsidR="00E947AB" w:rsidRPr="00692401" w:rsidRDefault="004708A7" w:rsidP="00203AD7">
      <w:pPr>
        <w:pStyle w:val="Heading1"/>
      </w:pPr>
      <w:r w:rsidRPr="00692401">
        <w:t>Resources</w:t>
      </w:r>
      <w:r w:rsidR="00E947AB" w:rsidRPr="00692401">
        <w:t>; Other Performance Requirements.</w:t>
      </w:r>
      <w:bookmarkEnd w:id="75"/>
      <w:bookmarkEnd w:id="76"/>
      <w:bookmarkEnd w:id="77"/>
      <w:bookmarkEnd w:id="78"/>
      <w:bookmarkEnd w:id="79"/>
      <w:bookmarkEnd w:id="80"/>
      <w:r w:rsidR="00E947AB" w:rsidRPr="00692401">
        <w:t xml:space="preserve"> </w:t>
      </w:r>
      <w:bookmarkEnd w:id="81"/>
    </w:p>
    <w:p w14:paraId="250EFB91" w14:textId="22963809" w:rsidR="00E947AB" w:rsidRPr="00692401" w:rsidRDefault="00DB162A" w:rsidP="00852717">
      <w:pPr>
        <w:pStyle w:val="Heading2"/>
        <w:numPr>
          <w:ilvl w:val="1"/>
          <w:numId w:val="9"/>
        </w:numPr>
        <w:spacing w:after="120"/>
        <w:ind w:left="1260"/>
        <w:rPr>
          <w:color w:val="000000" w:themeColor="text1"/>
          <w:szCs w:val="20"/>
        </w:rPr>
      </w:pPr>
      <w:bookmarkStart w:id="82" w:name="_Ref440361851"/>
      <w:r w:rsidRPr="00692401">
        <w:rPr>
          <w:b/>
          <w:color w:val="000000" w:themeColor="text1"/>
          <w:szCs w:val="20"/>
        </w:rPr>
        <w:t>Resources</w:t>
      </w:r>
      <w:r w:rsidR="00E947AB" w:rsidRPr="00692401">
        <w:rPr>
          <w:color w:val="000000" w:themeColor="text1"/>
          <w:szCs w:val="20"/>
        </w:rPr>
        <w:t xml:space="preserve">.  </w:t>
      </w:r>
      <w:proofErr w:type="gramStart"/>
      <w:r w:rsidR="00E947AB" w:rsidRPr="00692401">
        <w:rPr>
          <w:color w:val="000000" w:themeColor="text1"/>
          <w:szCs w:val="20"/>
        </w:rPr>
        <w:t>Contractor</w:t>
      </w:r>
      <w:proofErr w:type="gramEnd"/>
      <w:r w:rsidR="00E947AB" w:rsidRPr="00692401">
        <w:rPr>
          <w:color w:val="000000" w:themeColor="text1"/>
          <w:szCs w:val="20"/>
        </w:rPr>
        <w:t xml:space="preserve"> will ensure that all Resources will </w:t>
      </w:r>
      <w:r w:rsidRPr="00692401">
        <w:rPr>
          <w:color w:val="000000" w:themeColor="text1"/>
          <w:szCs w:val="20"/>
        </w:rPr>
        <w:t xml:space="preserve">(a) </w:t>
      </w:r>
      <w:r w:rsidR="00E947AB" w:rsidRPr="00692401">
        <w:rPr>
          <w:color w:val="000000" w:themeColor="text1"/>
          <w:szCs w:val="20"/>
        </w:rPr>
        <w:t xml:space="preserve">hold, </w:t>
      </w:r>
      <w:proofErr w:type="gramStart"/>
      <w:r w:rsidR="00E947AB" w:rsidRPr="00692401">
        <w:rPr>
          <w:color w:val="000000" w:themeColor="text1"/>
          <w:szCs w:val="20"/>
        </w:rPr>
        <w:t>at all times</w:t>
      </w:r>
      <w:proofErr w:type="gramEnd"/>
      <w:r w:rsidR="00E947AB" w:rsidRPr="00692401">
        <w:rPr>
          <w:color w:val="000000" w:themeColor="text1"/>
          <w:szCs w:val="20"/>
        </w:rPr>
        <w:t>, any permits or licenses requi</w:t>
      </w:r>
      <w:r w:rsidR="00A0027B" w:rsidRPr="00692401">
        <w:rPr>
          <w:color w:val="000000" w:themeColor="text1"/>
          <w:szCs w:val="20"/>
        </w:rPr>
        <w:t xml:space="preserve">red to perform the Services, </w:t>
      </w:r>
      <w:r w:rsidR="00E947AB" w:rsidRPr="00692401">
        <w:rPr>
          <w:color w:val="000000" w:themeColor="text1"/>
          <w:szCs w:val="20"/>
        </w:rPr>
        <w:t>provide the Deliverables</w:t>
      </w:r>
      <w:r w:rsidR="009267BC" w:rsidRPr="00692401">
        <w:rPr>
          <w:color w:val="000000" w:themeColor="text1"/>
          <w:szCs w:val="20"/>
        </w:rPr>
        <w:t xml:space="preserve"> </w:t>
      </w:r>
      <w:r w:rsidR="00A0027B" w:rsidRPr="00692401">
        <w:rPr>
          <w:color w:val="000000" w:themeColor="text1"/>
          <w:szCs w:val="20"/>
        </w:rPr>
        <w:t>and</w:t>
      </w:r>
      <w:r w:rsidRPr="00692401">
        <w:rPr>
          <w:color w:val="000000" w:themeColor="text1"/>
          <w:szCs w:val="20"/>
        </w:rPr>
        <w:t xml:space="preserve"> </w:t>
      </w:r>
      <w:r w:rsidR="00A0027B" w:rsidRPr="00692401">
        <w:rPr>
          <w:color w:val="000000" w:themeColor="text1"/>
          <w:szCs w:val="20"/>
        </w:rPr>
        <w:t xml:space="preserve">manufacture and deliver the </w:t>
      </w:r>
      <w:r w:rsidR="009267BC" w:rsidRPr="00692401">
        <w:rPr>
          <w:color w:val="000000" w:themeColor="text1"/>
          <w:szCs w:val="20"/>
        </w:rPr>
        <w:t>Goods</w:t>
      </w:r>
      <w:r w:rsidRPr="00692401">
        <w:rPr>
          <w:color w:val="000000" w:themeColor="text1"/>
          <w:szCs w:val="20"/>
        </w:rPr>
        <w:t>, and (b) be appropriately screened for fitness</w:t>
      </w:r>
      <w:r w:rsidR="00E947AB" w:rsidRPr="00692401">
        <w:rPr>
          <w:color w:val="000000" w:themeColor="text1"/>
          <w:szCs w:val="20"/>
        </w:rPr>
        <w:t>.</w:t>
      </w:r>
      <w:r w:rsidRPr="00692401">
        <w:rPr>
          <w:color w:val="000000" w:themeColor="text1"/>
          <w:szCs w:val="20"/>
        </w:rPr>
        <w:t xml:space="preserve"> </w:t>
      </w:r>
      <w:r w:rsidR="003F23C3" w:rsidRPr="00692401">
        <w:rPr>
          <w:color w:val="000000" w:themeColor="text1"/>
          <w:szCs w:val="20"/>
        </w:rPr>
        <w:t xml:space="preserve">Resources who will either work at any site operated by </w:t>
      </w:r>
      <w:r w:rsidR="00692401">
        <w:rPr>
          <w:color w:val="000000" w:themeColor="text1"/>
          <w:szCs w:val="20"/>
        </w:rPr>
        <w:t>Customer</w:t>
      </w:r>
      <w:r w:rsidR="003F23C3" w:rsidRPr="00692401">
        <w:rPr>
          <w:color w:val="000000" w:themeColor="text1"/>
          <w:szCs w:val="20"/>
        </w:rPr>
        <w:t xml:space="preserve"> or will work from outside the United States will not be assigned to perform any Services unless the Resource has successfully passed screenings of: (a) Social Security Number trace and, to the extent permitted by law, seven-year background check (U.S.-based workers only); (b) credit history and investigation; (c) driving record; (d) prohibited parties check; and (e) e-verify check or verification of right to work in the U.S. for U.S.-based workers. </w:t>
      </w:r>
      <w:r w:rsidR="00E947AB" w:rsidRPr="00692401">
        <w:rPr>
          <w:color w:val="000000" w:themeColor="text1"/>
          <w:szCs w:val="20"/>
        </w:rPr>
        <w:t>Without limiting the generality of the foregoing, Contractor will not assign a Reso</w:t>
      </w:r>
      <w:r w:rsidR="00A0027B" w:rsidRPr="00692401">
        <w:rPr>
          <w:color w:val="000000" w:themeColor="text1"/>
          <w:szCs w:val="20"/>
        </w:rPr>
        <w:t xml:space="preserve">urce to perform the Services or provide </w:t>
      </w:r>
      <w:r w:rsidR="00E947AB" w:rsidRPr="00692401">
        <w:rPr>
          <w:color w:val="000000" w:themeColor="text1"/>
          <w:szCs w:val="20"/>
        </w:rPr>
        <w:t xml:space="preserve">Deliverables </w:t>
      </w:r>
      <w:r w:rsidR="00A0027B" w:rsidRPr="00692401">
        <w:rPr>
          <w:color w:val="000000" w:themeColor="text1"/>
          <w:szCs w:val="20"/>
        </w:rPr>
        <w:t xml:space="preserve">or Goods </w:t>
      </w:r>
      <w:r w:rsidR="00E947AB" w:rsidRPr="00692401">
        <w:rPr>
          <w:color w:val="000000" w:themeColor="text1"/>
          <w:szCs w:val="20"/>
        </w:rPr>
        <w:t>if such Resource did not pass such screening.</w:t>
      </w:r>
      <w:r w:rsidR="003F23C3" w:rsidRPr="00692401">
        <w:rPr>
          <w:color w:val="000000" w:themeColor="text1"/>
          <w:szCs w:val="20"/>
        </w:rPr>
        <w:t xml:space="preserve"> </w:t>
      </w:r>
      <w:r w:rsidR="00E947AB" w:rsidRPr="00692401">
        <w:rPr>
          <w:color w:val="000000" w:themeColor="text1"/>
          <w:szCs w:val="20"/>
        </w:rPr>
        <w:t>During the Term and thereafter for a period not less than six (6) years following (i) the conclusion of the particular Order under which a Resource was engaged, or (ii) the termination of a Resource</w:t>
      </w:r>
      <w:r w:rsidR="006541BF" w:rsidRPr="00692401">
        <w:rPr>
          <w:color w:val="000000" w:themeColor="text1"/>
          <w:szCs w:val="20"/>
        </w:rPr>
        <w:t>’</w:t>
      </w:r>
      <w:r w:rsidR="00E947AB" w:rsidRPr="00692401">
        <w:rPr>
          <w:color w:val="000000" w:themeColor="text1"/>
          <w:szCs w:val="20"/>
        </w:rPr>
        <w:t>s placement with or engagement to perform Services for Purchaser, whichever is later, Contractor will retain records of employment or engagement-related screening tests for such Resource, including background checks.</w:t>
      </w:r>
      <w:bookmarkStart w:id="83" w:name="_Ref83461412"/>
      <w:bookmarkEnd w:id="82"/>
    </w:p>
    <w:p w14:paraId="4AD59EA6" w14:textId="48E54C4A" w:rsidR="00E947AB" w:rsidRPr="00692401" w:rsidRDefault="00E947AB" w:rsidP="00852717">
      <w:pPr>
        <w:pStyle w:val="Heading2"/>
        <w:numPr>
          <w:ilvl w:val="1"/>
          <w:numId w:val="9"/>
        </w:numPr>
        <w:spacing w:after="120"/>
        <w:ind w:left="1260"/>
        <w:rPr>
          <w:color w:val="000000" w:themeColor="text1"/>
          <w:szCs w:val="20"/>
        </w:rPr>
      </w:pPr>
      <w:r w:rsidRPr="00692401">
        <w:rPr>
          <w:b/>
          <w:color w:val="000000" w:themeColor="text1"/>
          <w:szCs w:val="20"/>
        </w:rPr>
        <w:t>Contractor Responsibility</w:t>
      </w:r>
      <w:r w:rsidRPr="00692401">
        <w:rPr>
          <w:color w:val="000000" w:themeColor="text1"/>
          <w:szCs w:val="20"/>
        </w:rPr>
        <w:t>.  Contractor will select and supervise the performance of the Resourc</w:t>
      </w:r>
      <w:r w:rsidR="00A0027B" w:rsidRPr="00692401">
        <w:rPr>
          <w:color w:val="000000" w:themeColor="text1"/>
          <w:szCs w:val="20"/>
        </w:rPr>
        <w:t xml:space="preserve">es who will perform Services, provide Deliverables or manufacture </w:t>
      </w:r>
      <w:r w:rsidR="00176D55" w:rsidRPr="00692401">
        <w:rPr>
          <w:color w:val="000000" w:themeColor="text1"/>
          <w:szCs w:val="20"/>
        </w:rPr>
        <w:t xml:space="preserve">or </w:t>
      </w:r>
      <w:r w:rsidR="00A0027B" w:rsidRPr="00692401">
        <w:rPr>
          <w:color w:val="000000" w:themeColor="text1"/>
          <w:szCs w:val="20"/>
        </w:rPr>
        <w:t xml:space="preserve">deliver Goods </w:t>
      </w:r>
      <w:r w:rsidRPr="00692401">
        <w:rPr>
          <w:color w:val="000000" w:themeColor="text1"/>
          <w:szCs w:val="20"/>
        </w:rPr>
        <w:t>under this Agreement or any Order, and may reassign Resources as necessary; provided, however, that if Contractor reassigns any of the Resources before completion of the Services</w:t>
      </w:r>
      <w:r w:rsidR="00176D55" w:rsidRPr="00692401">
        <w:rPr>
          <w:color w:val="000000" w:themeColor="text1"/>
          <w:szCs w:val="20"/>
        </w:rPr>
        <w:t>,</w:t>
      </w:r>
      <w:r w:rsidRPr="00692401">
        <w:rPr>
          <w:color w:val="000000" w:themeColor="text1"/>
          <w:szCs w:val="20"/>
        </w:rPr>
        <w:t xml:space="preserve"> Deliverables </w:t>
      </w:r>
      <w:r w:rsidR="00176D55" w:rsidRPr="00692401">
        <w:rPr>
          <w:color w:val="000000" w:themeColor="text1"/>
          <w:szCs w:val="20"/>
        </w:rPr>
        <w:t xml:space="preserve">or Goods under an </w:t>
      </w:r>
      <w:r w:rsidRPr="00692401">
        <w:rPr>
          <w:color w:val="000000" w:themeColor="text1"/>
          <w:szCs w:val="20"/>
        </w:rPr>
        <w:t>Order for any reason, Contractor will, at no cost to Purchaser, promptly provide a substantially equivalent replacement Resource and ensure an effective transition so that each replacement Resource has the necessary training and knowledge of the purpose, status, issues and requirements of the Services</w:t>
      </w:r>
      <w:r w:rsidR="00176D55" w:rsidRPr="00692401">
        <w:rPr>
          <w:color w:val="000000" w:themeColor="text1"/>
          <w:szCs w:val="20"/>
        </w:rPr>
        <w:t>,</w:t>
      </w:r>
      <w:r w:rsidRPr="00692401">
        <w:rPr>
          <w:color w:val="000000" w:themeColor="text1"/>
          <w:szCs w:val="20"/>
        </w:rPr>
        <w:t xml:space="preserve"> Deliverables</w:t>
      </w:r>
      <w:r w:rsidR="00176D55" w:rsidRPr="00692401">
        <w:rPr>
          <w:color w:val="000000" w:themeColor="text1"/>
          <w:szCs w:val="20"/>
        </w:rPr>
        <w:t xml:space="preserve"> and Goods</w:t>
      </w:r>
      <w:r w:rsidRPr="00692401">
        <w:rPr>
          <w:color w:val="000000" w:themeColor="text1"/>
          <w:szCs w:val="20"/>
        </w:rPr>
        <w:t xml:space="preserve"> before Contractor begins charging for that replacement Resource</w:t>
      </w:r>
      <w:r w:rsidR="006541BF" w:rsidRPr="00692401">
        <w:rPr>
          <w:color w:val="000000" w:themeColor="text1"/>
          <w:szCs w:val="20"/>
        </w:rPr>
        <w:t>’</w:t>
      </w:r>
      <w:r w:rsidRPr="00692401">
        <w:rPr>
          <w:color w:val="000000" w:themeColor="text1"/>
          <w:szCs w:val="20"/>
        </w:rPr>
        <w:t xml:space="preserve">s time or efforts.  Contractor retains sole and absolute discretion in (a) the hiring, dismissal and promotion of Resources and (b) the manner and means of carrying out its obligations under this Agreement and under Orders.  </w:t>
      </w:r>
      <w:proofErr w:type="gramStart"/>
      <w:r w:rsidRPr="00692401">
        <w:rPr>
          <w:color w:val="000000" w:themeColor="text1"/>
          <w:szCs w:val="20"/>
        </w:rPr>
        <w:t>In particular, Contractor</w:t>
      </w:r>
      <w:proofErr w:type="gramEnd"/>
      <w:r w:rsidRPr="00692401">
        <w:rPr>
          <w:color w:val="000000" w:themeColor="text1"/>
          <w:szCs w:val="20"/>
        </w:rPr>
        <w:t xml:space="preserve"> will be solely responsible for all aspects of human resource management and any other management relating to Resources.</w:t>
      </w:r>
    </w:p>
    <w:p w14:paraId="00343042" w14:textId="03880500" w:rsidR="00E947AB" w:rsidRPr="00692401" w:rsidRDefault="00E947AB" w:rsidP="00196344">
      <w:pPr>
        <w:pStyle w:val="Heading2"/>
        <w:numPr>
          <w:ilvl w:val="1"/>
          <w:numId w:val="9"/>
        </w:numPr>
        <w:ind w:left="1296"/>
        <w:rPr>
          <w:color w:val="000000" w:themeColor="text1"/>
          <w:szCs w:val="20"/>
        </w:rPr>
      </w:pPr>
      <w:r w:rsidRPr="00692401">
        <w:rPr>
          <w:b/>
          <w:color w:val="000000" w:themeColor="text1"/>
          <w:szCs w:val="20"/>
        </w:rPr>
        <w:t>Subcontracting</w:t>
      </w:r>
      <w:r w:rsidRPr="00692401">
        <w:rPr>
          <w:color w:val="000000" w:themeColor="text1"/>
          <w:szCs w:val="20"/>
        </w:rPr>
        <w:t>.  Notwithstanding anything to the contrary in this Agreement, Contractor will not retain a subcontractor to perform all or any part of its obligations under this Agreement or any Order without Customer</w:t>
      </w:r>
      <w:r w:rsidR="006541BF" w:rsidRPr="00692401">
        <w:rPr>
          <w:color w:val="000000" w:themeColor="text1"/>
          <w:szCs w:val="20"/>
        </w:rPr>
        <w:t>’</w:t>
      </w:r>
      <w:r w:rsidRPr="00692401">
        <w:rPr>
          <w:color w:val="000000" w:themeColor="text1"/>
          <w:szCs w:val="20"/>
        </w:rPr>
        <w:t>s or Purchaser</w:t>
      </w:r>
      <w:r w:rsidR="006541BF" w:rsidRPr="00692401">
        <w:rPr>
          <w:color w:val="000000" w:themeColor="text1"/>
          <w:szCs w:val="20"/>
        </w:rPr>
        <w:t>’</w:t>
      </w:r>
      <w:r w:rsidRPr="00692401">
        <w:rPr>
          <w:color w:val="000000" w:themeColor="text1"/>
          <w:szCs w:val="20"/>
        </w:rPr>
        <w:t xml:space="preserve">s (as applicable) prior written approval, which Customer or </w:t>
      </w:r>
      <w:r w:rsidRPr="00692401">
        <w:rPr>
          <w:color w:val="000000" w:themeColor="text1"/>
          <w:szCs w:val="20"/>
        </w:rPr>
        <w:lastRenderedPageBreak/>
        <w:t>Purchaser may grant, withhold or condition in Customer</w:t>
      </w:r>
      <w:r w:rsidR="006541BF" w:rsidRPr="00692401">
        <w:rPr>
          <w:color w:val="000000" w:themeColor="text1"/>
          <w:szCs w:val="20"/>
        </w:rPr>
        <w:t>’</w:t>
      </w:r>
      <w:r w:rsidRPr="00692401">
        <w:rPr>
          <w:color w:val="000000" w:themeColor="text1"/>
          <w:szCs w:val="20"/>
        </w:rPr>
        <w:t>s or Purchaser</w:t>
      </w:r>
      <w:r w:rsidR="006541BF" w:rsidRPr="00692401">
        <w:rPr>
          <w:color w:val="000000" w:themeColor="text1"/>
          <w:szCs w:val="20"/>
        </w:rPr>
        <w:t>’</w:t>
      </w:r>
      <w:r w:rsidRPr="00692401">
        <w:rPr>
          <w:color w:val="000000" w:themeColor="text1"/>
          <w:szCs w:val="20"/>
        </w:rPr>
        <w:t xml:space="preserve">s sole discretion. If Customer or Purchaser (as applicable) authorizes Contractor to retain a subcontractor, that authorization will not release Contractor from any of its obligations under this Agreement or any </w:t>
      </w:r>
      <w:r w:rsidR="009A7F19" w:rsidRPr="00692401">
        <w:rPr>
          <w:color w:val="000000" w:themeColor="text1"/>
          <w:szCs w:val="20"/>
        </w:rPr>
        <w:t>Order</w:t>
      </w:r>
      <w:r w:rsidRPr="00692401">
        <w:rPr>
          <w:color w:val="000000" w:themeColor="text1"/>
          <w:szCs w:val="20"/>
        </w:rPr>
        <w:t>.</w:t>
      </w:r>
    </w:p>
    <w:p w14:paraId="6D2C014E" w14:textId="1AE2E7B7" w:rsidR="00E947AB" w:rsidRPr="00692401" w:rsidRDefault="00E947AB" w:rsidP="00852717">
      <w:pPr>
        <w:pStyle w:val="Heading2"/>
        <w:numPr>
          <w:ilvl w:val="1"/>
          <w:numId w:val="9"/>
        </w:numPr>
        <w:spacing w:after="120"/>
        <w:ind w:left="1260"/>
        <w:rPr>
          <w:color w:val="000000" w:themeColor="text1"/>
          <w:szCs w:val="20"/>
        </w:rPr>
      </w:pPr>
      <w:r w:rsidRPr="00692401">
        <w:rPr>
          <w:b/>
          <w:color w:val="000000" w:themeColor="text1"/>
          <w:szCs w:val="20"/>
        </w:rPr>
        <w:t>No Employment Relationship</w:t>
      </w:r>
      <w:r w:rsidRPr="00692401">
        <w:rPr>
          <w:color w:val="000000" w:themeColor="text1"/>
          <w:szCs w:val="20"/>
        </w:rPr>
        <w:t>.  Contractor acknowledges that Resources (whether Contractor employees, the employees of approved subcontractors or independent contractors) will not be eligible to participate in, or receive any benefit from, any benefit plan or program available to employees of Purchaser or its Affiliates, and that neither Purchaser nor its Affiliates will (a) provide workers</w:t>
      </w:r>
      <w:r w:rsidR="006541BF" w:rsidRPr="00692401">
        <w:rPr>
          <w:color w:val="000000" w:themeColor="text1"/>
          <w:szCs w:val="20"/>
        </w:rPr>
        <w:t>’</w:t>
      </w:r>
      <w:r w:rsidRPr="00692401">
        <w:rPr>
          <w:color w:val="000000" w:themeColor="text1"/>
          <w:szCs w:val="20"/>
        </w:rPr>
        <w:t xml:space="preserve"> compensation coverage for Resources or (b) withhold or pay with respect to any sums due under this Agreement any taxes, including but not limited to income taxes (domestic or foreign), unemployment insurance, workers compensation insurance or other taxes or assessments that are payable with respect to statutory employees.  Purchaser will have no right or obligation to direct or control Resources</w:t>
      </w:r>
      <w:r w:rsidR="006541BF" w:rsidRPr="00692401">
        <w:rPr>
          <w:color w:val="000000" w:themeColor="text1"/>
          <w:szCs w:val="20"/>
        </w:rPr>
        <w:t>’</w:t>
      </w:r>
      <w:r w:rsidRPr="00692401">
        <w:rPr>
          <w:color w:val="000000" w:themeColor="text1"/>
          <w:szCs w:val="20"/>
        </w:rPr>
        <w:t xml:space="preserve"> activities or working conditions.</w:t>
      </w:r>
    </w:p>
    <w:p w14:paraId="4C3B096B" w14:textId="1434914B" w:rsidR="00E947AB" w:rsidRPr="00692401" w:rsidRDefault="00E947AB" w:rsidP="00852717">
      <w:pPr>
        <w:pStyle w:val="Heading2"/>
        <w:numPr>
          <w:ilvl w:val="1"/>
          <w:numId w:val="9"/>
        </w:numPr>
        <w:spacing w:after="120"/>
        <w:ind w:left="1260"/>
        <w:rPr>
          <w:color w:val="000000" w:themeColor="text1"/>
          <w:szCs w:val="20"/>
        </w:rPr>
      </w:pPr>
      <w:r w:rsidRPr="00692401">
        <w:rPr>
          <w:b/>
          <w:color w:val="000000" w:themeColor="text1"/>
          <w:szCs w:val="20"/>
        </w:rPr>
        <w:t>Use of and Access to Purchaser</w:t>
      </w:r>
      <w:r w:rsidR="006541BF" w:rsidRPr="00692401">
        <w:rPr>
          <w:b/>
          <w:color w:val="000000" w:themeColor="text1"/>
          <w:szCs w:val="20"/>
        </w:rPr>
        <w:t>’</w:t>
      </w:r>
      <w:r w:rsidRPr="00692401">
        <w:rPr>
          <w:b/>
          <w:color w:val="000000" w:themeColor="text1"/>
          <w:szCs w:val="20"/>
        </w:rPr>
        <w:t>s Premises</w:t>
      </w:r>
      <w:r w:rsidRPr="00692401">
        <w:rPr>
          <w:color w:val="000000" w:themeColor="text1"/>
          <w:szCs w:val="20"/>
        </w:rPr>
        <w:t>.</w:t>
      </w:r>
      <w:r w:rsidR="00176D55" w:rsidRPr="00692401">
        <w:rPr>
          <w:color w:val="000000" w:themeColor="text1"/>
          <w:szCs w:val="20"/>
        </w:rPr>
        <w:t xml:space="preserve"> If an </w:t>
      </w:r>
      <w:r w:rsidRPr="00692401">
        <w:rPr>
          <w:color w:val="000000" w:themeColor="text1"/>
          <w:szCs w:val="20"/>
        </w:rPr>
        <w:t>Order provides that Contractor or any Resources will perform Services at a location owned or controlled by Purchaser or any of its Affiliates, Contractor will ensure that each Resource complies with Purchaser</w:t>
      </w:r>
      <w:r w:rsidR="006541BF" w:rsidRPr="00692401">
        <w:rPr>
          <w:color w:val="000000" w:themeColor="text1"/>
          <w:szCs w:val="20"/>
        </w:rPr>
        <w:t>’</w:t>
      </w:r>
      <w:r w:rsidRPr="00692401">
        <w:rPr>
          <w:color w:val="000000" w:themeColor="text1"/>
          <w:szCs w:val="20"/>
        </w:rPr>
        <w:t>s (or its Affiliate</w:t>
      </w:r>
      <w:r w:rsidR="006541BF" w:rsidRPr="00692401">
        <w:rPr>
          <w:color w:val="000000" w:themeColor="text1"/>
          <w:szCs w:val="20"/>
        </w:rPr>
        <w:t>’</w:t>
      </w:r>
      <w:r w:rsidRPr="00692401">
        <w:rPr>
          <w:color w:val="000000" w:themeColor="text1"/>
          <w:szCs w:val="20"/>
        </w:rPr>
        <w:t>s) safety procedures and physical and electronic security guidelines, which Purchaser may provide or otherwise communicate to Contractor from time to time.</w:t>
      </w:r>
    </w:p>
    <w:p w14:paraId="0FE52E4F" w14:textId="4F5ACA26" w:rsidR="00E947AB" w:rsidRPr="00692401" w:rsidRDefault="00E947AB" w:rsidP="00852717">
      <w:pPr>
        <w:pStyle w:val="Heading2"/>
        <w:numPr>
          <w:ilvl w:val="1"/>
          <w:numId w:val="9"/>
        </w:numPr>
        <w:ind w:left="1260"/>
        <w:rPr>
          <w:color w:val="000000" w:themeColor="text1"/>
          <w:szCs w:val="20"/>
        </w:rPr>
      </w:pPr>
      <w:r w:rsidRPr="00692401">
        <w:rPr>
          <w:b/>
          <w:color w:val="000000" w:themeColor="text1"/>
          <w:szCs w:val="20"/>
        </w:rPr>
        <w:t>Disaster Recovery and Back-up Services</w:t>
      </w:r>
      <w:r w:rsidRPr="00692401">
        <w:rPr>
          <w:color w:val="000000" w:themeColor="text1"/>
          <w:szCs w:val="20"/>
        </w:rPr>
        <w:t>.  Contractor will implement, maintain and continuously improve upon a disaster recovery and business continuity plan for its own operations.  Contractor will provide back-up services for its own operations, which permit rapid restoration of Contractor</w:t>
      </w:r>
      <w:r w:rsidR="006541BF" w:rsidRPr="00692401">
        <w:rPr>
          <w:color w:val="000000" w:themeColor="text1"/>
          <w:szCs w:val="20"/>
        </w:rPr>
        <w:t>’</w:t>
      </w:r>
      <w:r w:rsidRPr="00692401">
        <w:rPr>
          <w:color w:val="000000" w:themeColor="text1"/>
          <w:szCs w:val="20"/>
        </w:rPr>
        <w:t>s operations and services within two (2) hours.</w:t>
      </w:r>
    </w:p>
    <w:p w14:paraId="662E3768" w14:textId="6A316865" w:rsidR="00E947AB" w:rsidRPr="00692401" w:rsidRDefault="00E947AB" w:rsidP="00203AD7">
      <w:pPr>
        <w:pStyle w:val="Heading1"/>
      </w:pPr>
      <w:bookmarkStart w:id="84" w:name="_Representations,_Warranties_and"/>
      <w:bookmarkStart w:id="85" w:name="_Toc439765584"/>
      <w:bookmarkStart w:id="86" w:name="_Ref440368217"/>
      <w:bookmarkStart w:id="87" w:name="_Toc440378538"/>
      <w:bookmarkStart w:id="88" w:name="_Toc440379315"/>
      <w:bookmarkStart w:id="89" w:name="_Ref443919576"/>
      <w:bookmarkStart w:id="90" w:name="_Toc445293085"/>
      <w:bookmarkStart w:id="91" w:name="_Toc449560491"/>
      <w:bookmarkEnd w:id="84"/>
      <w:r w:rsidRPr="00692401">
        <w:t>Representations, Warranties and Covenants.</w:t>
      </w:r>
      <w:bookmarkEnd w:id="83"/>
      <w:bookmarkEnd w:id="85"/>
      <w:bookmarkEnd w:id="86"/>
      <w:bookmarkEnd w:id="87"/>
      <w:bookmarkEnd w:id="88"/>
      <w:bookmarkEnd w:id="89"/>
      <w:bookmarkEnd w:id="90"/>
      <w:bookmarkEnd w:id="91"/>
      <w:r w:rsidRPr="00692401">
        <w:t xml:space="preserve"> Contractor represents, warrants and covenants each of the following:</w:t>
      </w:r>
    </w:p>
    <w:p w14:paraId="16107F27" w14:textId="047EE2F5" w:rsidR="00E947AB" w:rsidRPr="00692401" w:rsidRDefault="00E947AB" w:rsidP="00852717">
      <w:pPr>
        <w:pStyle w:val="Heading2"/>
        <w:numPr>
          <w:ilvl w:val="1"/>
          <w:numId w:val="9"/>
        </w:numPr>
        <w:spacing w:after="120"/>
        <w:ind w:left="1260"/>
        <w:rPr>
          <w:color w:val="000000" w:themeColor="text1"/>
          <w:szCs w:val="20"/>
        </w:rPr>
      </w:pPr>
      <w:bookmarkStart w:id="92" w:name="_Ref90985364"/>
      <w:r w:rsidRPr="00692401">
        <w:rPr>
          <w:b/>
          <w:color w:val="000000" w:themeColor="text1"/>
          <w:szCs w:val="20"/>
        </w:rPr>
        <w:t>Due Authorization</w:t>
      </w:r>
      <w:r w:rsidRPr="00692401">
        <w:rPr>
          <w:color w:val="000000" w:themeColor="text1"/>
          <w:szCs w:val="20"/>
        </w:rPr>
        <w:t>.  Contractor is duly organized, validly existing and in good standing under the laws and regulations of its jurisdiction of incorporation, organization or chartering.  Contractor has the full right, power and authority to enter into this Agreement and any Order and to grant the rights and licenses granted under this Agreement and any Order and to perform its obligations under this Agreement and any Order.  The execution of this Agreement by Contractor</w:t>
      </w:r>
      <w:r w:rsidR="006541BF" w:rsidRPr="00692401">
        <w:rPr>
          <w:color w:val="000000" w:themeColor="text1"/>
          <w:szCs w:val="20"/>
        </w:rPr>
        <w:t>’</w:t>
      </w:r>
      <w:r w:rsidRPr="00692401">
        <w:rPr>
          <w:color w:val="000000" w:themeColor="text1"/>
          <w:szCs w:val="20"/>
        </w:rPr>
        <w:t>s representative whose signature is set forth at the end of this Agreement has been duly authorized by Contractor and all necessary corporate action of Contractor (as applicable). When executed and delivered by Contractor, this Agreement will constitute the legal, valid and binding obligation of Contractor, enforceable against Contractor in accordance with its terms.</w:t>
      </w:r>
    </w:p>
    <w:p w14:paraId="11EAC400" w14:textId="12D57293" w:rsidR="00E947AB" w:rsidRPr="00692401" w:rsidRDefault="00E947AB" w:rsidP="00852717">
      <w:pPr>
        <w:pStyle w:val="Heading2"/>
        <w:numPr>
          <w:ilvl w:val="1"/>
          <w:numId w:val="9"/>
        </w:numPr>
        <w:spacing w:after="120"/>
        <w:ind w:left="1260"/>
        <w:rPr>
          <w:color w:val="000000" w:themeColor="text1"/>
          <w:szCs w:val="20"/>
        </w:rPr>
      </w:pPr>
      <w:r w:rsidRPr="00692401">
        <w:rPr>
          <w:b/>
          <w:color w:val="000000" w:themeColor="text1"/>
          <w:szCs w:val="20"/>
        </w:rPr>
        <w:t>Compliance with Law; No Conflicts</w:t>
      </w:r>
      <w:r w:rsidRPr="00692401">
        <w:rPr>
          <w:color w:val="000000" w:themeColor="text1"/>
          <w:szCs w:val="20"/>
        </w:rPr>
        <w:t>.  Contractor has complied, and will continue to comply, with Applicable Law in connection with the execution, delivery and performance of this Agreement and all Orders, including but not limited to all applicable laws and regulations relating to privacy and data security. Contractor has the right to enter into this Agreement and any Order, and doing so will not interfere or conflict with Contractor</w:t>
      </w:r>
      <w:r w:rsidR="006541BF" w:rsidRPr="00692401">
        <w:rPr>
          <w:color w:val="000000" w:themeColor="text1"/>
          <w:szCs w:val="20"/>
        </w:rPr>
        <w:t>’</w:t>
      </w:r>
      <w:r w:rsidRPr="00692401">
        <w:rPr>
          <w:color w:val="000000" w:themeColor="text1"/>
          <w:szCs w:val="20"/>
        </w:rPr>
        <w:t xml:space="preserve">s contractual obligations to any third party.  </w:t>
      </w:r>
    </w:p>
    <w:p w14:paraId="766DFCC1" w14:textId="0D508495" w:rsidR="00E947AB" w:rsidRPr="00692401" w:rsidRDefault="00E947AB" w:rsidP="00852717">
      <w:pPr>
        <w:pStyle w:val="Heading2"/>
        <w:numPr>
          <w:ilvl w:val="1"/>
          <w:numId w:val="9"/>
        </w:numPr>
        <w:spacing w:after="120"/>
        <w:ind w:left="1260"/>
        <w:rPr>
          <w:color w:val="000000" w:themeColor="text1"/>
          <w:szCs w:val="20"/>
        </w:rPr>
      </w:pPr>
      <w:r w:rsidRPr="00692401">
        <w:rPr>
          <w:b/>
          <w:color w:val="000000" w:themeColor="text1"/>
          <w:szCs w:val="20"/>
        </w:rPr>
        <w:t>Performance Standards</w:t>
      </w:r>
      <w:r w:rsidRPr="00692401">
        <w:rPr>
          <w:color w:val="000000" w:themeColor="text1"/>
          <w:szCs w:val="20"/>
        </w:rPr>
        <w:t xml:space="preserve">. Contractor will (a) use well-trained and well-qualified </w:t>
      </w:r>
      <w:r w:rsidR="00BC5BB9" w:rsidRPr="00692401">
        <w:rPr>
          <w:color w:val="000000" w:themeColor="text1"/>
          <w:szCs w:val="20"/>
        </w:rPr>
        <w:t xml:space="preserve">Resources </w:t>
      </w:r>
      <w:r w:rsidRPr="00692401">
        <w:rPr>
          <w:color w:val="000000" w:themeColor="text1"/>
          <w:szCs w:val="20"/>
        </w:rPr>
        <w:t>to perform all Services, (b) ensure that all Services will be performed in a professional, timely and workmanlike manner in accordance with the prevailing standards in Contractor</w:t>
      </w:r>
      <w:r w:rsidR="006541BF" w:rsidRPr="00692401">
        <w:rPr>
          <w:color w:val="000000" w:themeColor="text1"/>
          <w:szCs w:val="20"/>
        </w:rPr>
        <w:t>’</w:t>
      </w:r>
      <w:r w:rsidRPr="00692401">
        <w:rPr>
          <w:color w:val="000000" w:themeColor="text1"/>
          <w:szCs w:val="20"/>
        </w:rPr>
        <w:t xml:space="preserve">s industry, and (c) devote adequate resources to meet its obligations under this Agreement and any Order.  </w:t>
      </w:r>
    </w:p>
    <w:p w14:paraId="1FDE3CE3" w14:textId="1CF6803B" w:rsidR="00BC5BB9" w:rsidRPr="00692401" w:rsidRDefault="00E947AB" w:rsidP="00196344">
      <w:pPr>
        <w:pStyle w:val="Heading2"/>
        <w:numPr>
          <w:ilvl w:val="1"/>
          <w:numId w:val="9"/>
        </w:numPr>
        <w:ind w:left="1152"/>
        <w:rPr>
          <w:color w:val="000000" w:themeColor="text1"/>
          <w:szCs w:val="20"/>
        </w:rPr>
      </w:pPr>
      <w:bookmarkStart w:id="93" w:name="_Ref440362440"/>
      <w:r w:rsidRPr="00692401">
        <w:rPr>
          <w:b/>
          <w:color w:val="000000" w:themeColor="text1"/>
          <w:szCs w:val="20"/>
        </w:rPr>
        <w:t xml:space="preserve">Quality of Accepted </w:t>
      </w:r>
      <w:r w:rsidR="00840E77" w:rsidRPr="00692401">
        <w:rPr>
          <w:b/>
          <w:color w:val="000000" w:themeColor="text1"/>
          <w:szCs w:val="20"/>
        </w:rPr>
        <w:t xml:space="preserve">Goods, </w:t>
      </w:r>
      <w:r w:rsidRPr="00692401">
        <w:rPr>
          <w:b/>
          <w:color w:val="000000" w:themeColor="text1"/>
          <w:szCs w:val="20"/>
        </w:rPr>
        <w:t>Services and Deliverables</w:t>
      </w:r>
      <w:r w:rsidRPr="00692401">
        <w:rPr>
          <w:color w:val="000000" w:themeColor="text1"/>
          <w:szCs w:val="20"/>
        </w:rPr>
        <w:t>.</w:t>
      </w:r>
      <w:bookmarkEnd w:id="92"/>
      <w:r w:rsidRPr="00692401">
        <w:rPr>
          <w:color w:val="000000" w:themeColor="text1"/>
          <w:szCs w:val="20"/>
        </w:rPr>
        <w:t xml:space="preserve">  All </w:t>
      </w:r>
      <w:r w:rsidR="00840E77" w:rsidRPr="00692401">
        <w:rPr>
          <w:color w:val="000000" w:themeColor="text1"/>
          <w:szCs w:val="20"/>
        </w:rPr>
        <w:t xml:space="preserve">Goods, </w:t>
      </w:r>
      <w:r w:rsidRPr="00692401">
        <w:rPr>
          <w:color w:val="000000" w:themeColor="text1"/>
          <w:szCs w:val="20"/>
        </w:rPr>
        <w:t>Services and Deliverables will conform to all applicable documentation, specifications and agreed-upon requirements.</w:t>
      </w:r>
    </w:p>
    <w:bookmarkEnd w:id="93"/>
    <w:p w14:paraId="6227D6C2" w14:textId="26338FE0" w:rsidR="00F3475C" w:rsidRPr="00692401" w:rsidRDefault="00F3475C" w:rsidP="00783000">
      <w:pPr>
        <w:pStyle w:val="Heading2"/>
        <w:numPr>
          <w:ilvl w:val="1"/>
          <w:numId w:val="9"/>
        </w:numPr>
        <w:spacing w:after="120"/>
        <w:ind w:left="1152"/>
        <w:rPr>
          <w:color w:val="000000" w:themeColor="text1"/>
          <w:szCs w:val="20"/>
        </w:rPr>
      </w:pPr>
      <w:r w:rsidRPr="00692401">
        <w:rPr>
          <w:b/>
          <w:color w:val="000000" w:themeColor="text1"/>
          <w:szCs w:val="20"/>
        </w:rPr>
        <w:t>Goods Warranty</w:t>
      </w:r>
      <w:r w:rsidRPr="00692401">
        <w:rPr>
          <w:color w:val="000000" w:themeColor="text1"/>
          <w:szCs w:val="20"/>
        </w:rPr>
        <w:t>. For a period of one year following delivery of the Goods to Purchaser</w:t>
      </w:r>
      <w:r w:rsidR="006541BF" w:rsidRPr="00692401">
        <w:rPr>
          <w:color w:val="000000" w:themeColor="text1"/>
          <w:szCs w:val="20"/>
        </w:rPr>
        <w:t>’</w:t>
      </w:r>
      <w:r w:rsidRPr="00692401">
        <w:rPr>
          <w:color w:val="000000" w:themeColor="text1"/>
          <w:szCs w:val="20"/>
        </w:rPr>
        <w:t xml:space="preserve">s Destination, or such longer period of time provided by the applicable manufacturer (the </w:t>
      </w:r>
      <w:r w:rsidR="006541BF" w:rsidRPr="00692401">
        <w:rPr>
          <w:color w:val="000000" w:themeColor="text1"/>
          <w:szCs w:val="20"/>
        </w:rPr>
        <w:t>“</w:t>
      </w:r>
      <w:r w:rsidRPr="00692401">
        <w:rPr>
          <w:b/>
          <w:color w:val="000000" w:themeColor="text1"/>
          <w:szCs w:val="20"/>
        </w:rPr>
        <w:t>Goods Warranty Period</w:t>
      </w:r>
      <w:r w:rsidR="006541BF" w:rsidRPr="00692401">
        <w:rPr>
          <w:color w:val="000000" w:themeColor="text1"/>
          <w:szCs w:val="20"/>
        </w:rPr>
        <w:t>”</w:t>
      </w:r>
      <w:r w:rsidRPr="00692401">
        <w:rPr>
          <w:color w:val="000000" w:themeColor="text1"/>
          <w:szCs w:val="20"/>
        </w:rPr>
        <w:t xml:space="preserve">), </w:t>
      </w:r>
      <w:r w:rsidR="00387D76" w:rsidRPr="00692401">
        <w:rPr>
          <w:color w:val="000000" w:themeColor="text1"/>
          <w:szCs w:val="20"/>
        </w:rPr>
        <w:t>Contractor</w:t>
      </w:r>
      <w:r w:rsidRPr="00692401">
        <w:rPr>
          <w:color w:val="000000" w:themeColor="text1"/>
          <w:szCs w:val="20"/>
        </w:rPr>
        <w:t xml:space="preserve"> covenants, guarantees, and warrants that all Goods (including all replacement Goods that Contractor</w:t>
      </w:r>
      <w:r w:rsidR="006541BF" w:rsidRPr="00692401">
        <w:rPr>
          <w:color w:val="000000" w:themeColor="text1"/>
          <w:szCs w:val="20"/>
        </w:rPr>
        <w:t>’</w:t>
      </w:r>
      <w:r w:rsidRPr="00692401">
        <w:rPr>
          <w:color w:val="000000" w:themeColor="text1"/>
          <w:szCs w:val="20"/>
        </w:rPr>
        <w:t xml:space="preserve">s furnishes): (a) shall be new and free from defects in material and workmanship (including damage due to poor packaging); (b) shall be in accordance with the </w:t>
      </w:r>
      <w:r w:rsidR="00387D76" w:rsidRPr="00692401">
        <w:rPr>
          <w:color w:val="000000" w:themeColor="text1"/>
          <w:szCs w:val="20"/>
        </w:rPr>
        <w:t>Contractor</w:t>
      </w:r>
      <w:r w:rsidR="006541BF" w:rsidRPr="00692401">
        <w:rPr>
          <w:color w:val="000000" w:themeColor="text1"/>
          <w:szCs w:val="20"/>
        </w:rPr>
        <w:t>’</w:t>
      </w:r>
      <w:r w:rsidR="00387D76" w:rsidRPr="00692401">
        <w:rPr>
          <w:color w:val="000000" w:themeColor="text1"/>
          <w:szCs w:val="20"/>
        </w:rPr>
        <w:t>s</w:t>
      </w:r>
      <w:r w:rsidRPr="00692401">
        <w:rPr>
          <w:color w:val="000000" w:themeColor="text1"/>
          <w:szCs w:val="20"/>
        </w:rPr>
        <w:t xml:space="preserve"> specifications; (c) shall comply in all material respects with all applicable laws, rules and regulations; (d) shall be merchantable; (e) shall be suitable for the use intended by Purchaser when </w:t>
      </w:r>
      <w:r w:rsidRPr="00692401">
        <w:rPr>
          <w:color w:val="000000" w:themeColor="text1"/>
          <w:szCs w:val="20"/>
        </w:rPr>
        <w:lastRenderedPageBreak/>
        <w:t>used in accordance with Seller</w:t>
      </w:r>
      <w:r w:rsidR="006541BF" w:rsidRPr="00692401">
        <w:rPr>
          <w:color w:val="000000" w:themeColor="text1"/>
          <w:szCs w:val="20"/>
        </w:rPr>
        <w:t>’</w:t>
      </w:r>
      <w:r w:rsidRPr="00692401">
        <w:rPr>
          <w:color w:val="000000" w:themeColor="text1"/>
          <w:szCs w:val="20"/>
        </w:rPr>
        <w:t xml:space="preserve">s instructions; (f) by their use, manufacture or having manufactured, or sale do not infringe any third party Intellectual Property Rights; and (g) shall be free and clear from all liens, encumbrances, security interests or other claims.  </w:t>
      </w:r>
    </w:p>
    <w:p w14:paraId="2D66CA63" w14:textId="4D8D576C" w:rsidR="00E947AB" w:rsidRPr="00783000" w:rsidRDefault="007D5EF3" w:rsidP="00783000">
      <w:pPr>
        <w:pStyle w:val="BodyText"/>
        <w:numPr>
          <w:ilvl w:val="1"/>
          <w:numId w:val="9"/>
        </w:numPr>
        <w:ind w:left="1152"/>
        <w:jc w:val="both"/>
        <w:rPr>
          <w:color w:val="000000" w:themeColor="text1"/>
        </w:rPr>
      </w:pPr>
      <w:r w:rsidRPr="00692401">
        <w:rPr>
          <w:b/>
          <w:color w:val="000000" w:themeColor="text1"/>
          <w:sz w:val="20"/>
        </w:rPr>
        <w:t xml:space="preserve">Repair or </w:t>
      </w:r>
      <w:proofErr w:type="gramStart"/>
      <w:r w:rsidRPr="00692401">
        <w:rPr>
          <w:b/>
          <w:color w:val="000000" w:themeColor="text1"/>
          <w:sz w:val="20"/>
        </w:rPr>
        <w:t>Replace</w:t>
      </w:r>
      <w:proofErr w:type="gramEnd"/>
      <w:r w:rsidRPr="00692401">
        <w:rPr>
          <w:color w:val="000000" w:themeColor="text1"/>
          <w:sz w:val="20"/>
        </w:rPr>
        <w:t>. In addition to Purchaser’s other remedies herein, warranty service during the Goods Warranty Period, will include repair or replacement, at Purchaser’s option, of the defective Goods within five (5) Business Days, at Contractor’s sole cost including labor and freight incurred.  If Contractor fails for any reason to repair or replace the Goods as provided herein, Contractor will accept a return of the defective Goods and remit to Purchaser a refund of the purchase price and freight incurred.  Purchaser may at its option choose to repair, sort and/or rework in such manner as Purchaser sees fit any delivered Goods which do not comply in all respects with the specifications.  Contractor will reimburse Purchaser upon receipt of Purchaser’s invoice for all costs associated therewith, including without limitation, related service costs incurred by Purchaser.  Purchaser may deduct such expenses from any payments due to Contractor hereunder.</w:t>
      </w:r>
    </w:p>
    <w:p w14:paraId="5B6EFFBF" w14:textId="77777777" w:rsidR="00E947AB" w:rsidRPr="00692401" w:rsidRDefault="00E947AB" w:rsidP="00852717">
      <w:pPr>
        <w:pStyle w:val="Heading2"/>
        <w:numPr>
          <w:ilvl w:val="1"/>
          <w:numId w:val="9"/>
        </w:numPr>
        <w:spacing w:after="120"/>
        <w:ind w:left="1260"/>
        <w:rPr>
          <w:color w:val="000000" w:themeColor="text1"/>
          <w:szCs w:val="20"/>
        </w:rPr>
      </w:pPr>
      <w:r w:rsidRPr="00692401">
        <w:rPr>
          <w:b/>
          <w:color w:val="000000" w:themeColor="text1"/>
          <w:szCs w:val="20"/>
        </w:rPr>
        <w:t>Liens, Claims and Encumbrances</w:t>
      </w:r>
      <w:r w:rsidRPr="00692401">
        <w:rPr>
          <w:color w:val="000000" w:themeColor="text1"/>
          <w:szCs w:val="20"/>
        </w:rPr>
        <w:t>.</w:t>
      </w:r>
      <w:r w:rsidR="00F3475C" w:rsidRPr="00692401">
        <w:rPr>
          <w:color w:val="000000" w:themeColor="text1"/>
          <w:szCs w:val="20"/>
        </w:rPr>
        <w:t xml:space="preserve">  All Services, </w:t>
      </w:r>
      <w:r w:rsidRPr="00692401">
        <w:rPr>
          <w:color w:val="000000" w:themeColor="text1"/>
          <w:szCs w:val="20"/>
        </w:rPr>
        <w:t xml:space="preserve">Deliverables </w:t>
      </w:r>
      <w:r w:rsidR="00F3475C" w:rsidRPr="00692401">
        <w:rPr>
          <w:color w:val="000000" w:themeColor="text1"/>
          <w:szCs w:val="20"/>
        </w:rPr>
        <w:t xml:space="preserve">and Goods </w:t>
      </w:r>
      <w:r w:rsidRPr="00692401">
        <w:rPr>
          <w:color w:val="000000" w:themeColor="text1"/>
          <w:szCs w:val="20"/>
        </w:rPr>
        <w:t xml:space="preserve">will be free from liens, encumbrances or claims. </w:t>
      </w:r>
      <w:r w:rsidR="00F3475C" w:rsidRPr="00692401">
        <w:rPr>
          <w:color w:val="000000" w:themeColor="text1"/>
          <w:szCs w:val="20"/>
        </w:rPr>
        <w:t xml:space="preserve"> Purchaser may use all Services, </w:t>
      </w:r>
      <w:r w:rsidRPr="00692401">
        <w:rPr>
          <w:color w:val="000000" w:themeColor="text1"/>
          <w:szCs w:val="20"/>
        </w:rPr>
        <w:t xml:space="preserve">Deliverables </w:t>
      </w:r>
      <w:r w:rsidR="00F3475C" w:rsidRPr="00692401">
        <w:rPr>
          <w:color w:val="000000" w:themeColor="text1"/>
          <w:szCs w:val="20"/>
        </w:rPr>
        <w:t xml:space="preserve">and Goods </w:t>
      </w:r>
      <w:r w:rsidRPr="00692401">
        <w:rPr>
          <w:color w:val="000000" w:themeColor="text1"/>
          <w:szCs w:val="20"/>
        </w:rPr>
        <w:t xml:space="preserve">and may benefit from them without payment other than as set forth in the applicable </w:t>
      </w:r>
      <w:r w:rsidR="009A7F19" w:rsidRPr="00692401">
        <w:rPr>
          <w:color w:val="000000" w:themeColor="text1"/>
          <w:szCs w:val="20"/>
        </w:rPr>
        <w:t>Order</w:t>
      </w:r>
      <w:r w:rsidRPr="00692401">
        <w:rPr>
          <w:color w:val="000000" w:themeColor="text1"/>
          <w:szCs w:val="20"/>
        </w:rPr>
        <w:t>.  In particular:</w:t>
      </w:r>
    </w:p>
    <w:p w14:paraId="4C561CAD" w14:textId="38FA5ED7" w:rsidR="00E947AB" w:rsidRPr="00692401" w:rsidRDefault="00E947AB" w:rsidP="00196344">
      <w:pPr>
        <w:pStyle w:val="Heading4"/>
        <w:numPr>
          <w:ilvl w:val="0"/>
          <w:numId w:val="28"/>
        </w:numPr>
        <w:spacing w:after="120"/>
        <w:rPr>
          <w:color w:val="000000" w:themeColor="text1"/>
          <w:szCs w:val="20"/>
        </w:rPr>
      </w:pPr>
      <w:r w:rsidRPr="00692401">
        <w:rPr>
          <w:color w:val="000000" w:themeColor="text1"/>
          <w:szCs w:val="20"/>
        </w:rPr>
        <w:t xml:space="preserve">except as provided in Subsection (b) below, all Deliverables </w:t>
      </w:r>
      <w:r w:rsidR="00F3475C" w:rsidRPr="00692401">
        <w:rPr>
          <w:color w:val="000000" w:themeColor="text1"/>
          <w:szCs w:val="20"/>
        </w:rPr>
        <w:t xml:space="preserve">and Goods </w:t>
      </w:r>
      <w:r w:rsidRPr="00692401">
        <w:rPr>
          <w:color w:val="000000" w:themeColor="text1"/>
          <w:szCs w:val="20"/>
        </w:rPr>
        <w:t xml:space="preserve">will be original and will not incorporate or include any </w:t>
      </w:r>
      <w:proofErr w:type="gramStart"/>
      <w:r w:rsidRPr="00692401">
        <w:rPr>
          <w:color w:val="000000" w:themeColor="text1"/>
          <w:szCs w:val="20"/>
        </w:rPr>
        <w:t>third party</w:t>
      </w:r>
      <w:proofErr w:type="gramEnd"/>
      <w:r w:rsidRPr="00692401">
        <w:rPr>
          <w:color w:val="000000" w:themeColor="text1"/>
          <w:szCs w:val="20"/>
        </w:rPr>
        <w:t xml:space="preserve"> materials, including third party materials subject to an open source license; and </w:t>
      </w:r>
    </w:p>
    <w:p w14:paraId="22E68E3C" w14:textId="0A9D2E4E" w:rsidR="001F5C2E" w:rsidRPr="00692401" w:rsidRDefault="001F5C2E" w:rsidP="00196344">
      <w:pPr>
        <w:pStyle w:val="Heading4"/>
        <w:numPr>
          <w:ilvl w:val="0"/>
          <w:numId w:val="28"/>
        </w:numPr>
        <w:spacing w:after="120"/>
        <w:rPr>
          <w:color w:val="000000" w:themeColor="text1"/>
          <w:szCs w:val="20"/>
        </w:rPr>
      </w:pPr>
      <w:bookmarkStart w:id="94" w:name="_Ref445187101"/>
      <w:r w:rsidRPr="00692401">
        <w:rPr>
          <w:color w:val="000000" w:themeColor="text1"/>
          <w:szCs w:val="20"/>
        </w:rPr>
        <w:t>prior to including third party materials with Deliverables or Goods or incorporating third party materials into Deliverables and Goods, Contractor (i) will provide to Purchaser any third party licenses and will inform Purchaser of terms and conditions that apply to such third party materials; (ii) notify Purchaser of the proposed use of such third party materials; and, following the foregoing disclosures; and (iii) obtain Purchaser’s prior written consent to incorporate third party materials into Deliverables or include third party materials with Deliverables or Goods.</w:t>
      </w:r>
      <w:bookmarkEnd w:id="94"/>
    </w:p>
    <w:p w14:paraId="1F3403C2" w14:textId="77777777" w:rsidR="00E947AB" w:rsidRPr="00692401" w:rsidRDefault="00E947AB" w:rsidP="00852717">
      <w:pPr>
        <w:pStyle w:val="Heading2"/>
        <w:numPr>
          <w:ilvl w:val="1"/>
          <w:numId w:val="9"/>
        </w:numPr>
        <w:spacing w:after="120"/>
        <w:ind w:left="1260"/>
        <w:rPr>
          <w:color w:val="000000" w:themeColor="text1"/>
          <w:szCs w:val="20"/>
        </w:rPr>
      </w:pPr>
      <w:r w:rsidRPr="00692401">
        <w:rPr>
          <w:b/>
          <w:color w:val="000000" w:themeColor="text1"/>
          <w:szCs w:val="20"/>
        </w:rPr>
        <w:t>No Infringement of Intellectual Property Rights</w:t>
      </w:r>
      <w:r w:rsidRPr="00692401">
        <w:rPr>
          <w:color w:val="000000" w:themeColor="text1"/>
          <w:szCs w:val="20"/>
        </w:rPr>
        <w:t>.  None of the Services</w:t>
      </w:r>
      <w:r w:rsidR="00F3475C" w:rsidRPr="00692401">
        <w:rPr>
          <w:color w:val="000000" w:themeColor="text1"/>
          <w:szCs w:val="20"/>
        </w:rPr>
        <w:t>,</w:t>
      </w:r>
      <w:r w:rsidRPr="00692401">
        <w:rPr>
          <w:color w:val="000000" w:themeColor="text1"/>
          <w:szCs w:val="20"/>
        </w:rPr>
        <w:t xml:space="preserve"> Deliverables </w:t>
      </w:r>
      <w:r w:rsidR="00F3475C" w:rsidRPr="00692401">
        <w:rPr>
          <w:color w:val="000000" w:themeColor="text1"/>
          <w:szCs w:val="20"/>
        </w:rPr>
        <w:t xml:space="preserve">or Goods </w:t>
      </w:r>
      <w:r w:rsidRPr="00692401">
        <w:rPr>
          <w:color w:val="000000" w:themeColor="text1"/>
          <w:szCs w:val="20"/>
        </w:rPr>
        <w:t xml:space="preserve">infringe or will infringe, misappropriate or otherwise violate the rights, including but not limited to any Intellectual Property Rights, of any third party. </w:t>
      </w:r>
    </w:p>
    <w:p w14:paraId="2980F9F4" w14:textId="28DC0F81" w:rsidR="00E947AB" w:rsidRPr="00692401" w:rsidRDefault="00E947AB" w:rsidP="00852717">
      <w:pPr>
        <w:pStyle w:val="Heading2"/>
        <w:numPr>
          <w:ilvl w:val="1"/>
          <w:numId w:val="9"/>
        </w:numPr>
        <w:spacing w:after="120"/>
        <w:ind w:left="1260"/>
        <w:rPr>
          <w:color w:val="000000" w:themeColor="text1"/>
          <w:szCs w:val="20"/>
        </w:rPr>
      </w:pPr>
      <w:bookmarkStart w:id="95" w:name="_Ref440362821"/>
      <w:r w:rsidRPr="00692401">
        <w:rPr>
          <w:b/>
          <w:color w:val="000000" w:themeColor="text1"/>
          <w:szCs w:val="20"/>
        </w:rPr>
        <w:t>No Surreptitious Code</w:t>
      </w:r>
      <w:r w:rsidRPr="00692401">
        <w:rPr>
          <w:color w:val="000000" w:themeColor="text1"/>
          <w:szCs w:val="20"/>
        </w:rPr>
        <w:t xml:space="preserve">. Contractor (a) has and will run a commercially available anti-virus and vulnerability scan on all Deliverables </w:t>
      </w:r>
      <w:r w:rsidR="00F3475C" w:rsidRPr="00692401">
        <w:rPr>
          <w:color w:val="000000" w:themeColor="text1"/>
          <w:szCs w:val="20"/>
        </w:rPr>
        <w:t xml:space="preserve">or Goods </w:t>
      </w:r>
      <w:r w:rsidRPr="00692401">
        <w:rPr>
          <w:color w:val="000000" w:themeColor="text1"/>
          <w:szCs w:val="20"/>
        </w:rPr>
        <w:t>that consist of or contain software code, and (b) will not knowingly include in any Deliverables</w:t>
      </w:r>
      <w:r w:rsidR="00F3475C" w:rsidRPr="00692401">
        <w:rPr>
          <w:color w:val="000000" w:themeColor="text1"/>
          <w:szCs w:val="20"/>
        </w:rPr>
        <w:t xml:space="preserve"> or Goods</w:t>
      </w:r>
      <w:r w:rsidRPr="00692401">
        <w:rPr>
          <w:color w:val="000000" w:themeColor="text1"/>
          <w:szCs w:val="20"/>
        </w:rPr>
        <w:t xml:space="preserve"> any malicious code designed to disrupt or otherwise impair the operation of any systems or networks or to permit the surreptitious collection of information. </w:t>
      </w:r>
      <w:bookmarkEnd w:id="95"/>
    </w:p>
    <w:p w14:paraId="5401BC43" w14:textId="41941660" w:rsidR="00E947AB" w:rsidRPr="00692401" w:rsidRDefault="00E947AB" w:rsidP="00196344">
      <w:pPr>
        <w:pStyle w:val="BodyText"/>
        <w:numPr>
          <w:ilvl w:val="1"/>
          <w:numId w:val="9"/>
        </w:numPr>
        <w:spacing w:after="240"/>
        <w:ind w:left="1152"/>
        <w:jc w:val="both"/>
        <w:rPr>
          <w:color w:val="000000" w:themeColor="text1"/>
          <w:sz w:val="20"/>
        </w:rPr>
      </w:pPr>
      <w:r w:rsidRPr="00692401">
        <w:rPr>
          <w:color w:val="000000" w:themeColor="text1"/>
          <w:sz w:val="20"/>
        </w:rPr>
        <w:t xml:space="preserve">Contractor will, at its own expense, correct any non-conformity </w:t>
      </w:r>
      <w:r w:rsidR="00F3475C" w:rsidRPr="00692401">
        <w:rPr>
          <w:color w:val="000000" w:themeColor="text1"/>
          <w:sz w:val="20"/>
        </w:rPr>
        <w:t xml:space="preserve">with the foregoing warranties </w:t>
      </w:r>
      <w:r w:rsidRPr="00692401">
        <w:rPr>
          <w:color w:val="000000" w:themeColor="text1"/>
          <w:sz w:val="20"/>
        </w:rPr>
        <w:t>to Purchaser</w:t>
      </w:r>
      <w:r w:rsidR="006541BF" w:rsidRPr="00692401">
        <w:rPr>
          <w:color w:val="000000" w:themeColor="text1"/>
          <w:sz w:val="20"/>
        </w:rPr>
        <w:t>’</w:t>
      </w:r>
      <w:r w:rsidRPr="00692401">
        <w:rPr>
          <w:color w:val="000000" w:themeColor="text1"/>
          <w:sz w:val="20"/>
        </w:rPr>
        <w:t xml:space="preserve">s reasonable satisfaction within </w:t>
      </w:r>
      <w:r w:rsidR="00852717" w:rsidRPr="00692401">
        <w:rPr>
          <w:color w:val="000000" w:themeColor="text1"/>
          <w:sz w:val="20"/>
        </w:rPr>
        <w:t>thirty (</w:t>
      </w:r>
      <w:r w:rsidRPr="00692401">
        <w:rPr>
          <w:color w:val="000000" w:themeColor="text1"/>
          <w:sz w:val="20"/>
        </w:rPr>
        <w:t>30</w:t>
      </w:r>
      <w:r w:rsidR="00852717" w:rsidRPr="00692401">
        <w:rPr>
          <w:color w:val="000000" w:themeColor="text1"/>
          <w:sz w:val="20"/>
        </w:rPr>
        <w:t>)</w:t>
      </w:r>
      <w:r w:rsidRPr="00692401">
        <w:rPr>
          <w:color w:val="000000" w:themeColor="text1"/>
          <w:sz w:val="20"/>
        </w:rPr>
        <w:t xml:space="preserve"> days after Purchaser</w:t>
      </w:r>
      <w:r w:rsidR="006541BF" w:rsidRPr="00692401">
        <w:rPr>
          <w:color w:val="000000" w:themeColor="text1"/>
          <w:sz w:val="20"/>
        </w:rPr>
        <w:t>’</w:t>
      </w:r>
      <w:r w:rsidRPr="00692401">
        <w:rPr>
          <w:color w:val="000000" w:themeColor="text1"/>
          <w:sz w:val="20"/>
        </w:rPr>
        <w:t>s notice of the non-conformity to Contractor.  If Contractor fails to correct such non-conformity, then Purchaser will be entitled to a refund of all applicable fees paid to Contractor for such non-conforming Services, Deliverables</w:t>
      </w:r>
      <w:r w:rsidR="00F3475C" w:rsidRPr="00692401">
        <w:rPr>
          <w:color w:val="000000" w:themeColor="text1"/>
          <w:sz w:val="20"/>
        </w:rPr>
        <w:t>, Goods</w:t>
      </w:r>
      <w:r w:rsidRPr="00692401">
        <w:rPr>
          <w:color w:val="000000" w:themeColor="text1"/>
          <w:sz w:val="20"/>
        </w:rPr>
        <w:t xml:space="preserve"> and/or Developments, and Purchaser may terminate the applicable Order.  Any such termination will be deemed one for cause pursuant to Section 18.3.1 (</w:t>
      </w:r>
      <w:r w:rsidRPr="00692401">
        <w:rPr>
          <w:i/>
          <w:color w:val="000000" w:themeColor="text1"/>
          <w:sz w:val="20"/>
        </w:rPr>
        <w:t xml:space="preserve">Termination of </w:t>
      </w:r>
      <w:r w:rsidR="009A7F19" w:rsidRPr="00692401">
        <w:rPr>
          <w:i/>
          <w:color w:val="000000" w:themeColor="text1"/>
          <w:sz w:val="20"/>
        </w:rPr>
        <w:t>an Order</w:t>
      </w:r>
      <w:r w:rsidRPr="00692401">
        <w:rPr>
          <w:i/>
          <w:color w:val="000000" w:themeColor="text1"/>
          <w:sz w:val="20"/>
        </w:rPr>
        <w:t xml:space="preserve"> for Cause</w:t>
      </w:r>
      <w:r w:rsidRPr="00692401">
        <w:rPr>
          <w:color w:val="000000" w:themeColor="text1"/>
          <w:sz w:val="20"/>
        </w:rPr>
        <w:t xml:space="preserve">).  Nothing in </w:t>
      </w:r>
      <w:proofErr w:type="gramStart"/>
      <w:r w:rsidRPr="00692401">
        <w:rPr>
          <w:color w:val="000000" w:themeColor="text1"/>
          <w:sz w:val="20"/>
        </w:rPr>
        <w:t>this Section</w:t>
      </w:r>
      <w:proofErr w:type="gramEnd"/>
      <w:r w:rsidR="008436FC" w:rsidRPr="00692401">
        <w:rPr>
          <w:color w:val="000000" w:themeColor="text1"/>
          <w:sz w:val="20"/>
        </w:rPr>
        <w:t xml:space="preserve"> </w:t>
      </w:r>
      <w:r w:rsidRPr="00692401">
        <w:rPr>
          <w:color w:val="000000" w:themeColor="text1"/>
          <w:sz w:val="20"/>
        </w:rPr>
        <w:t>11 will be interpreted to limit Purchaser</w:t>
      </w:r>
      <w:r w:rsidR="006541BF" w:rsidRPr="00692401">
        <w:rPr>
          <w:color w:val="000000" w:themeColor="text1"/>
          <w:sz w:val="20"/>
        </w:rPr>
        <w:t>’</w:t>
      </w:r>
      <w:r w:rsidRPr="00692401">
        <w:rPr>
          <w:color w:val="000000" w:themeColor="text1"/>
          <w:sz w:val="20"/>
        </w:rPr>
        <w:t xml:space="preserve">s rights or remedies </w:t>
      </w:r>
      <w:proofErr w:type="gramStart"/>
      <w:r w:rsidRPr="00692401">
        <w:rPr>
          <w:color w:val="000000" w:themeColor="text1"/>
          <w:sz w:val="20"/>
        </w:rPr>
        <w:t>in the event that</w:t>
      </w:r>
      <w:proofErr w:type="gramEnd"/>
      <w:r w:rsidRPr="00692401">
        <w:rPr>
          <w:color w:val="000000" w:themeColor="text1"/>
          <w:sz w:val="20"/>
        </w:rPr>
        <w:t xml:space="preserve"> any Services or Deliverables are rejected in accordance with Section</w:t>
      </w:r>
      <w:r w:rsidR="008436FC" w:rsidRPr="00692401">
        <w:rPr>
          <w:color w:val="000000" w:themeColor="text1"/>
          <w:sz w:val="20"/>
        </w:rPr>
        <w:t xml:space="preserve"> </w:t>
      </w:r>
      <w:r w:rsidRPr="00692401">
        <w:rPr>
          <w:color w:val="000000" w:themeColor="text1"/>
          <w:sz w:val="20"/>
        </w:rPr>
        <w:t>7 (</w:t>
      </w:r>
      <w:r w:rsidR="008436FC" w:rsidRPr="00692401">
        <w:rPr>
          <w:i/>
          <w:color w:val="000000" w:themeColor="text1"/>
          <w:sz w:val="20"/>
        </w:rPr>
        <w:t xml:space="preserve">Inspection, </w:t>
      </w:r>
      <w:r w:rsidRPr="00692401">
        <w:rPr>
          <w:i/>
          <w:color w:val="000000" w:themeColor="text1"/>
          <w:sz w:val="20"/>
        </w:rPr>
        <w:t>Evaluation and Acceptance</w:t>
      </w:r>
      <w:r w:rsidRPr="00692401">
        <w:rPr>
          <w:color w:val="000000" w:themeColor="text1"/>
          <w:sz w:val="20"/>
        </w:rPr>
        <w:t>).</w:t>
      </w:r>
    </w:p>
    <w:p w14:paraId="5ACF97F2" w14:textId="2C29603F" w:rsidR="00692401" w:rsidRPr="00783000" w:rsidRDefault="00692401" w:rsidP="00203AD7">
      <w:pPr>
        <w:pStyle w:val="Heading1"/>
      </w:pPr>
      <w:bookmarkStart w:id="96" w:name="_Anti-Terrorism_and_Anti-Corruption."/>
      <w:bookmarkStart w:id="97" w:name="_Toc439765585"/>
      <w:bookmarkStart w:id="98" w:name="_Ref440368016"/>
      <w:bookmarkStart w:id="99" w:name="_Toc440378539"/>
      <w:bookmarkStart w:id="100" w:name="_Toc440379316"/>
      <w:bookmarkStart w:id="101" w:name="_Ref442180464"/>
      <w:bookmarkStart w:id="102" w:name="_Toc445293086"/>
      <w:bookmarkStart w:id="103" w:name="_Toc449560492"/>
      <w:bookmarkEnd w:id="96"/>
      <w:r w:rsidRPr="00692401">
        <w:t>Accessibility</w:t>
      </w:r>
      <w:r w:rsidRPr="00203AD7">
        <w:t>.</w:t>
      </w:r>
      <w:r w:rsidRPr="00783000">
        <w:rPr>
          <w:b w:val="0"/>
          <w:bCs w:val="0"/>
        </w:rPr>
        <w:t xml:space="preserve"> If Vendor is providing Licensed Software (as defined in </w:t>
      </w:r>
      <w:r w:rsidRPr="00783000">
        <w:rPr>
          <w:i/>
          <w:iCs/>
        </w:rPr>
        <w:t xml:space="preserve">Exhibit </w:t>
      </w:r>
      <w:r w:rsidR="00203AD7" w:rsidRPr="00203AD7">
        <w:rPr>
          <w:i/>
          <w:iCs/>
        </w:rPr>
        <w:t>G</w:t>
      </w:r>
      <w:r w:rsidRPr="00783000">
        <w:rPr>
          <w:b w:val="0"/>
          <w:bCs w:val="0"/>
          <w:i/>
          <w:iCs/>
        </w:rPr>
        <w:t>),</w:t>
      </w:r>
      <w:r w:rsidRPr="00783000">
        <w:rPr>
          <w:b w:val="0"/>
          <w:bCs w:val="0"/>
        </w:rPr>
        <w:t xml:space="preserve"> then Vendor shall comply with the terms of </w:t>
      </w:r>
      <w:r w:rsidRPr="00783000">
        <w:rPr>
          <w:i/>
          <w:iCs/>
        </w:rPr>
        <w:t>Exhibit G</w:t>
      </w:r>
      <w:r w:rsidRPr="00783000">
        <w:rPr>
          <w:b w:val="0"/>
          <w:bCs w:val="0"/>
        </w:rPr>
        <w:t>.</w:t>
      </w:r>
      <w:r w:rsidRPr="00692401">
        <w:t xml:space="preserve"> </w:t>
      </w:r>
    </w:p>
    <w:p w14:paraId="61A04023" w14:textId="15F7B461" w:rsidR="00E947AB" w:rsidRPr="00692401" w:rsidRDefault="00E947AB" w:rsidP="00203AD7">
      <w:pPr>
        <w:pStyle w:val="Heading1"/>
      </w:pPr>
      <w:r w:rsidRPr="00692401">
        <w:t>Anti-Terrorism and Anti-Corruption.</w:t>
      </w:r>
      <w:bookmarkEnd w:id="97"/>
      <w:bookmarkEnd w:id="98"/>
      <w:bookmarkEnd w:id="99"/>
      <w:bookmarkEnd w:id="100"/>
      <w:bookmarkEnd w:id="101"/>
      <w:bookmarkEnd w:id="102"/>
      <w:bookmarkEnd w:id="103"/>
      <w:r w:rsidRPr="00692401">
        <w:t xml:space="preserve"> </w:t>
      </w:r>
    </w:p>
    <w:p w14:paraId="5BC96AD6" w14:textId="18A6DDC7" w:rsidR="00E947AB" w:rsidRPr="00692401" w:rsidRDefault="00E947AB" w:rsidP="006E49B6">
      <w:pPr>
        <w:pStyle w:val="Heading2"/>
        <w:numPr>
          <w:ilvl w:val="1"/>
          <w:numId w:val="9"/>
        </w:numPr>
        <w:spacing w:after="120"/>
        <w:ind w:left="1260"/>
        <w:rPr>
          <w:color w:val="000000" w:themeColor="text1"/>
          <w:szCs w:val="20"/>
        </w:rPr>
      </w:pPr>
      <w:r w:rsidRPr="00692401">
        <w:rPr>
          <w:b/>
          <w:color w:val="000000" w:themeColor="text1"/>
          <w:szCs w:val="20"/>
        </w:rPr>
        <w:t>Anti-Terrorism and Anti-Corruption</w:t>
      </w:r>
      <w:r w:rsidRPr="00692401">
        <w:rPr>
          <w:color w:val="000000" w:themeColor="text1"/>
          <w:szCs w:val="20"/>
        </w:rPr>
        <w:t xml:space="preserve">. Contractor agrees to, and will comply with, the provisions and requirements in </w:t>
      </w:r>
      <w:r w:rsidRPr="00692401">
        <w:rPr>
          <w:b/>
          <w:i/>
          <w:color w:val="000000" w:themeColor="text1"/>
          <w:szCs w:val="20"/>
        </w:rPr>
        <w:t>Exhibit</w:t>
      </w:r>
      <w:r w:rsidRPr="00692401">
        <w:rPr>
          <w:color w:val="000000" w:themeColor="text1"/>
          <w:szCs w:val="20"/>
        </w:rPr>
        <w:t> </w:t>
      </w:r>
      <w:r w:rsidR="00A957D5" w:rsidRPr="00692401">
        <w:rPr>
          <w:b/>
          <w:i/>
          <w:color w:val="000000" w:themeColor="text1"/>
          <w:szCs w:val="20"/>
        </w:rPr>
        <w:t>D</w:t>
      </w:r>
      <w:r w:rsidRPr="00692401">
        <w:rPr>
          <w:color w:val="000000" w:themeColor="text1"/>
          <w:szCs w:val="20"/>
        </w:rPr>
        <w:t>.</w:t>
      </w:r>
    </w:p>
    <w:p w14:paraId="591471B3" w14:textId="078FC0F3" w:rsidR="00E947AB" w:rsidRPr="00692401" w:rsidRDefault="00E947AB" w:rsidP="006E49B6">
      <w:pPr>
        <w:pStyle w:val="Heading2"/>
        <w:numPr>
          <w:ilvl w:val="1"/>
          <w:numId w:val="9"/>
        </w:numPr>
        <w:ind w:left="1260"/>
        <w:rPr>
          <w:color w:val="000000" w:themeColor="text1"/>
          <w:szCs w:val="20"/>
        </w:rPr>
      </w:pPr>
      <w:bookmarkStart w:id="104" w:name="_Certification._Contractor_will,"/>
      <w:bookmarkStart w:id="105" w:name="_Ref440362468"/>
      <w:bookmarkEnd w:id="104"/>
      <w:r w:rsidRPr="00692401">
        <w:rPr>
          <w:b/>
          <w:color w:val="000000" w:themeColor="text1"/>
          <w:szCs w:val="20"/>
        </w:rPr>
        <w:t>Gifts</w:t>
      </w:r>
      <w:r w:rsidRPr="00692401">
        <w:rPr>
          <w:color w:val="000000" w:themeColor="text1"/>
          <w:szCs w:val="20"/>
        </w:rPr>
        <w:t xml:space="preserve">.  Contractor acknowledges that Customer and its Affiliates have a policy regarding gifts, gratuities and other payments given to their employees.  A copy of the policy is attached as </w:t>
      </w:r>
      <w:r w:rsidRPr="00692401">
        <w:rPr>
          <w:b/>
          <w:i/>
          <w:color w:val="000000" w:themeColor="text1"/>
          <w:szCs w:val="20"/>
        </w:rPr>
        <w:t xml:space="preserve">Exhibit </w:t>
      </w:r>
      <w:r w:rsidR="00EF1930" w:rsidRPr="00692401">
        <w:rPr>
          <w:b/>
          <w:i/>
          <w:color w:val="000000" w:themeColor="text1"/>
          <w:szCs w:val="20"/>
        </w:rPr>
        <w:t>H</w:t>
      </w:r>
      <w:r w:rsidRPr="00692401">
        <w:rPr>
          <w:color w:val="000000" w:themeColor="text1"/>
          <w:szCs w:val="20"/>
        </w:rPr>
        <w:t xml:space="preserve">.  Contractor will not take any action that could reasonably be expected to induce an employee of Customer or any of its Affiliates to violate the policy.  In particular, but without limiting the foregoing, </w:t>
      </w:r>
      <w:r w:rsidRPr="00692401">
        <w:rPr>
          <w:color w:val="000000" w:themeColor="text1"/>
          <w:szCs w:val="20"/>
        </w:rPr>
        <w:lastRenderedPageBreak/>
        <w:t>Contractor will not (a) give a cash gift in any amount to such employee, (b) give a non-cash gift worth more than $200 to such employee except where the manager of the employee has confirmed in writing that the gift serves a legitimate business purpose, or (c) give a gift of any kind to any relative, friend, associate or charitable organization favored by such employee if there is any implied expectation of a return favor.</w:t>
      </w:r>
      <w:bookmarkEnd w:id="105"/>
      <w:r w:rsidRPr="00692401">
        <w:rPr>
          <w:color w:val="000000" w:themeColor="text1"/>
          <w:szCs w:val="20"/>
        </w:rPr>
        <w:t xml:space="preserve"> </w:t>
      </w:r>
    </w:p>
    <w:p w14:paraId="005AD7B1" w14:textId="77777777" w:rsidR="00E947AB" w:rsidRPr="00692401" w:rsidRDefault="00E947AB" w:rsidP="00203AD7">
      <w:pPr>
        <w:pStyle w:val="Heading1"/>
      </w:pPr>
      <w:bookmarkStart w:id="106" w:name="_Ref83461416"/>
      <w:bookmarkStart w:id="107" w:name="_Toc439765587"/>
      <w:bookmarkStart w:id="108" w:name="_Toc440378541"/>
      <w:bookmarkStart w:id="109" w:name="_Toc440379318"/>
      <w:bookmarkStart w:id="110" w:name="_Toc445293088"/>
      <w:bookmarkStart w:id="111" w:name="_Toc449560494"/>
      <w:r w:rsidRPr="00692401">
        <w:t>Limitation of Liability.</w:t>
      </w:r>
      <w:bookmarkEnd w:id="106"/>
      <w:bookmarkEnd w:id="107"/>
      <w:bookmarkEnd w:id="108"/>
      <w:bookmarkEnd w:id="109"/>
      <w:bookmarkEnd w:id="110"/>
      <w:bookmarkEnd w:id="111"/>
      <w:r w:rsidRPr="00692401">
        <w:t xml:space="preserve"> </w:t>
      </w:r>
    </w:p>
    <w:p w14:paraId="381157D9" w14:textId="17808287" w:rsidR="00E947AB" w:rsidRPr="00692401" w:rsidRDefault="00E947AB" w:rsidP="006E49B6">
      <w:pPr>
        <w:pStyle w:val="Heading2"/>
        <w:numPr>
          <w:ilvl w:val="1"/>
          <w:numId w:val="9"/>
        </w:numPr>
        <w:spacing w:after="120"/>
        <w:ind w:left="1260"/>
        <w:rPr>
          <w:color w:val="000000" w:themeColor="text1"/>
          <w:szCs w:val="20"/>
        </w:rPr>
      </w:pPr>
      <w:bookmarkStart w:id="112" w:name="_Ref440362490"/>
      <w:r w:rsidRPr="00692401">
        <w:rPr>
          <w:b/>
          <w:color w:val="000000" w:themeColor="text1"/>
          <w:szCs w:val="20"/>
        </w:rPr>
        <w:t>Limitations</w:t>
      </w:r>
      <w:r w:rsidRPr="00692401">
        <w:rPr>
          <w:color w:val="000000" w:themeColor="text1"/>
          <w:szCs w:val="20"/>
        </w:rPr>
        <w:t>.  EXCEPT AS OTHERWISE PROVIDED IN SECTION 1</w:t>
      </w:r>
      <w:r w:rsidR="00692401" w:rsidRPr="00692401">
        <w:rPr>
          <w:color w:val="000000" w:themeColor="text1"/>
          <w:szCs w:val="20"/>
        </w:rPr>
        <w:t>4</w:t>
      </w:r>
      <w:r w:rsidRPr="00692401">
        <w:rPr>
          <w:color w:val="000000" w:themeColor="text1"/>
          <w:szCs w:val="20"/>
        </w:rPr>
        <w:t>.3 (</w:t>
      </w:r>
      <w:r w:rsidRPr="00692401">
        <w:rPr>
          <w:i/>
          <w:color w:val="000000" w:themeColor="text1"/>
          <w:szCs w:val="20"/>
        </w:rPr>
        <w:t>EXCEPTIONS</w:t>
      </w:r>
      <w:r w:rsidRPr="00692401">
        <w:rPr>
          <w:color w:val="000000" w:themeColor="text1"/>
          <w:szCs w:val="20"/>
        </w:rPr>
        <w:t>), IN NO EVENT WILL EITHER PARTY OR ITS AFFILIATES BE LIABLE TO THE OTHER PARTY FOR ANY LOSS OF USE, LOSS OF PROFITS, INDIRECT, CONSEQUENTIAL, SPECIAL, PUNITIVE, EXEMPLARY OR INCIDENTAL DAMAGES OF ANY KIND, HOWEVER CAUSED, ARISING OUT OF OR RELATED TO THIS AGREEMENT OR ANY ORDER, WHETHER SUCH DAMAGES WERE FORESEEABLE OR WHETHER SUCH PARTY HAS BEEN ADVISED OF THE POSSIBILITY OF SUCH DAMAGES.  EXCEPT AS OTHERWISE PROVIDED IN SECTION 1</w:t>
      </w:r>
      <w:r w:rsidR="00692401" w:rsidRPr="00692401">
        <w:rPr>
          <w:color w:val="000000" w:themeColor="text1"/>
          <w:szCs w:val="20"/>
        </w:rPr>
        <w:t>4</w:t>
      </w:r>
      <w:r w:rsidRPr="00692401">
        <w:rPr>
          <w:color w:val="000000" w:themeColor="text1"/>
          <w:szCs w:val="20"/>
        </w:rPr>
        <w:t>.3, IN NO EVENT WILL EITHER PARTY</w:t>
      </w:r>
      <w:r w:rsidR="006541BF" w:rsidRPr="00692401">
        <w:rPr>
          <w:color w:val="000000" w:themeColor="text1"/>
          <w:szCs w:val="20"/>
        </w:rPr>
        <w:t>’</w:t>
      </w:r>
      <w:r w:rsidRPr="00692401">
        <w:rPr>
          <w:color w:val="000000" w:themeColor="text1"/>
          <w:szCs w:val="20"/>
        </w:rPr>
        <w:t>S OR ITS AFFILIATES</w:t>
      </w:r>
      <w:r w:rsidR="006541BF" w:rsidRPr="00692401">
        <w:rPr>
          <w:color w:val="000000" w:themeColor="text1"/>
          <w:szCs w:val="20"/>
        </w:rPr>
        <w:t>’</w:t>
      </w:r>
      <w:r w:rsidRPr="00692401">
        <w:rPr>
          <w:color w:val="000000" w:themeColor="text1"/>
          <w:szCs w:val="20"/>
        </w:rPr>
        <w:t xml:space="preserve"> LIABILITY FOR ANY DAMAGES OR LOSSES ARISING OUT OF OR RELATED TO THIS AGREEMENT OR ANY ORDER EXCEED TWO (2) TIMES THE AGGREGATE AMOUNTS PAID OR PAYABLE TO CONTRACTOR PURSUANT TO THIS AGREEMENT.</w:t>
      </w:r>
    </w:p>
    <w:p w14:paraId="0C6402AB" w14:textId="381C3DF3" w:rsidR="00E947AB" w:rsidRPr="00692401" w:rsidRDefault="00E947AB" w:rsidP="006E49B6">
      <w:pPr>
        <w:pStyle w:val="Heading2"/>
        <w:numPr>
          <w:ilvl w:val="1"/>
          <w:numId w:val="9"/>
        </w:numPr>
        <w:spacing w:after="120"/>
        <w:ind w:left="1260"/>
        <w:rPr>
          <w:b/>
          <w:color w:val="000000" w:themeColor="text1"/>
          <w:szCs w:val="20"/>
        </w:rPr>
      </w:pPr>
      <w:r w:rsidRPr="00692401">
        <w:rPr>
          <w:b/>
          <w:color w:val="000000" w:themeColor="text1"/>
          <w:szCs w:val="20"/>
        </w:rPr>
        <w:t>Applicability</w:t>
      </w:r>
      <w:r w:rsidRPr="00692401">
        <w:rPr>
          <w:color w:val="000000" w:themeColor="text1"/>
          <w:szCs w:val="20"/>
        </w:rPr>
        <w:t>.</w:t>
      </w:r>
      <w:r w:rsidRPr="00692401">
        <w:rPr>
          <w:b/>
          <w:color w:val="000000" w:themeColor="text1"/>
          <w:szCs w:val="20"/>
        </w:rPr>
        <w:t xml:space="preserve"> </w:t>
      </w:r>
      <w:r w:rsidRPr="00692401">
        <w:rPr>
          <w:color w:val="000000" w:themeColor="text1"/>
          <w:szCs w:val="20"/>
        </w:rPr>
        <w:t>THE EXCLUSIONS AND LIMITATIONS SET FORTH IN SECTION 1</w:t>
      </w:r>
      <w:r w:rsidR="00692401">
        <w:rPr>
          <w:color w:val="000000" w:themeColor="text1"/>
          <w:szCs w:val="20"/>
        </w:rPr>
        <w:t>4</w:t>
      </w:r>
      <w:r w:rsidRPr="00692401">
        <w:rPr>
          <w:color w:val="000000" w:themeColor="text1"/>
          <w:szCs w:val="20"/>
        </w:rPr>
        <w:t>.1 (</w:t>
      </w:r>
      <w:r w:rsidRPr="00692401">
        <w:rPr>
          <w:i/>
          <w:color w:val="000000" w:themeColor="text1"/>
          <w:szCs w:val="20"/>
        </w:rPr>
        <w:t>LIMITATIONS</w:t>
      </w:r>
      <w:r w:rsidRPr="00692401">
        <w:rPr>
          <w:color w:val="000000" w:themeColor="text1"/>
          <w:szCs w:val="20"/>
        </w:rPr>
        <w:t>) WILL APPLY REGARDLESS OF THE LEGAL THEORY OF LIABILITY, WHETHER UNDER CONTRACT, TORT (INCLUDING NEGLIGENCE AND STRICT LIABILITY) OR ANY OTHER THEORY WHATSOEVER.</w:t>
      </w:r>
    </w:p>
    <w:p w14:paraId="73C70C05" w14:textId="1D2D7CA5" w:rsidR="00E947AB" w:rsidRPr="00692401" w:rsidRDefault="00E947AB" w:rsidP="006E49B6">
      <w:pPr>
        <w:pStyle w:val="Heading2"/>
        <w:numPr>
          <w:ilvl w:val="1"/>
          <w:numId w:val="9"/>
        </w:numPr>
        <w:ind w:left="1260"/>
        <w:rPr>
          <w:color w:val="000000" w:themeColor="text1"/>
          <w:szCs w:val="20"/>
        </w:rPr>
      </w:pPr>
      <w:r w:rsidRPr="00692401">
        <w:rPr>
          <w:b/>
          <w:color w:val="000000" w:themeColor="text1"/>
          <w:szCs w:val="20"/>
        </w:rPr>
        <w:t>Exceptions</w:t>
      </w:r>
      <w:r w:rsidRPr="00692401">
        <w:rPr>
          <w:color w:val="000000" w:themeColor="text1"/>
          <w:szCs w:val="20"/>
        </w:rPr>
        <w:t>.  The exclusions and limitations set forth in Section 1</w:t>
      </w:r>
      <w:r w:rsidR="00692401">
        <w:rPr>
          <w:color w:val="000000" w:themeColor="text1"/>
          <w:szCs w:val="20"/>
        </w:rPr>
        <w:t>4</w:t>
      </w:r>
      <w:r w:rsidRPr="00692401">
        <w:rPr>
          <w:color w:val="000000" w:themeColor="text1"/>
          <w:szCs w:val="20"/>
        </w:rPr>
        <w:t>.1 (</w:t>
      </w:r>
      <w:r w:rsidRPr="00692401">
        <w:rPr>
          <w:i/>
          <w:color w:val="000000" w:themeColor="text1"/>
          <w:szCs w:val="20"/>
        </w:rPr>
        <w:t>Limitations</w:t>
      </w:r>
      <w:r w:rsidRPr="00692401">
        <w:rPr>
          <w:color w:val="000000" w:themeColor="text1"/>
          <w:szCs w:val="20"/>
        </w:rPr>
        <w:t>) will not apply to any claim, damages or other liabilities arising out of or related to:  (a) fraud, gross negligence or willful misconduct; (b) infringement, misappropriation or violation of any Intellectual Property Right of a Party; (c) death or bodily injury or damage to real or tangible personal property; (d) Losses that are recoverable by any Indemnitee under Section 1</w:t>
      </w:r>
      <w:r w:rsidR="00692401">
        <w:rPr>
          <w:color w:val="000000" w:themeColor="text1"/>
          <w:szCs w:val="20"/>
        </w:rPr>
        <w:t>5</w:t>
      </w:r>
      <w:r w:rsidRPr="00692401">
        <w:rPr>
          <w:color w:val="000000" w:themeColor="text1"/>
          <w:szCs w:val="20"/>
        </w:rPr>
        <w:t xml:space="preserve"> (</w:t>
      </w:r>
      <w:r w:rsidRPr="00692401">
        <w:rPr>
          <w:i/>
          <w:color w:val="000000" w:themeColor="text1"/>
          <w:szCs w:val="20"/>
        </w:rPr>
        <w:t>Indemnification</w:t>
      </w:r>
      <w:r w:rsidRPr="00692401">
        <w:rPr>
          <w:color w:val="000000" w:themeColor="text1"/>
          <w:szCs w:val="20"/>
        </w:rPr>
        <w:t>); (e) breach of Section 9 (</w:t>
      </w:r>
      <w:r w:rsidR="00692401" w:rsidRPr="00692401">
        <w:rPr>
          <w:i/>
          <w:color w:val="000000" w:themeColor="text1"/>
          <w:szCs w:val="20"/>
        </w:rPr>
        <w:t>Confidentiality, Data</w:t>
      </w:r>
      <w:r w:rsidRPr="00692401">
        <w:rPr>
          <w:i/>
          <w:color w:val="000000" w:themeColor="text1"/>
          <w:szCs w:val="20"/>
        </w:rPr>
        <w:t xml:space="preserve"> </w:t>
      </w:r>
      <w:r w:rsidR="00E719B6" w:rsidRPr="00692401">
        <w:rPr>
          <w:i/>
          <w:color w:val="000000" w:themeColor="text1"/>
          <w:szCs w:val="20"/>
        </w:rPr>
        <w:t>Protection</w:t>
      </w:r>
      <w:r w:rsidR="00807243" w:rsidRPr="00692401">
        <w:rPr>
          <w:i/>
          <w:color w:val="000000" w:themeColor="text1"/>
          <w:szCs w:val="20"/>
        </w:rPr>
        <w:t xml:space="preserve">, </w:t>
      </w:r>
      <w:r w:rsidR="00080DFB">
        <w:rPr>
          <w:i/>
          <w:color w:val="000000" w:themeColor="text1"/>
          <w:szCs w:val="20"/>
        </w:rPr>
        <w:t xml:space="preserve">Information Security </w:t>
      </w:r>
      <w:r w:rsidR="00807243" w:rsidRPr="00692401">
        <w:rPr>
          <w:i/>
          <w:color w:val="000000" w:themeColor="text1"/>
          <w:szCs w:val="20"/>
        </w:rPr>
        <w:t>and Artificial Intelligence</w:t>
      </w:r>
      <w:r w:rsidRPr="00692401">
        <w:rPr>
          <w:color w:val="000000" w:themeColor="text1"/>
          <w:szCs w:val="20"/>
        </w:rPr>
        <w:t>)</w:t>
      </w:r>
      <w:r w:rsidR="00203AD7">
        <w:rPr>
          <w:color w:val="000000" w:themeColor="text1"/>
          <w:szCs w:val="20"/>
        </w:rPr>
        <w:t xml:space="preserve">, (e) </w:t>
      </w:r>
      <w:r w:rsidR="00FF2F9B" w:rsidRPr="00783000">
        <w:rPr>
          <w:b/>
          <w:bCs w:val="0"/>
          <w:color w:val="000000" w:themeColor="text1"/>
          <w:szCs w:val="20"/>
        </w:rPr>
        <w:t>Exhibit B (</w:t>
      </w:r>
      <w:r w:rsidR="00FF2F9B" w:rsidRPr="00783000">
        <w:rPr>
          <w:b/>
          <w:bCs w:val="0"/>
          <w:i/>
          <w:iCs w:val="0"/>
          <w:color w:val="000000" w:themeColor="text1"/>
          <w:szCs w:val="20"/>
        </w:rPr>
        <w:t>Data Protection</w:t>
      </w:r>
      <w:r w:rsidR="00692401" w:rsidRPr="00783000">
        <w:rPr>
          <w:b/>
          <w:bCs w:val="0"/>
          <w:i/>
          <w:iCs w:val="0"/>
          <w:color w:val="000000" w:themeColor="text1"/>
          <w:szCs w:val="20"/>
        </w:rPr>
        <w:t>)</w:t>
      </w:r>
      <w:r w:rsidR="00203AD7">
        <w:rPr>
          <w:i/>
          <w:iCs w:val="0"/>
          <w:color w:val="000000" w:themeColor="text1"/>
          <w:szCs w:val="20"/>
        </w:rPr>
        <w:t xml:space="preserve">, </w:t>
      </w:r>
      <w:r w:rsidR="00203AD7" w:rsidRPr="00783000">
        <w:rPr>
          <w:color w:val="000000" w:themeColor="text1"/>
          <w:szCs w:val="20"/>
        </w:rPr>
        <w:t>(f)</w:t>
      </w:r>
      <w:r w:rsidR="00692401" w:rsidRPr="00783000">
        <w:rPr>
          <w:color w:val="000000" w:themeColor="text1"/>
          <w:szCs w:val="20"/>
        </w:rPr>
        <w:t xml:space="preserve"> </w:t>
      </w:r>
      <w:r w:rsidR="00692401" w:rsidRPr="00783000">
        <w:rPr>
          <w:b/>
          <w:bCs w:val="0"/>
          <w:color w:val="000000" w:themeColor="text1"/>
          <w:szCs w:val="20"/>
        </w:rPr>
        <w:t>Exhibit E (</w:t>
      </w:r>
      <w:r w:rsidR="00692401" w:rsidRPr="00783000">
        <w:rPr>
          <w:b/>
          <w:bCs w:val="0"/>
          <w:i/>
          <w:iCs w:val="0"/>
          <w:color w:val="000000" w:themeColor="text1"/>
          <w:szCs w:val="20"/>
        </w:rPr>
        <w:t>Information</w:t>
      </w:r>
      <w:r w:rsidR="00FF2F9B" w:rsidRPr="00783000">
        <w:rPr>
          <w:b/>
          <w:bCs w:val="0"/>
          <w:i/>
          <w:iCs w:val="0"/>
          <w:color w:val="000000" w:themeColor="text1"/>
          <w:szCs w:val="20"/>
        </w:rPr>
        <w:t xml:space="preserve"> Security Exhibit</w:t>
      </w:r>
      <w:r w:rsidR="00FF2F9B" w:rsidRPr="00783000">
        <w:rPr>
          <w:b/>
          <w:bCs w:val="0"/>
          <w:color w:val="000000" w:themeColor="text1"/>
          <w:szCs w:val="20"/>
        </w:rPr>
        <w:t>)</w:t>
      </w:r>
      <w:r w:rsidR="00203AD7" w:rsidRPr="00783000">
        <w:rPr>
          <w:b/>
          <w:bCs w:val="0"/>
          <w:color w:val="000000" w:themeColor="text1"/>
          <w:szCs w:val="20"/>
        </w:rPr>
        <w:t>,</w:t>
      </w:r>
      <w:r w:rsidR="00203AD7">
        <w:rPr>
          <w:color w:val="000000" w:themeColor="text1"/>
          <w:szCs w:val="20"/>
        </w:rPr>
        <w:t xml:space="preserve"> or </w:t>
      </w:r>
      <w:r w:rsidR="00203AD7" w:rsidRPr="00783000">
        <w:rPr>
          <w:b/>
          <w:bCs w:val="0"/>
          <w:color w:val="000000" w:themeColor="text1"/>
          <w:szCs w:val="20"/>
        </w:rPr>
        <w:t>Exhibit G (</w:t>
      </w:r>
      <w:r w:rsidR="00203AD7" w:rsidRPr="00783000">
        <w:rPr>
          <w:b/>
          <w:bCs w:val="0"/>
          <w:i/>
          <w:iCs w:val="0"/>
          <w:color w:val="000000" w:themeColor="text1"/>
          <w:szCs w:val="20"/>
        </w:rPr>
        <w:t>Digital Accessibility</w:t>
      </w:r>
      <w:r w:rsidR="00203AD7" w:rsidRPr="00783000">
        <w:rPr>
          <w:b/>
          <w:bCs w:val="0"/>
          <w:color w:val="000000" w:themeColor="text1"/>
          <w:szCs w:val="20"/>
        </w:rPr>
        <w:t>)</w:t>
      </w:r>
      <w:r w:rsidR="00783000">
        <w:rPr>
          <w:color w:val="000000" w:themeColor="text1"/>
          <w:szCs w:val="20"/>
        </w:rPr>
        <w:t>.</w:t>
      </w:r>
    </w:p>
    <w:p w14:paraId="36251AF8" w14:textId="77777777" w:rsidR="00E947AB" w:rsidRPr="00692401" w:rsidRDefault="00E947AB" w:rsidP="00203AD7">
      <w:pPr>
        <w:pStyle w:val="Heading1"/>
      </w:pPr>
      <w:bookmarkStart w:id="113" w:name="_Exceptions._The_limitation"/>
      <w:bookmarkStart w:id="114" w:name="_Indemnification."/>
      <w:bookmarkStart w:id="115" w:name="_Ref83100049"/>
      <w:bookmarkStart w:id="116" w:name="_Toc439765588"/>
      <w:bookmarkStart w:id="117" w:name="_Toc440378542"/>
      <w:bookmarkStart w:id="118" w:name="_Toc440379319"/>
      <w:bookmarkStart w:id="119" w:name="_Toc445293089"/>
      <w:bookmarkStart w:id="120" w:name="_Toc449560495"/>
      <w:bookmarkEnd w:id="112"/>
      <w:bookmarkEnd w:id="113"/>
      <w:bookmarkEnd w:id="114"/>
      <w:r w:rsidRPr="00692401">
        <w:t>Indemnification.</w:t>
      </w:r>
      <w:bookmarkStart w:id="121" w:name="_Ref83099845"/>
      <w:bookmarkEnd w:id="115"/>
      <w:bookmarkEnd w:id="116"/>
      <w:bookmarkEnd w:id="117"/>
      <w:bookmarkEnd w:id="118"/>
      <w:bookmarkEnd w:id="119"/>
      <w:bookmarkEnd w:id="120"/>
    </w:p>
    <w:p w14:paraId="48887F60" w14:textId="5A089650" w:rsidR="00E947AB" w:rsidRPr="00692401" w:rsidRDefault="00E947AB" w:rsidP="00852717">
      <w:pPr>
        <w:pStyle w:val="Heading2"/>
        <w:numPr>
          <w:ilvl w:val="1"/>
          <w:numId w:val="9"/>
        </w:numPr>
        <w:spacing w:after="120"/>
        <w:ind w:left="1260"/>
        <w:rPr>
          <w:color w:val="000000" w:themeColor="text1"/>
          <w:szCs w:val="20"/>
        </w:rPr>
      </w:pPr>
      <w:bookmarkStart w:id="122" w:name="_Ref90985670"/>
      <w:bookmarkStart w:id="123" w:name="_Ref440361832"/>
      <w:bookmarkEnd w:id="121"/>
      <w:r w:rsidRPr="00692401">
        <w:rPr>
          <w:b/>
          <w:color w:val="000000" w:themeColor="text1"/>
          <w:szCs w:val="20"/>
        </w:rPr>
        <w:t>Indemnification by Contractor</w:t>
      </w:r>
      <w:r w:rsidRPr="00692401">
        <w:rPr>
          <w:color w:val="000000" w:themeColor="text1"/>
          <w:szCs w:val="20"/>
        </w:rPr>
        <w:t>.</w:t>
      </w:r>
      <w:bookmarkEnd w:id="122"/>
      <w:r w:rsidRPr="00692401">
        <w:rPr>
          <w:color w:val="000000" w:themeColor="text1"/>
          <w:szCs w:val="20"/>
        </w:rPr>
        <w:t xml:space="preserve">  Contractor will indemnify, defend and hold harmless Customer, its Affiliates and their respective officers, directors, shareholders, employees and agents from and against all losses, damages, liabilities, deficiencies, actions, judgments, interest, awards, penalties, fines, costs or expenses of whatever kind, including all reasonable attorneys</w:t>
      </w:r>
      <w:r w:rsidR="006541BF" w:rsidRPr="00692401">
        <w:rPr>
          <w:color w:val="000000" w:themeColor="text1"/>
          <w:szCs w:val="20"/>
        </w:rPr>
        <w:t>’</w:t>
      </w:r>
      <w:r w:rsidRPr="00692401">
        <w:rPr>
          <w:color w:val="000000" w:themeColor="text1"/>
          <w:szCs w:val="20"/>
        </w:rPr>
        <w:t xml:space="preserve"> fees (whether incurred prior to, at trial or any other proceeding and in any appeal or other post judgment proceedings), the cost of enforcing any right to indemnification under this Section 1</w:t>
      </w:r>
      <w:r w:rsidR="00203AD7">
        <w:rPr>
          <w:color w:val="000000" w:themeColor="text1"/>
          <w:szCs w:val="20"/>
        </w:rPr>
        <w:t>5</w:t>
      </w:r>
      <w:r w:rsidRPr="00692401">
        <w:rPr>
          <w:color w:val="000000" w:themeColor="text1"/>
          <w:szCs w:val="20"/>
        </w:rPr>
        <w:t xml:space="preserve"> and the cost of pursuing any insurance providers (collectively, </w:t>
      </w:r>
      <w:r w:rsidR="006541BF" w:rsidRPr="00692401">
        <w:rPr>
          <w:color w:val="000000" w:themeColor="text1"/>
          <w:szCs w:val="20"/>
        </w:rPr>
        <w:t>“</w:t>
      </w:r>
      <w:r w:rsidRPr="00692401">
        <w:rPr>
          <w:b/>
          <w:color w:val="000000" w:themeColor="text1"/>
          <w:szCs w:val="20"/>
        </w:rPr>
        <w:t>Losses</w:t>
      </w:r>
      <w:r w:rsidR="006541BF" w:rsidRPr="00692401">
        <w:rPr>
          <w:color w:val="000000" w:themeColor="text1"/>
          <w:szCs w:val="20"/>
        </w:rPr>
        <w:t>”</w:t>
      </w:r>
      <w:r w:rsidRPr="00692401">
        <w:rPr>
          <w:color w:val="000000" w:themeColor="text1"/>
          <w:szCs w:val="20"/>
        </w:rPr>
        <w:t xml:space="preserve">), arising out of or relating to any claim, suit, proceeding (including bankruptcy proceedings), action or regulatory action (collectively, </w:t>
      </w:r>
      <w:r w:rsidR="006541BF" w:rsidRPr="00692401">
        <w:rPr>
          <w:color w:val="000000" w:themeColor="text1"/>
          <w:szCs w:val="20"/>
        </w:rPr>
        <w:t>“</w:t>
      </w:r>
      <w:r w:rsidRPr="00692401">
        <w:rPr>
          <w:b/>
          <w:color w:val="000000" w:themeColor="text1"/>
          <w:szCs w:val="20"/>
        </w:rPr>
        <w:t>Claim</w:t>
      </w:r>
      <w:r w:rsidR="006541BF" w:rsidRPr="00692401">
        <w:rPr>
          <w:color w:val="000000" w:themeColor="text1"/>
          <w:szCs w:val="20"/>
        </w:rPr>
        <w:t>”</w:t>
      </w:r>
      <w:r w:rsidRPr="00692401">
        <w:rPr>
          <w:color w:val="000000" w:themeColor="text1"/>
          <w:szCs w:val="20"/>
        </w:rPr>
        <w:t>) by a third party (including a Resource) to the extent based on or arising from any:  (a) negligent act or omission of the Contractor, its Affiliates or Resources, or their respective officers and directors, employees or agents, or of the fraud, gross negligence or willful misconduct of such parties; (b) infringement, misappropriation or other violation of any person</w:t>
      </w:r>
      <w:r w:rsidR="006541BF" w:rsidRPr="00692401">
        <w:rPr>
          <w:color w:val="000000" w:themeColor="text1"/>
          <w:szCs w:val="20"/>
        </w:rPr>
        <w:t>’</w:t>
      </w:r>
      <w:r w:rsidRPr="00692401">
        <w:rPr>
          <w:color w:val="000000" w:themeColor="text1"/>
          <w:szCs w:val="20"/>
        </w:rPr>
        <w:t>s Intellectual Property Right by any Deliverable, Development</w:t>
      </w:r>
      <w:r w:rsidR="00BB307E" w:rsidRPr="00692401">
        <w:rPr>
          <w:color w:val="000000" w:themeColor="text1"/>
          <w:szCs w:val="20"/>
        </w:rPr>
        <w:t>, Goods,</w:t>
      </w:r>
      <w:r w:rsidRPr="00692401">
        <w:rPr>
          <w:color w:val="000000" w:themeColor="text1"/>
          <w:szCs w:val="20"/>
        </w:rPr>
        <w:t xml:space="preserve"> or Service; (c) breach of any representation, warranty or obligation of Contractor set forth in this Agreement, including but not limited to a breach of Section 9 (</w:t>
      </w:r>
      <w:r w:rsidRPr="00692401">
        <w:rPr>
          <w:i/>
          <w:color w:val="000000" w:themeColor="text1"/>
          <w:szCs w:val="20"/>
        </w:rPr>
        <w:t xml:space="preserve">Confidentiality </w:t>
      </w:r>
      <w:r w:rsidR="00807243" w:rsidRPr="00692401">
        <w:rPr>
          <w:i/>
          <w:color w:val="000000" w:themeColor="text1"/>
          <w:szCs w:val="20"/>
        </w:rPr>
        <w:t xml:space="preserve">, </w:t>
      </w:r>
      <w:r w:rsidRPr="00692401">
        <w:rPr>
          <w:i/>
          <w:color w:val="000000" w:themeColor="text1"/>
          <w:szCs w:val="20"/>
        </w:rPr>
        <w:t xml:space="preserve">Data </w:t>
      </w:r>
      <w:r w:rsidR="00E719B6" w:rsidRPr="00692401">
        <w:rPr>
          <w:i/>
          <w:color w:val="000000" w:themeColor="text1"/>
          <w:szCs w:val="20"/>
        </w:rPr>
        <w:t>Protection</w:t>
      </w:r>
      <w:r w:rsidR="00807243" w:rsidRPr="00692401">
        <w:rPr>
          <w:i/>
          <w:color w:val="000000" w:themeColor="text1"/>
          <w:szCs w:val="20"/>
        </w:rPr>
        <w:t>,</w:t>
      </w:r>
      <w:r w:rsidR="00203AD7">
        <w:rPr>
          <w:i/>
          <w:color w:val="000000" w:themeColor="text1"/>
          <w:szCs w:val="20"/>
        </w:rPr>
        <w:t xml:space="preserve"> Information Security</w:t>
      </w:r>
      <w:r w:rsidR="00807243" w:rsidRPr="00692401">
        <w:rPr>
          <w:i/>
          <w:color w:val="000000" w:themeColor="text1"/>
          <w:szCs w:val="20"/>
        </w:rPr>
        <w:t xml:space="preserve"> and Artificial Intelligence</w:t>
      </w:r>
      <w:r w:rsidRPr="00692401">
        <w:rPr>
          <w:color w:val="000000" w:themeColor="text1"/>
          <w:szCs w:val="20"/>
        </w:rPr>
        <w:t>)</w:t>
      </w:r>
      <w:r w:rsidR="00E719B6" w:rsidRPr="00692401">
        <w:rPr>
          <w:color w:val="000000" w:themeColor="text1"/>
          <w:szCs w:val="20"/>
        </w:rPr>
        <w:t xml:space="preserve">, </w:t>
      </w:r>
      <w:r w:rsidR="00E719B6" w:rsidRPr="00783000">
        <w:rPr>
          <w:b/>
          <w:bCs w:val="0"/>
          <w:color w:val="000000" w:themeColor="text1"/>
          <w:szCs w:val="20"/>
        </w:rPr>
        <w:t>Exhibit B (</w:t>
      </w:r>
      <w:r w:rsidR="00E719B6" w:rsidRPr="00783000">
        <w:rPr>
          <w:b/>
          <w:bCs w:val="0"/>
          <w:i/>
          <w:iCs w:val="0"/>
          <w:color w:val="000000" w:themeColor="text1"/>
          <w:szCs w:val="20"/>
        </w:rPr>
        <w:t>Data Protection</w:t>
      </w:r>
      <w:r w:rsidR="00E719B6" w:rsidRPr="00783000">
        <w:rPr>
          <w:b/>
          <w:bCs w:val="0"/>
          <w:color w:val="000000" w:themeColor="text1"/>
          <w:szCs w:val="20"/>
        </w:rPr>
        <w:t>)</w:t>
      </w:r>
      <w:r w:rsidR="00807243" w:rsidRPr="00692401">
        <w:rPr>
          <w:color w:val="000000" w:themeColor="text1"/>
          <w:szCs w:val="20"/>
        </w:rPr>
        <w:t>,</w:t>
      </w:r>
      <w:r w:rsidR="00203AD7">
        <w:rPr>
          <w:color w:val="000000" w:themeColor="text1"/>
          <w:szCs w:val="20"/>
        </w:rPr>
        <w:t xml:space="preserve"> </w:t>
      </w:r>
      <w:r w:rsidR="00203AD7" w:rsidRPr="00783000">
        <w:rPr>
          <w:b/>
          <w:bCs w:val="0"/>
          <w:color w:val="000000" w:themeColor="text1"/>
          <w:szCs w:val="20"/>
        </w:rPr>
        <w:t>Exhibit E (</w:t>
      </w:r>
      <w:r w:rsidR="00203AD7" w:rsidRPr="00783000">
        <w:rPr>
          <w:b/>
          <w:bCs w:val="0"/>
          <w:i/>
          <w:iCs w:val="0"/>
          <w:color w:val="000000" w:themeColor="text1"/>
          <w:szCs w:val="20"/>
        </w:rPr>
        <w:t>Information Security</w:t>
      </w:r>
      <w:r w:rsidR="00203AD7" w:rsidRPr="00783000">
        <w:rPr>
          <w:b/>
          <w:bCs w:val="0"/>
          <w:color w:val="000000" w:themeColor="text1"/>
          <w:szCs w:val="20"/>
        </w:rPr>
        <w:t>)</w:t>
      </w:r>
      <w:r w:rsidR="00203AD7">
        <w:rPr>
          <w:color w:val="000000" w:themeColor="text1"/>
          <w:szCs w:val="20"/>
        </w:rPr>
        <w:t>,</w:t>
      </w:r>
      <w:r w:rsidR="00807243" w:rsidRPr="00692401">
        <w:rPr>
          <w:color w:val="000000" w:themeColor="text1"/>
          <w:szCs w:val="20"/>
        </w:rPr>
        <w:t xml:space="preserve"> </w:t>
      </w:r>
      <w:r w:rsidR="00807243" w:rsidRPr="00783000">
        <w:rPr>
          <w:b/>
          <w:bCs w:val="0"/>
          <w:color w:val="000000" w:themeColor="text1"/>
          <w:szCs w:val="20"/>
        </w:rPr>
        <w:t>Exhibit I (</w:t>
      </w:r>
      <w:r w:rsidR="00807243" w:rsidRPr="00783000">
        <w:rPr>
          <w:b/>
          <w:bCs w:val="0"/>
          <w:i/>
          <w:iCs w:val="0"/>
          <w:color w:val="000000" w:themeColor="text1"/>
          <w:szCs w:val="20"/>
        </w:rPr>
        <w:t>Artificial Intelligence</w:t>
      </w:r>
      <w:r w:rsidR="00807243" w:rsidRPr="00783000">
        <w:rPr>
          <w:b/>
          <w:bCs w:val="0"/>
          <w:color w:val="000000" w:themeColor="text1"/>
          <w:szCs w:val="20"/>
        </w:rPr>
        <w:t>)</w:t>
      </w:r>
      <w:r w:rsidRPr="00692401">
        <w:rPr>
          <w:color w:val="000000" w:themeColor="text1"/>
          <w:szCs w:val="20"/>
        </w:rPr>
        <w:t xml:space="preserve"> and Section </w:t>
      </w:r>
      <w:r w:rsidR="008436FC" w:rsidRPr="00692401">
        <w:rPr>
          <w:color w:val="000000" w:themeColor="text1"/>
          <w:szCs w:val="20"/>
        </w:rPr>
        <w:t>4.5</w:t>
      </w:r>
      <w:r w:rsidRPr="00692401">
        <w:rPr>
          <w:color w:val="000000" w:themeColor="text1"/>
          <w:szCs w:val="20"/>
        </w:rPr>
        <w:t xml:space="preserve"> (</w:t>
      </w:r>
      <w:r w:rsidRPr="00692401">
        <w:rPr>
          <w:i/>
          <w:color w:val="000000" w:themeColor="text1"/>
          <w:szCs w:val="20"/>
        </w:rPr>
        <w:t>Taxes</w:t>
      </w:r>
      <w:r w:rsidRPr="00692401">
        <w:rPr>
          <w:color w:val="000000" w:themeColor="text1"/>
          <w:szCs w:val="20"/>
        </w:rPr>
        <w:t xml:space="preserve">); (d) violation of Applicable Law by Contractor, its Affiliates or Resources, or their respective officers, directors, employees or agents; </w:t>
      </w:r>
      <w:r w:rsidR="00C634D3" w:rsidRPr="00692401">
        <w:rPr>
          <w:color w:val="000000" w:themeColor="text1"/>
          <w:szCs w:val="20"/>
        </w:rPr>
        <w:t>(e) defect in Goods; or (f</w:t>
      </w:r>
      <w:r w:rsidRPr="00692401">
        <w:rPr>
          <w:color w:val="000000" w:themeColor="text1"/>
          <w:szCs w:val="20"/>
        </w:rPr>
        <w:t>) a claim that Customer or any Affiliate of Customer is the employer, co-employer or joint employer of any of Contractor</w:t>
      </w:r>
      <w:r w:rsidR="006541BF" w:rsidRPr="00692401">
        <w:rPr>
          <w:color w:val="000000" w:themeColor="text1"/>
          <w:szCs w:val="20"/>
        </w:rPr>
        <w:t>’</w:t>
      </w:r>
      <w:r w:rsidRPr="00692401">
        <w:rPr>
          <w:color w:val="000000" w:themeColor="text1"/>
          <w:szCs w:val="20"/>
        </w:rPr>
        <w:t>s employees, principals or Resources, or that Contractor</w:t>
      </w:r>
      <w:r w:rsidR="006541BF" w:rsidRPr="00692401">
        <w:rPr>
          <w:color w:val="000000" w:themeColor="text1"/>
          <w:szCs w:val="20"/>
        </w:rPr>
        <w:t>’</w:t>
      </w:r>
      <w:r w:rsidRPr="00692401">
        <w:rPr>
          <w:color w:val="000000" w:themeColor="text1"/>
          <w:szCs w:val="20"/>
        </w:rPr>
        <w:t xml:space="preserve">s employees, principals or Resources are otherwise entitled to employment-related benefits.  </w:t>
      </w:r>
      <w:bookmarkEnd w:id="123"/>
    </w:p>
    <w:p w14:paraId="378B5334" w14:textId="3D36712A" w:rsidR="00E947AB" w:rsidRPr="00692401" w:rsidRDefault="00E947AB" w:rsidP="00852717">
      <w:pPr>
        <w:pStyle w:val="Heading2"/>
        <w:numPr>
          <w:ilvl w:val="1"/>
          <w:numId w:val="9"/>
        </w:numPr>
        <w:spacing w:after="120"/>
        <w:ind w:left="1260"/>
        <w:rPr>
          <w:color w:val="000000" w:themeColor="text1"/>
          <w:szCs w:val="20"/>
        </w:rPr>
      </w:pPr>
      <w:bookmarkStart w:id="124" w:name="_Ref440362560"/>
      <w:r w:rsidRPr="00692401">
        <w:rPr>
          <w:b/>
          <w:color w:val="000000" w:themeColor="text1"/>
          <w:szCs w:val="20"/>
        </w:rPr>
        <w:t>Indemnification by Purchaser</w:t>
      </w:r>
      <w:r w:rsidRPr="00692401">
        <w:rPr>
          <w:color w:val="000000" w:themeColor="text1"/>
          <w:szCs w:val="20"/>
        </w:rPr>
        <w:t xml:space="preserve">.  Purchaser will indemnify, defend and hold harmless Contractor and its officers, directors, shareholders, employees and </w:t>
      </w:r>
      <w:r w:rsidR="00203AD7" w:rsidRPr="00692401">
        <w:rPr>
          <w:color w:val="000000" w:themeColor="text1"/>
          <w:szCs w:val="20"/>
        </w:rPr>
        <w:t>agents from</w:t>
      </w:r>
      <w:r w:rsidRPr="00692401">
        <w:rPr>
          <w:color w:val="000000" w:themeColor="text1"/>
          <w:szCs w:val="20"/>
        </w:rPr>
        <w:t xml:space="preserve"> and against all Losses, arising </w:t>
      </w:r>
      <w:r w:rsidRPr="00692401">
        <w:rPr>
          <w:color w:val="000000" w:themeColor="text1"/>
          <w:szCs w:val="20"/>
        </w:rPr>
        <w:lastRenderedPageBreak/>
        <w:t>out of or relating to any Claim by a third party to the extent based on or arising from any</w:t>
      </w:r>
      <w:proofErr w:type="gramStart"/>
      <w:r w:rsidRPr="00692401">
        <w:rPr>
          <w:color w:val="000000" w:themeColor="text1"/>
          <w:szCs w:val="20"/>
        </w:rPr>
        <w:t>:  (</w:t>
      </w:r>
      <w:proofErr w:type="gramEnd"/>
      <w:r w:rsidRPr="00692401">
        <w:rPr>
          <w:color w:val="000000" w:themeColor="text1"/>
          <w:szCs w:val="20"/>
        </w:rPr>
        <w:t>a) fraud, gross negligence or willful misconduct by Purchaser; or (b) violation of Applicable Law by Purchaser.</w:t>
      </w:r>
      <w:bookmarkEnd w:id="124"/>
    </w:p>
    <w:p w14:paraId="7703B6BF" w14:textId="148FCFCD" w:rsidR="00E947AB" w:rsidRPr="00692401" w:rsidRDefault="00E947AB" w:rsidP="00852717">
      <w:pPr>
        <w:pStyle w:val="Heading2"/>
        <w:numPr>
          <w:ilvl w:val="1"/>
          <w:numId w:val="9"/>
        </w:numPr>
        <w:spacing w:after="120"/>
        <w:ind w:left="1260"/>
        <w:rPr>
          <w:color w:val="000000" w:themeColor="text1"/>
          <w:szCs w:val="20"/>
        </w:rPr>
      </w:pPr>
      <w:bookmarkStart w:id="125" w:name="_Ref440362542"/>
      <w:r w:rsidRPr="00692401">
        <w:rPr>
          <w:b/>
          <w:color w:val="000000" w:themeColor="text1"/>
          <w:szCs w:val="20"/>
        </w:rPr>
        <w:t>Procedures</w:t>
      </w:r>
      <w:r w:rsidRPr="00692401">
        <w:rPr>
          <w:color w:val="000000" w:themeColor="text1"/>
          <w:szCs w:val="20"/>
        </w:rPr>
        <w:t xml:space="preserve">.  The party or parties seeking indemnification under this Section </w:t>
      </w:r>
      <w:r w:rsidR="00CD30D6">
        <w:rPr>
          <w:color w:val="000000" w:themeColor="text1"/>
          <w:szCs w:val="20"/>
        </w:rPr>
        <w:t>15</w:t>
      </w:r>
      <w:r w:rsidR="00CD30D6" w:rsidRPr="00692401">
        <w:rPr>
          <w:color w:val="000000" w:themeColor="text1"/>
          <w:szCs w:val="20"/>
        </w:rPr>
        <w:t xml:space="preserve"> </w:t>
      </w:r>
      <w:r w:rsidRPr="00692401">
        <w:rPr>
          <w:color w:val="000000" w:themeColor="text1"/>
          <w:szCs w:val="20"/>
        </w:rPr>
        <w:t xml:space="preserve">(each, an </w:t>
      </w:r>
      <w:r w:rsidR="006541BF" w:rsidRPr="00692401">
        <w:rPr>
          <w:color w:val="000000" w:themeColor="text1"/>
          <w:szCs w:val="20"/>
        </w:rPr>
        <w:t>“</w:t>
      </w:r>
      <w:r w:rsidRPr="00692401">
        <w:rPr>
          <w:b/>
          <w:color w:val="000000" w:themeColor="text1"/>
          <w:szCs w:val="20"/>
        </w:rPr>
        <w:t>Indemnitee</w:t>
      </w:r>
      <w:r w:rsidR="006541BF" w:rsidRPr="00692401">
        <w:rPr>
          <w:color w:val="000000" w:themeColor="text1"/>
          <w:szCs w:val="20"/>
        </w:rPr>
        <w:t>”</w:t>
      </w:r>
      <w:r w:rsidRPr="00692401">
        <w:rPr>
          <w:color w:val="000000" w:themeColor="text1"/>
          <w:szCs w:val="20"/>
        </w:rPr>
        <w:t>) will promptly notify the indemnifying party (</w:t>
      </w:r>
      <w:r w:rsidR="006541BF" w:rsidRPr="00692401">
        <w:rPr>
          <w:color w:val="000000" w:themeColor="text1"/>
          <w:szCs w:val="20"/>
        </w:rPr>
        <w:t>“</w:t>
      </w:r>
      <w:r w:rsidRPr="00692401">
        <w:rPr>
          <w:b/>
          <w:color w:val="000000" w:themeColor="text1"/>
          <w:szCs w:val="20"/>
        </w:rPr>
        <w:t>Indemnitor</w:t>
      </w:r>
      <w:r w:rsidR="006541BF" w:rsidRPr="00692401">
        <w:rPr>
          <w:color w:val="000000" w:themeColor="text1"/>
          <w:szCs w:val="20"/>
        </w:rPr>
        <w:t>”</w:t>
      </w:r>
      <w:r w:rsidRPr="00692401">
        <w:rPr>
          <w:color w:val="000000" w:themeColor="text1"/>
          <w:szCs w:val="20"/>
        </w:rPr>
        <w:t>) in writing of the Claim or Loss and cooperate with the Indemnitor at the Indemnitor</w:t>
      </w:r>
      <w:r w:rsidR="006541BF" w:rsidRPr="00692401">
        <w:rPr>
          <w:color w:val="000000" w:themeColor="text1"/>
          <w:szCs w:val="20"/>
        </w:rPr>
        <w:t>’</w:t>
      </w:r>
      <w:r w:rsidRPr="00692401">
        <w:rPr>
          <w:color w:val="000000" w:themeColor="text1"/>
          <w:szCs w:val="20"/>
        </w:rPr>
        <w:t>s sole cost and expense, except that an Indemnitee</w:t>
      </w:r>
      <w:r w:rsidR="006541BF" w:rsidRPr="00692401">
        <w:rPr>
          <w:color w:val="000000" w:themeColor="text1"/>
          <w:szCs w:val="20"/>
        </w:rPr>
        <w:t>’</w:t>
      </w:r>
      <w:r w:rsidRPr="00692401">
        <w:rPr>
          <w:color w:val="000000" w:themeColor="text1"/>
          <w:szCs w:val="20"/>
        </w:rPr>
        <w:t>s failure to perform any obligations under this Section 1</w:t>
      </w:r>
      <w:r w:rsidR="00203AD7">
        <w:rPr>
          <w:color w:val="000000" w:themeColor="text1"/>
          <w:szCs w:val="20"/>
        </w:rPr>
        <w:t>5</w:t>
      </w:r>
      <w:r w:rsidRPr="00692401">
        <w:rPr>
          <w:color w:val="000000" w:themeColor="text1"/>
          <w:szCs w:val="20"/>
        </w:rPr>
        <w:t>.3 will not limit, impair or otherwise affect the Indemnitee</w:t>
      </w:r>
      <w:r w:rsidR="006541BF" w:rsidRPr="00692401">
        <w:rPr>
          <w:color w:val="000000" w:themeColor="text1"/>
          <w:szCs w:val="20"/>
        </w:rPr>
        <w:t>’</w:t>
      </w:r>
      <w:r w:rsidRPr="00692401">
        <w:rPr>
          <w:color w:val="000000" w:themeColor="text1"/>
          <w:szCs w:val="20"/>
        </w:rPr>
        <w:t>s rights under this Section 1</w:t>
      </w:r>
      <w:r w:rsidR="00203AD7">
        <w:rPr>
          <w:color w:val="000000" w:themeColor="text1"/>
          <w:szCs w:val="20"/>
        </w:rPr>
        <w:t>5</w:t>
      </w:r>
      <w:r w:rsidRPr="00692401">
        <w:rPr>
          <w:color w:val="000000" w:themeColor="text1"/>
          <w:szCs w:val="20"/>
        </w:rPr>
        <w:t xml:space="preserve"> unless the Indemnitor is prejudiced by that failure, and then only to the extent of such prejudice.  The Indemnitor will immediately take control of the defense and investigation of such Claim; provided, however, that the Indemnitor will not settle any claim without the Indemnitees</w:t>
      </w:r>
      <w:r w:rsidR="006541BF" w:rsidRPr="00692401">
        <w:rPr>
          <w:color w:val="000000" w:themeColor="text1"/>
          <w:szCs w:val="20"/>
        </w:rPr>
        <w:t>’</w:t>
      </w:r>
      <w:r w:rsidRPr="00692401">
        <w:rPr>
          <w:color w:val="000000" w:themeColor="text1"/>
          <w:szCs w:val="20"/>
        </w:rPr>
        <w:t xml:space="preserve"> prior written consent unless that settlement includes a full and final release of all Claims against the Indemnitees and imposes no obligations on the Indemnitees.</w:t>
      </w:r>
    </w:p>
    <w:bookmarkEnd w:id="125"/>
    <w:p w14:paraId="6486BAD1" w14:textId="645AF413" w:rsidR="00E947AB" w:rsidRPr="00692401" w:rsidRDefault="00E947AB" w:rsidP="00852717">
      <w:pPr>
        <w:pStyle w:val="Heading2"/>
        <w:numPr>
          <w:ilvl w:val="1"/>
          <w:numId w:val="9"/>
        </w:numPr>
        <w:ind w:left="1260"/>
        <w:rPr>
          <w:color w:val="000000" w:themeColor="text1"/>
          <w:szCs w:val="20"/>
        </w:rPr>
      </w:pPr>
      <w:r w:rsidRPr="00692401">
        <w:rPr>
          <w:b/>
          <w:color w:val="000000" w:themeColor="text1"/>
          <w:szCs w:val="20"/>
        </w:rPr>
        <w:t>Additional Remedies</w:t>
      </w:r>
      <w:r w:rsidRPr="00692401">
        <w:rPr>
          <w:color w:val="000000" w:themeColor="text1"/>
          <w:szCs w:val="20"/>
        </w:rPr>
        <w:t>.  If an</w:t>
      </w:r>
      <w:r w:rsidR="00AE07A1" w:rsidRPr="00692401">
        <w:rPr>
          <w:color w:val="000000" w:themeColor="text1"/>
          <w:szCs w:val="20"/>
        </w:rPr>
        <w:t xml:space="preserve">y Deliverables, Developments, </w:t>
      </w:r>
      <w:r w:rsidRPr="00692401">
        <w:rPr>
          <w:color w:val="000000" w:themeColor="text1"/>
          <w:szCs w:val="20"/>
        </w:rPr>
        <w:t xml:space="preserve">Services </w:t>
      </w:r>
      <w:r w:rsidR="00AE07A1" w:rsidRPr="00692401">
        <w:rPr>
          <w:color w:val="000000" w:themeColor="text1"/>
          <w:szCs w:val="20"/>
        </w:rPr>
        <w:t xml:space="preserve">or Goods </w:t>
      </w:r>
      <w:r w:rsidRPr="00692401">
        <w:rPr>
          <w:color w:val="000000" w:themeColor="text1"/>
          <w:szCs w:val="20"/>
        </w:rPr>
        <w:t>are held in any infringement suit to infringe the Intellectual Property Right of another person, if their use is enjoined, or if in Contractor</w:t>
      </w:r>
      <w:r w:rsidR="006541BF" w:rsidRPr="00692401">
        <w:rPr>
          <w:color w:val="000000" w:themeColor="text1"/>
          <w:szCs w:val="20"/>
        </w:rPr>
        <w:t>’</w:t>
      </w:r>
      <w:r w:rsidRPr="00692401">
        <w:rPr>
          <w:color w:val="000000" w:themeColor="text1"/>
          <w:szCs w:val="20"/>
        </w:rPr>
        <w:t xml:space="preserve">s reasonable opinion those Deliverables, Developments or Services are likely to become the subject of an infringement claim, Contractor will immediately notify Purchaser and, at its own expense and in the following order, will: (a) immediately obtain a license for Purchaser and its Affiliates to continue using those </w:t>
      </w:r>
      <w:r w:rsidR="00AE07A1" w:rsidRPr="00692401">
        <w:rPr>
          <w:color w:val="000000" w:themeColor="text1"/>
          <w:szCs w:val="20"/>
        </w:rPr>
        <w:t xml:space="preserve">Goods, </w:t>
      </w:r>
      <w:r w:rsidRPr="00692401">
        <w:rPr>
          <w:color w:val="000000" w:themeColor="text1"/>
          <w:szCs w:val="20"/>
        </w:rPr>
        <w:t xml:space="preserve">Deliverables and Developments and receiving those Services and pay (without any reimbursement from Purchaser or its Affiliates) any fee that may be charged in connection with such license; and (b) modify, replace and resubmit the </w:t>
      </w:r>
      <w:r w:rsidR="00AE07A1" w:rsidRPr="00692401">
        <w:rPr>
          <w:color w:val="000000" w:themeColor="text1"/>
          <w:szCs w:val="20"/>
        </w:rPr>
        <w:t xml:space="preserve">Goods, </w:t>
      </w:r>
      <w:r w:rsidRPr="00692401">
        <w:rPr>
          <w:color w:val="000000" w:themeColor="text1"/>
          <w:szCs w:val="20"/>
        </w:rPr>
        <w:t>Deliverables and Developments and re-perform the Services so they become non-infringing while giving substantially equivalent performance, and, if the Services included training, will provide retraining that is functionally equivalent to the original training.  If neither of the preceding is commercially feasible, Customer may terminate this Agreement and/or Purchaser may terminate the applicable Order, either in full or only as to the infringing Deliverables, Developments or Services, and Contractor will refund all fees paid to Contractor for those Deliverables, Developments and Services.  Any such termination of this Agreement or the applicable Order will be deemed a termination for cause under Section 18.2.1 (</w:t>
      </w:r>
      <w:r w:rsidRPr="00692401">
        <w:rPr>
          <w:i/>
          <w:color w:val="000000" w:themeColor="text1"/>
          <w:szCs w:val="20"/>
        </w:rPr>
        <w:t>Termination of this Agreement for Cause</w:t>
      </w:r>
      <w:r w:rsidRPr="00692401">
        <w:rPr>
          <w:color w:val="000000" w:themeColor="text1"/>
          <w:szCs w:val="20"/>
        </w:rPr>
        <w:t>)</w:t>
      </w:r>
      <w:r w:rsidRPr="00692401">
        <w:rPr>
          <w:i/>
          <w:color w:val="000000" w:themeColor="text1"/>
          <w:szCs w:val="20"/>
        </w:rPr>
        <w:t xml:space="preserve"> </w:t>
      </w:r>
      <w:r w:rsidRPr="00692401">
        <w:rPr>
          <w:color w:val="000000" w:themeColor="text1"/>
          <w:szCs w:val="20"/>
        </w:rPr>
        <w:t>and Section 18.3.1 (</w:t>
      </w:r>
      <w:r w:rsidRPr="00692401">
        <w:rPr>
          <w:i/>
          <w:color w:val="000000" w:themeColor="text1"/>
          <w:szCs w:val="20"/>
        </w:rPr>
        <w:t xml:space="preserve">Termination of </w:t>
      </w:r>
      <w:r w:rsidR="009A7F19" w:rsidRPr="00692401">
        <w:rPr>
          <w:i/>
          <w:color w:val="000000" w:themeColor="text1"/>
          <w:szCs w:val="20"/>
        </w:rPr>
        <w:t>an Order</w:t>
      </w:r>
      <w:r w:rsidRPr="00692401">
        <w:rPr>
          <w:i/>
          <w:color w:val="000000" w:themeColor="text1"/>
          <w:szCs w:val="20"/>
        </w:rPr>
        <w:t xml:space="preserve"> for Cause</w:t>
      </w:r>
      <w:r w:rsidRPr="00692401">
        <w:rPr>
          <w:color w:val="000000" w:themeColor="text1"/>
          <w:szCs w:val="20"/>
        </w:rPr>
        <w:t>), respectively.</w:t>
      </w:r>
      <w:r w:rsidRPr="00692401">
        <w:rPr>
          <w:i/>
          <w:color w:val="000000" w:themeColor="text1"/>
          <w:szCs w:val="20"/>
        </w:rPr>
        <w:t xml:space="preserve">  </w:t>
      </w:r>
      <w:r w:rsidRPr="00692401">
        <w:rPr>
          <w:color w:val="000000" w:themeColor="text1"/>
          <w:szCs w:val="20"/>
        </w:rPr>
        <w:t>Neither Contractor</w:t>
      </w:r>
      <w:r w:rsidR="006541BF" w:rsidRPr="00692401">
        <w:rPr>
          <w:color w:val="000000" w:themeColor="text1"/>
          <w:szCs w:val="20"/>
        </w:rPr>
        <w:t>’</w:t>
      </w:r>
      <w:r w:rsidRPr="00692401">
        <w:rPr>
          <w:color w:val="000000" w:themeColor="text1"/>
          <w:szCs w:val="20"/>
        </w:rPr>
        <w:t>s election to proceed under Subsections (a) or (b) above nor Customer</w:t>
      </w:r>
      <w:r w:rsidR="006541BF" w:rsidRPr="00692401">
        <w:rPr>
          <w:color w:val="000000" w:themeColor="text1"/>
          <w:szCs w:val="20"/>
        </w:rPr>
        <w:t>’</w:t>
      </w:r>
      <w:r w:rsidRPr="00692401">
        <w:rPr>
          <w:color w:val="000000" w:themeColor="text1"/>
          <w:szCs w:val="20"/>
        </w:rPr>
        <w:t>s or Purchaser</w:t>
      </w:r>
      <w:r w:rsidR="006541BF" w:rsidRPr="00692401">
        <w:rPr>
          <w:color w:val="000000" w:themeColor="text1"/>
          <w:szCs w:val="20"/>
        </w:rPr>
        <w:t>’</w:t>
      </w:r>
      <w:r w:rsidRPr="00692401">
        <w:rPr>
          <w:color w:val="000000" w:themeColor="text1"/>
          <w:szCs w:val="20"/>
        </w:rPr>
        <w:t>s election to terminate will relieve Contractor of its indemnification obligations that arose prior to such election.</w:t>
      </w:r>
      <w:r w:rsidR="00BB307E" w:rsidRPr="00692401">
        <w:rPr>
          <w:color w:val="000000" w:themeColor="text1"/>
          <w:szCs w:val="20"/>
        </w:rPr>
        <w:t xml:space="preserve"> </w:t>
      </w:r>
    </w:p>
    <w:p w14:paraId="34195538" w14:textId="285024FE" w:rsidR="00D23B8B" w:rsidRPr="0014599E" w:rsidRDefault="00E947AB" w:rsidP="00203AD7">
      <w:pPr>
        <w:pStyle w:val="Heading1"/>
        <w:rPr>
          <w:b w:val="0"/>
          <w:bCs w:val="0"/>
        </w:rPr>
      </w:pPr>
      <w:bookmarkStart w:id="126" w:name="_Confidentiality_and_Data"/>
      <w:bookmarkStart w:id="127" w:name="_Insurance."/>
      <w:bookmarkStart w:id="128" w:name="_Ref83461437"/>
      <w:bookmarkStart w:id="129" w:name="_Toc439765592"/>
      <w:bookmarkStart w:id="130" w:name="_Ref440368238"/>
      <w:bookmarkStart w:id="131" w:name="_Toc440378546"/>
      <w:bookmarkStart w:id="132" w:name="_Toc440379323"/>
      <w:bookmarkStart w:id="133" w:name="_Toc445293093"/>
      <w:bookmarkStart w:id="134" w:name="_Toc449560499"/>
      <w:bookmarkEnd w:id="126"/>
      <w:bookmarkEnd w:id="127"/>
      <w:r w:rsidRPr="00692401">
        <w:t>Insurance</w:t>
      </w:r>
      <w:r w:rsidRPr="0014599E">
        <w:rPr>
          <w:b w:val="0"/>
          <w:bCs w:val="0"/>
        </w:rPr>
        <w:t>.</w:t>
      </w:r>
      <w:bookmarkEnd w:id="128"/>
      <w:bookmarkEnd w:id="129"/>
      <w:bookmarkEnd w:id="130"/>
      <w:bookmarkEnd w:id="131"/>
      <w:bookmarkEnd w:id="132"/>
      <w:bookmarkEnd w:id="133"/>
      <w:bookmarkEnd w:id="134"/>
      <w:r w:rsidRPr="0014599E">
        <w:rPr>
          <w:b w:val="0"/>
          <w:bCs w:val="0"/>
        </w:rPr>
        <w:t xml:space="preserve">  Without limiting Contractor</w:t>
      </w:r>
      <w:r w:rsidR="006541BF" w:rsidRPr="0014599E">
        <w:rPr>
          <w:b w:val="0"/>
          <w:bCs w:val="0"/>
        </w:rPr>
        <w:t>’</w:t>
      </w:r>
      <w:r w:rsidRPr="0014599E">
        <w:rPr>
          <w:b w:val="0"/>
          <w:bCs w:val="0"/>
        </w:rPr>
        <w:t xml:space="preserve">s obligation to indemnify any Customer Indemnitee, or any other obligations under this Agreement, Contractor will, at its sole cost and expense, </w:t>
      </w:r>
      <w:proofErr w:type="gramStart"/>
      <w:r w:rsidRPr="0014599E">
        <w:rPr>
          <w:b w:val="0"/>
          <w:bCs w:val="0"/>
        </w:rPr>
        <w:t>procure and maintain in effect at all times</w:t>
      </w:r>
      <w:proofErr w:type="gramEnd"/>
      <w:r w:rsidRPr="0014599E">
        <w:rPr>
          <w:b w:val="0"/>
          <w:bCs w:val="0"/>
        </w:rPr>
        <w:t xml:space="preserve"> during the Term, and for one year following the Term, insurance policies described in </w:t>
      </w:r>
      <w:r w:rsidRPr="0014599E">
        <w:rPr>
          <w:b w:val="0"/>
          <w:bCs w:val="0"/>
          <w:i/>
        </w:rPr>
        <w:t xml:space="preserve">Exhibit </w:t>
      </w:r>
      <w:r w:rsidR="00A957D5" w:rsidRPr="0014599E">
        <w:rPr>
          <w:b w:val="0"/>
          <w:bCs w:val="0"/>
          <w:i/>
        </w:rPr>
        <w:t>F</w:t>
      </w:r>
      <w:r w:rsidRPr="0014599E">
        <w:rPr>
          <w:b w:val="0"/>
          <w:bCs w:val="0"/>
        </w:rPr>
        <w:t xml:space="preserve"> and will comply with the other terms and conditions described in </w:t>
      </w:r>
      <w:r w:rsidRPr="0014599E">
        <w:rPr>
          <w:b w:val="0"/>
          <w:bCs w:val="0"/>
          <w:i/>
        </w:rPr>
        <w:t xml:space="preserve">Exhibit </w:t>
      </w:r>
      <w:r w:rsidR="00A957D5" w:rsidRPr="0014599E">
        <w:rPr>
          <w:b w:val="0"/>
          <w:bCs w:val="0"/>
          <w:i/>
        </w:rPr>
        <w:t>F</w:t>
      </w:r>
      <w:r w:rsidRPr="0014599E">
        <w:rPr>
          <w:b w:val="0"/>
          <w:bCs w:val="0"/>
        </w:rPr>
        <w:t>.</w:t>
      </w:r>
      <w:bookmarkStart w:id="135" w:name="_Toc439765594"/>
      <w:bookmarkStart w:id="136" w:name="_Ref440368168"/>
      <w:bookmarkStart w:id="137" w:name="_Ref440368178"/>
      <w:bookmarkStart w:id="138" w:name="_Toc440378548"/>
      <w:bookmarkStart w:id="139" w:name="_Toc440379325"/>
      <w:bookmarkStart w:id="140" w:name="_Ref444179862"/>
      <w:bookmarkStart w:id="141" w:name="_Toc445293094"/>
      <w:bookmarkStart w:id="142" w:name="_Toc449560500"/>
    </w:p>
    <w:p w14:paraId="4AE723D4" w14:textId="35BEC57C" w:rsidR="00E947AB" w:rsidRPr="00692401" w:rsidRDefault="00E947AB" w:rsidP="00203AD7">
      <w:pPr>
        <w:pStyle w:val="Heading1"/>
      </w:pPr>
      <w:r w:rsidRPr="00692401">
        <w:t>Force Majeure.</w:t>
      </w:r>
      <w:bookmarkEnd w:id="135"/>
      <w:bookmarkEnd w:id="136"/>
      <w:bookmarkEnd w:id="137"/>
      <w:bookmarkEnd w:id="138"/>
      <w:bookmarkEnd w:id="139"/>
      <w:bookmarkEnd w:id="140"/>
      <w:bookmarkEnd w:id="141"/>
      <w:bookmarkEnd w:id="142"/>
      <w:r w:rsidRPr="00692401">
        <w:t xml:space="preserve">  </w:t>
      </w:r>
      <w:r w:rsidRPr="0014599E">
        <w:rPr>
          <w:b w:val="0"/>
          <w:bCs w:val="0"/>
        </w:rPr>
        <w:t>No Party will be liable or responsible to the other Party, nor be deemed to have defaulted under or breached this Agreement or any Order, for any failure or delay in performing its obligations under this Agreement or any Order, when and to the extent such failure or delay is caused by, or results from, acts beyond the affected Party</w:t>
      </w:r>
      <w:r w:rsidR="006541BF" w:rsidRPr="0014599E">
        <w:rPr>
          <w:b w:val="0"/>
          <w:bCs w:val="0"/>
        </w:rPr>
        <w:t>’</w:t>
      </w:r>
      <w:r w:rsidRPr="0014599E">
        <w:rPr>
          <w:b w:val="0"/>
          <w:bCs w:val="0"/>
        </w:rPr>
        <w:t xml:space="preserve">s reasonable control, including but not limited to:  </w:t>
      </w:r>
      <w:bookmarkStart w:id="143" w:name="_Ref440362643"/>
      <w:bookmarkStart w:id="144" w:name="_Ref444242884"/>
      <w:r w:rsidRPr="0014599E">
        <w:rPr>
          <w:b w:val="0"/>
          <w:bCs w:val="0"/>
        </w:rPr>
        <w:t xml:space="preserve">(a) severe natural disaster or act of God (tornado, hurricane, flood, earthquake or tsunami); (b) war, act of terrorism or riot; (c) epidemic or pandemic; or (d) other similarly catastrophic and unforeseeable event or condition (each, a </w:t>
      </w:r>
      <w:r w:rsidR="006541BF" w:rsidRPr="0014599E">
        <w:rPr>
          <w:b w:val="0"/>
          <w:bCs w:val="0"/>
        </w:rPr>
        <w:t>“</w:t>
      </w:r>
      <w:r w:rsidRPr="0014599E">
        <w:rPr>
          <w:b w:val="0"/>
          <w:bCs w:val="0"/>
        </w:rPr>
        <w:t>Force Majeure Event</w:t>
      </w:r>
      <w:r w:rsidR="006541BF" w:rsidRPr="0014599E">
        <w:rPr>
          <w:b w:val="0"/>
          <w:bCs w:val="0"/>
        </w:rPr>
        <w:t>”</w:t>
      </w:r>
      <w:r w:rsidRPr="0014599E">
        <w:rPr>
          <w:b w:val="0"/>
          <w:bCs w:val="0"/>
        </w:rPr>
        <w:t>), except that any failure or delay on Contractor</w:t>
      </w:r>
      <w:r w:rsidR="006541BF" w:rsidRPr="0014599E">
        <w:rPr>
          <w:b w:val="0"/>
          <w:bCs w:val="0"/>
        </w:rPr>
        <w:t>’</w:t>
      </w:r>
      <w:r w:rsidRPr="0014599E">
        <w:rPr>
          <w:b w:val="0"/>
          <w:bCs w:val="0"/>
        </w:rPr>
        <w:t>s part will not be excused unless Contractor has fulfilled its obligations with regard to disaster recovery, business continuity and back-up services.  The Party whose performance is affected by the Force Majeure Event must: (i) immediately notify other Party in writing, describing the Force Majeure Event and its effects and stating the estimated time when the affected Party</w:t>
      </w:r>
      <w:r w:rsidR="006541BF" w:rsidRPr="0014599E">
        <w:rPr>
          <w:b w:val="0"/>
          <w:bCs w:val="0"/>
        </w:rPr>
        <w:t>’</w:t>
      </w:r>
      <w:r w:rsidRPr="0014599E">
        <w:rPr>
          <w:b w:val="0"/>
          <w:bCs w:val="0"/>
        </w:rPr>
        <w:t>s performance is expected to resume; and (ii) use diligent efforts to resume its performance and minimize the effects of the Force Majeure Event.  During the period of non-performance by the affected Party, the other Party, which is not affected by the Force Majeure Event may suspend its own performance.</w:t>
      </w:r>
      <w:bookmarkStart w:id="145" w:name="_Ref83097934"/>
      <w:bookmarkEnd w:id="143"/>
      <w:r w:rsidRPr="0014599E">
        <w:rPr>
          <w:b w:val="0"/>
          <w:bCs w:val="0"/>
        </w:rPr>
        <w:t xml:space="preserve"> </w:t>
      </w:r>
      <w:bookmarkEnd w:id="144"/>
    </w:p>
    <w:p w14:paraId="205657BB" w14:textId="77777777" w:rsidR="00E947AB" w:rsidRPr="00692401" w:rsidRDefault="00E947AB" w:rsidP="00203AD7">
      <w:pPr>
        <w:pStyle w:val="Heading1"/>
      </w:pPr>
      <w:bookmarkStart w:id="146" w:name="_Toc439765595"/>
      <w:bookmarkStart w:id="147" w:name="_Ref440368191"/>
      <w:bookmarkStart w:id="148" w:name="_Toc440378549"/>
      <w:bookmarkStart w:id="149" w:name="_Toc440379326"/>
      <w:bookmarkStart w:id="150" w:name="_Ref444179883"/>
      <w:bookmarkStart w:id="151" w:name="_Toc445293095"/>
      <w:bookmarkStart w:id="152" w:name="_Toc449560501"/>
      <w:bookmarkEnd w:id="145"/>
      <w:r w:rsidRPr="00692401">
        <w:t>Term and Termination.</w:t>
      </w:r>
      <w:bookmarkEnd w:id="146"/>
      <w:bookmarkEnd w:id="147"/>
      <w:bookmarkEnd w:id="148"/>
      <w:bookmarkEnd w:id="149"/>
      <w:bookmarkEnd w:id="150"/>
      <w:bookmarkEnd w:id="151"/>
      <w:bookmarkEnd w:id="152"/>
    </w:p>
    <w:p w14:paraId="2B706100" w14:textId="3EA12BF2" w:rsidR="00E947AB" w:rsidRPr="00692401" w:rsidRDefault="00E947AB" w:rsidP="00852717">
      <w:pPr>
        <w:pStyle w:val="Heading2"/>
        <w:numPr>
          <w:ilvl w:val="1"/>
          <w:numId w:val="9"/>
        </w:numPr>
        <w:spacing w:after="120"/>
        <w:ind w:left="1260"/>
        <w:rPr>
          <w:color w:val="000000" w:themeColor="text1"/>
          <w:szCs w:val="20"/>
        </w:rPr>
      </w:pPr>
      <w:r w:rsidRPr="00692401">
        <w:rPr>
          <w:b/>
          <w:color w:val="000000" w:themeColor="text1"/>
          <w:szCs w:val="20"/>
        </w:rPr>
        <w:t>Term</w:t>
      </w:r>
      <w:r w:rsidRPr="00692401">
        <w:rPr>
          <w:color w:val="000000" w:themeColor="text1"/>
          <w:szCs w:val="20"/>
        </w:rPr>
        <w:t>.  T</w:t>
      </w:r>
      <w:r w:rsidR="00DB6C08" w:rsidRPr="00692401">
        <w:rPr>
          <w:color w:val="000000" w:themeColor="text1"/>
          <w:szCs w:val="20"/>
        </w:rPr>
        <w:t>he term of this Agreement will commence</w:t>
      </w:r>
      <w:r w:rsidRPr="00692401">
        <w:rPr>
          <w:color w:val="000000" w:themeColor="text1"/>
          <w:szCs w:val="20"/>
        </w:rPr>
        <w:t xml:space="preserve"> on the Agreement Effective Date and will remain in effect until terminated in accordance with Section</w:t>
      </w:r>
      <w:r w:rsidR="00BB307E" w:rsidRPr="00692401">
        <w:rPr>
          <w:color w:val="000000" w:themeColor="text1"/>
          <w:szCs w:val="20"/>
        </w:rPr>
        <w:t xml:space="preserve"> </w:t>
      </w:r>
      <w:r w:rsidRPr="00692401">
        <w:rPr>
          <w:color w:val="000000" w:themeColor="text1"/>
          <w:szCs w:val="20"/>
        </w:rPr>
        <w:t>18.2 (</w:t>
      </w:r>
      <w:r w:rsidRPr="00692401">
        <w:rPr>
          <w:i/>
          <w:color w:val="000000" w:themeColor="text1"/>
          <w:szCs w:val="20"/>
        </w:rPr>
        <w:t>Termination of this Agreement</w:t>
      </w:r>
      <w:r w:rsidRPr="00692401">
        <w:rPr>
          <w:color w:val="000000" w:themeColor="text1"/>
          <w:szCs w:val="20"/>
        </w:rPr>
        <w:t>).</w:t>
      </w:r>
    </w:p>
    <w:p w14:paraId="1145FC18" w14:textId="77777777" w:rsidR="00E947AB" w:rsidRPr="00692401" w:rsidRDefault="00E947AB" w:rsidP="00852717">
      <w:pPr>
        <w:pStyle w:val="Heading2"/>
        <w:numPr>
          <w:ilvl w:val="1"/>
          <w:numId w:val="9"/>
        </w:numPr>
        <w:spacing w:after="120"/>
        <w:ind w:left="1260"/>
        <w:rPr>
          <w:color w:val="000000" w:themeColor="text1"/>
          <w:szCs w:val="20"/>
        </w:rPr>
      </w:pPr>
      <w:r w:rsidRPr="00692401">
        <w:rPr>
          <w:b/>
          <w:color w:val="000000" w:themeColor="text1"/>
          <w:szCs w:val="20"/>
        </w:rPr>
        <w:lastRenderedPageBreak/>
        <w:t>Term</w:t>
      </w:r>
      <w:bookmarkStart w:id="153" w:name="_Ref83100118"/>
      <w:r w:rsidRPr="00692401">
        <w:rPr>
          <w:b/>
          <w:color w:val="000000" w:themeColor="text1"/>
          <w:szCs w:val="20"/>
        </w:rPr>
        <w:t>ination of this Agreement</w:t>
      </w:r>
      <w:bookmarkEnd w:id="153"/>
      <w:r w:rsidRPr="00692401">
        <w:rPr>
          <w:color w:val="000000" w:themeColor="text1"/>
          <w:szCs w:val="20"/>
        </w:rPr>
        <w:t>.  Customer or Contractor may terminate this Agreement at any time, with or without cause, by written notice to the other Party, as set forth below.</w:t>
      </w:r>
    </w:p>
    <w:p w14:paraId="44E4D5F2" w14:textId="2FFA642E" w:rsidR="00E947AB" w:rsidRPr="00692401" w:rsidRDefault="00E947AB" w:rsidP="00852717">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color w:val="000000" w:themeColor="text1"/>
        </w:rPr>
      </w:pPr>
      <w:bookmarkStart w:id="154" w:name="_Ref440362658"/>
      <w:r w:rsidRPr="00692401">
        <w:rPr>
          <w:rFonts w:cs="Arial"/>
          <w:color w:val="000000" w:themeColor="text1"/>
          <w:u w:val="single"/>
        </w:rPr>
        <w:t>Termination of this Agreement for Cause</w:t>
      </w:r>
      <w:r w:rsidRPr="00692401">
        <w:rPr>
          <w:rFonts w:cs="Arial"/>
          <w:color w:val="000000" w:themeColor="text1"/>
        </w:rPr>
        <w:t xml:space="preserve">.  </w:t>
      </w:r>
      <w:bookmarkEnd w:id="154"/>
      <w:r w:rsidR="000F5B5F" w:rsidRPr="00692401">
        <w:rPr>
          <w:rFonts w:cs="Arial"/>
          <w:color w:val="000000" w:themeColor="text1"/>
        </w:rPr>
        <w:t xml:space="preserve">Customer or Contractor may terminate this Agreement, effective immediately, by written notice, if the other Party is in material breach of this Agreement and that breach (a) is not capable of being cured, or (b) if capable of being cured, remains uncured for </w:t>
      </w:r>
      <w:r w:rsidR="00C41A4A" w:rsidRPr="00692401">
        <w:rPr>
          <w:rFonts w:cs="Arial"/>
          <w:color w:val="000000" w:themeColor="text1"/>
        </w:rPr>
        <w:t xml:space="preserve">thirty (30) </w:t>
      </w:r>
      <w:r w:rsidR="000F5B5F" w:rsidRPr="00692401">
        <w:rPr>
          <w:rFonts w:cs="Arial"/>
          <w:color w:val="000000" w:themeColor="text1"/>
        </w:rPr>
        <w:t>days after receipt of written notice of such breach.  For purposes of this Section</w:t>
      </w:r>
      <w:r w:rsidR="00BB307E" w:rsidRPr="00692401">
        <w:rPr>
          <w:rFonts w:cs="Arial"/>
          <w:color w:val="000000" w:themeColor="text1"/>
        </w:rPr>
        <w:t xml:space="preserve"> </w:t>
      </w:r>
      <w:r w:rsidR="000F5B5F" w:rsidRPr="00692401">
        <w:rPr>
          <w:rFonts w:cs="Arial"/>
          <w:color w:val="000000" w:themeColor="text1"/>
        </w:rPr>
        <w:t>18.2.1, any breach of Section</w:t>
      </w:r>
      <w:r w:rsidR="00BB307E" w:rsidRPr="00692401">
        <w:rPr>
          <w:rFonts w:cs="Arial"/>
          <w:color w:val="000000" w:themeColor="text1"/>
        </w:rPr>
        <w:t>s</w:t>
      </w:r>
      <w:r w:rsidR="000F5B5F" w:rsidRPr="00692401">
        <w:rPr>
          <w:rFonts w:cs="Arial"/>
          <w:color w:val="000000" w:themeColor="text1"/>
        </w:rPr>
        <w:t xml:space="preserve"> 8 (</w:t>
      </w:r>
      <w:r w:rsidR="000F5B5F" w:rsidRPr="00692401">
        <w:rPr>
          <w:rFonts w:cs="Arial"/>
          <w:i/>
          <w:color w:val="000000" w:themeColor="text1"/>
        </w:rPr>
        <w:t>Intellectual Property Rights</w:t>
      </w:r>
      <w:r w:rsidR="000F5B5F" w:rsidRPr="00692401">
        <w:rPr>
          <w:rFonts w:cs="Arial"/>
          <w:color w:val="000000" w:themeColor="text1"/>
        </w:rPr>
        <w:t>), 9 (</w:t>
      </w:r>
      <w:r w:rsidR="00692401" w:rsidRPr="00692401">
        <w:rPr>
          <w:rFonts w:cs="Arial"/>
          <w:i/>
          <w:color w:val="000000" w:themeColor="text1"/>
        </w:rPr>
        <w:t>Confidentiality, Data</w:t>
      </w:r>
      <w:r w:rsidR="000F5B5F" w:rsidRPr="00692401">
        <w:rPr>
          <w:rFonts w:cs="Arial"/>
          <w:i/>
          <w:color w:val="000000" w:themeColor="text1"/>
        </w:rPr>
        <w:t xml:space="preserve"> </w:t>
      </w:r>
      <w:r w:rsidR="00E719B6" w:rsidRPr="00692401">
        <w:rPr>
          <w:rFonts w:cs="Arial"/>
          <w:i/>
          <w:color w:val="000000" w:themeColor="text1"/>
        </w:rPr>
        <w:t>Protection</w:t>
      </w:r>
      <w:r w:rsidR="00807243" w:rsidRPr="00692401">
        <w:rPr>
          <w:rFonts w:cs="Arial"/>
          <w:i/>
          <w:color w:val="000000" w:themeColor="text1"/>
        </w:rPr>
        <w:t>,</w:t>
      </w:r>
      <w:r w:rsidR="00203AD7">
        <w:rPr>
          <w:rFonts w:cs="Arial"/>
          <w:i/>
          <w:color w:val="000000" w:themeColor="text1"/>
        </w:rPr>
        <w:t xml:space="preserve"> Information Security,</w:t>
      </w:r>
      <w:r w:rsidR="00807243" w:rsidRPr="00692401">
        <w:rPr>
          <w:rFonts w:cs="Arial"/>
          <w:i/>
          <w:color w:val="000000" w:themeColor="text1"/>
        </w:rPr>
        <w:t xml:space="preserve"> and Artificial Intelligence</w:t>
      </w:r>
      <w:r w:rsidR="000F5B5F" w:rsidRPr="00692401">
        <w:rPr>
          <w:rFonts w:cs="Arial"/>
          <w:color w:val="000000" w:themeColor="text1"/>
        </w:rPr>
        <w:t>), 10 (</w:t>
      </w:r>
      <w:r w:rsidR="00E719B6" w:rsidRPr="00692401">
        <w:rPr>
          <w:rFonts w:cs="Arial"/>
          <w:i/>
          <w:color w:val="000000" w:themeColor="text1"/>
        </w:rPr>
        <w:t>Resources</w:t>
      </w:r>
      <w:r w:rsidR="000F5B5F" w:rsidRPr="00692401">
        <w:rPr>
          <w:rFonts w:cs="Arial"/>
          <w:i/>
          <w:color w:val="000000" w:themeColor="text1"/>
        </w:rPr>
        <w:t>; Other Performance Requirements</w:t>
      </w:r>
      <w:r w:rsidR="000F5B5F" w:rsidRPr="00692401">
        <w:rPr>
          <w:rFonts w:cs="Arial"/>
          <w:color w:val="000000" w:themeColor="text1"/>
        </w:rPr>
        <w:t>), 1</w:t>
      </w:r>
      <w:r w:rsidR="00203AD7">
        <w:rPr>
          <w:rFonts w:cs="Arial"/>
          <w:color w:val="000000" w:themeColor="text1"/>
        </w:rPr>
        <w:t>3</w:t>
      </w:r>
      <w:r w:rsidR="000F5B5F" w:rsidRPr="00692401">
        <w:rPr>
          <w:rFonts w:cs="Arial"/>
          <w:color w:val="000000" w:themeColor="text1"/>
        </w:rPr>
        <w:t xml:space="preserve"> (</w:t>
      </w:r>
      <w:r w:rsidR="000F5B5F" w:rsidRPr="00692401">
        <w:rPr>
          <w:rFonts w:cs="Arial"/>
          <w:i/>
          <w:color w:val="000000" w:themeColor="text1"/>
        </w:rPr>
        <w:t>Anti-Terrorism and Anti-Corruption</w:t>
      </w:r>
      <w:r w:rsidR="000F5B5F" w:rsidRPr="00692401">
        <w:rPr>
          <w:rFonts w:cs="Arial"/>
          <w:color w:val="000000" w:themeColor="text1"/>
        </w:rPr>
        <w:t>), 19.1 (</w:t>
      </w:r>
      <w:r w:rsidR="000F5B5F" w:rsidRPr="00692401">
        <w:rPr>
          <w:rFonts w:cs="Arial"/>
          <w:i/>
          <w:color w:val="000000" w:themeColor="text1"/>
        </w:rPr>
        <w:t>Independent Contractor</w:t>
      </w:r>
      <w:r w:rsidR="000F5B5F" w:rsidRPr="00692401">
        <w:rPr>
          <w:rFonts w:cs="Arial"/>
          <w:color w:val="000000" w:themeColor="text1"/>
        </w:rPr>
        <w:t>) 19.2 (</w:t>
      </w:r>
      <w:r w:rsidR="000F5B5F" w:rsidRPr="00692401">
        <w:rPr>
          <w:rFonts w:cs="Arial"/>
          <w:i/>
          <w:color w:val="000000" w:themeColor="text1"/>
        </w:rPr>
        <w:t>Assignment</w:t>
      </w:r>
      <w:r w:rsidR="00DB6C08" w:rsidRPr="00692401">
        <w:rPr>
          <w:rFonts w:cs="Arial"/>
          <w:i/>
          <w:color w:val="000000" w:themeColor="text1"/>
        </w:rPr>
        <w:t>; Succession</w:t>
      </w:r>
      <w:r w:rsidR="000F5B5F" w:rsidRPr="00692401">
        <w:rPr>
          <w:rFonts w:cs="Arial"/>
          <w:color w:val="000000" w:themeColor="text1"/>
        </w:rPr>
        <w:t>)</w:t>
      </w:r>
      <w:r w:rsidR="00807243" w:rsidRPr="00692401">
        <w:rPr>
          <w:rFonts w:cs="Arial"/>
          <w:color w:val="000000" w:themeColor="text1"/>
        </w:rPr>
        <w:t>,</w:t>
      </w:r>
      <w:r w:rsidR="000F5B5F" w:rsidRPr="00692401">
        <w:rPr>
          <w:rFonts w:cs="Arial"/>
          <w:color w:val="000000" w:themeColor="text1"/>
        </w:rPr>
        <w:t xml:space="preserve"> </w:t>
      </w:r>
      <w:r w:rsidR="00E719B6" w:rsidRPr="00783000">
        <w:rPr>
          <w:rFonts w:cs="Arial"/>
          <w:b/>
          <w:bCs/>
          <w:color w:val="000000" w:themeColor="text1"/>
        </w:rPr>
        <w:t>Exhibit B (</w:t>
      </w:r>
      <w:r w:rsidR="00E719B6" w:rsidRPr="00783000">
        <w:rPr>
          <w:rFonts w:cs="Arial"/>
          <w:b/>
          <w:bCs/>
          <w:i/>
          <w:iCs/>
          <w:color w:val="000000" w:themeColor="text1"/>
        </w:rPr>
        <w:t>Data Protection</w:t>
      </w:r>
      <w:r w:rsidR="00203AD7" w:rsidRPr="00783000">
        <w:rPr>
          <w:rFonts w:cs="Arial"/>
          <w:b/>
          <w:bCs/>
          <w:i/>
          <w:iCs/>
          <w:color w:val="000000" w:themeColor="text1"/>
        </w:rPr>
        <w:t>)</w:t>
      </w:r>
      <w:r w:rsidR="00203AD7">
        <w:rPr>
          <w:rFonts w:cs="Arial"/>
          <w:i/>
          <w:iCs/>
          <w:color w:val="000000" w:themeColor="text1"/>
        </w:rPr>
        <w:t xml:space="preserve">, </w:t>
      </w:r>
      <w:r w:rsidR="00203AD7" w:rsidRPr="00783000">
        <w:rPr>
          <w:rFonts w:cs="Arial"/>
          <w:b/>
          <w:bCs/>
          <w:i/>
          <w:iCs/>
          <w:color w:val="000000" w:themeColor="text1"/>
        </w:rPr>
        <w:t>Exhibit E (Information</w:t>
      </w:r>
      <w:r w:rsidR="00E719B6" w:rsidRPr="00783000">
        <w:rPr>
          <w:rFonts w:cs="Arial"/>
          <w:b/>
          <w:bCs/>
          <w:i/>
          <w:iCs/>
          <w:color w:val="000000" w:themeColor="text1"/>
        </w:rPr>
        <w:t xml:space="preserve"> Security</w:t>
      </w:r>
      <w:r w:rsidR="00E719B6" w:rsidRPr="00783000">
        <w:rPr>
          <w:rFonts w:cs="Arial"/>
          <w:b/>
          <w:bCs/>
          <w:color w:val="000000" w:themeColor="text1"/>
        </w:rPr>
        <w:t>)</w:t>
      </w:r>
      <w:r w:rsidR="00807243" w:rsidRPr="00692401">
        <w:rPr>
          <w:rFonts w:cs="Arial"/>
          <w:color w:val="000000" w:themeColor="text1"/>
        </w:rPr>
        <w:t xml:space="preserve">, or </w:t>
      </w:r>
      <w:r w:rsidR="00807243" w:rsidRPr="00783000">
        <w:rPr>
          <w:rFonts w:cs="Arial"/>
          <w:b/>
          <w:bCs/>
          <w:color w:val="000000" w:themeColor="text1"/>
        </w:rPr>
        <w:t>Exhibit I (Artificial Intelligence)</w:t>
      </w:r>
      <w:r w:rsidR="00E719B6" w:rsidRPr="00692401">
        <w:rPr>
          <w:rFonts w:cs="Arial"/>
          <w:color w:val="000000" w:themeColor="text1"/>
        </w:rPr>
        <w:t xml:space="preserve"> </w:t>
      </w:r>
      <w:r w:rsidR="000F5B5F" w:rsidRPr="00692401">
        <w:rPr>
          <w:rFonts w:cs="Arial"/>
          <w:color w:val="000000" w:themeColor="text1"/>
        </w:rPr>
        <w:t>will, without limitation, be deemed to be a material breach that is incapable of cure.  Upon termination of this Agreement for material breach pursuant to this Section</w:t>
      </w:r>
      <w:r w:rsidR="00BB307E" w:rsidRPr="00692401">
        <w:rPr>
          <w:rFonts w:cs="Arial"/>
          <w:color w:val="000000" w:themeColor="text1"/>
        </w:rPr>
        <w:t xml:space="preserve"> </w:t>
      </w:r>
      <w:r w:rsidR="000F5B5F" w:rsidRPr="00692401">
        <w:rPr>
          <w:rFonts w:cs="Arial"/>
          <w:color w:val="000000" w:themeColor="text1"/>
        </w:rPr>
        <w:t>18.2.1, all Orders in effect will automatically and concurrently terminate and such terminations will be deemed for cause.</w:t>
      </w:r>
    </w:p>
    <w:p w14:paraId="19F08BB8" w14:textId="621F0853" w:rsidR="00E947AB" w:rsidRPr="00692401" w:rsidRDefault="00E947AB" w:rsidP="00852717">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color w:val="000000" w:themeColor="text1"/>
        </w:rPr>
      </w:pPr>
      <w:r w:rsidRPr="00692401">
        <w:rPr>
          <w:rFonts w:cs="Arial"/>
          <w:color w:val="000000" w:themeColor="text1"/>
          <w:u w:val="single"/>
        </w:rPr>
        <w:t>Elective Termination of this Agreement</w:t>
      </w:r>
      <w:r w:rsidRPr="00692401">
        <w:rPr>
          <w:rFonts w:cs="Arial"/>
          <w:color w:val="000000" w:themeColor="text1"/>
        </w:rPr>
        <w:t>.  Either Party may terminate this Agreement without cause.  A Party</w:t>
      </w:r>
      <w:r w:rsidR="006541BF" w:rsidRPr="00692401">
        <w:rPr>
          <w:rFonts w:cs="Arial"/>
          <w:color w:val="000000" w:themeColor="text1"/>
        </w:rPr>
        <w:t>’</w:t>
      </w:r>
      <w:r w:rsidRPr="00692401">
        <w:rPr>
          <w:rFonts w:cs="Arial"/>
          <w:color w:val="000000" w:themeColor="text1"/>
        </w:rPr>
        <w:t xml:space="preserve">s notice of intent to terminate without cause will be effective on the date specified in the notice, except that, if any Orders are in effect on such date, the elective termination of this Agreement will take effect when all such Orders have been either completed or terminated. </w:t>
      </w:r>
    </w:p>
    <w:p w14:paraId="3C2CCD6A" w14:textId="77777777" w:rsidR="00E947AB" w:rsidRPr="00692401" w:rsidRDefault="00E947AB" w:rsidP="00852717">
      <w:pPr>
        <w:pStyle w:val="Heading2"/>
        <w:numPr>
          <w:ilvl w:val="1"/>
          <w:numId w:val="9"/>
        </w:numPr>
        <w:spacing w:after="120"/>
        <w:ind w:left="1260"/>
        <w:rPr>
          <w:color w:val="000000" w:themeColor="text1"/>
          <w:szCs w:val="20"/>
        </w:rPr>
      </w:pPr>
      <w:r w:rsidRPr="00692401">
        <w:rPr>
          <w:b/>
          <w:color w:val="000000" w:themeColor="text1"/>
          <w:szCs w:val="20"/>
        </w:rPr>
        <w:t>Termination of Orders</w:t>
      </w:r>
      <w:r w:rsidRPr="00692401">
        <w:rPr>
          <w:color w:val="000000" w:themeColor="text1"/>
          <w:szCs w:val="20"/>
        </w:rPr>
        <w:t xml:space="preserve">. </w:t>
      </w:r>
    </w:p>
    <w:p w14:paraId="1DD11E7F" w14:textId="77777777" w:rsidR="00E947AB" w:rsidRPr="00692401" w:rsidRDefault="00AE07A1" w:rsidP="00852717">
      <w:pPr>
        <w:pStyle w:val="Heading3"/>
        <w:keepNext w:val="0"/>
        <w:widowControl/>
        <w:numPr>
          <w:ilvl w:val="2"/>
          <w:numId w:val="9"/>
        </w:numPr>
        <w:suppressAutoHyphens w:val="0"/>
        <w:overflowPunct/>
        <w:autoSpaceDE/>
        <w:autoSpaceDN/>
        <w:adjustRightInd/>
        <w:spacing w:after="120" w:line="240" w:lineRule="auto"/>
        <w:ind w:left="1980" w:hanging="698"/>
        <w:jc w:val="both"/>
        <w:textAlignment w:val="auto"/>
        <w:rPr>
          <w:rFonts w:cs="Arial"/>
          <w:color w:val="000000" w:themeColor="text1"/>
        </w:rPr>
      </w:pPr>
      <w:r w:rsidRPr="00692401">
        <w:rPr>
          <w:rFonts w:cs="Arial"/>
          <w:color w:val="000000" w:themeColor="text1"/>
          <w:u w:val="single"/>
        </w:rPr>
        <w:t>Termination of an</w:t>
      </w:r>
      <w:r w:rsidR="00E947AB" w:rsidRPr="00692401">
        <w:rPr>
          <w:rFonts w:cs="Arial"/>
          <w:color w:val="000000" w:themeColor="text1"/>
          <w:u w:val="single"/>
        </w:rPr>
        <w:t xml:space="preserve"> Order for Cause</w:t>
      </w:r>
      <w:r w:rsidR="00E947AB" w:rsidRPr="00692401">
        <w:rPr>
          <w:rFonts w:cs="Arial"/>
          <w:color w:val="000000" w:themeColor="text1"/>
        </w:rPr>
        <w:t xml:space="preserve">.  Either Contractor or the applicable Purchaser may terminate </w:t>
      </w:r>
      <w:r w:rsidRPr="00692401">
        <w:rPr>
          <w:rFonts w:cs="Arial"/>
          <w:color w:val="000000" w:themeColor="text1"/>
        </w:rPr>
        <w:t>an</w:t>
      </w:r>
      <w:r w:rsidR="00E947AB" w:rsidRPr="00692401">
        <w:rPr>
          <w:rFonts w:cs="Arial"/>
          <w:color w:val="000000" w:themeColor="text1"/>
        </w:rPr>
        <w:t xml:space="preserve"> Order by written notice, effective immediately, if the other Party is in material breach of such Order and that breach (a) is not capable of being cured or (b) if capable of being cured, remains uncured for </w:t>
      </w:r>
      <w:r w:rsidR="00C41A4A" w:rsidRPr="00692401">
        <w:rPr>
          <w:rFonts w:cs="Arial"/>
          <w:color w:val="000000" w:themeColor="text1"/>
        </w:rPr>
        <w:t>thirty (</w:t>
      </w:r>
      <w:r w:rsidR="00E947AB" w:rsidRPr="00692401">
        <w:rPr>
          <w:rFonts w:cs="Arial"/>
          <w:color w:val="000000" w:themeColor="text1"/>
        </w:rPr>
        <w:t>30</w:t>
      </w:r>
      <w:r w:rsidR="00C41A4A" w:rsidRPr="00692401">
        <w:rPr>
          <w:rFonts w:cs="Arial"/>
          <w:color w:val="000000" w:themeColor="text1"/>
        </w:rPr>
        <w:t>)</w:t>
      </w:r>
      <w:r w:rsidR="00E947AB" w:rsidRPr="00692401">
        <w:rPr>
          <w:rFonts w:cs="Arial"/>
          <w:color w:val="000000" w:themeColor="text1"/>
        </w:rPr>
        <w:t xml:space="preserve"> days after written notice. </w:t>
      </w:r>
    </w:p>
    <w:p w14:paraId="7A8BB072" w14:textId="77777777" w:rsidR="00E947AB" w:rsidRPr="00692401" w:rsidRDefault="00E947AB" w:rsidP="00852717">
      <w:pPr>
        <w:pStyle w:val="Heading3"/>
        <w:keepNext w:val="0"/>
        <w:widowControl/>
        <w:numPr>
          <w:ilvl w:val="2"/>
          <w:numId w:val="9"/>
        </w:numPr>
        <w:suppressAutoHyphens w:val="0"/>
        <w:overflowPunct/>
        <w:autoSpaceDE/>
        <w:autoSpaceDN/>
        <w:adjustRightInd/>
        <w:spacing w:after="120" w:line="240" w:lineRule="auto"/>
        <w:ind w:left="1980" w:hanging="698"/>
        <w:jc w:val="both"/>
        <w:textAlignment w:val="auto"/>
        <w:rPr>
          <w:rFonts w:cs="Arial"/>
          <w:color w:val="000000" w:themeColor="text1"/>
        </w:rPr>
      </w:pPr>
      <w:r w:rsidRPr="00692401">
        <w:rPr>
          <w:rFonts w:cs="Arial"/>
          <w:color w:val="000000" w:themeColor="text1"/>
          <w:u w:val="single"/>
        </w:rPr>
        <w:t xml:space="preserve">Elective Termination of </w:t>
      </w:r>
      <w:r w:rsidR="00AE07A1" w:rsidRPr="00692401">
        <w:rPr>
          <w:rFonts w:cs="Arial"/>
          <w:color w:val="000000" w:themeColor="text1"/>
          <w:u w:val="single"/>
        </w:rPr>
        <w:t xml:space="preserve">an </w:t>
      </w:r>
      <w:r w:rsidRPr="00692401">
        <w:rPr>
          <w:rFonts w:cs="Arial"/>
          <w:color w:val="000000" w:themeColor="text1"/>
          <w:u w:val="single"/>
        </w:rPr>
        <w:t>Order</w:t>
      </w:r>
      <w:r w:rsidRPr="00692401">
        <w:rPr>
          <w:rFonts w:cs="Arial"/>
          <w:color w:val="000000" w:themeColor="text1"/>
        </w:rPr>
        <w:t>.  Purchaser may at any time terminate a</w:t>
      </w:r>
      <w:r w:rsidR="00AE07A1" w:rsidRPr="00692401">
        <w:rPr>
          <w:rFonts w:cs="Arial"/>
          <w:color w:val="000000" w:themeColor="text1"/>
        </w:rPr>
        <w:t>n</w:t>
      </w:r>
      <w:r w:rsidRPr="00692401">
        <w:rPr>
          <w:rFonts w:cs="Arial"/>
          <w:color w:val="000000" w:themeColor="text1"/>
        </w:rPr>
        <w:t xml:space="preserve"> Order, without cause, by written notice effective on the date specified in the notice. </w:t>
      </w:r>
    </w:p>
    <w:p w14:paraId="5BFCFC19" w14:textId="77777777" w:rsidR="00E947AB" w:rsidRPr="00692401" w:rsidRDefault="00E947AB" w:rsidP="00852717">
      <w:pPr>
        <w:pStyle w:val="Heading2"/>
        <w:numPr>
          <w:ilvl w:val="1"/>
          <w:numId w:val="9"/>
        </w:numPr>
        <w:spacing w:after="120"/>
        <w:ind w:left="1260"/>
        <w:rPr>
          <w:color w:val="000000" w:themeColor="text1"/>
          <w:szCs w:val="20"/>
        </w:rPr>
      </w:pPr>
      <w:r w:rsidRPr="00692401">
        <w:rPr>
          <w:b/>
          <w:color w:val="000000" w:themeColor="text1"/>
          <w:szCs w:val="20"/>
        </w:rPr>
        <w:t>Effect of Termination</w:t>
      </w:r>
      <w:r w:rsidRPr="00692401">
        <w:rPr>
          <w:color w:val="000000" w:themeColor="text1"/>
          <w:szCs w:val="20"/>
        </w:rPr>
        <w:t xml:space="preserve">.  In the event of a termination or expiration of this Agreement or any </w:t>
      </w:r>
      <w:r w:rsidR="009A7F19" w:rsidRPr="00692401">
        <w:rPr>
          <w:color w:val="000000" w:themeColor="text1"/>
          <w:szCs w:val="20"/>
        </w:rPr>
        <w:t>Order</w:t>
      </w:r>
      <w:r w:rsidRPr="00692401">
        <w:rPr>
          <w:color w:val="000000" w:themeColor="text1"/>
          <w:szCs w:val="20"/>
        </w:rPr>
        <w:t xml:space="preserve"> for any reason, the following terms and conditions will apply:</w:t>
      </w:r>
    </w:p>
    <w:p w14:paraId="1360407F" w14:textId="77777777" w:rsidR="00E947AB" w:rsidRPr="00692401" w:rsidRDefault="00E947AB" w:rsidP="00852717">
      <w:pPr>
        <w:pStyle w:val="Heading3"/>
        <w:keepNext w:val="0"/>
        <w:widowControl/>
        <w:numPr>
          <w:ilvl w:val="2"/>
          <w:numId w:val="9"/>
        </w:numPr>
        <w:suppressAutoHyphens w:val="0"/>
        <w:overflowPunct/>
        <w:autoSpaceDE/>
        <w:autoSpaceDN/>
        <w:adjustRightInd/>
        <w:spacing w:after="120" w:line="240" w:lineRule="auto"/>
        <w:ind w:left="1980" w:hanging="698"/>
        <w:jc w:val="both"/>
        <w:textAlignment w:val="auto"/>
        <w:rPr>
          <w:rFonts w:cs="Arial"/>
          <w:color w:val="000000" w:themeColor="text1"/>
        </w:rPr>
      </w:pPr>
      <w:r w:rsidRPr="00692401">
        <w:rPr>
          <w:rFonts w:cs="Arial"/>
          <w:color w:val="000000" w:themeColor="text1"/>
          <w:u w:val="single"/>
        </w:rPr>
        <w:t>Payments upon Termination</w:t>
      </w:r>
      <w:r w:rsidRPr="00692401">
        <w:rPr>
          <w:rFonts w:cs="Arial"/>
          <w:color w:val="000000" w:themeColor="text1"/>
        </w:rPr>
        <w:t xml:space="preserve">.  Within </w:t>
      </w:r>
      <w:r w:rsidR="00C41A4A" w:rsidRPr="00692401">
        <w:rPr>
          <w:rFonts w:cs="Arial"/>
          <w:color w:val="000000" w:themeColor="text1"/>
        </w:rPr>
        <w:t>thirty (</w:t>
      </w:r>
      <w:r w:rsidRPr="00692401">
        <w:rPr>
          <w:rFonts w:cs="Arial"/>
          <w:color w:val="000000" w:themeColor="text1"/>
        </w:rPr>
        <w:t>30</w:t>
      </w:r>
      <w:r w:rsidR="00C41A4A" w:rsidRPr="00692401">
        <w:rPr>
          <w:rFonts w:cs="Arial"/>
          <w:color w:val="000000" w:themeColor="text1"/>
        </w:rPr>
        <w:t>)</w:t>
      </w:r>
      <w:r w:rsidRPr="00692401">
        <w:rPr>
          <w:rFonts w:cs="Arial"/>
          <w:color w:val="000000" w:themeColor="text1"/>
        </w:rPr>
        <w:t xml:space="preserve"> days following termination or expiration of this Agreement or a</w:t>
      </w:r>
      <w:r w:rsidR="00FF117B" w:rsidRPr="00692401">
        <w:rPr>
          <w:rFonts w:cs="Arial"/>
          <w:color w:val="000000" w:themeColor="text1"/>
        </w:rPr>
        <w:t>n</w:t>
      </w:r>
      <w:r w:rsidRPr="00692401">
        <w:rPr>
          <w:rFonts w:cs="Arial"/>
          <w:color w:val="000000" w:themeColor="text1"/>
        </w:rPr>
        <w:t xml:space="preserve"> Order, Contractor will, as applicable:  (a) refund to Purchaser or Customer, as applicable, any credits which remain unpaid or uncredited, together with any unused pre-paid fees</w:t>
      </w:r>
      <w:r w:rsidR="00FF117B" w:rsidRPr="00692401">
        <w:rPr>
          <w:rFonts w:cs="Arial"/>
          <w:color w:val="000000" w:themeColor="text1"/>
        </w:rPr>
        <w:t xml:space="preserve"> and purchase prices</w:t>
      </w:r>
      <w:r w:rsidRPr="00692401">
        <w:rPr>
          <w:rFonts w:cs="Arial"/>
          <w:color w:val="000000" w:themeColor="text1"/>
        </w:rPr>
        <w:t>; (b) deliver to Purchaser any completed Deliverables</w:t>
      </w:r>
      <w:r w:rsidR="00FF117B" w:rsidRPr="00692401">
        <w:rPr>
          <w:rFonts w:cs="Arial"/>
          <w:color w:val="000000" w:themeColor="text1"/>
        </w:rPr>
        <w:t xml:space="preserve"> and Goods</w:t>
      </w:r>
      <w:r w:rsidRPr="00692401">
        <w:rPr>
          <w:rFonts w:cs="Arial"/>
          <w:color w:val="000000" w:themeColor="text1"/>
        </w:rPr>
        <w:t>; and (c) invoic</w:t>
      </w:r>
      <w:r w:rsidR="00FF117B" w:rsidRPr="00692401">
        <w:rPr>
          <w:rFonts w:cs="Arial"/>
          <w:color w:val="000000" w:themeColor="text1"/>
        </w:rPr>
        <w:t xml:space="preserve">e Purchaser for Services and </w:t>
      </w:r>
      <w:r w:rsidRPr="00692401">
        <w:rPr>
          <w:rFonts w:cs="Arial"/>
          <w:color w:val="000000" w:themeColor="text1"/>
        </w:rPr>
        <w:t>Deliverables</w:t>
      </w:r>
      <w:r w:rsidR="00FF117B" w:rsidRPr="00692401">
        <w:rPr>
          <w:rFonts w:cs="Arial"/>
          <w:color w:val="000000" w:themeColor="text1"/>
        </w:rPr>
        <w:t xml:space="preserve"> </w:t>
      </w:r>
      <w:r w:rsidRPr="00692401">
        <w:rPr>
          <w:rFonts w:cs="Arial"/>
          <w:color w:val="000000" w:themeColor="text1"/>
        </w:rPr>
        <w:t>completed</w:t>
      </w:r>
      <w:r w:rsidR="00FF117B" w:rsidRPr="00692401">
        <w:rPr>
          <w:rFonts w:cs="Arial"/>
          <w:color w:val="000000" w:themeColor="text1"/>
        </w:rPr>
        <w:t>,</w:t>
      </w:r>
      <w:r w:rsidRPr="00692401">
        <w:rPr>
          <w:rFonts w:cs="Arial"/>
          <w:color w:val="000000" w:themeColor="text1"/>
        </w:rPr>
        <w:t xml:space="preserve"> </w:t>
      </w:r>
      <w:r w:rsidR="00FF117B" w:rsidRPr="00692401">
        <w:rPr>
          <w:rFonts w:cs="Arial"/>
          <w:color w:val="000000" w:themeColor="text1"/>
        </w:rPr>
        <w:t xml:space="preserve">and Goods delivered to Purchaser Destination, </w:t>
      </w:r>
      <w:r w:rsidRPr="00692401">
        <w:rPr>
          <w:rFonts w:cs="Arial"/>
          <w:color w:val="000000" w:themeColor="text1"/>
        </w:rPr>
        <w:t xml:space="preserve">by Contractor and accepted by Purchaser.  Subject to the foregoing, within </w:t>
      </w:r>
      <w:r w:rsidR="00C41A4A" w:rsidRPr="00692401">
        <w:rPr>
          <w:rFonts w:cs="Arial"/>
          <w:color w:val="000000" w:themeColor="text1"/>
        </w:rPr>
        <w:t>sixty (60)</w:t>
      </w:r>
      <w:r w:rsidRPr="00692401">
        <w:rPr>
          <w:rFonts w:cs="Arial"/>
          <w:color w:val="000000" w:themeColor="text1"/>
        </w:rPr>
        <w:t xml:space="preserve"> days following the termination or expiration of this Agreement or a</w:t>
      </w:r>
      <w:r w:rsidR="00FF117B" w:rsidRPr="00692401">
        <w:rPr>
          <w:rFonts w:cs="Arial"/>
          <w:color w:val="000000" w:themeColor="text1"/>
        </w:rPr>
        <w:t xml:space="preserve">n </w:t>
      </w:r>
      <w:r w:rsidRPr="00692401">
        <w:rPr>
          <w:rFonts w:cs="Arial"/>
          <w:color w:val="000000" w:themeColor="text1"/>
        </w:rPr>
        <w:t>Order, as applicable, and receipt of invoice from Contractor, Purchaser will pay to Contractor all undisputed amoun</w:t>
      </w:r>
      <w:r w:rsidR="00FF117B" w:rsidRPr="00692401">
        <w:rPr>
          <w:rFonts w:cs="Arial"/>
          <w:color w:val="000000" w:themeColor="text1"/>
        </w:rPr>
        <w:t xml:space="preserve">ts due and payable for such Services, </w:t>
      </w:r>
      <w:r w:rsidRPr="00692401">
        <w:rPr>
          <w:rFonts w:cs="Arial"/>
          <w:color w:val="000000" w:themeColor="text1"/>
        </w:rPr>
        <w:t xml:space="preserve">Deliverables </w:t>
      </w:r>
      <w:r w:rsidR="00FF117B" w:rsidRPr="00692401">
        <w:rPr>
          <w:rFonts w:cs="Arial"/>
          <w:color w:val="000000" w:themeColor="text1"/>
        </w:rPr>
        <w:t>and Goods provided to and</w:t>
      </w:r>
      <w:r w:rsidRPr="00692401">
        <w:rPr>
          <w:rFonts w:cs="Arial"/>
          <w:color w:val="000000" w:themeColor="text1"/>
        </w:rPr>
        <w:t xml:space="preserve"> accepted by Purchaser prior to the effective date of termination or date of expiration.</w:t>
      </w:r>
    </w:p>
    <w:p w14:paraId="6E9713D0" w14:textId="1B366CE6" w:rsidR="00E947AB" w:rsidRPr="00692401" w:rsidRDefault="00E947AB" w:rsidP="00852717">
      <w:pPr>
        <w:pStyle w:val="Heading3"/>
        <w:keepNext w:val="0"/>
        <w:widowControl/>
        <w:numPr>
          <w:ilvl w:val="2"/>
          <w:numId w:val="9"/>
        </w:numPr>
        <w:suppressAutoHyphens w:val="0"/>
        <w:overflowPunct/>
        <w:autoSpaceDE/>
        <w:autoSpaceDN/>
        <w:adjustRightInd/>
        <w:spacing w:after="120" w:line="240" w:lineRule="auto"/>
        <w:ind w:left="1980" w:hanging="698"/>
        <w:jc w:val="both"/>
        <w:textAlignment w:val="auto"/>
        <w:rPr>
          <w:rFonts w:cs="Arial"/>
          <w:color w:val="000000" w:themeColor="text1"/>
        </w:rPr>
      </w:pPr>
      <w:r w:rsidRPr="00692401">
        <w:rPr>
          <w:rFonts w:cs="Arial"/>
          <w:b/>
          <w:color w:val="000000" w:themeColor="text1"/>
        </w:rPr>
        <w:t>Return of Materials</w:t>
      </w:r>
      <w:r w:rsidRPr="00692401">
        <w:rPr>
          <w:rFonts w:cs="Arial"/>
          <w:color w:val="000000" w:themeColor="text1"/>
        </w:rPr>
        <w:t>.  In addition to the obligations set forth in Section 9.5 (</w:t>
      </w:r>
      <w:r w:rsidRPr="00692401">
        <w:rPr>
          <w:rFonts w:cs="Arial"/>
          <w:i/>
          <w:color w:val="000000" w:themeColor="text1"/>
        </w:rPr>
        <w:t>Return of Confidential Information</w:t>
      </w:r>
      <w:r w:rsidRPr="00692401">
        <w:rPr>
          <w:rFonts w:cs="Arial"/>
          <w:color w:val="000000" w:themeColor="text1"/>
        </w:rPr>
        <w:t xml:space="preserve">), upon termination or expiration of this Agreement or any Order:  (a) Contractor will return to Customer or the applicable Purchaser (as applicable) any other data, programs and materials delivered by Customer or Purchaser to Contractor for purposes of performing this Agreement or any </w:t>
      </w:r>
      <w:r w:rsidR="009A7F19" w:rsidRPr="00692401">
        <w:rPr>
          <w:rFonts w:cs="Arial"/>
          <w:color w:val="000000" w:themeColor="text1"/>
        </w:rPr>
        <w:t>Order</w:t>
      </w:r>
      <w:r w:rsidRPr="00692401">
        <w:rPr>
          <w:rFonts w:cs="Arial"/>
          <w:color w:val="000000" w:themeColor="text1"/>
        </w:rPr>
        <w:t xml:space="preserve">; and (b) each Party (in this context, the </w:t>
      </w:r>
      <w:r w:rsidR="006541BF" w:rsidRPr="00692401">
        <w:rPr>
          <w:rFonts w:cs="Arial"/>
          <w:color w:val="000000" w:themeColor="text1"/>
        </w:rPr>
        <w:t>“</w:t>
      </w:r>
      <w:r w:rsidRPr="00692401">
        <w:rPr>
          <w:rFonts w:cs="Arial"/>
          <w:b/>
          <w:color w:val="000000" w:themeColor="text1"/>
        </w:rPr>
        <w:t>Returning Party</w:t>
      </w:r>
      <w:r w:rsidR="006541BF" w:rsidRPr="00692401">
        <w:rPr>
          <w:rFonts w:cs="Arial"/>
          <w:color w:val="000000" w:themeColor="text1"/>
        </w:rPr>
        <w:t>”</w:t>
      </w:r>
      <w:r w:rsidRPr="00692401">
        <w:rPr>
          <w:rFonts w:cs="Arial"/>
          <w:color w:val="000000" w:themeColor="text1"/>
        </w:rPr>
        <w:t xml:space="preserve">) will return to the other Party (in this context, the </w:t>
      </w:r>
      <w:r w:rsidR="006541BF" w:rsidRPr="00692401">
        <w:rPr>
          <w:rFonts w:cs="Arial"/>
          <w:color w:val="000000" w:themeColor="text1"/>
        </w:rPr>
        <w:t>“</w:t>
      </w:r>
      <w:r w:rsidRPr="00692401">
        <w:rPr>
          <w:rFonts w:cs="Arial"/>
          <w:b/>
          <w:color w:val="000000" w:themeColor="text1"/>
        </w:rPr>
        <w:t>Providing Party</w:t>
      </w:r>
      <w:r w:rsidR="006541BF" w:rsidRPr="00692401">
        <w:rPr>
          <w:rFonts w:cs="Arial"/>
          <w:color w:val="000000" w:themeColor="text1"/>
        </w:rPr>
        <w:t>”</w:t>
      </w:r>
      <w:r w:rsidRPr="00692401">
        <w:rPr>
          <w:rFonts w:cs="Arial"/>
          <w:color w:val="000000" w:themeColor="text1"/>
        </w:rPr>
        <w:t>), or permit the Providing Party to remove, any of the Providing Party</w:t>
      </w:r>
      <w:r w:rsidR="006541BF" w:rsidRPr="00692401">
        <w:rPr>
          <w:rFonts w:cs="Arial"/>
          <w:color w:val="000000" w:themeColor="text1"/>
        </w:rPr>
        <w:t>’</w:t>
      </w:r>
      <w:r w:rsidRPr="00692401">
        <w:rPr>
          <w:rFonts w:cs="Arial"/>
          <w:color w:val="000000" w:themeColor="text1"/>
        </w:rPr>
        <w:t>s tangible properties then-situated on the Returning Party</w:t>
      </w:r>
      <w:r w:rsidR="006541BF" w:rsidRPr="00692401">
        <w:rPr>
          <w:rFonts w:cs="Arial"/>
          <w:color w:val="000000" w:themeColor="text1"/>
        </w:rPr>
        <w:t>’</w:t>
      </w:r>
      <w:r w:rsidRPr="00692401">
        <w:rPr>
          <w:rFonts w:cs="Arial"/>
          <w:color w:val="000000" w:themeColor="text1"/>
        </w:rPr>
        <w:t>s premises.</w:t>
      </w:r>
    </w:p>
    <w:p w14:paraId="34DFFDF0" w14:textId="77777777" w:rsidR="00E947AB" w:rsidRPr="00692401" w:rsidRDefault="00E947AB" w:rsidP="00852717">
      <w:pPr>
        <w:pStyle w:val="Heading2"/>
        <w:numPr>
          <w:ilvl w:val="1"/>
          <w:numId w:val="9"/>
        </w:numPr>
        <w:spacing w:after="120"/>
        <w:ind w:left="1260"/>
        <w:rPr>
          <w:color w:val="000000" w:themeColor="text1"/>
          <w:szCs w:val="20"/>
        </w:rPr>
      </w:pPr>
      <w:r w:rsidRPr="00692401">
        <w:rPr>
          <w:b/>
          <w:color w:val="000000" w:themeColor="text1"/>
          <w:szCs w:val="20"/>
        </w:rPr>
        <w:t>Transition Assistance Services</w:t>
      </w:r>
      <w:r w:rsidRPr="00692401">
        <w:rPr>
          <w:color w:val="000000" w:themeColor="text1"/>
          <w:szCs w:val="20"/>
        </w:rPr>
        <w:t>.  In the event of a termination or expiration of this Agreement or any Order for any reason, the following terms and conditions will apply:</w:t>
      </w:r>
    </w:p>
    <w:p w14:paraId="101D9EE8" w14:textId="6346F24D" w:rsidR="00E947AB" w:rsidRPr="00692401" w:rsidRDefault="00E947AB" w:rsidP="00852717">
      <w:pPr>
        <w:pStyle w:val="Heading3"/>
        <w:keepNext w:val="0"/>
        <w:widowControl/>
        <w:numPr>
          <w:ilvl w:val="2"/>
          <w:numId w:val="9"/>
        </w:numPr>
        <w:suppressAutoHyphens w:val="0"/>
        <w:overflowPunct/>
        <w:autoSpaceDE/>
        <w:autoSpaceDN/>
        <w:adjustRightInd/>
        <w:spacing w:after="120" w:line="240" w:lineRule="auto"/>
        <w:ind w:left="1980" w:hanging="698"/>
        <w:jc w:val="both"/>
        <w:textAlignment w:val="auto"/>
        <w:rPr>
          <w:rFonts w:cs="Arial"/>
          <w:color w:val="000000" w:themeColor="text1"/>
        </w:rPr>
      </w:pPr>
      <w:r w:rsidRPr="00692401">
        <w:rPr>
          <w:rFonts w:cs="Arial"/>
          <w:color w:val="000000" w:themeColor="text1"/>
          <w:u w:val="single"/>
        </w:rPr>
        <w:t>Extension of Agreement and Orders</w:t>
      </w:r>
      <w:r w:rsidRPr="00692401">
        <w:rPr>
          <w:rFonts w:cs="Arial"/>
          <w:color w:val="000000" w:themeColor="text1"/>
        </w:rPr>
        <w:t xml:space="preserve">.  Customer and Purchaser, as applicable, will </w:t>
      </w:r>
      <w:r w:rsidR="00DB6C08" w:rsidRPr="00692401">
        <w:rPr>
          <w:rFonts w:cs="Arial"/>
          <w:color w:val="000000" w:themeColor="text1"/>
        </w:rPr>
        <w:t>be entitled to extend the Term</w:t>
      </w:r>
      <w:r w:rsidRPr="00692401">
        <w:rPr>
          <w:rFonts w:cs="Arial"/>
          <w:color w:val="000000" w:themeColor="text1"/>
        </w:rPr>
        <w:t xml:space="preserve"> and the applicable Order for a period of up to </w:t>
      </w:r>
      <w:r w:rsidR="00FF117B" w:rsidRPr="00692401">
        <w:rPr>
          <w:rFonts w:cs="Arial"/>
          <w:color w:val="000000" w:themeColor="text1"/>
        </w:rPr>
        <w:t xml:space="preserve">six </w:t>
      </w:r>
      <w:r w:rsidR="00C41A4A" w:rsidRPr="00692401">
        <w:rPr>
          <w:rFonts w:cs="Arial"/>
          <w:color w:val="000000" w:themeColor="text1"/>
        </w:rPr>
        <w:t xml:space="preserve">(6) </w:t>
      </w:r>
      <w:r w:rsidRPr="00692401">
        <w:rPr>
          <w:rFonts w:cs="Arial"/>
          <w:color w:val="000000" w:themeColor="text1"/>
        </w:rPr>
        <w:t xml:space="preserve">months </w:t>
      </w:r>
      <w:r w:rsidRPr="00692401">
        <w:rPr>
          <w:rFonts w:cs="Arial"/>
          <w:color w:val="000000" w:themeColor="text1"/>
        </w:rPr>
        <w:lastRenderedPageBreak/>
        <w:t>(</w:t>
      </w:r>
      <w:r w:rsidR="006541BF" w:rsidRPr="00692401">
        <w:rPr>
          <w:rFonts w:cs="Arial"/>
          <w:color w:val="000000" w:themeColor="text1"/>
        </w:rPr>
        <w:t>“</w:t>
      </w:r>
      <w:r w:rsidRPr="00692401">
        <w:rPr>
          <w:rFonts w:cs="Arial"/>
          <w:b/>
          <w:color w:val="000000" w:themeColor="text1"/>
        </w:rPr>
        <w:t>Transition Extension Period</w:t>
      </w:r>
      <w:r w:rsidR="006541BF" w:rsidRPr="00692401">
        <w:rPr>
          <w:rFonts w:cs="Arial"/>
          <w:color w:val="000000" w:themeColor="text1"/>
        </w:rPr>
        <w:t>”</w:t>
      </w:r>
      <w:r w:rsidRPr="00692401">
        <w:rPr>
          <w:rFonts w:cs="Arial"/>
          <w:color w:val="000000" w:themeColor="text1"/>
        </w:rPr>
        <w:t xml:space="preserve">) upon written notice to Contractor in order to </w:t>
      </w:r>
      <w:proofErr w:type="gramStart"/>
      <w:r w:rsidRPr="00692401">
        <w:rPr>
          <w:rFonts w:cs="Arial"/>
          <w:color w:val="000000" w:themeColor="text1"/>
        </w:rPr>
        <w:t>effect</w:t>
      </w:r>
      <w:proofErr w:type="gramEnd"/>
      <w:r w:rsidRPr="00692401">
        <w:rPr>
          <w:rFonts w:cs="Arial"/>
          <w:color w:val="000000" w:themeColor="text1"/>
        </w:rPr>
        <w:t xml:space="preserve"> the orderly transition of the applicable Services in whole or in part.  During the Transition Extension Period, (a) the terms and conditions of this Agreement and the applicable Order will remain in full force and effect; and (b) the Parties will perform all obligations under the Agreement and the applicable Order (</w:t>
      </w:r>
      <w:r w:rsidRPr="00692401">
        <w:rPr>
          <w:rFonts w:cs="Arial"/>
          <w:i/>
          <w:color w:val="000000" w:themeColor="text1"/>
        </w:rPr>
        <w:t>e.g.,</w:t>
      </w:r>
      <w:r w:rsidR="00FF117B" w:rsidRPr="00692401">
        <w:rPr>
          <w:rFonts w:cs="Arial"/>
          <w:color w:val="000000" w:themeColor="text1"/>
        </w:rPr>
        <w:t xml:space="preserve"> the provision of Services, </w:t>
      </w:r>
      <w:r w:rsidRPr="00692401">
        <w:rPr>
          <w:rFonts w:cs="Arial"/>
          <w:color w:val="000000" w:themeColor="text1"/>
        </w:rPr>
        <w:t>Deliverables</w:t>
      </w:r>
      <w:r w:rsidR="00FF117B" w:rsidRPr="00692401">
        <w:rPr>
          <w:rFonts w:cs="Arial"/>
          <w:color w:val="000000" w:themeColor="text1"/>
        </w:rPr>
        <w:t xml:space="preserve"> and Goods</w:t>
      </w:r>
      <w:r w:rsidRPr="00692401">
        <w:rPr>
          <w:rFonts w:cs="Arial"/>
          <w:color w:val="000000" w:themeColor="text1"/>
        </w:rPr>
        <w:t xml:space="preserve"> by Contractor and the timely payment of all undisputed invoices owed by Purchaser).</w:t>
      </w:r>
    </w:p>
    <w:p w14:paraId="5B65DF08" w14:textId="1FC67901" w:rsidR="00E947AB" w:rsidRPr="00692401" w:rsidRDefault="00E947AB" w:rsidP="00852717">
      <w:pPr>
        <w:pStyle w:val="Heading3"/>
        <w:keepNext w:val="0"/>
        <w:widowControl/>
        <w:numPr>
          <w:ilvl w:val="2"/>
          <w:numId w:val="9"/>
        </w:numPr>
        <w:suppressAutoHyphens w:val="0"/>
        <w:overflowPunct/>
        <w:autoSpaceDE/>
        <w:autoSpaceDN/>
        <w:adjustRightInd/>
        <w:spacing w:after="120" w:line="240" w:lineRule="auto"/>
        <w:ind w:left="1980" w:hanging="698"/>
        <w:jc w:val="both"/>
        <w:textAlignment w:val="auto"/>
        <w:rPr>
          <w:rFonts w:cs="Arial"/>
          <w:color w:val="000000" w:themeColor="text1"/>
        </w:rPr>
      </w:pPr>
      <w:r w:rsidRPr="00692401">
        <w:rPr>
          <w:rFonts w:cs="Arial"/>
          <w:color w:val="000000" w:themeColor="text1"/>
          <w:u w:val="single"/>
        </w:rPr>
        <w:t>Termination Assistance Services</w:t>
      </w:r>
      <w:r w:rsidRPr="00692401">
        <w:rPr>
          <w:rFonts w:cs="Arial"/>
          <w:color w:val="000000" w:themeColor="text1"/>
        </w:rPr>
        <w:t xml:space="preserve">.  Contractor will provide to Purchaser and the supplier or service provider selected by Purchaser (the </w:t>
      </w:r>
      <w:r w:rsidR="006541BF" w:rsidRPr="00692401">
        <w:rPr>
          <w:rFonts w:cs="Arial"/>
          <w:color w:val="000000" w:themeColor="text1"/>
        </w:rPr>
        <w:t>“</w:t>
      </w:r>
      <w:r w:rsidRPr="00692401">
        <w:rPr>
          <w:rFonts w:cs="Arial"/>
          <w:b/>
          <w:color w:val="000000" w:themeColor="text1"/>
        </w:rPr>
        <w:t>Successor Provider</w:t>
      </w:r>
      <w:r w:rsidR="006541BF" w:rsidRPr="00692401">
        <w:rPr>
          <w:rFonts w:cs="Arial"/>
          <w:color w:val="000000" w:themeColor="text1"/>
        </w:rPr>
        <w:t>”</w:t>
      </w:r>
      <w:r w:rsidRPr="00692401">
        <w:rPr>
          <w:rFonts w:cs="Arial"/>
          <w:color w:val="000000" w:themeColor="text1"/>
        </w:rPr>
        <w:t>), at Purchaser</w:t>
      </w:r>
      <w:r w:rsidR="006541BF" w:rsidRPr="00692401">
        <w:rPr>
          <w:rFonts w:cs="Arial"/>
          <w:color w:val="000000" w:themeColor="text1"/>
        </w:rPr>
        <w:t>’</w:t>
      </w:r>
      <w:r w:rsidRPr="00692401">
        <w:rPr>
          <w:rFonts w:cs="Arial"/>
          <w:color w:val="000000" w:themeColor="text1"/>
        </w:rPr>
        <w:t xml:space="preserve">s sole cost and expense, assistance reasonably requested by Purchaser in order to effect the orderly transition of the applicable Services, in whole or in part, to Purchaser or to the Successor Provider (such assistance referred to as the </w:t>
      </w:r>
      <w:r w:rsidR="006541BF" w:rsidRPr="00692401">
        <w:rPr>
          <w:rFonts w:cs="Arial"/>
          <w:color w:val="000000" w:themeColor="text1"/>
        </w:rPr>
        <w:t>“</w:t>
      </w:r>
      <w:r w:rsidRPr="00692401">
        <w:rPr>
          <w:rFonts w:cs="Arial"/>
          <w:b/>
          <w:color w:val="000000" w:themeColor="text1"/>
        </w:rPr>
        <w:t>Termination Assistance Services</w:t>
      </w:r>
      <w:r w:rsidR="006541BF" w:rsidRPr="00692401">
        <w:rPr>
          <w:rFonts w:cs="Arial"/>
          <w:color w:val="000000" w:themeColor="text1"/>
        </w:rPr>
        <w:t>”</w:t>
      </w:r>
      <w:r w:rsidRPr="00692401">
        <w:rPr>
          <w:rFonts w:cs="Arial"/>
          <w:color w:val="000000" w:themeColor="text1"/>
        </w:rPr>
        <w:t>) during the Transition Extension Period and prior to or following the expiration or termination of this Agreement or the applicable Order.  Contractor will provide the Termination Assistance Services at an hourly blended rate to be mutually agreed to by the Parties in writing.</w:t>
      </w:r>
    </w:p>
    <w:p w14:paraId="6E2A0AF3" w14:textId="6544960A" w:rsidR="00E947AB" w:rsidRPr="00692401" w:rsidRDefault="00E947AB" w:rsidP="00852717">
      <w:pPr>
        <w:pStyle w:val="Heading2"/>
        <w:numPr>
          <w:ilvl w:val="1"/>
          <w:numId w:val="9"/>
        </w:numPr>
        <w:ind w:left="1260"/>
        <w:rPr>
          <w:color w:val="000000" w:themeColor="text1"/>
          <w:szCs w:val="20"/>
        </w:rPr>
      </w:pPr>
      <w:r w:rsidRPr="00692401">
        <w:rPr>
          <w:b/>
          <w:color w:val="000000" w:themeColor="text1"/>
          <w:szCs w:val="20"/>
        </w:rPr>
        <w:t>Survival</w:t>
      </w:r>
      <w:r w:rsidRPr="00692401">
        <w:rPr>
          <w:color w:val="000000" w:themeColor="text1"/>
          <w:szCs w:val="20"/>
        </w:rPr>
        <w:t>.</w:t>
      </w:r>
      <w:r w:rsidRPr="00692401">
        <w:rPr>
          <w:b/>
          <w:color w:val="000000" w:themeColor="text1"/>
          <w:szCs w:val="20"/>
        </w:rPr>
        <w:t xml:space="preserve">  </w:t>
      </w:r>
      <w:r w:rsidRPr="00692401">
        <w:rPr>
          <w:color w:val="000000" w:themeColor="text1"/>
          <w:szCs w:val="20"/>
        </w:rPr>
        <w:t>Sections</w:t>
      </w:r>
      <w:r w:rsidR="000C58BA" w:rsidRPr="00692401">
        <w:rPr>
          <w:color w:val="000000" w:themeColor="text1"/>
          <w:szCs w:val="20"/>
        </w:rPr>
        <w:t xml:space="preserve"> </w:t>
      </w:r>
      <w:r w:rsidRPr="00692401">
        <w:rPr>
          <w:color w:val="000000" w:themeColor="text1"/>
          <w:szCs w:val="20"/>
        </w:rPr>
        <w:t>8 (</w:t>
      </w:r>
      <w:r w:rsidRPr="00692401">
        <w:rPr>
          <w:i/>
          <w:color w:val="000000" w:themeColor="text1"/>
          <w:szCs w:val="20"/>
        </w:rPr>
        <w:t>Intellectual Property Rights</w:t>
      </w:r>
      <w:r w:rsidRPr="00692401">
        <w:rPr>
          <w:color w:val="000000" w:themeColor="text1"/>
          <w:szCs w:val="20"/>
        </w:rPr>
        <w:t>), 9 (</w:t>
      </w:r>
      <w:r w:rsidR="003742C4" w:rsidRPr="00692401">
        <w:rPr>
          <w:i/>
          <w:color w:val="000000" w:themeColor="text1"/>
          <w:szCs w:val="20"/>
        </w:rPr>
        <w:t>Confidentiality, Data</w:t>
      </w:r>
      <w:r w:rsidRPr="00692401">
        <w:rPr>
          <w:i/>
          <w:color w:val="000000" w:themeColor="text1"/>
          <w:szCs w:val="20"/>
        </w:rPr>
        <w:t xml:space="preserve"> </w:t>
      </w:r>
      <w:r w:rsidR="00E719B6" w:rsidRPr="00692401">
        <w:rPr>
          <w:i/>
          <w:color w:val="000000" w:themeColor="text1"/>
          <w:szCs w:val="20"/>
        </w:rPr>
        <w:t>Protection</w:t>
      </w:r>
      <w:r w:rsidR="00807243" w:rsidRPr="00692401">
        <w:rPr>
          <w:i/>
          <w:color w:val="000000" w:themeColor="text1"/>
          <w:szCs w:val="20"/>
        </w:rPr>
        <w:t xml:space="preserve">, </w:t>
      </w:r>
      <w:r w:rsidR="00203AD7">
        <w:rPr>
          <w:i/>
          <w:color w:val="000000" w:themeColor="text1"/>
          <w:szCs w:val="20"/>
        </w:rPr>
        <w:t xml:space="preserve">Information Security, </w:t>
      </w:r>
      <w:r w:rsidR="00807243" w:rsidRPr="00692401">
        <w:rPr>
          <w:i/>
          <w:color w:val="000000" w:themeColor="text1"/>
          <w:szCs w:val="20"/>
        </w:rPr>
        <w:t>and Artificial Intelligence</w:t>
      </w:r>
      <w:r w:rsidRPr="00692401">
        <w:rPr>
          <w:color w:val="000000" w:themeColor="text1"/>
          <w:szCs w:val="20"/>
        </w:rPr>
        <w:t>), 11 (</w:t>
      </w:r>
      <w:r w:rsidRPr="00692401">
        <w:rPr>
          <w:i/>
          <w:color w:val="000000" w:themeColor="text1"/>
          <w:szCs w:val="20"/>
        </w:rPr>
        <w:t>Representations, Warranties and Covenants</w:t>
      </w:r>
      <w:r w:rsidRPr="00692401">
        <w:rPr>
          <w:color w:val="000000" w:themeColor="text1"/>
          <w:szCs w:val="20"/>
        </w:rPr>
        <w:t>), 1</w:t>
      </w:r>
      <w:r w:rsidR="00203AD7">
        <w:rPr>
          <w:color w:val="000000" w:themeColor="text1"/>
          <w:szCs w:val="20"/>
        </w:rPr>
        <w:t>4</w:t>
      </w:r>
      <w:r w:rsidRPr="00692401">
        <w:rPr>
          <w:color w:val="000000" w:themeColor="text1"/>
          <w:szCs w:val="20"/>
        </w:rPr>
        <w:t xml:space="preserve"> (</w:t>
      </w:r>
      <w:r w:rsidRPr="00692401">
        <w:rPr>
          <w:i/>
          <w:color w:val="000000" w:themeColor="text1"/>
          <w:szCs w:val="20"/>
        </w:rPr>
        <w:t>Limitation of Liability</w:t>
      </w:r>
      <w:r w:rsidRPr="00692401">
        <w:rPr>
          <w:color w:val="000000" w:themeColor="text1"/>
          <w:szCs w:val="20"/>
        </w:rPr>
        <w:t>), 1</w:t>
      </w:r>
      <w:r w:rsidR="00203AD7">
        <w:rPr>
          <w:color w:val="000000" w:themeColor="text1"/>
          <w:szCs w:val="20"/>
        </w:rPr>
        <w:t>5</w:t>
      </w:r>
      <w:r w:rsidRPr="00692401">
        <w:rPr>
          <w:color w:val="000000" w:themeColor="text1"/>
          <w:szCs w:val="20"/>
        </w:rPr>
        <w:t xml:space="preserve"> (</w:t>
      </w:r>
      <w:r w:rsidRPr="00692401">
        <w:rPr>
          <w:i/>
          <w:color w:val="000000" w:themeColor="text1"/>
          <w:szCs w:val="20"/>
        </w:rPr>
        <w:t>Indemnification</w:t>
      </w:r>
      <w:r w:rsidRPr="00692401">
        <w:rPr>
          <w:color w:val="000000" w:themeColor="text1"/>
          <w:szCs w:val="20"/>
        </w:rPr>
        <w:t>), 16 (</w:t>
      </w:r>
      <w:r w:rsidRPr="00692401">
        <w:rPr>
          <w:i/>
          <w:color w:val="000000" w:themeColor="text1"/>
          <w:szCs w:val="20"/>
        </w:rPr>
        <w:t>Insurance</w:t>
      </w:r>
      <w:r w:rsidRPr="00692401">
        <w:rPr>
          <w:color w:val="000000" w:themeColor="text1"/>
          <w:szCs w:val="20"/>
        </w:rPr>
        <w:t>), 18 (</w:t>
      </w:r>
      <w:r w:rsidRPr="00692401">
        <w:rPr>
          <w:i/>
          <w:color w:val="000000" w:themeColor="text1"/>
          <w:szCs w:val="20"/>
        </w:rPr>
        <w:t>Term and Termination</w:t>
      </w:r>
      <w:r w:rsidRPr="00692401">
        <w:rPr>
          <w:color w:val="000000" w:themeColor="text1"/>
          <w:szCs w:val="20"/>
        </w:rPr>
        <w:t>), 19 (</w:t>
      </w:r>
      <w:r w:rsidRPr="00692401">
        <w:rPr>
          <w:i/>
          <w:color w:val="000000" w:themeColor="text1"/>
          <w:szCs w:val="20"/>
        </w:rPr>
        <w:t>Miscellaneous</w:t>
      </w:r>
      <w:r w:rsidRPr="00692401">
        <w:rPr>
          <w:color w:val="000000" w:themeColor="text1"/>
          <w:szCs w:val="20"/>
        </w:rPr>
        <w:t xml:space="preserve">), </w:t>
      </w:r>
      <w:r w:rsidR="00E719B6" w:rsidRPr="00783000">
        <w:rPr>
          <w:b/>
          <w:bCs w:val="0"/>
          <w:color w:val="000000" w:themeColor="text1"/>
          <w:szCs w:val="20"/>
        </w:rPr>
        <w:t>Exhibit B (Data Protection)</w:t>
      </w:r>
      <w:r w:rsidR="00203AD7">
        <w:rPr>
          <w:color w:val="000000" w:themeColor="text1"/>
          <w:szCs w:val="20"/>
        </w:rPr>
        <w:t xml:space="preserve">, </w:t>
      </w:r>
      <w:r w:rsidR="00203AD7" w:rsidRPr="00783000">
        <w:rPr>
          <w:b/>
          <w:bCs w:val="0"/>
          <w:color w:val="000000" w:themeColor="text1"/>
          <w:szCs w:val="20"/>
        </w:rPr>
        <w:t>Exhibit E (</w:t>
      </w:r>
      <w:r w:rsidR="00203AD7" w:rsidRPr="00783000">
        <w:rPr>
          <w:b/>
          <w:bCs w:val="0"/>
          <w:i/>
          <w:iCs w:val="0"/>
          <w:color w:val="000000" w:themeColor="text1"/>
          <w:szCs w:val="20"/>
        </w:rPr>
        <w:t>Information Security</w:t>
      </w:r>
      <w:r w:rsidR="00203AD7" w:rsidRPr="00783000">
        <w:rPr>
          <w:b/>
          <w:bCs w:val="0"/>
          <w:color w:val="000000" w:themeColor="text1"/>
          <w:szCs w:val="20"/>
        </w:rPr>
        <w:t>)</w:t>
      </w:r>
      <w:r w:rsidR="00E719B6" w:rsidRPr="00692401">
        <w:rPr>
          <w:color w:val="000000" w:themeColor="text1"/>
          <w:szCs w:val="20"/>
        </w:rPr>
        <w:t xml:space="preserve"> </w:t>
      </w:r>
      <w:r w:rsidRPr="00692401">
        <w:rPr>
          <w:color w:val="000000" w:themeColor="text1"/>
          <w:szCs w:val="20"/>
        </w:rPr>
        <w:t>and any other provision of this Agreement that expressly or by its nature provides for rights, obligations or remedies that extend after the Term, will survive and continue in full force and effect following the termination of this Agreement.</w:t>
      </w:r>
      <w:bookmarkStart w:id="155" w:name="_Ref83461473"/>
      <w:bookmarkStart w:id="156" w:name="_Ref90986193"/>
      <w:r w:rsidRPr="00692401">
        <w:rPr>
          <w:color w:val="000000" w:themeColor="text1"/>
          <w:szCs w:val="20"/>
        </w:rPr>
        <w:t xml:space="preserve"> </w:t>
      </w:r>
    </w:p>
    <w:p w14:paraId="5DF2EC55" w14:textId="77777777" w:rsidR="00E947AB" w:rsidRPr="00692401" w:rsidRDefault="00E947AB" w:rsidP="00203AD7">
      <w:pPr>
        <w:pStyle w:val="Heading1"/>
      </w:pPr>
      <w:bookmarkStart w:id="157" w:name="_Assignment;_Subcontracting."/>
      <w:bookmarkStart w:id="158" w:name="_Toc439765596"/>
      <w:bookmarkStart w:id="159" w:name="_Toc440378550"/>
      <w:bookmarkStart w:id="160" w:name="_Toc440379327"/>
      <w:bookmarkStart w:id="161" w:name="_Ref440436278"/>
      <w:bookmarkStart w:id="162" w:name="_Ref444243206"/>
      <w:bookmarkStart w:id="163" w:name="_Ref444243223"/>
      <w:bookmarkStart w:id="164" w:name="_Toc445293096"/>
      <w:bookmarkStart w:id="165" w:name="_Toc449560502"/>
      <w:bookmarkEnd w:id="155"/>
      <w:bookmarkEnd w:id="156"/>
      <w:bookmarkEnd w:id="157"/>
      <w:r w:rsidRPr="00692401">
        <w:t>Miscellaneous.</w:t>
      </w:r>
    </w:p>
    <w:p w14:paraId="4B6173FC" w14:textId="13D1AED7" w:rsidR="00E947AB" w:rsidRPr="00692401" w:rsidRDefault="00E947AB" w:rsidP="00852717">
      <w:pPr>
        <w:pStyle w:val="Heading2"/>
        <w:numPr>
          <w:ilvl w:val="1"/>
          <w:numId w:val="9"/>
        </w:numPr>
        <w:spacing w:after="120"/>
        <w:ind w:left="1260"/>
        <w:rPr>
          <w:color w:val="000000" w:themeColor="text1"/>
          <w:szCs w:val="20"/>
        </w:rPr>
      </w:pPr>
      <w:r w:rsidRPr="00692401">
        <w:rPr>
          <w:b/>
          <w:color w:val="000000" w:themeColor="text1"/>
          <w:szCs w:val="20"/>
        </w:rPr>
        <w:t>Independent Contractor</w:t>
      </w:r>
      <w:r w:rsidRPr="00692401">
        <w:rPr>
          <w:color w:val="000000" w:themeColor="text1"/>
          <w:szCs w:val="20"/>
        </w:rPr>
        <w:t>.</w:t>
      </w:r>
      <w:r w:rsidRPr="00692401">
        <w:rPr>
          <w:b/>
          <w:color w:val="000000" w:themeColor="text1"/>
          <w:szCs w:val="20"/>
        </w:rPr>
        <w:t xml:space="preserve">  </w:t>
      </w:r>
      <w:r w:rsidRPr="00692401">
        <w:rPr>
          <w:color w:val="000000" w:themeColor="text1"/>
          <w:szCs w:val="20"/>
        </w:rPr>
        <w:t>Nothing in this Agreement will be construed to create a joint venture or partnership or establish a relationship of principal and agent or of employer and employee, or any other relationship other than that of independent contractor and customer.  Neither Party will represent the other Party in any capacity, bind the other Party to any contract, or create or assume any obligation on behalf of the other Party for any purpose whatsoever, except as expressly authorized by this Agreement.</w:t>
      </w:r>
      <w:r w:rsidR="000C58BA" w:rsidRPr="00692401">
        <w:rPr>
          <w:color w:val="000000" w:themeColor="text1"/>
          <w:szCs w:val="20"/>
        </w:rPr>
        <w:t xml:space="preserve"> </w:t>
      </w:r>
    </w:p>
    <w:p w14:paraId="74AB7518" w14:textId="2EAF3C3C" w:rsidR="00E947AB" w:rsidRPr="00692401" w:rsidRDefault="00E947AB" w:rsidP="00852717">
      <w:pPr>
        <w:pStyle w:val="Heading2"/>
        <w:numPr>
          <w:ilvl w:val="1"/>
          <w:numId w:val="9"/>
        </w:numPr>
        <w:spacing w:after="120"/>
        <w:ind w:left="1260"/>
        <w:rPr>
          <w:color w:val="000000" w:themeColor="text1"/>
          <w:szCs w:val="20"/>
        </w:rPr>
      </w:pPr>
      <w:r w:rsidRPr="00692401">
        <w:rPr>
          <w:b/>
          <w:color w:val="000000" w:themeColor="text1"/>
          <w:szCs w:val="20"/>
        </w:rPr>
        <w:t>Assignment; Succession</w:t>
      </w:r>
      <w:r w:rsidRPr="00692401">
        <w:rPr>
          <w:color w:val="000000" w:themeColor="text1"/>
          <w:szCs w:val="20"/>
        </w:rPr>
        <w:t>.  Except as may be permitted otherwise in accordance with Section 10.3 (</w:t>
      </w:r>
      <w:r w:rsidRPr="00692401">
        <w:rPr>
          <w:i/>
          <w:color w:val="000000" w:themeColor="text1"/>
          <w:szCs w:val="20"/>
        </w:rPr>
        <w:t>Subcontracting</w:t>
      </w:r>
      <w:r w:rsidRPr="00692401">
        <w:rPr>
          <w:color w:val="000000" w:themeColor="text1"/>
          <w:szCs w:val="20"/>
        </w:rPr>
        <w:t xml:space="preserve">), neither Party may assign, transfer or delegate this Agreement, any Order or any or all of its rights or obligations under this Agreement or any Order without the prior written consent of the other Party; provided, however, that Customer and Purchaser (as applicable) may assign, transfer or delegate this Agreement, any </w:t>
      </w:r>
      <w:r w:rsidR="009A7F19" w:rsidRPr="00692401">
        <w:rPr>
          <w:color w:val="000000" w:themeColor="text1"/>
          <w:szCs w:val="20"/>
        </w:rPr>
        <w:t>Order</w:t>
      </w:r>
      <w:r w:rsidRPr="00692401">
        <w:rPr>
          <w:color w:val="000000" w:themeColor="text1"/>
          <w:szCs w:val="20"/>
        </w:rPr>
        <w:t xml:space="preserve">, or their respective rights or obligations under this Agreement or any </w:t>
      </w:r>
      <w:r w:rsidR="009A7F19" w:rsidRPr="00692401">
        <w:rPr>
          <w:color w:val="000000" w:themeColor="text1"/>
          <w:szCs w:val="20"/>
        </w:rPr>
        <w:t>Order</w:t>
      </w:r>
      <w:r w:rsidRPr="00692401">
        <w:rPr>
          <w:color w:val="000000" w:themeColor="text1"/>
          <w:szCs w:val="20"/>
        </w:rPr>
        <w:t xml:space="preserve"> to an Affiliate of Customer or Purchaser or to a successor of all or substantially all of the assets of Customer or Purchaser (as applicable) through merger, reorganization, consolidation or acquisition.  For purposes of this Section 19.2, the following will be deemed to be an </w:t>
      </w:r>
      <w:r w:rsidR="006541BF" w:rsidRPr="00692401">
        <w:rPr>
          <w:color w:val="000000" w:themeColor="text1"/>
          <w:szCs w:val="20"/>
        </w:rPr>
        <w:t>“</w:t>
      </w:r>
      <w:r w:rsidRPr="00692401">
        <w:rPr>
          <w:color w:val="000000" w:themeColor="text1"/>
          <w:szCs w:val="20"/>
        </w:rPr>
        <w:t>assignment</w:t>
      </w:r>
      <w:r w:rsidR="006541BF" w:rsidRPr="00692401">
        <w:rPr>
          <w:color w:val="000000" w:themeColor="text1"/>
          <w:szCs w:val="20"/>
        </w:rPr>
        <w:t>”</w:t>
      </w:r>
      <w:r w:rsidRPr="00692401">
        <w:rPr>
          <w:color w:val="000000" w:themeColor="text1"/>
          <w:szCs w:val="20"/>
        </w:rPr>
        <w:t>: (a) any change in a majority ownership interest in a Party; or (b) any change in the control (voting or otherwise) of a Party by contract or otherwise.  No assignment will relieve the assigning Party of any of its obligations under this Agreement or any Order, unless: (i) that authorization expressly releases the assigning Party; (ii) the assignee agrees in writing to be bound by this Agreement and the applicable Orders (if any); and (iii) the assigning Party and assignee agree in writing that that the non-assigning Party has the right to enforce the assigning Party</w:t>
      </w:r>
      <w:r w:rsidR="006541BF" w:rsidRPr="00692401">
        <w:rPr>
          <w:color w:val="000000" w:themeColor="text1"/>
          <w:szCs w:val="20"/>
        </w:rPr>
        <w:t>’</w:t>
      </w:r>
      <w:r w:rsidRPr="00692401">
        <w:rPr>
          <w:color w:val="000000" w:themeColor="text1"/>
          <w:szCs w:val="20"/>
        </w:rPr>
        <w:t xml:space="preserve">s rights against the assignee.  Any attempted assignment by a Party other than as set forth in this Section 19.2 will be </w:t>
      </w:r>
      <w:proofErr w:type="gramStart"/>
      <w:r w:rsidRPr="00692401">
        <w:rPr>
          <w:color w:val="000000" w:themeColor="text1"/>
          <w:szCs w:val="20"/>
        </w:rPr>
        <w:t>void, and</w:t>
      </w:r>
      <w:proofErr w:type="gramEnd"/>
      <w:r w:rsidRPr="00692401">
        <w:rPr>
          <w:color w:val="000000" w:themeColor="text1"/>
          <w:szCs w:val="20"/>
        </w:rPr>
        <w:t xml:space="preserve"> will constitute a material breach of this Agreement.  This Agreement will bind and inure to the benefit of each of the Parties and their respective permitted successors, assigns and delegates.</w:t>
      </w:r>
    </w:p>
    <w:p w14:paraId="70B7FECB" w14:textId="38E8EAD2" w:rsidR="00E947AB" w:rsidRPr="00692401" w:rsidRDefault="00E947AB" w:rsidP="00852717">
      <w:pPr>
        <w:pStyle w:val="Heading2"/>
        <w:numPr>
          <w:ilvl w:val="1"/>
          <w:numId w:val="9"/>
        </w:numPr>
        <w:spacing w:after="120"/>
        <w:ind w:left="1260"/>
        <w:rPr>
          <w:color w:val="000000" w:themeColor="text1"/>
          <w:szCs w:val="20"/>
        </w:rPr>
      </w:pPr>
      <w:bookmarkStart w:id="166" w:name="_Ref83461479"/>
      <w:bookmarkStart w:id="167" w:name="_Toc439765598"/>
      <w:bookmarkStart w:id="168" w:name="_Ref440368786"/>
      <w:bookmarkStart w:id="169" w:name="_Toc440378552"/>
      <w:bookmarkStart w:id="170" w:name="_Toc440379329"/>
      <w:bookmarkStart w:id="171" w:name="_Ref444243341"/>
      <w:bookmarkStart w:id="172" w:name="_Toc445293097"/>
      <w:bookmarkStart w:id="173" w:name="_Toc449560503"/>
      <w:bookmarkEnd w:id="158"/>
      <w:bookmarkEnd w:id="159"/>
      <w:bookmarkEnd w:id="160"/>
      <w:bookmarkEnd w:id="161"/>
      <w:bookmarkEnd w:id="162"/>
      <w:bookmarkEnd w:id="163"/>
      <w:bookmarkEnd w:id="164"/>
      <w:bookmarkEnd w:id="165"/>
      <w:r w:rsidRPr="00692401">
        <w:rPr>
          <w:b/>
          <w:color w:val="000000" w:themeColor="text1"/>
          <w:szCs w:val="20"/>
        </w:rPr>
        <w:t>Governing Law; Forum Selection</w:t>
      </w:r>
      <w:r w:rsidRPr="00692401">
        <w:rPr>
          <w:color w:val="000000" w:themeColor="text1"/>
          <w:szCs w:val="20"/>
        </w:rPr>
        <w:t>.</w:t>
      </w:r>
      <w:bookmarkEnd w:id="166"/>
      <w:bookmarkEnd w:id="167"/>
      <w:bookmarkEnd w:id="168"/>
      <w:bookmarkEnd w:id="169"/>
      <w:bookmarkEnd w:id="170"/>
      <w:bookmarkEnd w:id="171"/>
      <w:bookmarkEnd w:id="172"/>
      <w:bookmarkEnd w:id="173"/>
      <w:r w:rsidRPr="00692401">
        <w:rPr>
          <w:color w:val="000000" w:themeColor="text1"/>
          <w:szCs w:val="20"/>
        </w:rPr>
        <w:t xml:space="preserve">  This Agreement and all </w:t>
      </w:r>
      <w:r w:rsidR="009A7F19" w:rsidRPr="00692401">
        <w:rPr>
          <w:color w:val="000000" w:themeColor="text1"/>
          <w:szCs w:val="20"/>
        </w:rPr>
        <w:t>Order</w:t>
      </w:r>
      <w:r w:rsidRPr="00692401">
        <w:rPr>
          <w:color w:val="000000" w:themeColor="text1"/>
          <w:szCs w:val="20"/>
        </w:rPr>
        <w:t xml:space="preserve">s will be interpreted under, and any disputes arising out of this Agreement or any </w:t>
      </w:r>
      <w:r w:rsidR="009A7F19" w:rsidRPr="00692401">
        <w:rPr>
          <w:color w:val="000000" w:themeColor="text1"/>
          <w:szCs w:val="20"/>
        </w:rPr>
        <w:t>Order</w:t>
      </w:r>
      <w:r w:rsidRPr="00692401">
        <w:rPr>
          <w:color w:val="000000" w:themeColor="text1"/>
          <w:szCs w:val="20"/>
        </w:rPr>
        <w:t xml:space="preserve"> will</w:t>
      </w:r>
      <w:r w:rsidR="00A21D6B" w:rsidRPr="00692401">
        <w:rPr>
          <w:color w:val="000000" w:themeColor="text1"/>
          <w:szCs w:val="20"/>
        </w:rPr>
        <w:t xml:space="preserve"> be governed by, the laws of the State of </w:t>
      </w:r>
      <w:r w:rsidR="0014599E">
        <w:rPr>
          <w:color w:val="000000" w:themeColor="text1"/>
          <w:szCs w:val="20"/>
        </w:rPr>
        <w:t>{{</w:t>
      </w:r>
      <w:proofErr w:type="spellStart"/>
      <w:r w:rsidR="0014599E">
        <w:rPr>
          <w:color w:val="000000" w:themeColor="text1"/>
          <w:szCs w:val="20"/>
        </w:rPr>
        <w:t>GoverningLaw</w:t>
      </w:r>
      <w:proofErr w:type="spellEnd"/>
      <w:r w:rsidR="0014599E">
        <w:rPr>
          <w:color w:val="000000" w:themeColor="text1"/>
          <w:szCs w:val="20"/>
        </w:rPr>
        <w:t>}}</w:t>
      </w:r>
      <w:r w:rsidR="00A21D6B" w:rsidRPr="00692401">
        <w:rPr>
          <w:color w:val="000000" w:themeColor="text1"/>
          <w:szCs w:val="20"/>
        </w:rPr>
        <w:t>, USA</w:t>
      </w:r>
      <w:r w:rsidRPr="00692401">
        <w:rPr>
          <w:color w:val="000000" w:themeColor="text1"/>
          <w:szCs w:val="20"/>
        </w:rPr>
        <w:t xml:space="preserve">, without reference to its conflicts of law principles.  The United Nations Convention on Contracts for the International Sale of Goods will not apply to the interpretation or enforcement of this Agreement or any </w:t>
      </w:r>
      <w:r w:rsidR="009A7F19" w:rsidRPr="00692401">
        <w:rPr>
          <w:color w:val="000000" w:themeColor="text1"/>
          <w:szCs w:val="20"/>
        </w:rPr>
        <w:t>Order</w:t>
      </w:r>
      <w:r w:rsidRPr="00692401">
        <w:rPr>
          <w:color w:val="000000" w:themeColor="text1"/>
          <w:szCs w:val="20"/>
        </w:rPr>
        <w:t xml:space="preserve">.  </w:t>
      </w:r>
      <w:bookmarkStart w:id="174" w:name="_Forum_Selection._Contractor"/>
      <w:bookmarkStart w:id="175" w:name="_Ref442180767"/>
      <w:bookmarkStart w:id="176" w:name="_Ref446416322"/>
      <w:bookmarkEnd w:id="174"/>
      <w:r w:rsidRPr="00692401">
        <w:rPr>
          <w:color w:val="000000" w:themeColor="text1"/>
          <w:szCs w:val="20"/>
        </w:rPr>
        <w:t xml:space="preserve">Each Party:  (a) irrevocably consents to the </w:t>
      </w:r>
      <w:r w:rsidRPr="00692401">
        <w:rPr>
          <w:color w:val="000000" w:themeColor="text1"/>
          <w:szCs w:val="20"/>
        </w:rPr>
        <w:lastRenderedPageBreak/>
        <w:t>jurisdict</w:t>
      </w:r>
      <w:r w:rsidR="00CA68FF" w:rsidRPr="00692401">
        <w:rPr>
          <w:color w:val="000000" w:themeColor="text1"/>
          <w:szCs w:val="20"/>
        </w:rPr>
        <w:t xml:space="preserve">ion of the courts located in </w:t>
      </w:r>
      <w:r w:rsidR="0014599E">
        <w:rPr>
          <w:color w:val="000000" w:themeColor="text1"/>
          <w:szCs w:val="20"/>
        </w:rPr>
        <w:t>{{</w:t>
      </w:r>
      <w:proofErr w:type="spellStart"/>
      <w:r w:rsidR="0014599E">
        <w:rPr>
          <w:color w:val="000000" w:themeColor="text1"/>
          <w:szCs w:val="20"/>
        </w:rPr>
        <w:t>GoverningLaw</w:t>
      </w:r>
      <w:proofErr w:type="spellEnd"/>
      <w:r w:rsidR="0014599E">
        <w:rPr>
          <w:color w:val="000000" w:themeColor="text1"/>
          <w:szCs w:val="20"/>
        </w:rPr>
        <w:t xml:space="preserve">}} </w:t>
      </w:r>
      <w:r w:rsidRPr="00692401">
        <w:rPr>
          <w:color w:val="000000" w:themeColor="text1"/>
          <w:szCs w:val="20"/>
        </w:rPr>
        <w:t xml:space="preserve">in connection with all actions arising out of or in connection with this Agreement or any Order and waives any objections that venue in such courts is an inconvenient forum; (b) further agrees that it will not initiate any action against the other Party or any of its Affiliates in any other jurisdiction; and (c) agrees that a final judgment in any such action or proceeding will be conclusive and may be enforced in any other jurisdiction (including the appropriate courts of the jurisdiction in which the other Party is a resident or in which any property or an office of the other Party is located) in any manner provided by law. </w:t>
      </w:r>
      <w:bookmarkEnd w:id="175"/>
      <w:bookmarkEnd w:id="176"/>
    </w:p>
    <w:p w14:paraId="5DB6B34C" w14:textId="4748A637" w:rsidR="00E947AB" w:rsidRPr="00692401" w:rsidRDefault="00E947AB" w:rsidP="00852717">
      <w:pPr>
        <w:pStyle w:val="Heading2"/>
        <w:numPr>
          <w:ilvl w:val="1"/>
          <w:numId w:val="9"/>
        </w:numPr>
        <w:spacing w:after="120"/>
        <w:ind w:left="1260"/>
        <w:rPr>
          <w:color w:val="000000" w:themeColor="text1"/>
          <w:szCs w:val="20"/>
        </w:rPr>
      </w:pPr>
      <w:bookmarkStart w:id="177" w:name="_Ref83454967"/>
      <w:bookmarkStart w:id="178" w:name="_Toc439765601"/>
      <w:bookmarkStart w:id="179" w:name="_Ref440362141"/>
      <w:bookmarkStart w:id="180" w:name="_Ref440362696"/>
      <w:bookmarkStart w:id="181" w:name="_Toc440378555"/>
      <w:bookmarkStart w:id="182" w:name="_Toc440379332"/>
      <w:bookmarkStart w:id="183" w:name="_Toc445293098"/>
      <w:bookmarkStart w:id="184" w:name="_Toc449560504"/>
      <w:r w:rsidRPr="00692401">
        <w:rPr>
          <w:b/>
          <w:color w:val="000000" w:themeColor="text1"/>
          <w:szCs w:val="20"/>
        </w:rPr>
        <w:t>Remedies; Injunctive Relief</w:t>
      </w:r>
      <w:r w:rsidRPr="00692401">
        <w:rPr>
          <w:color w:val="000000" w:themeColor="text1"/>
          <w:szCs w:val="20"/>
        </w:rPr>
        <w:t>.  Contractor acknowledges that its breach of Section</w:t>
      </w:r>
      <w:r w:rsidR="00E22B90" w:rsidRPr="00692401">
        <w:rPr>
          <w:color w:val="000000" w:themeColor="text1"/>
          <w:szCs w:val="20"/>
        </w:rPr>
        <w:t xml:space="preserve">s </w:t>
      </w:r>
      <w:r w:rsidRPr="00692401">
        <w:rPr>
          <w:color w:val="000000" w:themeColor="text1"/>
          <w:szCs w:val="20"/>
        </w:rPr>
        <w:t>8 (</w:t>
      </w:r>
      <w:r w:rsidRPr="00692401">
        <w:rPr>
          <w:i/>
          <w:color w:val="000000" w:themeColor="text1"/>
          <w:szCs w:val="20"/>
        </w:rPr>
        <w:t>Intellectual Property Rights</w:t>
      </w:r>
      <w:r w:rsidRPr="00692401">
        <w:rPr>
          <w:color w:val="000000" w:themeColor="text1"/>
          <w:szCs w:val="20"/>
        </w:rPr>
        <w:t>), 9 (</w:t>
      </w:r>
      <w:r w:rsidR="003742C4" w:rsidRPr="00692401">
        <w:rPr>
          <w:i/>
          <w:color w:val="000000" w:themeColor="text1"/>
          <w:szCs w:val="20"/>
        </w:rPr>
        <w:t>Confidentiality, Data</w:t>
      </w:r>
      <w:r w:rsidRPr="00692401">
        <w:rPr>
          <w:i/>
          <w:color w:val="000000" w:themeColor="text1"/>
          <w:szCs w:val="20"/>
        </w:rPr>
        <w:t xml:space="preserve"> </w:t>
      </w:r>
      <w:r w:rsidR="00E719B6" w:rsidRPr="00692401">
        <w:rPr>
          <w:i/>
          <w:color w:val="000000" w:themeColor="text1"/>
          <w:szCs w:val="20"/>
        </w:rPr>
        <w:t>Protection</w:t>
      </w:r>
      <w:r w:rsidR="00807243" w:rsidRPr="00692401">
        <w:rPr>
          <w:i/>
          <w:color w:val="000000" w:themeColor="text1"/>
          <w:szCs w:val="20"/>
        </w:rPr>
        <w:t xml:space="preserve">, </w:t>
      </w:r>
      <w:r w:rsidR="00203AD7">
        <w:rPr>
          <w:i/>
          <w:color w:val="000000" w:themeColor="text1"/>
          <w:szCs w:val="20"/>
        </w:rPr>
        <w:t xml:space="preserve">Information Security, </w:t>
      </w:r>
      <w:r w:rsidR="00807243" w:rsidRPr="00692401">
        <w:rPr>
          <w:i/>
          <w:color w:val="000000" w:themeColor="text1"/>
          <w:szCs w:val="20"/>
        </w:rPr>
        <w:t>and Artificial Intelligence</w:t>
      </w:r>
      <w:r w:rsidRPr="00692401">
        <w:rPr>
          <w:color w:val="000000" w:themeColor="text1"/>
          <w:szCs w:val="20"/>
        </w:rPr>
        <w:t>), 11 (</w:t>
      </w:r>
      <w:r w:rsidRPr="00692401">
        <w:rPr>
          <w:i/>
          <w:color w:val="000000" w:themeColor="text1"/>
          <w:szCs w:val="20"/>
        </w:rPr>
        <w:t>Representations, Warranties and Covenants</w:t>
      </w:r>
      <w:r w:rsidRPr="00692401">
        <w:rPr>
          <w:color w:val="000000" w:themeColor="text1"/>
          <w:szCs w:val="20"/>
        </w:rPr>
        <w:t>), 1</w:t>
      </w:r>
      <w:r w:rsidR="00203AD7">
        <w:rPr>
          <w:color w:val="000000" w:themeColor="text1"/>
          <w:szCs w:val="20"/>
        </w:rPr>
        <w:t>3</w:t>
      </w:r>
      <w:r w:rsidRPr="00692401">
        <w:rPr>
          <w:color w:val="000000" w:themeColor="text1"/>
          <w:szCs w:val="20"/>
        </w:rPr>
        <w:t xml:space="preserve"> (</w:t>
      </w:r>
      <w:r w:rsidRPr="00692401">
        <w:rPr>
          <w:i/>
          <w:color w:val="000000" w:themeColor="text1"/>
          <w:szCs w:val="20"/>
        </w:rPr>
        <w:t>Anti-Terrorism and Anti-Corruption</w:t>
      </w:r>
      <w:r w:rsidRPr="00692401">
        <w:rPr>
          <w:color w:val="000000" w:themeColor="text1"/>
          <w:szCs w:val="20"/>
        </w:rPr>
        <w:t>), 1</w:t>
      </w:r>
      <w:r w:rsidR="00203AD7">
        <w:rPr>
          <w:color w:val="000000" w:themeColor="text1"/>
          <w:szCs w:val="20"/>
        </w:rPr>
        <w:t>5</w:t>
      </w:r>
      <w:r w:rsidRPr="00692401">
        <w:rPr>
          <w:color w:val="000000" w:themeColor="text1"/>
          <w:szCs w:val="20"/>
        </w:rPr>
        <w:t xml:space="preserve"> (</w:t>
      </w:r>
      <w:r w:rsidRPr="00692401">
        <w:rPr>
          <w:i/>
          <w:color w:val="000000" w:themeColor="text1"/>
          <w:szCs w:val="20"/>
        </w:rPr>
        <w:t>Indemnification</w:t>
      </w:r>
      <w:r w:rsidRPr="00692401">
        <w:rPr>
          <w:color w:val="000000" w:themeColor="text1"/>
          <w:szCs w:val="20"/>
        </w:rPr>
        <w:t>), 19.1 (</w:t>
      </w:r>
      <w:r w:rsidRPr="00692401">
        <w:rPr>
          <w:i/>
          <w:color w:val="000000" w:themeColor="text1"/>
          <w:szCs w:val="20"/>
        </w:rPr>
        <w:t>Independent Contractor</w:t>
      </w:r>
      <w:r w:rsidRPr="00692401">
        <w:rPr>
          <w:color w:val="000000" w:themeColor="text1"/>
          <w:szCs w:val="20"/>
        </w:rPr>
        <w:t>)</w:t>
      </w:r>
      <w:r w:rsidR="00203AD7">
        <w:rPr>
          <w:color w:val="000000" w:themeColor="text1"/>
          <w:szCs w:val="20"/>
        </w:rPr>
        <w:t xml:space="preserve">, </w:t>
      </w:r>
      <w:r w:rsidR="00E719B6" w:rsidRPr="00783000">
        <w:rPr>
          <w:b/>
          <w:bCs w:val="0"/>
          <w:color w:val="000000" w:themeColor="text1"/>
          <w:szCs w:val="20"/>
        </w:rPr>
        <w:t>Exhibit B (Data Protection Security)</w:t>
      </w:r>
      <w:r w:rsidR="00203AD7">
        <w:rPr>
          <w:color w:val="000000" w:themeColor="text1"/>
          <w:szCs w:val="20"/>
        </w:rPr>
        <w:t xml:space="preserve">, or </w:t>
      </w:r>
      <w:r w:rsidR="00203AD7" w:rsidRPr="00783000">
        <w:rPr>
          <w:b/>
          <w:bCs w:val="0"/>
          <w:color w:val="000000" w:themeColor="text1"/>
          <w:szCs w:val="20"/>
        </w:rPr>
        <w:t>Exhibit E (</w:t>
      </w:r>
      <w:r w:rsidR="00203AD7" w:rsidRPr="00783000">
        <w:rPr>
          <w:b/>
          <w:bCs w:val="0"/>
          <w:i/>
          <w:iCs w:val="0"/>
          <w:color w:val="000000" w:themeColor="text1"/>
          <w:szCs w:val="20"/>
        </w:rPr>
        <w:t>Information Security</w:t>
      </w:r>
      <w:r w:rsidR="00203AD7" w:rsidRPr="00783000">
        <w:rPr>
          <w:b/>
          <w:bCs w:val="0"/>
          <w:color w:val="000000" w:themeColor="text1"/>
          <w:szCs w:val="20"/>
        </w:rPr>
        <w:t>)</w:t>
      </w:r>
      <w:r w:rsidR="00E719B6" w:rsidRPr="00692401">
        <w:rPr>
          <w:color w:val="000000" w:themeColor="text1"/>
          <w:szCs w:val="20"/>
        </w:rPr>
        <w:t xml:space="preserve"> </w:t>
      </w:r>
      <w:r w:rsidRPr="00692401">
        <w:rPr>
          <w:color w:val="000000" w:themeColor="text1"/>
          <w:szCs w:val="20"/>
        </w:rPr>
        <w:t>will irreparably harm Customer or the applicable Purchaser, and that such harm will not be susceptible to accurate measurement.  Accordingly, Customer or any Affiliate of Customer, in addition to seeking and recovering money damages and other remedies available at law, will have the right to obtain an injunction or other equitable relief to prevent a breach or threatened breach of such Sections, without the necessity of posting a bond or other security.  Such remedies and all other remedies described in this Agreement will not be deemed to be exclusive but will be in addition to any other remedies available at law or in equity, subject to any express exclusions or limitations set forth in this Agreement to the contrary.</w:t>
      </w:r>
    </w:p>
    <w:p w14:paraId="450946B2" w14:textId="77777777" w:rsidR="00E947AB" w:rsidRPr="00692401" w:rsidRDefault="00E947AB" w:rsidP="00852717">
      <w:pPr>
        <w:pStyle w:val="Heading2"/>
        <w:widowControl w:val="0"/>
        <w:numPr>
          <w:ilvl w:val="1"/>
          <w:numId w:val="9"/>
        </w:numPr>
        <w:spacing w:after="120"/>
        <w:ind w:left="1260"/>
        <w:rPr>
          <w:color w:val="000000" w:themeColor="text1"/>
          <w:szCs w:val="20"/>
        </w:rPr>
      </w:pPr>
      <w:r w:rsidRPr="00692401">
        <w:rPr>
          <w:b/>
          <w:color w:val="000000" w:themeColor="text1"/>
          <w:szCs w:val="20"/>
        </w:rPr>
        <w:t>Third Party Beneficiaries</w:t>
      </w:r>
      <w:r w:rsidRPr="00692401">
        <w:rPr>
          <w:color w:val="000000" w:themeColor="text1"/>
          <w:szCs w:val="20"/>
        </w:rPr>
        <w:t>.  All Affiliates of Customer are intended third party beneficiaries of this Agreement.</w:t>
      </w:r>
    </w:p>
    <w:bookmarkEnd w:id="177"/>
    <w:bookmarkEnd w:id="178"/>
    <w:bookmarkEnd w:id="179"/>
    <w:bookmarkEnd w:id="180"/>
    <w:bookmarkEnd w:id="181"/>
    <w:bookmarkEnd w:id="182"/>
    <w:bookmarkEnd w:id="183"/>
    <w:bookmarkEnd w:id="184"/>
    <w:p w14:paraId="0FE9FD93" w14:textId="5FF80CA7" w:rsidR="000A52EA" w:rsidRPr="00692401" w:rsidRDefault="00E947AB" w:rsidP="00852717">
      <w:pPr>
        <w:pStyle w:val="Heading2"/>
        <w:numPr>
          <w:ilvl w:val="1"/>
          <w:numId w:val="9"/>
        </w:numPr>
        <w:spacing w:after="120"/>
        <w:ind w:left="1260"/>
        <w:rPr>
          <w:color w:val="000000" w:themeColor="text1"/>
          <w:szCs w:val="20"/>
        </w:rPr>
      </w:pPr>
      <w:r w:rsidRPr="00692401">
        <w:rPr>
          <w:b/>
          <w:color w:val="000000" w:themeColor="text1"/>
          <w:szCs w:val="20"/>
        </w:rPr>
        <w:t>Amendments</w:t>
      </w:r>
      <w:r w:rsidRPr="00692401">
        <w:rPr>
          <w:color w:val="000000" w:themeColor="text1"/>
          <w:szCs w:val="20"/>
        </w:rPr>
        <w:t xml:space="preserve">.  The Parties may amend this Agreement only by a written instrument that: (a) expressly states the Parties intent to amend this Agreement; (b) expressly refers to the provision(s) of this Agreement to be amended; (c) provides the full text of the amendment or otherwise fully describes the scope of the amendment; and (d) is signed by an authorized representative of both Customer and Contractor.  A Purchaser and Contractor may amend </w:t>
      </w:r>
      <w:r w:rsidR="009A7F19" w:rsidRPr="00692401">
        <w:rPr>
          <w:color w:val="000000" w:themeColor="text1"/>
          <w:szCs w:val="20"/>
        </w:rPr>
        <w:t>an Order</w:t>
      </w:r>
      <w:r w:rsidRPr="00692401">
        <w:rPr>
          <w:color w:val="000000" w:themeColor="text1"/>
          <w:szCs w:val="20"/>
        </w:rPr>
        <w:t xml:space="preserve"> only by a Change Order</w:t>
      </w:r>
      <w:r w:rsidR="00E22B90" w:rsidRPr="00692401">
        <w:rPr>
          <w:color w:val="000000" w:themeColor="text1"/>
          <w:szCs w:val="20"/>
        </w:rPr>
        <w:t>.</w:t>
      </w:r>
    </w:p>
    <w:p w14:paraId="1E8FCFEE" w14:textId="76F85B77" w:rsidR="00E947AB" w:rsidRPr="00692401" w:rsidRDefault="00E947AB" w:rsidP="00852717">
      <w:pPr>
        <w:pStyle w:val="Heading2"/>
        <w:numPr>
          <w:ilvl w:val="1"/>
          <w:numId w:val="9"/>
        </w:numPr>
        <w:spacing w:after="120"/>
        <w:ind w:left="1260"/>
        <w:rPr>
          <w:color w:val="000000" w:themeColor="text1"/>
          <w:szCs w:val="20"/>
        </w:rPr>
      </w:pPr>
      <w:r w:rsidRPr="00692401">
        <w:rPr>
          <w:b/>
          <w:color w:val="000000" w:themeColor="text1"/>
          <w:szCs w:val="20"/>
        </w:rPr>
        <w:t>Effect of Standard Forms</w:t>
      </w:r>
      <w:r w:rsidRPr="00692401">
        <w:rPr>
          <w:color w:val="000000" w:themeColor="text1"/>
          <w:szCs w:val="20"/>
        </w:rPr>
        <w:t xml:space="preserve">.  Contractor acknowledges and agrees that any shrink-wrap agreement or end user license agreement (EULA), invoice or other standard form which purports to govern the acquisition of </w:t>
      </w:r>
      <w:proofErr w:type="gramStart"/>
      <w:r w:rsidRPr="00692401">
        <w:rPr>
          <w:color w:val="000000" w:themeColor="text1"/>
          <w:szCs w:val="20"/>
        </w:rPr>
        <w:t>goods</w:t>
      </w:r>
      <w:proofErr w:type="gramEnd"/>
      <w:r w:rsidRPr="00692401">
        <w:rPr>
          <w:color w:val="000000" w:themeColor="text1"/>
          <w:szCs w:val="20"/>
        </w:rPr>
        <w:t xml:space="preserve"> or the provision of services will be ineffective to modify this Agreement or any Order unless it</w:t>
      </w:r>
      <w:r w:rsidR="00DB6C08" w:rsidRPr="00692401">
        <w:rPr>
          <w:color w:val="000000" w:themeColor="text1"/>
          <w:szCs w:val="20"/>
        </w:rPr>
        <w:t xml:space="preserve"> is executed in accordance with</w:t>
      </w:r>
      <w:r w:rsidRPr="00692401">
        <w:rPr>
          <w:color w:val="000000" w:themeColor="text1"/>
          <w:szCs w:val="20"/>
        </w:rPr>
        <w:t xml:space="preserve"> Section</w:t>
      </w:r>
      <w:r w:rsidR="00DB6C08" w:rsidRPr="00692401">
        <w:rPr>
          <w:color w:val="000000" w:themeColor="text1"/>
          <w:szCs w:val="20"/>
        </w:rPr>
        <w:t xml:space="preserve"> 19.6 (</w:t>
      </w:r>
      <w:r w:rsidR="00DB6C08" w:rsidRPr="00692401">
        <w:rPr>
          <w:i/>
          <w:color w:val="000000" w:themeColor="text1"/>
          <w:szCs w:val="20"/>
        </w:rPr>
        <w:t>Amendments</w:t>
      </w:r>
      <w:r w:rsidR="00DB6C08" w:rsidRPr="00692401">
        <w:rPr>
          <w:color w:val="000000" w:themeColor="text1"/>
          <w:szCs w:val="20"/>
        </w:rPr>
        <w:t>)</w:t>
      </w:r>
      <w:r w:rsidRPr="00692401">
        <w:rPr>
          <w:color w:val="000000" w:themeColor="text1"/>
          <w:szCs w:val="20"/>
        </w:rPr>
        <w:t xml:space="preserve">. </w:t>
      </w:r>
      <w:bookmarkStart w:id="185" w:name="_Ref83095132"/>
      <w:r w:rsidRPr="00692401">
        <w:rPr>
          <w:color w:val="000000" w:themeColor="text1"/>
          <w:szCs w:val="20"/>
        </w:rPr>
        <w:t xml:space="preserve"> In the case of terms set forth on a website, clicking on a website acceptance button will not constitute a Party</w:t>
      </w:r>
      <w:r w:rsidR="006541BF" w:rsidRPr="00692401">
        <w:rPr>
          <w:color w:val="000000" w:themeColor="text1"/>
          <w:szCs w:val="20"/>
        </w:rPr>
        <w:t>’</w:t>
      </w:r>
      <w:r w:rsidRPr="00692401">
        <w:rPr>
          <w:color w:val="000000" w:themeColor="text1"/>
          <w:szCs w:val="20"/>
        </w:rPr>
        <w:t>s consent to amendment.</w:t>
      </w:r>
    </w:p>
    <w:p w14:paraId="0E28B2A8" w14:textId="77F1F714" w:rsidR="00E947AB" w:rsidRPr="00692401" w:rsidRDefault="00E947AB" w:rsidP="00852717">
      <w:pPr>
        <w:pStyle w:val="Heading2"/>
        <w:numPr>
          <w:ilvl w:val="1"/>
          <w:numId w:val="9"/>
        </w:numPr>
        <w:spacing w:after="120"/>
        <w:ind w:left="1260"/>
        <w:rPr>
          <w:color w:val="000000" w:themeColor="text1"/>
          <w:szCs w:val="20"/>
        </w:rPr>
      </w:pPr>
      <w:r w:rsidRPr="00692401">
        <w:rPr>
          <w:b/>
          <w:color w:val="000000" w:themeColor="text1"/>
          <w:szCs w:val="20"/>
        </w:rPr>
        <w:t>Waiver</w:t>
      </w:r>
      <w:r w:rsidRPr="00692401">
        <w:rPr>
          <w:color w:val="000000" w:themeColor="text1"/>
          <w:szCs w:val="20"/>
        </w:rPr>
        <w:t>.  A Party</w:t>
      </w:r>
      <w:r w:rsidR="006541BF" w:rsidRPr="00692401">
        <w:rPr>
          <w:color w:val="000000" w:themeColor="text1"/>
          <w:szCs w:val="20"/>
        </w:rPr>
        <w:t>’</w:t>
      </w:r>
      <w:r w:rsidRPr="00692401">
        <w:rPr>
          <w:color w:val="000000" w:themeColor="text1"/>
          <w:szCs w:val="20"/>
        </w:rPr>
        <w:t>s delay or failure to enforce or insist on strict compliance with any provision of this Agreement will not constitute a waiver or otherwise modify this Agreement.  A Party</w:t>
      </w:r>
      <w:r w:rsidR="006541BF" w:rsidRPr="00692401">
        <w:rPr>
          <w:color w:val="000000" w:themeColor="text1"/>
          <w:szCs w:val="20"/>
        </w:rPr>
        <w:t>’</w:t>
      </w:r>
      <w:r w:rsidRPr="00692401">
        <w:rPr>
          <w:color w:val="000000" w:themeColor="text1"/>
          <w:szCs w:val="20"/>
        </w:rPr>
        <w:t>s waiver of any right granted under this Agreement on one occasion will not (a) waive any other right, (b) constitute a continuing waiver, or (c) waive that right on any other occasion.</w:t>
      </w:r>
      <w:bookmarkEnd w:id="185"/>
      <w:r w:rsidRPr="00692401">
        <w:rPr>
          <w:color w:val="000000" w:themeColor="text1"/>
          <w:szCs w:val="20"/>
        </w:rPr>
        <w:t xml:space="preserve"> </w:t>
      </w:r>
    </w:p>
    <w:p w14:paraId="5BD6BD66" w14:textId="1BE22F29" w:rsidR="00D741B2" w:rsidRPr="00692401" w:rsidRDefault="00E947AB" w:rsidP="0014599E">
      <w:pPr>
        <w:pStyle w:val="Heading2"/>
        <w:numPr>
          <w:ilvl w:val="1"/>
          <w:numId w:val="9"/>
        </w:numPr>
        <w:spacing w:after="120"/>
        <w:ind w:left="1260"/>
        <w:rPr>
          <w:color w:val="000000" w:themeColor="text1"/>
          <w:szCs w:val="20"/>
        </w:rPr>
      </w:pPr>
      <w:bookmarkStart w:id="186" w:name="_Ref83461441"/>
      <w:bookmarkStart w:id="187" w:name="_Toc439765593"/>
      <w:bookmarkStart w:id="188" w:name="_Toc440378547"/>
      <w:bookmarkStart w:id="189" w:name="_Toc440379324"/>
      <w:bookmarkStart w:id="190" w:name="_Toc445293099"/>
      <w:bookmarkStart w:id="191" w:name="_Toc449560505"/>
      <w:r w:rsidRPr="00692401">
        <w:rPr>
          <w:b/>
          <w:color w:val="000000" w:themeColor="text1"/>
          <w:szCs w:val="20"/>
        </w:rPr>
        <w:t>Notices</w:t>
      </w:r>
      <w:r w:rsidRPr="00692401">
        <w:rPr>
          <w:color w:val="000000" w:themeColor="text1"/>
          <w:szCs w:val="20"/>
        </w:rPr>
        <w:t>.</w:t>
      </w:r>
      <w:bookmarkEnd w:id="186"/>
      <w:bookmarkEnd w:id="187"/>
      <w:bookmarkEnd w:id="188"/>
      <w:bookmarkEnd w:id="189"/>
      <w:bookmarkEnd w:id="190"/>
      <w:bookmarkEnd w:id="191"/>
      <w:r w:rsidRPr="00692401">
        <w:rPr>
          <w:color w:val="000000" w:themeColor="text1"/>
          <w:szCs w:val="20"/>
        </w:rPr>
        <w:t xml:space="preserve">  Each notice, consent, request or other communication required or permitted under this Agreement (each, a </w:t>
      </w:r>
      <w:r w:rsidR="006541BF" w:rsidRPr="00692401">
        <w:rPr>
          <w:color w:val="000000" w:themeColor="text1"/>
          <w:szCs w:val="20"/>
        </w:rPr>
        <w:t>“</w:t>
      </w:r>
      <w:r w:rsidRPr="00692401">
        <w:rPr>
          <w:b/>
          <w:color w:val="000000" w:themeColor="text1"/>
          <w:szCs w:val="20"/>
        </w:rPr>
        <w:t>Notice</w:t>
      </w:r>
      <w:r w:rsidR="006541BF" w:rsidRPr="00692401">
        <w:rPr>
          <w:color w:val="000000" w:themeColor="text1"/>
          <w:szCs w:val="20"/>
        </w:rPr>
        <w:t>”</w:t>
      </w:r>
      <w:r w:rsidRPr="00692401">
        <w:rPr>
          <w:color w:val="000000" w:themeColor="text1"/>
          <w:szCs w:val="20"/>
        </w:rPr>
        <w:t>) will be (a)</w:t>
      </w:r>
      <w:r w:rsidR="00E22B90" w:rsidRPr="00692401">
        <w:rPr>
          <w:color w:val="000000" w:themeColor="text1"/>
          <w:szCs w:val="20"/>
        </w:rPr>
        <w:t xml:space="preserve"> </w:t>
      </w:r>
      <w:r w:rsidRPr="00692401">
        <w:rPr>
          <w:color w:val="000000" w:themeColor="text1"/>
          <w:szCs w:val="20"/>
        </w:rPr>
        <w:t>in writing, (b)</w:t>
      </w:r>
      <w:r w:rsidR="00E22B90" w:rsidRPr="00692401">
        <w:rPr>
          <w:color w:val="000000" w:themeColor="text1"/>
          <w:szCs w:val="20"/>
        </w:rPr>
        <w:t xml:space="preserve"> </w:t>
      </w:r>
      <w:r w:rsidRPr="00692401">
        <w:rPr>
          <w:color w:val="000000" w:themeColor="text1"/>
          <w:szCs w:val="20"/>
        </w:rPr>
        <w:t>delivered personally or sent by certified mail (postage prepaid, return receipt requested), by a nationally recognized overnight courier (receipt requested), or by facsimile (with confirmation of transmission), and (c)</w:t>
      </w:r>
      <w:r w:rsidR="00E22B90" w:rsidRPr="00692401">
        <w:rPr>
          <w:color w:val="000000" w:themeColor="text1"/>
          <w:szCs w:val="20"/>
        </w:rPr>
        <w:t xml:space="preserve"> </w:t>
      </w:r>
      <w:r w:rsidRPr="00692401">
        <w:rPr>
          <w:color w:val="000000" w:themeColor="text1"/>
          <w:szCs w:val="20"/>
        </w:rPr>
        <w:t>sent to the recipient</w:t>
      </w:r>
      <w:r w:rsidR="006541BF" w:rsidRPr="00692401">
        <w:rPr>
          <w:color w:val="000000" w:themeColor="text1"/>
          <w:szCs w:val="20"/>
        </w:rPr>
        <w:t>’</w:t>
      </w:r>
      <w:r w:rsidRPr="00692401">
        <w:rPr>
          <w:color w:val="000000" w:themeColor="text1"/>
          <w:szCs w:val="20"/>
        </w:rPr>
        <w:t xml:space="preserve">s address or facsimile number, as applicable and as set forth </w:t>
      </w:r>
      <w:r w:rsidR="0014599E">
        <w:rPr>
          <w:color w:val="000000" w:themeColor="text1"/>
          <w:szCs w:val="20"/>
        </w:rPr>
        <w:t>in the preamble to this Agreement</w:t>
      </w:r>
      <w:r w:rsidRPr="00692401">
        <w:rPr>
          <w:color w:val="000000" w:themeColor="text1"/>
          <w:szCs w:val="20"/>
        </w:rPr>
        <w:t xml:space="preserve">.  In addition to the foregoing, Customer and Purchaser may send a Notice to Contractor by email (with confirmation of transmission) at the email address </w:t>
      </w:r>
      <w:r w:rsidR="0014599E">
        <w:rPr>
          <w:color w:val="000000" w:themeColor="text1"/>
          <w:szCs w:val="20"/>
        </w:rPr>
        <w:t>for the account lead for each respective Party.</w:t>
      </w:r>
    </w:p>
    <w:p w14:paraId="7F213549" w14:textId="0A9A2843" w:rsidR="00196344" w:rsidRPr="00692401" w:rsidRDefault="00E947AB" w:rsidP="006E49B6">
      <w:pPr>
        <w:spacing w:after="120" w:line="240" w:lineRule="auto"/>
        <w:ind w:left="1260"/>
        <w:jc w:val="both"/>
        <w:rPr>
          <w:color w:val="000000" w:themeColor="text1"/>
          <w:szCs w:val="20"/>
        </w:rPr>
      </w:pPr>
      <w:r w:rsidRPr="00692401">
        <w:rPr>
          <w:color w:val="000000" w:themeColor="text1"/>
          <w:szCs w:val="20"/>
        </w:rPr>
        <w:t>Each Notice will be deemed to have been received by the Party to which it was addressed (a)</w:t>
      </w:r>
      <w:r w:rsidR="00220D50" w:rsidRPr="00692401">
        <w:rPr>
          <w:color w:val="000000" w:themeColor="text1"/>
          <w:szCs w:val="20"/>
        </w:rPr>
        <w:t xml:space="preserve"> </w:t>
      </w:r>
      <w:r w:rsidRPr="00692401">
        <w:rPr>
          <w:color w:val="000000" w:themeColor="text1"/>
          <w:szCs w:val="20"/>
        </w:rPr>
        <w:t>when delivered if delivered personally, (b) when received by the addressee if sent by overnight courier, (c)</w:t>
      </w:r>
      <w:r w:rsidR="00220D50" w:rsidRPr="00692401">
        <w:rPr>
          <w:color w:val="000000" w:themeColor="text1"/>
          <w:szCs w:val="20"/>
        </w:rPr>
        <w:t xml:space="preserve"> </w:t>
      </w:r>
      <w:r w:rsidRPr="00692401">
        <w:rPr>
          <w:color w:val="000000" w:themeColor="text1"/>
          <w:szCs w:val="20"/>
        </w:rPr>
        <w:t>on the fifth Business Day after the date of mailing if sent by certified mail, (d) on the date sent by facsimile if sent during normal business hours of the recipient, and on the next Business Day if sent after normal business hours of the recipient, or (e) in the case of Customer or Purchaser as the sender, on the date sent by email if sent dur</w:t>
      </w:r>
      <w:r w:rsidR="00DB6C08" w:rsidRPr="00692401">
        <w:rPr>
          <w:color w:val="000000" w:themeColor="text1"/>
          <w:szCs w:val="20"/>
        </w:rPr>
        <w:t>ing normal business hours of</w:t>
      </w:r>
      <w:r w:rsidRPr="00692401">
        <w:rPr>
          <w:color w:val="000000" w:themeColor="text1"/>
          <w:szCs w:val="20"/>
        </w:rPr>
        <w:t xml:space="preserve"> Contractor, and on the next Business Day if sent af</w:t>
      </w:r>
      <w:r w:rsidR="00DB6C08" w:rsidRPr="00692401">
        <w:rPr>
          <w:color w:val="000000" w:themeColor="text1"/>
          <w:szCs w:val="20"/>
        </w:rPr>
        <w:t>ter normal business hours of</w:t>
      </w:r>
      <w:r w:rsidRPr="00692401">
        <w:rPr>
          <w:color w:val="000000" w:themeColor="text1"/>
          <w:szCs w:val="20"/>
        </w:rPr>
        <w:t xml:space="preserve"> Contractor.  Each Party may change its address for purposes of this Agreement by giving written notice to the other Party.</w:t>
      </w:r>
    </w:p>
    <w:p w14:paraId="4DB2F288" w14:textId="3130F9A6" w:rsidR="00E947AB" w:rsidRPr="00692401" w:rsidRDefault="00E947AB" w:rsidP="006E49B6">
      <w:pPr>
        <w:pStyle w:val="Heading2"/>
        <w:numPr>
          <w:ilvl w:val="1"/>
          <w:numId w:val="9"/>
        </w:numPr>
        <w:spacing w:after="120"/>
        <w:ind w:left="1260"/>
        <w:rPr>
          <w:color w:val="000000" w:themeColor="text1"/>
          <w:szCs w:val="20"/>
        </w:rPr>
      </w:pPr>
      <w:bookmarkStart w:id="192" w:name="_Toc445293100"/>
      <w:bookmarkStart w:id="193" w:name="_Toc449560506"/>
      <w:r w:rsidRPr="00692401">
        <w:rPr>
          <w:b/>
          <w:color w:val="000000" w:themeColor="text1"/>
          <w:szCs w:val="20"/>
        </w:rPr>
        <w:lastRenderedPageBreak/>
        <w:t>Interpretation</w:t>
      </w:r>
      <w:r w:rsidRPr="00692401">
        <w:rPr>
          <w:color w:val="000000" w:themeColor="text1"/>
          <w:szCs w:val="20"/>
        </w:rPr>
        <w:t>.</w:t>
      </w:r>
      <w:bookmarkEnd w:id="192"/>
      <w:bookmarkEnd w:id="193"/>
      <w:r w:rsidRPr="00692401">
        <w:rPr>
          <w:b/>
          <w:color w:val="000000" w:themeColor="text1"/>
          <w:szCs w:val="20"/>
        </w:rPr>
        <w:t xml:space="preserve">  </w:t>
      </w:r>
      <w:r w:rsidRPr="00692401">
        <w:rPr>
          <w:color w:val="000000" w:themeColor="text1"/>
          <w:szCs w:val="20"/>
        </w:rPr>
        <w:t xml:space="preserve">All exhibits attached to or referenced in this Agreement are a part of and are incorporated in this Agreement.  In the event of a conflict or inconsistency between the terms and conditions of this Agreement and any </w:t>
      </w:r>
      <w:r w:rsidR="009A7F19" w:rsidRPr="00692401">
        <w:rPr>
          <w:color w:val="000000" w:themeColor="text1"/>
          <w:szCs w:val="20"/>
        </w:rPr>
        <w:t>Order</w:t>
      </w:r>
      <w:r w:rsidRPr="00692401">
        <w:rPr>
          <w:color w:val="000000" w:themeColor="text1"/>
          <w:szCs w:val="20"/>
        </w:rPr>
        <w:t xml:space="preserve">, the conflicting or inconsistent provision in the </w:t>
      </w:r>
      <w:r w:rsidR="009A7F19" w:rsidRPr="00692401">
        <w:rPr>
          <w:color w:val="000000" w:themeColor="text1"/>
          <w:szCs w:val="20"/>
        </w:rPr>
        <w:t>Order</w:t>
      </w:r>
      <w:r w:rsidRPr="00692401">
        <w:rPr>
          <w:color w:val="000000" w:themeColor="text1"/>
          <w:szCs w:val="20"/>
        </w:rPr>
        <w:t xml:space="preserve"> will have no force or effect; provided, however, that if the Parties mutually agree that a conflicting or inconsistent provision in </w:t>
      </w:r>
      <w:r w:rsidR="009A7F19" w:rsidRPr="00692401">
        <w:rPr>
          <w:color w:val="000000" w:themeColor="text1"/>
          <w:szCs w:val="20"/>
        </w:rPr>
        <w:t>an Order</w:t>
      </w:r>
      <w:r w:rsidRPr="00692401">
        <w:rPr>
          <w:color w:val="000000" w:themeColor="text1"/>
          <w:szCs w:val="20"/>
        </w:rPr>
        <w:t xml:space="preserve"> should govern over this Agreement, then such conflicting or inconsistent provision must comply with Section 19.6 (</w:t>
      </w:r>
      <w:r w:rsidRPr="00692401">
        <w:rPr>
          <w:i/>
          <w:color w:val="000000" w:themeColor="text1"/>
          <w:szCs w:val="20"/>
        </w:rPr>
        <w:t>Amendments</w:t>
      </w:r>
      <w:r w:rsidRPr="00692401">
        <w:rPr>
          <w:color w:val="000000" w:themeColor="text1"/>
          <w:szCs w:val="20"/>
        </w:rPr>
        <w:t xml:space="preserve">) and such </w:t>
      </w:r>
      <w:r w:rsidR="009A7F19" w:rsidRPr="00692401">
        <w:rPr>
          <w:color w:val="000000" w:themeColor="text1"/>
          <w:szCs w:val="20"/>
        </w:rPr>
        <w:t>Order</w:t>
      </w:r>
      <w:r w:rsidRPr="00692401">
        <w:rPr>
          <w:color w:val="000000" w:themeColor="text1"/>
          <w:szCs w:val="20"/>
        </w:rPr>
        <w:t xml:space="preserve"> must also be signed by an authorized representative of Purchaser</w:t>
      </w:r>
      <w:r w:rsidR="006541BF" w:rsidRPr="00692401">
        <w:rPr>
          <w:color w:val="000000" w:themeColor="text1"/>
          <w:szCs w:val="20"/>
        </w:rPr>
        <w:t>’</w:t>
      </w:r>
      <w:r w:rsidRPr="00692401">
        <w:rPr>
          <w:color w:val="000000" w:themeColor="text1"/>
          <w:szCs w:val="20"/>
        </w:rPr>
        <w:t xml:space="preserve">s Legal Department.  In such case, the conflicting or inconsistent provision in the </w:t>
      </w:r>
      <w:r w:rsidR="009A7F19" w:rsidRPr="00692401">
        <w:rPr>
          <w:color w:val="000000" w:themeColor="text1"/>
          <w:szCs w:val="20"/>
        </w:rPr>
        <w:t>Order</w:t>
      </w:r>
      <w:r w:rsidRPr="00692401">
        <w:rPr>
          <w:color w:val="000000" w:themeColor="text1"/>
          <w:szCs w:val="20"/>
        </w:rPr>
        <w:t xml:space="preserve"> will apply only to that </w:t>
      </w:r>
      <w:proofErr w:type="gramStart"/>
      <w:r w:rsidRPr="00692401">
        <w:rPr>
          <w:color w:val="000000" w:themeColor="text1"/>
          <w:szCs w:val="20"/>
        </w:rPr>
        <w:t xml:space="preserve">particular </w:t>
      </w:r>
      <w:r w:rsidR="009A7F19" w:rsidRPr="00692401">
        <w:rPr>
          <w:color w:val="000000" w:themeColor="text1"/>
          <w:szCs w:val="20"/>
        </w:rPr>
        <w:t>Order</w:t>
      </w:r>
      <w:proofErr w:type="gramEnd"/>
      <w:r w:rsidRPr="00692401">
        <w:rPr>
          <w:color w:val="000000" w:themeColor="text1"/>
          <w:szCs w:val="20"/>
        </w:rPr>
        <w:t xml:space="preserve">.  Each Party has had the opportunity to have this Agreement reviewed by its attorneys.  Therefore, no rule of construction or interpretation that disfavors the Party drafting this Agreement or any of its provisions will apply to the interpretation of this Agreement.  Instead, this Agreement will be interpreted according to the fair meaning of its terms. </w:t>
      </w:r>
    </w:p>
    <w:p w14:paraId="650F18A8" w14:textId="77777777" w:rsidR="00E947AB" w:rsidRPr="00692401" w:rsidRDefault="00E947AB" w:rsidP="006E49B6">
      <w:pPr>
        <w:pStyle w:val="Heading2"/>
        <w:numPr>
          <w:ilvl w:val="1"/>
          <w:numId w:val="9"/>
        </w:numPr>
        <w:spacing w:after="120"/>
        <w:ind w:left="1260"/>
        <w:rPr>
          <w:color w:val="000000" w:themeColor="text1"/>
          <w:szCs w:val="20"/>
        </w:rPr>
      </w:pPr>
      <w:bookmarkStart w:id="194" w:name="_Toc439765603"/>
      <w:bookmarkStart w:id="195" w:name="_Toc440378557"/>
      <w:bookmarkStart w:id="196" w:name="_Toc440379334"/>
      <w:bookmarkStart w:id="197" w:name="_Toc445293101"/>
      <w:bookmarkStart w:id="198" w:name="_Toc449560507"/>
      <w:r w:rsidRPr="00692401">
        <w:rPr>
          <w:b/>
          <w:color w:val="000000" w:themeColor="text1"/>
          <w:szCs w:val="20"/>
        </w:rPr>
        <w:t>Severability</w:t>
      </w:r>
      <w:r w:rsidRPr="00692401">
        <w:rPr>
          <w:color w:val="000000" w:themeColor="text1"/>
          <w:szCs w:val="20"/>
        </w:rPr>
        <w:t>.</w:t>
      </w:r>
      <w:bookmarkEnd w:id="194"/>
      <w:bookmarkEnd w:id="195"/>
      <w:bookmarkEnd w:id="196"/>
      <w:bookmarkEnd w:id="197"/>
      <w:bookmarkEnd w:id="198"/>
      <w:r w:rsidRPr="00692401">
        <w:rPr>
          <w:color w:val="000000" w:themeColor="text1"/>
          <w:szCs w:val="20"/>
        </w:rPr>
        <w:t xml:space="preserve">  If any provision of this Agreement is held to be invalid, illegal or unenforceable in any jurisdiction, such invalidity, illegality or unenforceability will not affect any other provision of this Agreement, and the rest of this Agreement will remain in full force and effect.  Such invalidity, illegality or unenforceability also will not invalidate or render unenforceable such provision in any other jurisdiction.</w:t>
      </w:r>
    </w:p>
    <w:p w14:paraId="0F31C94A" w14:textId="77777777" w:rsidR="00E947AB" w:rsidRPr="00692401" w:rsidRDefault="00E947AB" w:rsidP="00AA5036">
      <w:pPr>
        <w:pStyle w:val="Heading2"/>
        <w:numPr>
          <w:ilvl w:val="1"/>
          <w:numId w:val="9"/>
        </w:numPr>
        <w:spacing w:after="120"/>
        <w:ind w:left="1260"/>
        <w:rPr>
          <w:color w:val="000000" w:themeColor="text1"/>
          <w:szCs w:val="20"/>
        </w:rPr>
      </w:pPr>
      <w:bookmarkStart w:id="199" w:name="_Toc439765604"/>
      <w:bookmarkStart w:id="200" w:name="_Toc440378558"/>
      <w:bookmarkStart w:id="201" w:name="_Toc440379335"/>
      <w:bookmarkStart w:id="202" w:name="_Toc445293102"/>
      <w:bookmarkStart w:id="203" w:name="_Toc449560508"/>
      <w:r w:rsidRPr="00692401">
        <w:rPr>
          <w:b/>
          <w:color w:val="000000" w:themeColor="text1"/>
          <w:szCs w:val="20"/>
        </w:rPr>
        <w:t>Counterparts and Delivery</w:t>
      </w:r>
      <w:r w:rsidRPr="00692401">
        <w:rPr>
          <w:color w:val="000000" w:themeColor="text1"/>
          <w:szCs w:val="20"/>
        </w:rPr>
        <w:t>.</w:t>
      </w:r>
      <w:bookmarkEnd w:id="199"/>
      <w:bookmarkEnd w:id="200"/>
      <w:bookmarkEnd w:id="201"/>
      <w:bookmarkEnd w:id="202"/>
      <w:bookmarkEnd w:id="203"/>
      <w:r w:rsidRPr="00692401">
        <w:rPr>
          <w:color w:val="000000" w:themeColor="text1"/>
          <w:szCs w:val="20"/>
        </w:rPr>
        <w:t xml:space="preserve">  This Agreement may be executed in counterparts.  Each counterpart will be considered an original, and all of them, taken together, will constitute a single agreement.  Facsimile and digital signatures will be deemed original signatures for all purposes under this Agreement.  When properly signed, this Agreement may be delivered by facsimile or electronically, and any such delivery will have the same effect as physical delivery of a signed original.</w:t>
      </w:r>
      <w:bookmarkStart w:id="204" w:name="_Ref83461490"/>
      <w:bookmarkStart w:id="205" w:name="_Ref90986225"/>
    </w:p>
    <w:p w14:paraId="0ACFCEBF" w14:textId="05AA0BD9" w:rsidR="00196344" w:rsidRPr="00783000" w:rsidRDefault="00196344" w:rsidP="003742C4">
      <w:pPr>
        <w:pStyle w:val="Normal1"/>
        <w:numPr>
          <w:ilvl w:val="1"/>
          <w:numId w:val="9"/>
        </w:numPr>
        <w:pBdr>
          <w:top w:val="nil"/>
          <w:left w:val="nil"/>
          <w:bottom w:val="nil"/>
          <w:right w:val="nil"/>
          <w:between w:val="nil"/>
        </w:pBdr>
        <w:spacing w:before="120" w:after="120"/>
        <w:ind w:left="1267"/>
        <w:jc w:val="both"/>
        <w:rPr>
          <w:color w:val="000000"/>
          <w:sz w:val="20"/>
          <w:szCs w:val="20"/>
        </w:rPr>
      </w:pPr>
      <w:r w:rsidRPr="00692401">
        <w:rPr>
          <w:b/>
          <w:bCs/>
          <w:sz w:val="20"/>
          <w:szCs w:val="20"/>
        </w:rPr>
        <w:t>Electronic Signature</w:t>
      </w:r>
      <w:r w:rsidRPr="00692401">
        <w:rPr>
          <w:sz w:val="20"/>
          <w:szCs w:val="20"/>
        </w:rPr>
        <w:t xml:space="preserve">. </w:t>
      </w:r>
      <w:r w:rsidR="00692401">
        <w:rPr>
          <w:sz w:val="20"/>
          <w:szCs w:val="20"/>
        </w:rPr>
        <w:t>Customer</w:t>
      </w:r>
      <w:r w:rsidRPr="00692401">
        <w:rPr>
          <w:sz w:val="20"/>
          <w:szCs w:val="20"/>
        </w:rPr>
        <w:t xml:space="preserve"> may make available a digital solution to streamline follow-on contracting related to this Agreement (a “</w:t>
      </w:r>
      <w:r w:rsidRPr="00692401">
        <w:rPr>
          <w:b/>
          <w:bCs/>
          <w:sz w:val="20"/>
          <w:szCs w:val="20"/>
        </w:rPr>
        <w:t>Digital Transaction Platform</w:t>
      </w:r>
      <w:r w:rsidRPr="00692401">
        <w:rPr>
          <w:sz w:val="20"/>
          <w:szCs w:val="20"/>
        </w:rPr>
        <w:t>”).  Notwithstanding anything to the contrary in this Agreement, any follow-on contracting to this Agreement, including without limitation work orders, statements of work, other ordering document, change orders, amendments, local country agreements, addendums, and the like, that is transacted via the Digital Transaction Platform and approved by both Parties via a digital approval mechanism of the Digital Transaction Platform shall be deemed to be in writing, acceptable and binding for purposes of this Agreement.  Electronic approvals submitted to the Digital Transaction Platform by a Party (such as clicking on an acceptance button or checkbox) shall be deemed to constitute the electronic signature of that Party’s authorized representative.  By way of example, and without limitation, the Parties may use the Digital Transaction Platform to (i) amend the Agreement to establish standardized terms and conditions that shall be applicable to specified categories of products or services that may be procured under Orders (“</w:t>
      </w:r>
      <w:r w:rsidRPr="00692401">
        <w:rPr>
          <w:b/>
          <w:bCs/>
          <w:sz w:val="20"/>
          <w:szCs w:val="20"/>
        </w:rPr>
        <w:t>Default Order Terms</w:t>
      </w:r>
      <w:r w:rsidRPr="00692401">
        <w:rPr>
          <w:sz w:val="20"/>
          <w:szCs w:val="20"/>
        </w:rPr>
        <w:t>”), or (ii) enter into simplified electronic orders for products or services that are deemed for all purposes to constitute ordering documentation under the Agreement and are deemed to include such Default Order Terms.</w:t>
      </w:r>
    </w:p>
    <w:p w14:paraId="6EAF7CB2" w14:textId="258038FE" w:rsidR="00E63CC1" w:rsidRPr="00692401" w:rsidRDefault="00E947AB" w:rsidP="00E947AB">
      <w:pPr>
        <w:pStyle w:val="Heading2"/>
        <w:keepNext/>
        <w:keepLines/>
        <w:numPr>
          <w:ilvl w:val="1"/>
          <w:numId w:val="9"/>
        </w:numPr>
        <w:ind w:left="1260"/>
        <w:rPr>
          <w:color w:val="000000" w:themeColor="text1"/>
          <w:kern w:val="32"/>
          <w:szCs w:val="20"/>
        </w:rPr>
      </w:pPr>
      <w:bookmarkStart w:id="206" w:name="_Toc439765605"/>
      <w:bookmarkStart w:id="207" w:name="_Ref440368251"/>
      <w:bookmarkStart w:id="208" w:name="_Ref440368336"/>
      <w:bookmarkStart w:id="209" w:name="_Ref440368349"/>
      <w:bookmarkStart w:id="210" w:name="_Toc440378559"/>
      <w:bookmarkStart w:id="211" w:name="_Toc440379336"/>
      <w:bookmarkStart w:id="212" w:name="_Ref444243371"/>
      <w:bookmarkStart w:id="213" w:name="_Toc445293103"/>
      <w:bookmarkStart w:id="214" w:name="_Toc449560509"/>
      <w:r w:rsidRPr="00692401">
        <w:rPr>
          <w:b/>
          <w:color w:val="000000" w:themeColor="text1"/>
          <w:szCs w:val="20"/>
        </w:rPr>
        <w:t>Integration</w:t>
      </w:r>
      <w:r w:rsidRPr="00692401">
        <w:rPr>
          <w:color w:val="000000" w:themeColor="text1"/>
          <w:szCs w:val="20"/>
        </w:rPr>
        <w:t>.</w:t>
      </w:r>
      <w:bookmarkEnd w:id="204"/>
      <w:bookmarkEnd w:id="205"/>
      <w:bookmarkEnd w:id="206"/>
      <w:bookmarkEnd w:id="207"/>
      <w:bookmarkEnd w:id="208"/>
      <w:bookmarkEnd w:id="209"/>
      <w:bookmarkEnd w:id="210"/>
      <w:bookmarkEnd w:id="211"/>
      <w:bookmarkEnd w:id="212"/>
      <w:bookmarkEnd w:id="213"/>
      <w:bookmarkEnd w:id="214"/>
      <w:r w:rsidRPr="00692401">
        <w:rPr>
          <w:color w:val="000000" w:themeColor="text1"/>
          <w:szCs w:val="20"/>
        </w:rPr>
        <w:t xml:space="preserve">  This Agreement is the entire agreement between the Parties concerning its subject matter and supersedes all prior and contemporaneous oral and written agreements, commitments and understandings concerning its subject matter.</w:t>
      </w:r>
      <w:r w:rsidR="00E63CC1" w:rsidRPr="00692401">
        <w:rPr>
          <w:color w:val="000000" w:themeColor="text1"/>
          <w:kern w:val="32"/>
          <w:szCs w:val="20"/>
        </w:rPr>
        <w:br w:type="page"/>
      </w:r>
    </w:p>
    <w:p w14:paraId="216A8BC5" w14:textId="721DC0F9" w:rsidR="00E947AB" w:rsidRPr="00692401" w:rsidRDefault="00E947AB" w:rsidP="00E947AB">
      <w:pPr>
        <w:keepNext/>
        <w:keepLines/>
        <w:jc w:val="both"/>
        <w:rPr>
          <w:color w:val="000000" w:themeColor="text1"/>
          <w:kern w:val="32"/>
          <w:szCs w:val="20"/>
        </w:rPr>
      </w:pPr>
      <w:r w:rsidRPr="00692401">
        <w:rPr>
          <w:color w:val="000000" w:themeColor="text1"/>
          <w:kern w:val="32"/>
          <w:szCs w:val="20"/>
        </w:rPr>
        <w:lastRenderedPageBreak/>
        <w:t>IN WITNESS WHEREOF, the Parties have caused this</w:t>
      </w:r>
      <w:r w:rsidRPr="00692401">
        <w:rPr>
          <w:color w:val="000000" w:themeColor="text1"/>
          <w:szCs w:val="20"/>
        </w:rPr>
        <w:t xml:space="preserve"> </w:t>
      </w:r>
      <w:r w:rsidRPr="00692401">
        <w:rPr>
          <w:color w:val="000000" w:themeColor="text1"/>
          <w:kern w:val="32"/>
          <w:szCs w:val="20"/>
        </w:rPr>
        <w:t xml:space="preserve">Master </w:t>
      </w:r>
      <w:r w:rsidR="00220D50" w:rsidRPr="00692401">
        <w:rPr>
          <w:color w:val="000000" w:themeColor="text1"/>
          <w:kern w:val="32"/>
          <w:szCs w:val="20"/>
        </w:rPr>
        <w:t>Purchase</w:t>
      </w:r>
      <w:r w:rsidRPr="00692401">
        <w:rPr>
          <w:color w:val="000000" w:themeColor="text1"/>
          <w:kern w:val="32"/>
          <w:szCs w:val="20"/>
        </w:rPr>
        <w:t xml:space="preserve"> Agreement </w:t>
      </w:r>
      <w:r w:rsidR="00220D50" w:rsidRPr="00692401">
        <w:rPr>
          <w:color w:val="000000" w:themeColor="text1"/>
          <w:kern w:val="32"/>
          <w:szCs w:val="20"/>
        </w:rPr>
        <w:t xml:space="preserve">for Goods and Services </w:t>
      </w:r>
      <w:r w:rsidRPr="00692401">
        <w:rPr>
          <w:color w:val="000000" w:themeColor="text1"/>
          <w:kern w:val="32"/>
          <w:szCs w:val="20"/>
        </w:rPr>
        <w:t>to be executed as of the Agreement Effective Date.</w:t>
      </w:r>
    </w:p>
    <w:tbl>
      <w:tblPr>
        <w:tblW w:w="9554" w:type="dxa"/>
        <w:jc w:val="center"/>
        <w:tblLook w:val="0000" w:firstRow="0" w:lastRow="0" w:firstColumn="0" w:lastColumn="0" w:noHBand="0" w:noVBand="0"/>
      </w:tblPr>
      <w:tblGrid>
        <w:gridCol w:w="4777"/>
        <w:gridCol w:w="4777"/>
      </w:tblGrid>
      <w:tr w:rsidR="00F10F37" w:rsidRPr="00692401" w14:paraId="20ADC174" w14:textId="77777777" w:rsidTr="000F5C74">
        <w:trPr>
          <w:trHeight w:val="486"/>
          <w:jc w:val="center"/>
        </w:trPr>
        <w:tc>
          <w:tcPr>
            <w:tcW w:w="4777" w:type="dxa"/>
            <w:tcBorders>
              <w:top w:val="nil"/>
              <w:left w:val="nil"/>
              <w:bottom w:val="nil"/>
              <w:right w:val="nil"/>
            </w:tcBorders>
            <w:tcMar>
              <w:left w:w="108" w:type="dxa"/>
              <w:right w:w="108" w:type="dxa"/>
            </w:tcMar>
            <w:vAlign w:val="center"/>
          </w:tcPr>
          <w:p w14:paraId="0F80BA25" w14:textId="1E731DAE" w:rsidR="00D741B2" w:rsidRPr="0014599E" w:rsidRDefault="0014599E" w:rsidP="000F5C74">
            <w:pPr>
              <w:spacing w:after="0"/>
              <w:rPr>
                <w:b/>
                <w:color w:val="000000" w:themeColor="text1"/>
                <w:szCs w:val="20"/>
              </w:rPr>
            </w:pPr>
            <w:bookmarkStart w:id="215" w:name="_Toc449560510"/>
            <w:r w:rsidRPr="0014599E">
              <w:rPr>
                <w:b/>
                <w:color w:val="000000" w:themeColor="text1"/>
                <w:szCs w:val="20"/>
              </w:rPr>
              <w:t>{{CUSTOMERSIGNATUREBLOCK}}</w:t>
            </w:r>
          </w:p>
        </w:tc>
        <w:tc>
          <w:tcPr>
            <w:tcW w:w="4777" w:type="dxa"/>
            <w:tcBorders>
              <w:top w:val="nil"/>
              <w:left w:val="nil"/>
              <w:bottom w:val="nil"/>
              <w:right w:val="nil"/>
            </w:tcBorders>
            <w:tcMar>
              <w:left w:w="108" w:type="dxa"/>
              <w:right w:w="108" w:type="dxa"/>
            </w:tcMar>
            <w:vAlign w:val="center"/>
          </w:tcPr>
          <w:p w14:paraId="5871CC0C" w14:textId="45A3E9E2" w:rsidR="00D741B2" w:rsidRPr="0014599E" w:rsidRDefault="0014599E" w:rsidP="000F5C74">
            <w:pPr>
              <w:spacing w:after="0"/>
              <w:rPr>
                <w:b/>
                <w:color w:val="000000" w:themeColor="text1"/>
                <w:szCs w:val="20"/>
              </w:rPr>
            </w:pPr>
            <w:r w:rsidRPr="0014599E">
              <w:rPr>
                <w:b/>
                <w:color w:val="000000" w:themeColor="text1"/>
                <w:szCs w:val="20"/>
              </w:rPr>
              <w:t>{{CONTRACTORSIGNATUREBLOCK}}</w:t>
            </w:r>
          </w:p>
        </w:tc>
      </w:tr>
      <w:tr w:rsidR="00F10F37" w:rsidRPr="00692401" w14:paraId="56819527" w14:textId="77777777" w:rsidTr="000F5C74">
        <w:trPr>
          <w:trHeight w:val="918"/>
          <w:jc w:val="center"/>
        </w:trPr>
        <w:tc>
          <w:tcPr>
            <w:tcW w:w="4777" w:type="dxa"/>
            <w:tcBorders>
              <w:top w:val="nil"/>
              <w:left w:val="nil"/>
              <w:bottom w:val="nil"/>
              <w:right w:val="nil"/>
            </w:tcBorders>
            <w:tcMar>
              <w:left w:w="108" w:type="dxa"/>
              <w:right w:w="108" w:type="dxa"/>
            </w:tcMar>
            <w:vAlign w:val="bottom"/>
          </w:tcPr>
          <w:p w14:paraId="44E3317E" w14:textId="77777777" w:rsidR="00D741B2" w:rsidRPr="00692401" w:rsidRDefault="00D741B2" w:rsidP="000F5C74">
            <w:pPr>
              <w:tabs>
                <w:tab w:val="right" w:pos="4561"/>
              </w:tabs>
              <w:spacing w:before="120" w:after="0"/>
              <w:rPr>
                <w:color w:val="000000" w:themeColor="text1"/>
                <w:szCs w:val="20"/>
                <w:u w:val="single"/>
              </w:rPr>
            </w:pPr>
            <w:r w:rsidRPr="00692401">
              <w:rPr>
                <w:color w:val="000000" w:themeColor="text1"/>
                <w:szCs w:val="20"/>
              </w:rPr>
              <w:t xml:space="preserve">By: </w:t>
            </w:r>
            <w:r w:rsidRPr="00692401">
              <w:rPr>
                <w:color w:val="000000" w:themeColor="text1"/>
                <w:szCs w:val="20"/>
                <w:u w:val="single"/>
              </w:rPr>
              <w:tab/>
            </w:r>
          </w:p>
          <w:p w14:paraId="5AEE8B02" w14:textId="77777777" w:rsidR="00D741B2" w:rsidRPr="00692401" w:rsidRDefault="00D741B2" w:rsidP="000F5C74">
            <w:pPr>
              <w:tabs>
                <w:tab w:val="left" w:pos="1062"/>
                <w:tab w:val="left" w:pos="4752"/>
              </w:tabs>
              <w:spacing w:after="0"/>
              <w:ind w:left="72"/>
              <w:jc w:val="center"/>
              <w:rPr>
                <w:color w:val="000000" w:themeColor="text1"/>
                <w:szCs w:val="20"/>
              </w:rPr>
            </w:pPr>
            <w:r w:rsidRPr="00692401">
              <w:rPr>
                <w:color w:val="000000" w:themeColor="text1"/>
                <w:szCs w:val="20"/>
              </w:rPr>
              <w:t>Signature</w:t>
            </w:r>
          </w:p>
        </w:tc>
        <w:tc>
          <w:tcPr>
            <w:tcW w:w="4777" w:type="dxa"/>
            <w:tcBorders>
              <w:top w:val="nil"/>
              <w:left w:val="nil"/>
              <w:bottom w:val="nil"/>
              <w:right w:val="nil"/>
            </w:tcBorders>
            <w:tcMar>
              <w:left w:w="108" w:type="dxa"/>
              <w:right w:w="108" w:type="dxa"/>
            </w:tcMar>
            <w:vAlign w:val="bottom"/>
          </w:tcPr>
          <w:p w14:paraId="0C57BC92" w14:textId="77777777" w:rsidR="00D741B2" w:rsidRPr="00692401" w:rsidRDefault="00D741B2" w:rsidP="000F5C74">
            <w:pPr>
              <w:tabs>
                <w:tab w:val="right" w:pos="4565"/>
              </w:tabs>
              <w:spacing w:before="120" w:after="0"/>
              <w:rPr>
                <w:color w:val="000000" w:themeColor="text1"/>
                <w:szCs w:val="20"/>
                <w:u w:val="single"/>
              </w:rPr>
            </w:pPr>
            <w:r w:rsidRPr="00692401">
              <w:rPr>
                <w:color w:val="000000" w:themeColor="text1"/>
                <w:szCs w:val="20"/>
              </w:rPr>
              <w:t xml:space="preserve">By: </w:t>
            </w:r>
            <w:r w:rsidRPr="00692401">
              <w:rPr>
                <w:color w:val="000000" w:themeColor="text1"/>
                <w:szCs w:val="20"/>
                <w:u w:val="single"/>
              </w:rPr>
              <w:tab/>
            </w:r>
          </w:p>
          <w:p w14:paraId="1CE9F5A6" w14:textId="77777777" w:rsidR="00D741B2" w:rsidRPr="00692401" w:rsidRDefault="00D741B2" w:rsidP="000F5C74">
            <w:pPr>
              <w:tabs>
                <w:tab w:val="left" w:pos="993"/>
                <w:tab w:val="right" w:pos="4572"/>
                <w:tab w:val="left" w:pos="4770"/>
              </w:tabs>
              <w:spacing w:after="0"/>
              <w:jc w:val="center"/>
              <w:rPr>
                <w:color w:val="000000" w:themeColor="text1"/>
                <w:szCs w:val="20"/>
              </w:rPr>
            </w:pPr>
            <w:r w:rsidRPr="00692401">
              <w:rPr>
                <w:color w:val="000000" w:themeColor="text1"/>
                <w:szCs w:val="20"/>
              </w:rPr>
              <w:t>Signature</w:t>
            </w:r>
          </w:p>
        </w:tc>
      </w:tr>
      <w:tr w:rsidR="00F10F37" w:rsidRPr="00692401" w14:paraId="6E87C090" w14:textId="77777777" w:rsidTr="000F5C74">
        <w:trPr>
          <w:jc w:val="center"/>
        </w:trPr>
        <w:tc>
          <w:tcPr>
            <w:tcW w:w="4777" w:type="dxa"/>
            <w:tcBorders>
              <w:top w:val="nil"/>
              <w:left w:val="nil"/>
              <w:bottom w:val="nil"/>
              <w:right w:val="nil"/>
            </w:tcBorders>
            <w:tcMar>
              <w:left w:w="108" w:type="dxa"/>
              <w:right w:w="108" w:type="dxa"/>
            </w:tcMar>
            <w:vAlign w:val="bottom"/>
          </w:tcPr>
          <w:p w14:paraId="4443EDAE" w14:textId="77777777" w:rsidR="00D741B2" w:rsidRPr="00692401" w:rsidRDefault="00D741B2" w:rsidP="000F5C74">
            <w:pPr>
              <w:tabs>
                <w:tab w:val="right" w:pos="4561"/>
              </w:tabs>
              <w:spacing w:before="240" w:after="0"/>
              <w:rPr>
                <w:color w:val="000000" w:themeColor="text1"/>
                <w:szCs w:val="20"/>
              </w:rPr>
            </w:pPr>
            <w:r w:rsidRPr="00692401">
              <w:rPr>
                <w:noProof/>
                <w:color w:val="000000" w:themeColor="text1"/>
                <w:szCs w:val="20"/>
              </w:rPr>
              <mc:AlternateContent>
                <mc:Choice Requires="wps">
                  <w:drawing>
                    <wp:anchor distT="0" distB="0" distL="114300" distR="114300" simplePos="0" relativeHeight="251669504" behindDoc="0" locked="0" layoutInCell="1" allowOverlap="1" wp14:anchorId="1C357F1A" wp14:editId="4B59C0DE">
                      <wp:simplePos x="0" y="0"/>
                      <wp:positionH relativeFrom="column">
                        <wp:posOffset>419735</wp:posOffset>
                      </wp:positionH>
                      <wp:positionV relativeFrom="paragraph">
                        <wp:posOffset>308610</wp:posOffset>
                      </wp:positionV>
                      <wp:extent cx="243840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E2762CB" id="Straight Connector 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3.05pt,24.3pt" to="225.0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" strokecolor="windowText" strokeweight=".5pt">
                      <v:stroke joinstyle="miter"/>
                    </v:line>
                  </w:pict>
                </mc:Fallback>
              </mc:AlternateContent>
            </w:r>
            <w:r w:rsidRPr="00692401">
              <w:rPr>
                <w:color w:val="000000" w:themeColor="text1"/>
                <w:szCs w:val="20"/>
              </w:rPr>
              <w:t xml:space="preserve">Name:   </w:t>
            </w:r>
          </w:p>
          <w:p w14:paraId="7D02175B" w14:textId="77777777" w:rsidR="00D741B2" w:rsidRPr="00692401" w:rsidRDefault="00D741B2" w:rsidP="000F5C74">
            <w:pPr>
              <w:tabs>
                <w:tab w:val="left" w:pos="1076"/>
                <w:tab w:val="right" w:pos="4561"/>
              </w:tabs>
              <w:spacing w:after="0"/>
              <w:jc w:val="center"/>
              <w:rPr>
                <w:color w:val="000000" w:themeColor="text1"/>
                <w:szCs w:val="20"/>
              </w:rPr>
            </w:pPr>
            <w:r w:rsidRPr="00692401">
              <w:rPr>
                <w:color w:val="000000" w:themeColor="text1"/>
                <w:szCs w:val="20"/>
              </w:rPr>
              <w:t xml:space="preserve"> (Print or Type)</w:t>
            </w:r>
          </w:p>
        </w:tc>
        <w:tc>
          <w:tcPr>
            <w:tcW w:w="4777" w:type="dxa"/>
            <w:tcBorders>
              <w:top w:val="nil"/>
              <w:left w:val="nil"/>
              <w:bottom w:val="nil"/>
              <w:right w:val="nil"/>
            </w:tcBorders>
            <w:tcMar>
              <w:left w:w="108" w:type="dxa"/>
              <w:right w:w="108" w:type="dxa"/>
            </w:tcMar>
            <w:vAlign w:val="bottom"/>
          </w:tcPr>
          <w:p w14:paraId="5446F485" w14:textId="77777777" w:rsidR="00D741B2" w:rsidRPr="00692401" w:rsidRDefault="00D741B2" w:rsidP="000F5C74">
            <w:pPr>
              <w:tabs>
                <w:tab w:val="right" w:pos="4561"/>
              </w:tabs>
              <w:spacing w:before="240" w:after="0"/>
              <w:rPr>
                <w:color w:val="000000" w:themeColor="text1"/>
                <w:szCs w:val="20"/>
              </w:rPr>
            </w:pPr>
            <w:r w:rsidRPr="00692401">
              <w:rPr>
                <w:noProof/>
                <w:color w:val="000000" w:themeColor="text1"/>
                <w:szCs w:val="20"/>
              </w:rPr>
              <mc:AlternateContent>
                <mc:Choice Requires="wps">
                  <w:drawing>
                    <wp:anchor distT="0" distB="0" distL="114300" distR="114300" simplePos="0" relativeHeight="251670528" behindDoc="0" locked="0" layoutInCell="1" allowOverlap="1" wp14:anchorId="4D48D5DF" wp14:editId="7E41A1F3">
                      <wp:simplePos x="0" y="0"/>
                      <wp:positionH relativeFrom="column">
                        <wp:posOffset>419735</wp:posOffset>
                      </wp:positionH>
                      <wp:positionV relativeFrom="paragraph">
                        <wp:posOffset>308610</wp:posOffset>
                      </wp:positionV>
                      <wp:extent cx="243840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82F1D2F" id="Straight Connector 10"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3.05pt,24.3pt" to="225.0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" strokecolor="windowText" strokeweight=".5pt">
                      <v:stroke joinstyle="miter"/>
                    </v:line>
                  </w:pict>
                </mc:Fallback>
              </mc:AlternateContent>
            </w:r>
            <w:r w:rsidRPr="00692401">
              <w:rPr>
                <w:color w:val="000000" w:themeColor="text1"/>
                <w:szCs w:val="20"/>
              </w:rPr>
              <w:t xml:space="preserve">Name:      </w:t>
            </w:r>
          </w:p>
          <w:p w14:paraId="411F72E6" w14:textId="77777777" w:rsidR="00D741B2" w:rsidRPr="00692401" w:rsidRDefault="00D741B2" w:rsidP="000F5C74">
            <w:pPr>
              <w:tabs>
                <w:tab w:val="left" w:pos="984"/>
                <w:tab w:val="right" w:pos="4572"/>
                <w:tab w:val="left" w:pos="4770"/>
              </w:tabs>
              <w:spacing w:after="0"/>
              <w:jc w:val="center"/>
              <w:rPr>
                <w:color w:val="000000" w:themeColor="text1"/>
                <w:szCs w:val="20"/>
              </w:rPr>
            </w:pPr>
            <w:r w:rsidRPr="00692401">
              <w:rPr>
                <w:color w:val="000000" w:themeColor="text1"/>
                <w:szCs w:val="20"/>
              </w:rPr>
              <w:t xml:space="preserve"> (Print or Type)</w:t>
            </w:r>
          </w:p>
        </w:tc>
      </w:tr>
      <w:tr w:rsidR="00F10F37" w:rsidRPr="00692401" w14:paraId="6924F641" w14:textId="77777777" w:rsidTr="000F5C74">
        <w:trPr>
          <w:jc w:val="center"/>
        </w:trPr>
        <w:tc>
          <w:tcPr>
            <w:tcW w:w="4777" w:type="dxa"/>
            <w:tcBorders>
              <w:top w:val="nil"/>
              <w:left w:val="nil"/>
              <w:bottom w:val="nil"/>
              <w:right w:val="nil"/>
            </w:tcBorders>
            <w:tcMar>
              <w:left w:w="108" w:type="dxa"/>
              <w:right w:w="108" w:type="dxa"/>
            </w:tcMar>
            <w:vAlign w:val="bottom"/>
          </w:tcPr>
          <w:p w14:paraId="68F33A70" w14:textId="77777777" w:rsidR="00D741B2" w:rsidRPr="00692401" w:rsidRDefault="00D741B2" w:rsidP="000F5C74">
            <w:pPr>
              <w:tabs>
                <w:tab w:val="right" w:pos="4561"/>
              </w:tabs>
              <w:spacing w:before="240" w:after="0"/>
              <w:rPr>
                <w:color w:val="000000" w:themeColor="text1"/>
                <w:szCs w:val="20"/>
              </w:rPr>
            </w:pPr>
            <w:r w:rsidRPr="00692401">
              <w:rPr>
                <w:noProof/>
                <w:color w:val="000000" w:themeColor="text1"/>
                <w:szCs w:val="20"/>
              </w:rPr>
              <mc:AlternateContent>
                <mc:Choice Requires="wps">
                  <w:drawing>
                    <wp:anchor distT="0" distB="0" distL="114300" distR="114300" simplePos="0" relativeHeight="251671552" behindDoc="0" locked="0" layoutInCell="1" allowOverlap="1" wp14:anchorId="36EEF498" wp14:editId="082A34E1">
                      <wp:simplePos x="0" y="0"/>
                      <wp:positionH relativeFrom="column">
                        <wp:posOffset>419735</wp:posOffset>
                      </wp:positionH>
                      <wp:positionV relativeFrom="paragraph">
                        <wp:posOffset>308610</wp:posOffset>
                      </wp:positionV>
                      <wp:extent cx="243840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2E79B6E" id="Straight Connector 1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3.05pt,24.3pt" to="225.0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" strokecolor="windowText" strokeweight=".5pt">
                      <v:stroke joinstyle="miter"/>
                    </v:line>
                  </w:pict>
                </mc:Fallback>
              </mc:AlternateContent>
            </w:r>
            <w:r w:rsidRPr="00692401">
              <w:rPr>
                <w:color w:val="000000" w:themeColor="text1"/>
                <w:szCs w:val="20"/>
              </w:rPr>
              <w:t xml:space="preserve">Title:      </w:t>
            </w:r>
          </w:p>
          <w:p w14:paraId="5615CAB4" w14:textId="77777777" w:rsidR="00D741B2" w:rsidRPr="00692401" w:rsidRDefault="00D741B2" w:rsidP="000F5C74">
            <w:pPr>
              <w:tabs>
                <w:tab w:val="left" w:pos="1076"/>
                <w:tab w:val="right" w:pos="4561"/>
              </w:tabs>
              <w:spacing w:after="0"/>
              <w:jc w:val="center"/>
              <w:rPr>
                <w:color w:val="000000" w:themeColor="text1"/>
                <w:szCs w:val="20"/>
              </w:rPr>
            </w:pPr>
            <w:r w:rsidRPr="00692401">
              <w:rPr>
                <w:color w:val="000000" w:themeColor="text1"/>
                <w:szCs w:val="20"/>
              </w:rPr>
              <w:t xml:space="preserve"> (Print or Type)</w:t>
            </w:r>
          </w:p>
        </w:tc>
        <w:tc>
          <w:tcPr>
            <w:tcW w:w="4777" w:type="dxa"/>
            <w:tcBorders>
              <w:top w:val="nil"/>
              <w:left w:val="nil"/>
              <w:bottom w:val="nil"/>
              <w:right w:val="nil"/>
            </w:tcBorders>
            <w:tcMar>
              <w:left w:w="108" w:type="dxa"/>
              <w:right w:w="108" w:type="dxa"/>
            </w:tcMar>
            <w:vAlign w:val="bottom"/>
          </w:tcPr>
          <w:p w14:paraId="1D0E4A70" w14:textId="77777777" w:rsidR="00D741B2" w:rsidRPr="00692401" w:rsidRDefault="00D741B2" w:rsidP="000F5C74">
            <w:pPr>
              <w:tabs>
                <w:tab w:val="right" w:pos="4561"/>
              </w:tabs>
              <w:spacing w:before="240" w:after="0"/>
              <w:rPr>
                <w:color w:val="000000" w:themeColor="text1"/>
                <w:szCs w:val="20"/>
              </w:rPr>
            </w:pPr>
            <w:r w:rsidRPr="00692401">
              <w:rPr>
                <w:noProof/>
                <w:color w:val="000000" w:themeColor="text1"/>
                <w:szCs w:val="20"/>
              </w:rPr>
              <mc:AlternateContent>
                <mc:Choice Requires="wps">
                  <w:drawing>
                    <wp:anchor distT="0" distB="0" distL="114300" distR="114300" simplePos="0" relativeHeight="251672576" behindDoc="0" locked="0" layoutInCell="1" allowOverlap="1" wp14:anchorId="563B3E0E" wp14:editId="39C88045">
                      <wp:simplePos x="0" y="0"/>
                      <wp:positionH relativeFrom="column">
                        <wp:posOffset>419735</wp:posOffset>
                      </wp:positionH>
                      <wp:positionV relativeFrom="paragraph">
                        <wp:posOffset>308610</wp:posOffset>
                      </wp:positionV>
                      <wp:extent cx="243840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B6C21BD" id="Straight Connector 12"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3.05pt,24.3pt" to="225.0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" strokecolor="windowText" strokeweight=".5pt">
                      <v:stroke joinstyle="miter"/>
                    </v:line>
                  </w:pict>
                </mc:Fallback>
              </mc:AlternateContent>
            </w:r>
            <w:r w:rsidRPr="00692401">
              <w:rPr>
                <w:color w:val="000000" w:themeColor="text1"/>
                <w:szCs w:val="20"/>
              </w:rPr>
              <w:t xml:space="preserve">Title:      </w:t>
            </w:r>
          </w:p>
          <w:p w14:paraId="484A6582" w14:textId="77777777" w:rsidR="00D741B2" w:rsidRPr="00692401" w:rsidRDefault="00D741B2" w:rsidP="000F5C74">
            <w:pPr>
              <w:tabs>
                <w:tab w:val="left" w:pos="984"/>
                <w:tab w:val="right" w:pos="4572"/>
                <w:tab w:val="left" w:pos="4770"/>
              </w:tabs>
              <w:spacing w:after="0"/>
              <w:jc w:val="center"/>
              <w:rPr>
                <w:color w:val="000000" w:themeColor="text1"/>
                <w:szCs w:val="20"/>
              </w:rPr>
            </w:pPr>
            <w:r w:rsidRPr="00692401">
              <w:rPr>
                <w:color w:val="000000" w:themeColor="text1"/>
                <w:szCs w:val="20"/>
              </w:rPr>
              <w:t xml:space="preserve"> (Print or Type)</w:t>
            </w:r>
          </w:p>
        </w:tc>
      </w:tr>
      <w:tr w:rsidR="00F10F37" w:rsidRPr="00692401" w14:paraId="64C08726" w14:textId="77777777" w:rsidTr="000F5C74">
        <w:trPr>
          <w:trHeight w:val="720"/>
          <w:jc w:val="center"/>
        </w:trPr>
        <w:tc>
          <w:tcPr>
            <w:tcW w:w="4777" w:type="dxa"/>
            <w:tcBorders>
              <w:top w:val="nil"/>
              <w:left w:val="nil"/>
              <w:bottom w:val="nil"/>
              <w:right w:val="nil"/>
            </w:tcBorders>
            <w:tcMar>
              <w:left w:w="108" w:type="dxa"/>
              <w:right w:w="108" w:type="dxa"/>
            </w:tcMar>
          </w:tcPr>
          <w:p w14:paraId="4A080723" w14:textId="77777777" w:rsidR="00D741B2" w:rsidRPr="00692401" w:rsidRDefault="00D741B2" w:rsidP="000F5C74">
            <w:pPr>
              <w:tabs>
                <w:tab w:val="right" w:pos="4561"/>
              </w:tabs>
              <w:spacing w:before="240" w:after="0"/>
              <w:rPr>
                <w:color w:val="000000" w:themeColor="text1"/>
                <w:szCs w:val="20"/>
              </w:rPr>
            </w:pPr>
            <w:r w:rsidRPr="00692401">
              <w:rPr>
                <w:color w:val="000000" w:themeColor="text1"/>
                <w:szCs w:val="20"/>
              </w:rPr>
              <w:t xml:space="preserve">Date: </w:t>
            </w:r>
            <w:r w:rsidRPr="00692401">
              <w:rPr>
                <w:color w:val="000000" w:themeColor="text1"/>
                <w:szCs w:val="20"/>
                <w:u w:val="single"/>
              </w:rPr>
              <w:tab/>
            </w:r>
          </w:p>
        </w:tc>
        <w:tc>
          <w:tcPr>
            <w:tcW w:w="4777" w:type="dxa"/>
            <w:tcBorders>
              <w:top w:val="nil"/>
              <w:left w:val="nil"/>
              <w:bottom w:val="nil"/>
              <w:right w:val="nil"/>
            </w:tcBorders>
            <w:tcMar>
              <w:left w:w="108" w:type="dxa"/>
              <w:right w:w="108" w:type="dxa"/>
            </w:tcMar>
          </w:tcPr>
          <w:p w14:paraId="3106964B" w14:textId="77777777" w:rsidR="00D741B2" w:rsidRPr="00692401" w:rsidRDefault="00D741B2" w:rsidP="000F5C74">
            <w:pPr>
              <w:tabs>
                <w:tab w:val="right" w:pos="4565"/>
              </w:tabs>
              <w:spacing w:before="240" w:after="0"/>
              <w:rPr>
                <w:color w:val="000000" w:themeColor="text1"/>
                <w:szCs w:val="20"/>
              </w:rPr>
            </w:pPr>
            <w:r w:rsidRPr="00692401">
              <w:rPr>
                <w:color w:val="000000" w:themeColor="text1"/>
                <w:szCs w:val="20"/>
              </w:rPr>
              <w:t xml:space="preserve">Date: </w:t>
            </w:r>
            <w:r w:rsidRPr="00692401">
              <w:rPr>
                <w:color w:val="000000" w:themeColor="text1"/>
                <w:szCs w:val="20"/>
                <w:u w:val="single"/>
              </w:rPr>
              <w:tab/>
            </w:r>
          </w:p>
        </w:tc>
      </w:tr>
    </w:tbl>
    <w:p w14:paraId="490D96B8" w14:textId="77777777" w:rsidR="003D573C" w:rsidRPr="00692401" w:rsidRDefault="00070851" w:rsidP="006E49B6">
      <w:pPr>
        <w:spacing w:after="120" w:line="240" w:lineRule="auto"/>
        <w:jc w:val="center"/>
        <w:rPr>
          <w:b/>
          <w:i/>
          <w:color w:val="000000" w:themeColor="text1"/>
          <w:szCs w:val="20"/>
          <w:u w:val="single"/>
        </w:rPr>
        <w:sectPr w:rsidR="003D573C" w:rsidRPr="00692401" w:rsidSect="00B35C33">
          <w:footerReference w:type="even" r:id="rId12"/>
          <w:footerReference w:type="default" r:id="rId13"/>
          <w:footerReference w:type="first" r:id="rId14"/>
          <w:pgSz w:w="12240" w:h="15840" w:code="1"/>
          <w:pgMar w:top="1296" w:right="1152" w:bottom="1296" w:left="1152" w:header="504" w:footer="504" w:gutter="0"/>
          <w:cols w:space="720"/>
          <w:docGrid w:linePitch="299"/>
        </w:sectPr>
      </w:pPr>
      <w:r w:rsidRPr="00692401">
        <w:rPr>
          <w:b/>
          <w:i/>
          <w:color w:val="000000" w:themeColor="text1"/>
          <w:szCs w:val="20"/>
          <w:u w:val="single"/>
        </w:rPr>
        <w:br w:type="page"/>
      </w:r>
    </w:p>
    <w:p w14:paraId="295BE97C" w14:textId="77777777" w:rsidR="00070851" w:rsidRPr="00692401" w:rsidRDefault="00070851" w:rsidP="006E49B6">
      <w:pPr>
        <w:spacing w:after="120" w:line="240" w:lineRule="auto"/>
        <w:jc w:val="center"/>
        <w:rPr>
          <w:b/>
          <w:color w:val="000000" w:themeColor="text1"/>
          <w:szCs w:val="20"/>
        </w:rPr>
      </w:pPr>
      <w:r w:rsidRPr="00692401">
        <w:rPr>
          <w:b/>
          <w:color w:val="000000" w:themeColor="text1"/>
          <w:szCs w:val="20"/>
        </w:rPr>
        <w:lastRenderedPageBreak/>
        <w:t>SCHEDULE A</w:t>
      </w:r>
    </w:p>
    <w:p w14:paraId="46190F51" w14:textId="77777777" w:rsidR="00070851" w:rsidRPr="00692401" w:rsidRDefault="00070851" w:rsidP="00070851">
      <w:pPr>
        <w:spacing w:after="240" w:line="240" w:lineRule="auto"/>
        <w:jc w:val="center"/>
        <w:rPr>
          <w:b/>
          <w:color w:val="000000" w:themeColor="text1"/>
          <w:szCs w:val="20"/>
        </w:rPr>
      </w:pPr>
      <w:r w:rsidRPr="00692401">
        <w:rPr>
          <w:b/>
          <w:color w:val="000000" w:themeColor="text1"/>
          <w:szCs w:val="20"/>
        </w:rPr>
        <w:t>GOODS AND PRICING</w:t>
      </w:r>
    </w:p>
    <w:p w14:paraId="4A6D6506" w14:textId="77777777" w:rsidR="00070851" w:rsidRPr="00692401" w:rsidRDefault="00070851" w:rsidP="006E49B6">
      <w:pPr>
        <w:spacing w:after="0" w:line="240" w:lineRule="auto"/>
        <w:jc w:val="center"/>
        <w:rPr>
          <w:i/>
          <w:color w:val="000000" w:themeColor="text1"/>
          <w:szCs w:val="20"/>
        </w:rPr>
      </w:pPr>
      <w:r w:rsidRPr="00692401">
        <w:rPr>
          <w:i/>
          <w:color w:val="000000" w:themeColor="text1"/>
          <w:szCs w:val="20"/>
        </w:rPr>
        <w:t>[Complete or attach schedule].</w:t>
      </w:r>
    </w:p>
    <w:p w14:paraId="61C985C6" w14:textId="77777777" w:rsidR="00070851" w:rsidRPr="00692401" w:rsidRDefault="00070851">
      <w:pPr>
        <w:spacing w:after="240" w:line="240" w:lineRule="auto"/>
        <w:jc w:val="both"/>
        <w:rPr>
          <w:b/>
          <w:i/>
          <w:color w:val="000000" w:themeColor="text1"/>
          <w:szCs w:val="20"/>
        </w:rPr>
      </w:pPr>
      <w:r w:rsidRPr="00692401">
        <w:rPr>
          <w:b/>
          <w:i/>
          <w:color w:val="000000" w:themeColor="text1"/>
          <w:szCs w:val="20"/>
        </w:rPr>
        <w:br w:type="page"/>
      </w:r>
    </w:p>
    <w:p w14:paraId="0B1DDAAB" w14:textId="77777777" w:rsidR="003D573C" w:rsidRPr="00692401" w:rsidRDefault="003D573C" w:rsidP="001E2D33">
      <w:pPr>
        <w:spacing w:after="120" w:line="240" w:lineRule="auto"/>
        <w:jc w:val="center"/>
        <w:rPr>
          <w:b/>
          <w:color w:val="000000" w:themeColor="text1"/>
          <w:szCs w:val="20"/>
        </w:rPr>
        <w:sectPr w:rsidR="003D573C" w:rsidRPr="00692401" w:rsidSect="00B35C33">
          <w:footerReference w:type="default" r:id="rId15"/>
          <w:pgSz w:w="12240" w:h="15840" w:code="1"/>
          <w:pgMar w:top="1296" w:right="1152" w:bottom="1296" w:left="1152" w:header="504" w:footer="504" w:gutter="0"/>
          <w:cols w:space="720"/>
          <w:docGrid w:linePitch="299"/>
        </w:sectPr>
      </w:pPr>
    </w:p>
    <w:p w14:paraId="135A8E84" w14:textId="77777777" w:rsidR="00070851" w:rsidRPr="00692401" w:rsidRDefault="00070851" w:rsidP="001E2D33">
      <w:pPr>
        <w:spacing w:after="120" w:line="240" w:lineRule="auto"/>
        <w:jc w:val="center"/>
        <w:rPr>
          <w:b/>
          <w:color w:val="000000" w:themeColor="text1"/>
          <w:szCs w:val="20"/>
        </w:rPr>
      </w:pPr>
      <w:r w:rsidRPr="00692401">
        <w:rPr>
          <w:b/>
          <w:color w:val="000000" w:themeColor="text1"/>
          <w:szCs w:val="20"/>
        </w:rPr>
        <w:lastRenderedPageBreak/>
        <w:t>SCHEDULE B</w:t>
      </w:r>
    </w:p>
    <w:p w14:paraId="141A20DE" w14:textId="77777777" w:rsidR="00070851" w:rsidRPr="00692401" w:rsidRDefault="00070851" w:rsidP="001E2D33">
      <w:pPr>
        <w:spacing w:after="240" w:line="240" w:lineRule="auto"/>
        <w:jc w:val="center"/>
        <w:rPr>
          <w:b/>
          <w:color w:val="000000" w:themeColor="text1"/>
          <w:szCs w:val="20"/>
        </w:rPr>
      </w:pPr>
      <w:r w:rsidRPr="00692401">
        <w:rPr>
          <w:b/>
          <w:color w:val="000000" w:themeColor="text1"/>
          <w:szCs w:val="20"/>
        </w:rPr>
        <w:t>CONTRACTOR RATES</w:t>
      </w:r>
    </w:p>
    <w:p w14:paraId="496B9FFE" w14:textId="77777777" w:rsidR="00070851" w:rsidRPr="00692401" w:rsidRDefault="00070851" w:rsidP="001E2D33">
      <w:pPr>
        <w:spacing w:after="120" w:line="240" w:lineRule="auto"/>
        <w:jc w:val="center"/>
        <w:rPr>
          <w:i/>
          <w:color w:val="000000" w:themeColor="text1"/>
          <w:szCs w:val="20"/>
        </w:rPr>
      </w:pPr>
      <w:r w:rsidRPr="00692401">
        <w:rPr>
          <w:i/>
          <w:color w:val="000000" w:themeColor="text1"/>
          <w:szCs w:val="20"/>
        </w:rPr>
        <w:t>[Complete or attach schedule].</w:t>
      </w:r>
    </w:p>
    <w:p w14:paraId="40E5A7B8" w14:textId="77777777" w:rsidR="00070851" w:rsidRPr="00692401" w:rsidRDefault="00070851">
      <w:pPr>
        <w:spacing w:after="240" w:line="240" w:lineRule="auto"/>
        <w:jc w:val="both"/>
        <w:rPr>
          <w:b/>
          <w:i/>
          <w:color w:val="000000" w:themeColor="text1"/>
          <w:szCs w:val="20"/>
        </w:rPr>
      </w:pPr>
      <w:r w:rsidRPr="00692401">
        <w:rPr>
          <w:b/>
          <w:i/>
          <w:color w:val="000000" w:themeColor="text1"/>
          <w:szCs w:val="20"/>
        </w:rPr>
        <w:br w:type="page"/>
      </w:r>
    </w:p>
    <w:p w14:paraId="45600C85" w14:textId="77777777" w:rsidR="003D573C" w:rsidRPr="00692401" w:rsidRDefault="003D573C" w:rsidP="00434A70">
      <w:pPr>
        <w:spacing w:after="240"/>
        <w:jc w:val="center"/>
        <w:rPr>
          <w:b/>
          <w:i/>
          <w:color w:val="000000" w:themeColor="text1"/>
          <w:szCs w:val="20"/>
          <w:u w:val="single"/>
        </w:rPr>
        <w:sectPr w:rsidR="003D573C" w:rsidRPr="00692401" w:rsidSect="00B35C33">
          <w:footerReference w:type="default" r:id="rId16"/>
          <w:pgSz w:w="12240" w:h="15840" w:code="1"/>
          <w:pgMar w:top="1296" w:right="1152" w:bottom="1296" w:left="1152" w:header="504" w:footer="504" w:gutter="0"/>
          <w:cols w:space="720"/>
          <w:docGrid w:linePitch="299"/>
        </w:sectPr>
      </w:pPr>
    </w:p>
    <w:p w14:paraId="10CD1985" w14:textId="77777777" w:rsidR="00E947AB" w:rsidRPr="00692401" w:rsidRDefault="00E947AB" w:rsidP="003058B0">
      <w:pPr>
        <w:spacing w:after="120"/>
        <w:jc w:val="center"/>
        <w:rPr>
          <w:i/>
          <w:color w:val="000000" w:themeColor="text1"/>
          <w:szCs w:val="20"/>
          <w:u w:val="single"/>
        </w:rPr>
      </w:pPr>
      <w:r w:rsidRPr="00692401">
        <w:rPr>
          <w:b/>
          <w:i/>
          <w:color w:val="000000" w:themeColor="text1"/>
          <w:szCs w:val="20"/>
          <w:u w:val="single"/>
        </w:rPr>
        <w:lastRenderedPageBreak/>
        <w:t>EXHIBIT A</w:t>
      </w:r>
      <w:bookmarkStart w:id="217" w:name="ExhibitA"/>
      <w:bookmarkEnd w:id="215"/>
      <w:bookmarkEnd w:id="217"/>
    </w:p>
    <w:p w14:paraId="2758B692" w14:textId="77777777" w:rsidR="00E947AB" w:rsidRPr="00692401" w:rsidRDefault="00E947AB" w:rsidP="001E2D33">
      <w:pPr>
        <w:spacing w:after="120"/>
        <w:jc w:val="center"/>
        <w:rPr>
          <w:b/>
          <w:color w:val="000000" w:themeColor="text1"/>
          <w:szCs w:val="20"/>
        </w:rPr>
      </w:pPr>
      <w:r w:rsidRPr="00692401">
        <w:rPr>
          <w:b/>
          <w:color w:val="000000" w:themeColor="text1"/>
          <w:szCs w:val="20"/>
        </w:rPr>
        <w:t>TEMPLATE FOR ORDERS</w:t>
      </w:r>
    </w:p>
    <w:p w14:paraId="1160BBCF" w14:textId="77777777" w:rsidR="00E947AB" w:rsidRPr="00692401" w:rsidRDefault="00E947AB" w:rsidP="00E947AB">
      <w:pPr>
        <w:spacing w:after="0" w:line="240" w:lineRule="auto"/>
        <w:jc w:val="center"/>
        <w:rPr>
          <w:color w:val="000000" w:themeColor="text1"/>
          <w:szCs w:val="20"/>
        </w:rPr>
      </w:pPr>
      <w:r w:rsidRPr="00692401">
        <w:rPr>
          <w:color w:val="000000" w:themeColor="text1"/>
          <w:szCs w:val="20"/>
        </w:rPr>
        <w:t>------------------------------------------------------------------------</w:t>
      </w:r>
    </w:p>
    <w:p w14:paraId="4711B397" w14:textId="77777777" w:rsidR="00E947AB" w:rsidRPr="00692401" w:rsidRDefault="00E947AB" w:rsidP="00E947AB">
      <w:pPr>
        <w:spacing w:after="0" w:line="240" w:lineRule="auto"/>
        <w:rPr>
          <w:color w:val="000000" w:themeColor="text1"/>
          <w:szCs w:val="20"/>
        </w:rPr>
      </w:pPr>
    </w:p>
    <w:p w14:paraId="0D2374F6" w14:textId="77777777" w:rsidR="00E947AB" w:rsidRPr="00692401" w:rsidRDefault="00E947AB" w:rsidP="00E947AB">
      <w:pPr>
        <w:spacing w:after="240" w:line="240" w:lineRule="auto"/>
        <w:jc w:val="center"/>
        <w:rPr>
          <w:b/>
          <w:color w:val="000000" w:themeColor="text1"/>
          <w:szCs w:val="20"/>
        </w:rPr>
      </w:pPr>
      <w:r w:rsidRPr="00692401">
        <w:rPr>
          <w:b/>
          <w:color w:val="000000" w:themeColor="text1"/>
          <w:szCs w:val="20"/>
        </w:rPr>
        <w:t>ORDER NO. ___________</w:t>
      </w:r>
    </w:p>
    <w:p w14:paraId="244AB153" w14:textId="77777777" w:rsidR="00E947AB" w:rsidRPr="00692401" w:rsidRDefault="00E947AB" w:rsidP="00E947AB">
      <w:pPr>
        <w:spacing w:after="240" w:line="240" w:lineRule="auto"/>
        <w:jc w:val="center"/>
        <w:rPr>
          <w:b/>
          <w:color w:val="000000" w:themeColor="text1"/>
          <w:szCs w:val="20"/>
        </w:rPr>
      </w:pPr>
      <w:r w:rsidRPr="00692401">
        <w:rPr>
          <w:b/>
          <w:color w:val="000000" w:themeColor="text1"/>
          <w:szCs w:val="20"/>
        </w:rPr>
        <w:t>UNDER</w:t>
      </w:r>
    </w:p>
    <w:p w14:paraId="60817A38" w14:textId="77777777" w:rsidR="00E947AB" w:rsidRPr="00692401" w:rsidRDefault="00A21D6B" w:rsidP="00B84F6A">
      <w:pPr>
        <w:spacing w:after="240" w:line="240" w:lineRule="auto"/>
        <w:jc w:val="center"/>
        <w:rPr>
          <w:b/>
          <w:color w:val="000000" w:themeColor="text1"/>
          <w:szCs w:val="20"/>
        </w:rPr>
      </w:pPr>
      <w:r w:rsidRPr="00692401">
        <w:rPr>
          <w:b/>
          <w:color w:val="000000" w:themeColor="text1"/>
          <w:szCs w:val="20"/>
        </w:rPr>
        <w:t xml:space="preserve">MASTER PURCHASE </w:t>
      </w:r>
      <w:r w:rsidR="00E947AB" w:rsidRPr="00692401">
        <w:rPr>
          <w:b/>
          <w:color w:val="000000" w:themeColor="text1"/>
          <w:szCs w:val="20"/>
        </w:rPr>
        <w:t>AGREEMENT</w:t>
      </w:r>
      <w:r w:rsidRPr="00692401">
        <w:rPr>
          <w:b/>
          <w:color w:val="000000" w:themeColor="text1"/>
          <w:szCs w:val="20"/>
        </w:rPr>
        <w:t xml:space="preserve"> FOR GOODS AND SERVICES</w:t>
      </w:r>
    </w:p>
    <w:p w14:paraId="623A919B" w14:textId="6C219E14" w:rsidR="00E947AB" w:rsidRPr="00692401" w:rsidRDefault="00E947AB" w:rsidP="006C5901">
      <w:pPr>
        <w:spacing w:after="240" w:line="240" w:lineRule="auto"/>
        <w:jc w:val="both"/>
        <w:rPr>
          <w:color w:val="000000" w:themeColor="text1"/>
          <w:szCs w:val="20"/>
        </w:rPr>
      </w:pPr>
      <w:r w:rsidRPr="00692401">
        <w:rPr>
          <w:color w:val="000000" w:themeColor="text1"/>
          <w:szCs w:val="20"/>
        </w:rPr>
        <w:t xml:space="preserve">This Order No. ____ (this </w:t>
      </w:r>
      <w:r w:rsidR="006541BF" w:rsidRPr="00692401">
        <w:rPr>
          <w:color w:val="000000" w:themeColor="text1"/>
          <w:szCs w:val="20"/>
        </w:rPr>
        <w:t>“</w:t>
      </w:r>
      <w:r w:rsidRPr="00692401">
        <w:rPr>
          <w:b/>
          <w:color w:val="000000" w:themeColor="text1"/>
          <w:szCs w:val="20"/>
        </w:rPr>
        <w:t>Order</w:t>
      </w:r>
      <w:r w:rsidR="006541BF" w:rsidRPr="00692401">
        <w:rPr>
          <w:color w:val="000000" w:themeColor="text1"/>
          <w:szCs w:val="20"/>
        </w:rPr>
        <w:t>”</w:t>
      </w:r>
      <w:r w:rsidRPr="00692401">
        <w:rPr>
          <w:color w:val="000000" w:themeColor="text1"/>
          <w:szCs w:val="20"/>
        </w:rPr>
        <w:t xml:space="preserve">) is made effective as of ______ (the </w:t>
      </w:r>
      <w:r w:rsidR="006541BF" w:rsidRPr="00692401">
        <w:rPr>
          <w:color w:val="000000" w:themeColor="text1"/>
          <w:szCs w:val="20"/>
        </w:rPr>
        <w:t>“</w:t>
      </w:r>
      <w:r w:rsidR="00A31B12" w:rsidRPr="00692401">
        <w:rPr>
          <w:color w:val="000000" w:themeColor="text1"/>
          <w:szCs w:val="20"/>
        </w:rPr>
        <w:t xml:space="preserve"> Order </w:t>
      </w:r>
      <w:r w:rsidRPr="00692401">
        <w:rPr>
          <w:b/>
          <w:color w:val="000000" w:themeColor="text1"/>
          <w:szCs w:val="20"/>
        </w:rPr>
        <w:t>Effective Date</w:t>
      </w:r>
      <w:r w:rsidR="006541BF" w:rsidRPr="00692401">
        <w:rPr>
          <w:color w:val="000000" w:themeColor="text1"/>
          <w:szCs w:val="20"/>
        </w:rPr>
        <w:t>”</w:t>
      </w:r>
      <w:r w:rsidRPr="00692401">
        <w:rPr>
          <w:color w:val="000000" w:themeColor="text1"/>
          <w:szCs w:val="20"/>
        </w:rPr>
        <w:t>) between __________________, with offices at _________________________ (</w:t>
      </w:r>
      <w:r w:rsidR="006541BF" w:rsidRPr="00692401">
        <w:rPr>
          <w:color w:val="000000" w:themeColor="text1"/>
          <w:szCs w:val="20"/>
        </w:rPr>
        <w:t>“</w:t>
      </w:r>
      <w:r w:rsidRPr="00692401">
        <w:rPr>
          <w:b/>
          <w:color w:val="000000" w:themeColor="text1"/>
          <w:szCs w:val="20"/>
        </w:rPr>
        <w:t>Purchaser</w:t>
      </w:r>
      <w:r w:rsidR="006541BF" w:rsidRPr="00692401">
        <w:rPr>
          <w:color w:val="000000" w:themeColor="text1"/>
          <w:szCs w:val="20"/>
        </w:rPr>
        <w:t>”</w:t>
      </w:r>
      <w:r w:rsidRPr="00692401">
        <w:rPr>
          <w:color w:val="000000" w:themeColor="text1"/>
          <w:szCs w:val="20"/>
        </w:rPr>
        <w:t>) and __________________, with offices at __________________ (</w:t>
      </w:r>
      <w:r w:rsidR="006541BF" w:rsidRPr="00692401">
        <w:rPr>
          <w:color w:val="000000" w:themeColor="text1"/>
          <w:szCs w:val="20"/>
        </w:rPr>
        <w:t>“</w:t>
      </w:r>
      <w:r w:rsidRPr="00692401">
        <w:rPr>
          <w:b/>
          <w:color w:val="000000" w:themeColor="text1"/>
          <w:szCs w:val="20"/>
        </w:rPr>
        <w:t>Contractor</w:t>
      </w:r>
      <w:r w:rsidR="006541BF" w:rsidRPr="00692401">
        <w:rPr>
          <w:i/>
          <w:color w:val="000000" w:themeColor="text1"/>
          <w:szCs w:val="20"/>
        </w:rPr>
        <w:t>”</w:t>
      </w:r>
      <w:r w:rsidRPr="00692401">
        <w:rPr>
          <w:color w:val="000000" w:themeColor="text1"/>
          <w:szCs w:val="20"/>
        </w:rPr>
        <w:t xml:space="preserve">).  This Order is incorporated into, forms a part of, and is in all respects subject to the terms of, the Master </w:t>
      </w:r>
      <w:r w:rsidR="00A21D6B" w:rsidRPr="00692401">
        <w:rPr>
          <w:color w:val="000000" w:themeColor="text1"/>
          <w:szCs w:val="20"/>
        </w:rPr>
        <w:t>Purchase</w:t>
      </w:r>
      <w:r w:rsidRPr="00692401">
        <w:rPr>
          <w:color w:val="000000" w:themeColor="text1"/>
          <w:szCs w:val="20"/>
        </w:rPr>
        <w:t xml:space="preserve"> Agreement </w:t>
      </w:r>
      <w:r w:rsidR="00A21D6B" w:rsidRPr="00692401">
        <w:rPr>
          <w:color w:val="000000" w:themeColor="text1"/>
          <w:szCs w:val="20"/>
        </w:rPr>
        <w:t xml:space="preserve">for Goods and Services </w:t>
      </w:r>
      <w:r w:rsidRPr="00692401">
        <w:rPr>
          <w:color w:val="000000" w:themeColor="text1"/>
          <w:szCs w:val="20"/>
        </w:rPr>
        <w:t xml:space="preserve">dated ________ between ___________________ and _________________ (the </w:t>
      </w:r>
      <w:r w:rsidR="006541BF" w:rsidRPr="00692401">
        <w:rPr>
          <w:color w:val="000000" w:themeColor="text1"/>
          <w:szCs w:val="20"/>
        </w:rPr>
        <w:t>“</w:t>
      </w:r>
      <w:r w:rsidRPr="00692401">
        <w:rPr>
          <w:b/>
          <w:color w:val="000000" w:themeColor="text1"/>
          <w:szCs w:val="20"/>
        </w:rPr>
        <w:t>Agreement</w:t>
      </w:r>
      <w:r w:rsidR="006541BF" w:rsidRPr="00692401">
        <w:rPr>
          <w:color w:val="000000" w:themeColor="text1"/>
          <w:szCs w:val="20"/>
        </w:rPr>
        <w:t>”</w:t>
      </w:r>
      <w:r w:rsidRPr="00692401">
        <w:rPr>
          <w:color w:val="000000" w:themeColor="text1"/>
          <w:szCs w:val="20"/>
        </w:rPr>
        <w:t xml:space="preserve">). </w:t>
      </w:r>
    </w:p>
    <w:p w14:paraId="7BF0CA49" w14:textId="77777777" w:rsidR="00E947AB" w:rsidRPr="00692401" w:rsidRDefault="00E947AB" w:rsidP="001E2D33">
      <w:pPr>
        <w:widowControl w:val="0"/>
        <w:spacing w:after="120" w:line="240" w:lineRule="auto"/>
        <w:jc w:val="both"/>
        <w:rPr>
          <w:color w:val="000000" w:themeColor="text1"/>
          <w:szCs w:val="20"/>
        </w:rPr>
      </w:pPr>
      <w:bookmarkStart w:id="218" w:name="_Hlk509382851"/>
      <w:r w:rsidRPr="00692401">
        <w:rPr>
          <w:color w:val="000000" w:themeColor="text1"/>
          <w:szCs w:val="20"/>
        </w:rPr>
        <w:t xml:space="preserve">Capitalized terms not otherwise defined in this Order will have the meanings set forth in the Agreement. </w:t>
      </w:r>
    </w:p>
    <w:bookmarkEnd w:id="218"/>
    <w:p w14:paraId="5F8D50B2" w14:textId="77777777" w:rsidR="00A21D6B" w:rsidRPr="00692401" w:rsidRDefault="00FC1C5F" w:rsidP="001E2D33">
      <w:pPr>
        <w:widowControl w:val="0"/>
        <w:spacing w:after="120" w:line="240" w:lineRule="auto"/>
        <w:ind w:left="540" w:hanging="540"/>
        <w:jc w:val="both"/>
        <w:rPr>
          <w:color w:val="000000" w:themeColor="text1"/>
          <w:szCs w:val="20"/>
        </w:rPr>
      </w:pPr>
      <w:r w:rsidRPr="00692401">
        <w:rPr>
          <w:color w:val="000000" w:themeColor="text1"/>
          <w:szCs w:val="20"/>
        </w:rPr>
        <w:t>1.</w:t>
      </w:r>
      <w:r w:rsidRPr="00692401">
        <w:rPr>
          <w:color w:val="000000" w:themeColor="text1"/>
          <w:szCs w:val="20"/>
        </w:rPr>
        <w:tab/>
      </w:r>
      <w:r w:rsidR="00A21D6B" w:rsidRPr="00692401">
        <w:rPr>
          <w:color w:val="000000" w:themeColor="text1"/>
          <w:szCs w:val="20"/>
        </w:rPr>
        <w:t xml:space="preserve">Check </w:t>
      </w:r>
      <w:proofErr w:type="gramStart"/>
      <w:r w:rsidR="00A21D6B" w:rsidRPr="00692401">
        <w:rPr>
          <w:color w:val="000000" w:themeColor="text1"/>
          <w:szCs w:val="20"/>
        </w:rPr>
        <w:t>all of</w:t>
      </w:r>
      <w:proofErr w:type="gramEnd"/>
      <w:r w:rsidR="00A21D6B" w:rsidRPr="00692401">
        <w:rPr>
          <w:color w:val="000000" w:themeColor="text1"/>
          <w:szCs w:val="20"/>
        </w:rPr>
        <w:t xml:space="preserve"> the following that appl</w:t>
      </w:r>
      <w:r w:rsidR="001E2D33" w:rsidRPr="00692401">
        <w:rPr>
          <w:color w:val="000000" w:themeColor="text1"/>
          <w:szCs w:val="20"/>
        </w:rPr>
        <w:t xml:space="preserve">y </w:t>
      </w:r>
      <w:r w:rsidR="00A21D6B" w:rsidRPr="00692401">
        <w:rPr>
          <w:color w:val="000000" w:themeColor="text1"/>
          <w:szCs w:val="20"/>
        </w:rPr>
        <w:t>and describe.</w:t>
      </w:r>
    </w:p>
    <w:p w14:paraId="4B5DB85F" w14:textId="77777777" w:rsidR="00F07808" w:rsidRPr="00692401" w:rsidRDefault="00F07808" w:rsidP="001E2D33">
      <w:pPr>
        <w:pStyle w:val="ListParagraph"/>
        <w:widowControl w:val="0"/>
        <w:numPr>
          <w:ilvl w:val="0"/>
          <w:numId w:val="14"/>
        </w:numPr>
        <w:spacing w:after="120" w:line="240" w:lineRule="auto"/>
        <w:ind w:left="900" w:hanging="360"/>
        <w:contextualSpacing w:val="0"/>
        <w:jc w:val="both"/>
        <w:rPr>
          <w:color w:val="000000" w:themeColor="text1"/>
          <w:szCs w:val="20"/>
        </w:rPr>
      </w:pPr>
      <w:r w:rsidRPr="00692401">
        <w:rPr>
          <w:b/>
          <w:color w:val="000000" w:themeColor="text1"/>
          <w:szCs w:val="20"/>
        </w:rPr>
        <w:t xml:space="preserve">Goods.  </w:t>
      </w:r>
      <w:r w:rsidRPr="00692401">
        <w:rPr>
          <w:color w:val="000000" w:themeColor="text1"/>
          <w:szCs w:val="20"/>
        </w:rPr>
        <w:t>Contractor will provide the following Goods under this Order:</w:t>
      </w:r>
    </w:p>
    <w:tbl>
      <w:tblPr>
        <w:tblW w:w="8498" w:type="dxa"/>
        <w:tblInd w:w="10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8"/>
        <w:gridCol w:w="1636"/>
        <w:gridCol w:w="2222"/>
        <w:gridCol w:w="2222"/>
      </w:tblGrid>
      <w:tr w:rsidR="00F10F37" w:rsidRPr="00692401" w14:paraId="3EC32824" w14:textId="77777777" w:rsidTr="001E2D33">
        <w:trPr>
          <w:trHeight w:val="413"/>
        </w:trPr>
        <w:tc>
          <w:tcPr>
            <w:tcW w:w="2418" w:type="dxa"/>
            <w:shd w:val="clear" w:color="auto" w:fill="D9D9D9" w:themeFill="background1" w:themeFillShade="D9"/>
            <w:vAlign w:val="center"/>
          </w:tcPr>
          <w:p w14:paraId="6576EA14" w14:textId="77777777" w:rsidR="00F07808" w:rsidRPr="00692401" w:rsidRDefault="00F07808" w:rsidP="001E2D33">
            <w:pPr>
              <w:spacing w:after="0" w:line="240" w:lineRule="auto"/>
              <w:jc w:val="center"/>
              <w:rPr>
                <w:b/>
                <w:color w:val="000000" w:themeColor="text1"/>
                <w:szCs w:val="20"/>
              </w:rPr>
            </w:pPr>
            <w:r w:rsidRPr="00692401">
              <w:rPr>
                <w:b/>
                <w:color w:val="000000" w:themeColor="text1"/>
                <w:szCs w:val="20"/>
              </w:rPr>
              <w:t>Description</w:t>
            </w:r>
          </w:p>
        </w:tc>
        <w:tc>
          <w:tcPr>
            <w:tcW w:w="1636" w:type="dxa"/>
            <w:shd w:val="clear" w:color="auto" w:fill="D9D9D9" w:themeFill="background1" w:themeFillShade="D9"/>
            <w:vAlign w:val="center"/>
          </w:tcPr>
          <w:p w14:paraId="1DFEEBBE" w14:textId="77777777" w:rsidR="00F07808" w:rsidRPr="00692401" w:rsidRDefault="00F07808" w:rsidP="001E2D33">
            <w:pPr>
              <w:spacing w:after="0" w:line="240" w:lineRule="auto"/>
              <w:jc w:val="center"/>
              <w:rPr>
                <w:b/>
                <w:color w:val="000000" w:themeColor="text1"/>
                <w:szCs w:val="20"/>
              </w:rPr>
            </w:pPr>
            <w:r w:rsidRPr="00692401">
              <w:rPr>
                <w:b/>
                <w:color w:val="000000" w:themeColor="text1"/>
                <w:szCs w:val="20"/>
              </w:rPr>
              <w:t>Serial Number</w:t>
            </w:r>
          </w:p>
        </w:tc>
        <w:tc>
          <w:tcPr>
            <w:tcW w:w="2222" w:type="dxa"/>
            <w:shd w:val="clear" w:color="auto" w:fill="D9D9D9" w:themeFill="background1" w:themeFillShade="D9"/>
            <w:vAlign w:val="center"/>
          </w:tcPr>
          <w:p w14:paraId="57A68FC5" w14:textId="77777777" w:rsidR="00F07808" w:rsidRPr="00692401" w:rsidRDefault="00F07808" w:rsidP="001E2D33">
            <w:pPr>
              <w:spacing w:after="0" w:line="240" w:lineRule="auto"/>
              <w:jc w:val="center"/>
              <w:rPr>
                <w:b/>
                <w:color w:val="000000" w:themeColor="text1"/>
                <w:szCs w:val="20"/>
              </w:rPr>
            </w:pPr>
            <w:r w:rsidRPr="00692401">
              <w:rPr>
                <w:b/>
                <w:color w:val="000000" w:themeColor="text1"/>
                <w:szCs w:val="20"/>
              </w:rPr>
              <w:t>Quantity</w:t>
            </w:r>
          </w:p>
        </w:tc>
        <w:tc>
          <w:tcPr>
            <w:tcW w:w="2222" w:type="dxa"/>
            <w:shd w:val="clear" w:color="auto" w:fill="D9D9D9" w:themeFill="background1" w:themeFillShade="D9"/>
            <w:vAlign w:val="center"/>
          </w:tcPr>
          <w:p w14:paraId="2BE657CD" w14:textId="77777777" w:rsidR="00F07808" w:rsidRPr="00692401" w:rsidRDefault="00FC1C5F" w:rsidP="001E2D33">
            <w:pPr>
              <w:spacing w:after="0" w:line="240" w:lineRule="auto"/>
              <w:jc w:val="center"/>
              <w:rPr>
                <w:b/>
                <w:color w:val="000000" w:themeColor="text1"/>
                <w:szCs w:val="20"/>
              </w:rPr>
            </w:pPr>
            <w:r w:rsidRPr="00692401">
              <w:rPr>
                <w:b/>
                <w:color w:val="000000" w:themeColor="text1"/>
                <w:szCs w:val="20"/>
              </w:rPr>
              <w:t xml:space="preserve">Delivery </w:t>
            </w:r>
            <w:r w:rsidR="00F07808" w:rsidRPr="00692401">
              <w:rPr>
                <w:b/>
                <w:color w:val="000000" w:themeColor="text1"/>
                <w:szCs w:val="20"/>
              </w:rPr>
              <w:t>Location</w:t>
            </w:r>
            <w:r w:rsidRPr="00692401">
              <w:rPr>
                <w:b/>
                <w:color w:val="000000" w:themeColor="text1"/>
                <w:szCs w:val="20"/>
              </w:rPr>
              <w:t>(</w:t>
            </w:r>
            <w:r w:rsidR="00F07808" w:rsidRPr="00692401">
              <w:rPr>
                <w:b/>
                <w:color w:val="000000" w:themeColor="text1"/>
                <w:szCs w:val="20"/>
              </w:rPr>
              <w:t>s</w:t>
            </w:r>
            <w:r w:rsidRPr="00692401">
              <w:rPr>
                <w:b/>
                <w:color w:val="000000" w:themeColor="text1"/>
                <w:szCs w:val="20"/>
              </w:rPr>
              <w:t>)</w:t>
            </w:r>
          </w:p>
        </w:tc>
      </w:tr>
      <w:tr w:rsidR="00F07808" w:rsidRPr="00692401" w14:paraId="66239F85" w14:textId="77777777" w:rsidTr="001E2D33">
        <w:trPr>
          <w:trHeight w:val="422"/>
        </w:trPr>
        <w:tc>
          <w:tcPr>
            <w:tcW w:w="2418" w:type="dxa"/>
            <w:vAlign w:val="center"/>
          </w:tcPr>
          <w:p w14:paraId="5FE7D0A8" w14:textId="77777777" w:rsidR="00F07808" w:rsidRPr="00692401" w:rsidRDefault="00F07808" w:rsidP="001E2D33">
            <w:pPr>
              <w:spacing w:after="0" w:line="240" w:lineRule="auto"/>
              <w:jc w:val="center"/>
              <w:rPr>
                <w:b/>
                <w:color w:val="000000" w:themeColor="text1"/>
                <w:szCs w:val="20"/>
              </w:rPr>
            </w:pPr>
          </w:p>
        </w:tc>
        <w:tc>
          <w:tcPr>
            <w:tcW w:w="1636" w:type="dxa"/>
            <w:vAlign w:val="center"/>
          </w:tcPr>
          <w:p w14:paraId="5B3CA63B" w14:textId="77777777" w:rsidR="00F07808" w:rsidRPr="00692401" w:rsidRDefault="00F07808" w:rsidP="001E2D33">
            <w:pPr>
              <w:spacing w:after="0" w:line="240" w:lineRule="auto"/>
              <w:jc w:val="center"/>
              <w:rPr>
                <w:b/>
                <w:color w:val="000000" w:themeColor="text1"/>
                <w:szCs w:val="20"/>
              </w:rPr>
            </w:pPr>
          </w:p>
        </w:tc>
        <w:tc>
          <w:tcPr>
            <w:tcW w:w="2222" w:type="dxa"/>
            <w:vAlign w:val="center"/>
          </w:tcPr>
          <w:p w14:paraId="40C2002C" w14:textId="77777777" w:rsidR="00F07808" w:rsidRPr="00692401" w:rsidRDefault="00F07808" w:rsidP="001E2D33">
            <w:pPr>
              <w:spacing w:after="0" w:line="240" w:lineRule="auto"/>
              <w:jc w:val="center"/>
              <w:rPr>
                <w:b/>
                <w:color w:val="000000" w:themeColor="text1"/>
                <w:szCs w:val="20"/>
              </w:rPr>
            </w:pPr>
          </w:p>
        </w:tc>
        <w:tc>
          <w:tcPr>
            <w:tcW w:w="2222" w:type="dxa"/>
            <w:vAlign w:val="center"/>
          </w:tcPr>
          <w:p w14:paraId="6D8D708C" w14:textId="77777777" w:rsidR="00F07808" w:rsidRPr="00692401" w:rsidRDefault="00F07808" w:rsidP="001E2D33">
            <w:pPr>
              <w:spacing w:after="0" w:line="240" w:lineRule="auto"/>
              <w:jc w:val="center"/>
              <w:rPr>
                <w:b/>
                <w:color w:val="000000" w:themeColor="text1"/>
                <w:szCs w:val="20"/>
              </w:rPr>
            </w:pPr>
          </w:p>
        </w:tc>
      </w:tr>
    </w:tbl>
    <w:p w14:paraId="7FABAA79" w14:textId="77777777" w:rsidR="00F07808" w:rsidRPr="00692401" w:rsidRDefault="00F07808" w:rsidP="00F07808">
      <w:pPr>
        <w:spacing w:after="0" w:line="240" w:lineRule="auto"/>
        <w:rPr>
          <w:i/>
          <w:color w:val="000000" w:themeColor="text1"/>
          <w:szCs w:val="20"/>
        </w:rPr>
      </w:pPr>
      <w:bookmarkStart w:id="219" w:name="_DV_M300"/>
      <w:bookmarkEnd w:id="219"/>
    </w:p>
    <w:tbl>
      <w:tblPr>
        <w:tblStyle w:val="TableGrid"/>
        <w:tblW w:w="0" w:type="auto"/>
        <w:tblInd w:w="1075" w:type="dxa"/>
        <w:tblLook w:val="04A0" w:firstRow="1" w:lastRow="0" w:firstColumn="1" w:lastColumn="0" w:noHBand="0" w:noVBand="1"/>
      </w:tblPr>
      <w:tblGrid>
        <w:gridCol w:w="2880"/>
        <w:gridCol w:w="5310"/>
      </w:tblGrid>
      <w:tr w:rsidR="00F10F37" w:rsidRPr="00692401" w14:paraId="4DD12836" w14:textId="77777777" w:rsidTr="00D741B2">
        <w:trPr>
          <w:trHeight w:val="288"/>
        </w:trPr>
        <w:tc>
          <w:tcPr>
            <w:tcW w:w="2880" w:type="dxa"/>
            <w:vMerge w:val="restart"/>
          </w:tcPr>
          <w:p w14:paraId="77B7D924" w14:textId="77777777" w:rsidR="001E2D33" w:rsidRPr="00692401" w:rsidRDefault="001E2D33" w:rsidP="001E2D33">
            <w:pPr>
              <w:spacing w:before="120" w:after="0" w:line="240" w:lineRule="auto"/>
              <w:rPr>
                <w:b/>
                <w:color w:val="000000" w:themeColor="text1"/>
              </w:rPr>
            </w:pPr>
            <w:r w:rsidRPr="00692401">
              <w:rPr>
                <w:b/>
                <w:color w:val="000000" w:themeColor="text1"/>
              </w:rPr>
              <w:t>Ship to Location Address:</w:t>
            </w:r>
          </w:p>
        </w:tc>
        <w:tc>
          <w:tcPr>
            <w:tcW w:w="5310" w:type="dxa"/>
            <w:vAlign w:val="center"/>
          </w:tcPr>
          <w:p w14:paraId="63123D93" w14:textId="77777777" w:rsidR="001E2D33" w:rsidRPr="00692401" w:rsidRDefault="001E2D33" w:rsidP="001E2D33">
            <w:pPr>
              <w:spacing w:after="0" w:line="240" w:lineRule="auto"/>
              <w:rPr>
                <w:b/>
                <w:color w:val="000000" w:themeColor="text1"/>
              </w:rPr>
            </w:pPr>
          </w:p>
        </w:tc>
      </w:tr>
      <w:tr w:rsidR="00F10F37" w:rsidRPr="00692401" w14:paraId="2B9A2FFF" w14:textId="77777777" w:rsidTr="00D741B2">
        <w:trPr>
          <w:trHeight w:val="288"/>
        </w:trPr>
        <w:tc>
          <w:tcPr>
            <w:tcW w:w="2880" w:type="dxa"/>
            <w:vMerge/>
          </w:tcPr>
          <w:p w14:paraId="6C008A76" w14:textId="77777777" w:rsidR="001E2D33" w:rsidRPr="00692401" w:rsidRDefault="001E2D33" w:rsidP="001E2D33">
            <w:pPr>
              <w:spacing w:after="0" w:line="240" w:lineRule="auto"/>
              <w:rPr>
                <w:b/>
                <w:color w:val="000000" w:themeColor="text1"/>
              </w:rPr>
            </w:pPr>
          </w:p>
        </w:tc>
        <w:tc>
          <w:tcPr>
            <w:tcW w:w="5310" w:type="dxa"/>
            <w:vAlign w:val="center"/>
          </w:tcPr>
          <w:p w14:paraId="6BCCD1D1" w14:textId="77777777" w:rsidR="001E2D33" w:rsidRPr="00692401" w:rsidRDefault="001E2D33" w:rsidP="001E2D33">
            <w:pPr>
              <w:spacing w:after="0" w:line="240" w:lineRule="auto"/>
              <w:rPr>
                <w:b/>
                <w:color w:val="000000" w:themeColor="text1"/>
              </w:rPr>
            </w:pPr>
          </w:p>
        </w:tc>
      </w:tr>
      <w:tr w:rsidR="00F10F37" w:rsidRPr="00692401" w14:paraId="19C4602E" w14:textId="77777777" w:rsidTr="00D741B2">
        <w:trPr>
          <w:trHeight w:val="288"/>
        </w:trPr>
        <w:tc>
          <w:tcPr>
            <w:tcW w:w="2880" w:type="dxa"/>
            <w:vMerge/>
          </w:tcPr>
          <w:p w14:paraId="553000DC" w14:textId="77777777" w:rsidR="001E2D33" w:rsidRPr="00692401" w:rsidRDefault="001E2D33" w:rsidP="001E2D33">
            <w:pPr>
              <w:spacing w:after="0" w:line="240" w:lineRule="auto"/>
              <w:rPr>
                <w:b/>
                <w:color w:val="000000" w:themeColor="text1"/>
              </w:rPr>
            </w:pPr>
          </w:p>
        </w:tc>
        <w:tc>
          <w:tcPr>
            <w:tcW w:w="5310" w:type="dxa"/>
            <w:vAlign w:val="center"/>
          </w:tcPr>
          <w:p w14:paraId="2D9DCCBE" w14:textId="77777777" w:rsidR="001E2D33" w:rsidRPr="00692401" w:rsidRDefault="001E2D33" w:rsidP="001E2D33">
            <w:pPr>
              <w:spacing w:after="0" w:line="240" w:lineRule="auto"/>
              <w:rPr>
                <w:b/>
                <w:color w:val="000000" w:themeColor="text1"/>
              </w:rPr>
            </w:pPr>
          </w:p>
        </w:tc>
      </w:tr>
      <w:tr w:rsidR="00F10F37" w:rsidRPr="00692401" w14:paraId="0359A62E" w14:textId="77777777" w:rsidTr="00D741B2">
        <w:trPr>
          <w:trHeight w:val="288"/>
        </w:trPr>
        <w:tc>
          <w:tcPr>
            <w:tcW w:w="2880" w:type="dxa"/>
            <w:vMerge/>
          </w:tcPr>
          <w:p w14:paraId="1DAA7F4F" w14:textId="77777777" w:rsidR="001E2D33" w:rsidRPr="00692401" w:rsidRDefault="001E2D33" w:rsidP="001E2D33">
            <w:pPr>
              <w:spacing w:after="0" w:line="240" w:lineRule="auto"/>
              <w:rPr>
                <w:b/>
                <w:color w:val="000000" w:themeColor="text1"/>
              </w:rPr>
            </w:pPr>
          </w:p>
        </w:tc>
        <w:tc>
          <w:tcPr>
            <w:tcW w:w="5310" w:type="dxa"/>
            <w:vAlign w:val="center"/>
          </w:tcPr>
          <w:p w14:paraId="30E2AED3" w14:textId="77777777" w:rsidR="001E2D33" w:rsidRPr="00692401" w:rsidRDefault="001E2D33" w:rsidP="001E2D33">
            <w:pPr>
              <w:spacing w:after="0" w:line="240" w:lineRule="auto"/>
              <w:rPr>
                <w:b/>
                <w:color w:val="000000" w:themeColor="text1"/>
              </w:rPr>
            </w:pPr>
          </w:p>
        </w:tc>
      </w:tr>
    </w:tbl>
    <w:p w14:paraId="2148D7CD" w14:textId="77777777" w:rsidR="001E2D33" w:rsidRPr="00692401" w:rsidRDefault="001E2D33" w:rsidP="001E2D33">
      <w:pPr>
        <w:spacing w:after="0" w:line="240" w:lineRule="auto"/>
        <w:ind w:left="900"/>
        <w:rPr>
          <w:b/>
          <w:color w:val="000000" w:themeColor="text1"/>
          <w:szCs w:val="20"/>
        </w:rPr>
      </w:pPr>
    </w:p>
    <w:p w14:paraId="028BA9F2" w14:textId="77777777" w:rsidR="00FC1C5F" w:rsidRPr="00692401" w:rsidRDefault="00FC1C5F" w:rsidP="001E2D33">
      <w:pPr>
        <w:spacing w:after="0" w:line="240" w:lineRule="auto"/>
        <w:ind w:left="1080"/>
        <w:rPr>
          <w:b/>
          <w:color w:val="000000" w:themeColor="text1"/>
          <w:szCs w:val="20"/>
        </w:rPr>
      </w:pPr>
      <w:r w:rsidRPr="00692401">
        <w:rPr>
          <w:b/>
          <w:color w:val="000000" w:themeColor="text1"/>
          <w:szCs w:val="20"/>
        </w:rPr>
        <w:t>Delivery</w:t>
      </w:r>
      <w:r w:rsidR="001E2D33" w:rsidRPr="00692401">
        <w:rPr>
          <w:b/>
          <w:color w:val="000000" w:themeColor="text1"/>
          <w:szCs w:val="20"/>
        </w:rPr>
        <w:t xml:space="preserve"> </w:t>
      </w:r>
      <w:r w:rsidRPr="00692401">
        <w:rPr>
          <w:b/>
          <w:color w:val="000000" w:themeColor="text1"/>
          <w:szCs w:val="20"/>
        </w:rPr>
        <w:t>/</w:t>
      </w:r>
      <w:r w:rsidR="001E2D33" w:rsidRPr="00692401">
        <w:rPr>
          <w:b/>
          <w:color w:val="000000" w:themeColor="text1"/>
          <w:szCs w:val="20"/>
        </w:rPr>
        <w:t xml:space="preserve"> </w:t>
      </w:r>
      <w:r w:rsidRPr="00692401">
        <w:rPr>
          <w:b/>
          <w:color w:val="000000" w:themeColor="text1"/>
          <w:szCs w:val="20"/>
        </w:rPr>
        <w:t>Install Date:</w:t>
      </w:r>
      <w:r w:rsidRPr="00692401">
        <w:rPr>
          <w:color w:val="000000" w:themeColor="text1"/>
          <w:szCs w:val="20"/>
        </w:rPr>
        <w:t xml:space="preserve"> _____________</w:t>
      </w:r>
    </w:p>
    <w:p w14:paraId="43034D8E" w14:textId="77777777" w:rsidR="001E2D33" w:rsidRPr="00692401" w:rsidRDefault="001E2D33" w:rsidP="001E2D33">
      <w:pPr>
        <w:spacing w:after="0" w:line="240" w:lineRule="auto"/>
        <w:ind w:left="1080"/>
        <w:rPr>
          <w:b/>
          <w:color w:val="000000" w:themeColor="text1"/>
          <w:szCs w:val="20"/>
        </w:rPr>
      </w:pPr>
    </w:p>
    <w:p w14:paraId="70C3139B" w14:textId="77777777" w:rsidR="00FC1C5F" w:rsidRPr="00692401" w:rsidRDefault="00FC1C5F" w:rsidP="001E2D33">
      <w:pPr>
        <w:spacing w:after="0" w:line="240" w:lineRule="auto"/>
        <w:ind w:left="1080"/>
        <w:rPr>
          <w:b/>
          <w:color w:val="000000" w:themeColor="text1"/>
          <w:szCs w:val="20"/>
        </w:rPr>
      </w:pPr>
      <w:r w:rsidRPr="00692401">
        <w:rPr>
          <w:b/>
          <w:color w:val="000000" w:themeColor="text1"/>
          <w:szCs w:val="20"/>
        </w:rPr>
        <w:t xml:space="preserve">Special Shipping Instructions: </w:t>
      </w:r>
    </w:p>
    <w:p w14:paraId="06D41C0C" w14:textId="77777777" w:rsidR="001E2D33" w:rsidRPr="00692401" w:rsidRDefault="001E2D33" w:rsidP="001E2D33">
      <w:pPr>
        <w:spacing w:after="0" w:line="240" w:lineRule="auto"/>
        <w:ind w:left="1080"/>
        <w:rPr>
          <w:b/>
          <w:color w:val="000000" w:themeColor="text1"/>
          <w:szCs w:val="20"/>
        </w:rPr>
      </w:pPr>
    </w:p>
    <w:p w14:paraId="124499DB" w14:textId="77777777" w:rsidR="00F07808" w:rsidRPr="00692401" w:rsidRDefault="00F07808" w:rsidP="001E2D33">
      <w:pPr>
        <w:widowControl w:val="0"/>
        <w:spacing w:after="0" w:line="240" w:lineRule="auto"/>
        <w:ind w:left="540"/>
        <w:jc w:val="both"/>
        <w:rPr>
          <w:color w:val="000000" w:themeColor="text1"/>
          <w:szCs w:val="20"/>
        </w:rPr>
      </w:pPr>
    </w:p>
    <w:p w14:paraId="6CCF2173" w14:textId="77777777" w:rsidR="00E947AB" w:rsidRPr="00692401" w:rsidRDefault="00F07808" w:rsidP="001E2D33">
      <w:pPr>
        <w:pStyle w:val="ListParagraph"/>
        <w:widowControl w:val="0"/>
        <w:numPr>
          <w:ilvl w:val="0"/>
          <w:numId w:val="14"/>
        </w:numPr>
        <w:spacing w:after="120" w:line="240" w:lineRule="auto"/>
        <w:ind w:left="900" w:hanging="360"/>
        <w:contextualSpacing w:val="0"/>
        <w:jc w:val="both"/>
        <w:rPr>
          <w:color w:val="000000" w:themeColor="text1"/>
          <w:szCs w:val="20"/>
        </w:rPr>
      </w:pPr>
      <w:r w:rsidRPr="00692401">
        <w:rPr>
          <w:b/>
          <w:color w:val="000000" w:themeColor="text1"/>
          <w:szCs w:val="20"/>
        </w:rPr>
        <w:t xml:space="preserve">Services.  </w:t>
      </w:r>
      <w:r w:rsidR="00E947AB" w:rsidRPr="00692401">
        <w:rPr>
          <w:color w:val="000000" w:themeColor="text1"/>
          <w:szCs w:val="20"/>
        </w:rPr>
        <w:t xml:space="preserve">Contractor will perform the following Services under this Order: </w:t>
      </w:r>
    </w:p>
    <w:p w14:paraId="61433023" w14:textId="77777777" w:rsidR="00FC1C5F" w:rsidRPr="00692401" w:rsidRDefault="00FC1C5F" w:rsidP="001E2D33">
      <w:pPr>
        <w:pStyle w:val="ListParagraph"/>
        <w:widowControl w:val="0"/>
        <w:spacing w:after="120" w:line="240" w:lineRule="auto"/>
        <w:ind w:left="900" w:hanging="360"/>
        <w:contextualSpacing w:val="0"/>
        <w:jc w:val="both"/>
        <w:rPr>
          <w:color w:val="000000" w:themeColor="text1"/>
          <w:szCs w:val="20"/>
        </w:rPr>
      </w:pPr>
    </w:p>
    <w:p w14:paraId="699A9630" w14:textId="77777777" w:rsidR="00FC1C5F" w:rsidRPr="00692401" w:rsidRDefault="00F07808" w:rsidP="001E2D33">
      <w:pPr>
        <w:pStyle w:val="ListParagraph"/>
        <w:widowControl w:val="0"/>
        <w:numPr>
          <w:ilvl w:val="0"/>
          <w:numId w:val="14"/>
        </w:numPr>
        <w:spacing w:after="120" w:line="240" w:lineRule="auto"/>
        <w:ind w:left="900" w:hanging="360"/>
        <w:contextualSpacing w:val="0"/>
        <w:jc w:val="both"/>
        <w:rPr>
          <w:color w:val="000000" w:themeColor="text1"/>
          <w:szCs w:val="20"/>
        </w:rPr>
      </w:pPr>
      <w:r w:rsidRPr="00692401">
        <w:rPr>
          <w:b/>
          <w:color w:val="000000" w:themeColor="text1"/>
          <w:szCs w:val="20"/>
        </w:rPr>
        <w:t xml:space="preserve">Deliverables.  </w:t>
      </w:r>
      <w:r w:rsidR="00E947AB" w:rsidRPr="00692401">
        <w:rPr>
          <w:color w:val="000000" w:themeColor="text1"/>
          <w:szCs w:val="20"/>
        </w:rPr>
        <w:t>Contractor will provide the follow</w:t>
      </w:r>
      <w:r w:rsidRPr="00692401">
        <w:rPr>
          <w:color w:val="000000" w:themeColor="text1"/>
          <w:szCs w:val="20"/>
        </w:rPr>
        <w:t>ing Deliverables under this</w:t>
      </w:r>
      <w:r w:rsidR="00E947AB" w:rsidRPr="00692401">
        <w:rPr>
          <w:color w:val="000000" w:themeColor="text1"/>
          <w:szCs w:val="20"/>
        </w:rPr>
        <w:t xml:space="preserve"> Order:</w:t>
      </w:r>
    </w:p>
    <w:p w14:paraId="6A80A9B8" w14:textId="77777777" w:rsidR="008A2F78" w:rsidRPr="00692401" w:rsidRDefault="008A2F78" w:rsidP="001E2D33">
      <w:pPr>
        <w:widowControl w:val="0"/>
        <w:spacing w:after="120" w:line="240" w:lineRule="auto"/>
        <w:jc w:val="both"/>
        <w:rPr>
          <w:color w:val="000000" w:themeColor="text1"/>
          <w:szCs w:val="20"/>
        </w:rPr>
      </w:pPr>
    </w:p>
    <w:p w14:paraId="64FBE277" w14:textId="77777777" w:rsidR="00E947AB" w:rsidRPr="00692401" w:rsidRDefault="00FC1C5F" w:rsidP="001E2D33">
      <w:pPr>
        <w:widowControl w:val="0"/>
        <w:spacing w:after="120" w:line="240" w:lineRule="auto"/>
        <w:ind w:left="540" w:hanging="540"/>
        <w:jc w:val="both"/>
        <w:rPr>
          <w:color w:val="000000" w:themeColor="text1"/>
          <w:szCs w:val="20"/>
        </w:rPr>
      </w:pPr>
      <w:r w:rsidRPr="00692401">
        <w:rPr>
          <w:color w:val="000000" w:themeColor="text1"/>
          <w:szCs w:val="20"/>
        </w:rPr>
        <w:t>2.</w:t>
      </w:r>
      <w:r w:rsidRPr="00692401">
        <w:rPr>
          <w:color w:val="000000" w:themeColor="text1"/>
          <w:szCs w:val="20"/>
        </w:rPr>
        <w:tab/>
      </w:r>
      <w:r w:rsidR="00E947AB" w:rsidRPr="00692401">
        <w:rPr>
          <w:b/>
          <w:color w:val="000000" w:themeColor="text1"/>
          <w:szCs w:val="20"/>
        </w:rPr>
        <w:t>Timetable</w:t>
      </w:r>
      <w:r w:rsidRPr="00692401">
        <w:rPr>
          <w:b/>
          <w:color w:val="000000" w:themeColor="text1"/>
          <w:szCs w:val="20"/>
        </w:rPr>
        <w:t xml:space="preserve"> for Services and Deliverables</w:t>
      </w:r>
      <w:r w:rsidR="00E947AB" w:rsidRPr="00692401">
        <w:rPr>
          <w:b/>
          <w:color w:val="000000" w:themeColor="text1"/>
          <w:szCs w:val="20"/>
        </w:rPr>
        <w:t xml:space="preserve">.  </w:t>
      </w:r>
      <w:r w:rsidR="00E947AB" w:rsidRPr="00692401">
        <w:rPr>
          <w:color w:val="000000" w:themeColor="text1"/>
          <w:szCs w:val="20"/>
        </w:rPr>
        <w:t>Contractor will perform Services and provide the Deliverables i</w:t>
      </w:r>
      <w:r w:rsidR="00DB6C08" w:rsidRPr="00692401">
        <w:rPr>
          <w:color w:val="000000" w:themeColor="text1"/>
          <w:szCs w:val="20"/>
        </w:rPr>
        <w:t>n accordance with the following timetable</w:t>
      </w:r>
      <w:r w:rsidR="00E947AB" w:rsidRPr="00692401">
        <w:rPr>
          <w:color w:val="000000" w:themeColor="text1"/>
          <w:szCs w:val="20"/>
        </w:rPr>
        <w:t>:</w:t>
      </w:r>
    </w:p>
    <w:p w14:paraId="2E2BDB47" w14:textId="77777777" w:rsidR="00DB6C08" w:rsidRPr="00692401" w:rsidRDefault="00DB6C08" w:rsidP="001E2D33">
      <w:pPr>
        <w:pStyle w:val="ListParagraph"/>
        <w:numPr>
          <w:ilvl w:val="0"/>
          <w:numId w:val="11"/>
        </w:numPr>
        <w:spacing w:after="120" w:line="240" w:lineRule="auto"/>
        <w:ind w:left="900"/>
        <w:rPr>
          <w:color w:val="000000" w:themeColor="text1"/>
          <w:szCs w:val="20"/>
        </w:rPr>
      </w:pPr>
      <w:r w:rsidRPr="00692401">
        <w:rPr>
          <w:color w:val="000000" w:themeColor="text1"/>
          <w:szCs w:val="20"/>
        </w:rPr>
        <w:t>The Services will commence on the Effective Date, and all Services and Deliverables under this Order will be fully completed and delivered to Purchaser no later than _________________</w:t>
      </w:r>
      <w:r w:rsidR="001E2D33" w:rsidRPr="00692401">
        <w:rPr>
          <w:color w:val="000000" w:themeColor="text1"/>
          <w:szCs w:val="20"/>
        </w:rPr>
        <w:t>.</w:t>
      </w:r>
    </w:p>
    <w:p w14:paraId="638809C8" w14:textId="77777777" w:rsidR="001E2D33" w:rsidRPr="00692401" w:rsidRDefault="001E2D33" w:rsidP="001E2D33">
      <w:pPr>
        <w:pStyle w:val="ListParagraph"/>
        <w:spacing w:after="120" w:line="240" w:lineRule="auto"/>
        <w:ind w:left="900" w:hanging="360"/>
        <w:rPr>
          <w:color w:val="000000" w:themeColor="text1"/>
          <w:szCs w:val="20"/>
        </w:rPr>
      </w:pPr>
    </w:p>
    <w:p w14:paraId="74EC396F" w14:textId="77777777" w:rsidR="00E947AB" w:rsidRPr="00692401" w:rsidRDefault="00DB6C08" w:rsidP="001E2D33">
      <w:pPr>
        <w:pStyle w:val="ListParagraph"/>
        <w:widowControl w:val="0"/>
        <w:numPr>
          <w:ilvl w:val="0"/>
          <w:numId w:val="11"/>
        </w:numPr>
        <w:spacing w:after="120" w:line="240" w:lineRule="auto"/>
        <w:ind w:left="900"/>
        <w:contextualSpacing w:val="0"/>
        <w:jc w:val="both"/>
        <w:rPr>
          <w:color w:val="000000" w:themeColor="text1"/>
          <w:szCs w:val="20"/>
        </w:rPr>
      </w:pPr>
      <w:r w:rsidRPr="00692401">
        <w:rPr>
          <w:color w:val="000000" w:themeColor="text1"/>
          <w:szCs w:val="20"/>
        </w:rPr>
        <w:t>Additionally, the Services and Deliverables under this Order will be subject to the following work schedule:</w:t>
      </w:r>
    </w:p>
    <w:p w14:paraId="25645A3A" w14:textId="77777777" w:rsidR="00FC1C5F" w:rsidRPr="00692401" w:rsidRDefault="00FC1C5F" w:rsidP="001E2D33">
      <w:pPr>
        <w:keepNext/>
        <w:keepLines/>
        <w:spacing w:after="120" w:line="240" w:lineRule="auto"/>
        <w:ind w:left="540" w:hanging="540"/>
        <w:jc w:val="both"/>
        <w:rPr>
          <w:color w:val="000000" w:themeColor="text1"/>
          <w:szCs w:val="20"/>
        </w:rPr>
      </w:pPr>
      <w:r w:rsidRPr="00692401">
        <w:rPr>
          <w:color w:val="000000" w:themeColor="text1"/>
          <w:szCs w:val="20"/>
        </w:rPr>
        <w:t>3.</w:t>
      </w:r>
      <w:r w:rsidRPr="00692401">
        <w:rPr>
          <w:color w:val="000000" w:themeColor="text1"/>
          <w:szCs w:val="20"/>
        </w:rPr>
        <w:tab/>
      </w:r>
      <w:r w:rsidR="00E947AB" w:rsidRPr="00692401">
        <w:rPr>
          <w:b/>
          <w:color w:val="000000" w:themeColor="text1"/>
          <w:szCs w:val="20"/>
        </w:rPr>
        <w:t>Compensation Arrangement and Fees</w:t>
      </w:r>
      <w:r w:rsidRPr="00692401">
        <w:rPr>
          <w:b/>
          <w:color w:val="000000" w:themeColor="text1"/>
          <w:szCs w:val="20"/>
        </w:rPr>
        <w:t xml:space="preserve"> for Services and Deliverables</w:t>
      </w:r>
      <w:r w:rsidR="00E947AB" w:rsidRPr="00692401">
        <w:rPr>
          <w:b/>
          <w:color w:val="000000" w:themeColor="text1"/>
          <w:szCs w:val="20"/>
        </w:rPr>
        <w:t xml:space="preserve">.  </w:t>
      </w:r>
      <w:r w:rsidR="00E947AB" w:rsidRPr="00692401">
        <w:rPr>
          <w:color w:val="000000" w:themeColor="text1"/>
          <w:szCs w:val="20"/>
        </w:rPr>
        <w:t>The fees for the Services and Deliverables are as follows:</w:t>
      </w:r>
    </w:p>
    <w:p w14:paraId="15E62323" w14:textId="77777777" w:rsidR="001E2D33" w:rsidRPr="00692401" w:rsidRDefault="001E2D33" w:rsidP="001E2D33">
      <w:pPr>
        <w:keepNext/>
        <w:keepLines/>
        <w:spacing w:after="120" w:line="240" w:lineRule="auto"/>
        <w:ind w:left="540" w:hanging="540"/>
        <w:jc w:val="both"/>
        <w:rPr>
          <w:color w:val="000000" w:themeColor="text1"/>
          <w:szCs w:val="20"/>
        </w:rPr>
      </w:pPr>
    </w:p>
    <w:p w14:paraId="38DEB4CE" w14:textId="77777777" w:rsidR="00FC1C5F" w:rsidRPr="00692401" w:rsidRDefault="00FC1C5F" w:rsidP="001E2D33">
      <w:pPr>
        <w:spacing w:after="120" w:line="240" w:lineRule="auto"/>
        <w:rPr>
          <w:b/>
          <w:color w:val="000000" w:themeColor="text1"/>
          <w:szCs w:val="20"/>
        </w:rPr>
      </w:pPr>
      <w:r w:rsidRPr="00692401">
        <w:rPr>
          <w:color w:val="000000" w:themeColor="text1"/>
          <w:szCs w:val="20"/>
        </w:rPr>
        <w:t>4.</w:t>
      </w:r>
      <w:r w:rsidRPr="00692401">
        <w:rPr>
          <w:b/>
          <w:color w:val="000000" w:themeColor="text1"/>
          <w:szCs w:val="20"/>
        </w:rPr>
        <w:tab/>
      </w:r>
      <w:bookmarkStart w:id="220" w:name="_DV_M302"/>
      <w:bookmarkEnd w:id="220"/>
      <w:r w:rsidRPr="00692401">
        <w:rPr>
          <w:b/>
          <w:color w:val="000000" w:themeColor="text1"/>
          <w:szCs w:val="20"/>
        </w:rPr>
        <w:t>Invoicing Instructions:</w:t>
      </w:r>
    </w:p>
    <w:tbl>
      <w:tblPr>
        <w:tblStyle w:val="TableGrid"/>
        <w:tblW w:w="0" w:type="auto"/>
        <w:tblInd w:w="715" w:type="dxa"/>
        <w:tblLook w:val="04A0" w:firstRow="1" w:lastRow="0" w:firstColumn="1" w:lastColumn="0" w:noHBand="0" w:noVBand="1"/>
      </w:tblPr>
      <w:tblGrid>
        <w:gridCol w:w="2520"/>
        <w:gridCol w:w="4605"/>
      </w:tblGrid>
      <w:tr w:rsidR="00F10F37" w:rsidRPr="00692401" w14:paraId="254C60FD" w14:textId="77777777" w:rsidTr="00434A70">
        <w:trPr>
          <w:trHeight w:val="413"/>
        </w:trPr>
        <w:tc>
          <w:tcPr>
            <w:tcW w:w="2520" w:type="dxa"/>
            <w:vAlign w:val="center"/>
          </w:tcPr>
          <w:p w14:paraId="52CB1A6D" w14:textId="77777777" w:rsidR="001E2D33" w:rsidRPr="00692401" w:rsidRDefault="001E2D33" w:rsidP="006C5901">
            <w:pPr>
              <w:spacing w:after="0" w:line="240" w:lineRule="auto"/>
              <w:rPr>
                <w:color w:val="000000" w:themeColor="text1"/>
              </w:rPr>
            </w:pPr>
            <w:r w:rsidRPr="00692401">
              <w:rPr>
                <w:color w:val="000000" w:themeColor="text1"/>
              </w:rPr>
              <w:lastRenderedPageBreak/>
              <w:t>Bill to location:</w:t>
            </w:r>
          </w:p>
        </w:tc>
        <w:tc>
          <w:tcPr>
            <w:tcW w:w="4605" w:type="dxa"/>
            <w:vAlign w:val="center"/>
          </w:tcPr>
          <w:p w14:paraId="54C1AE66" w14:textId="77777777" w:rsidR="001E2D33" w:rsidRPr="00692401" w:rsidRDefault="001E2D33" w:rsidP="001E2D33">
            <w:pPr>
              <w:spacing w:after="0" w:line="240" w:lineRule="auto"/>
              <w:rPr>
                <w:color w:val="000000" w:themeColor="text1"/>
              </w:rPr>
            </w:pPr>
          </w:p>
        </w:tc>
      </w:tr>
      <w:tr w:rsidR="00F10F37" w:rsidRPr="00692401" w14:paraId="1B0EB60D" w14:textId="77777777" w:rsidTr="00434A70">
        <w:trPr>
          <w:trHeight w:val="413"/>
        </w:trPr>
        <w:tc>
          <w:tcPr>
            <w:tcW w:w="2520" w:type="dxa"/>
            <w:vAlign w:val="center"/>
          </w:tcPr>
          <w:p w14:paraId="7E318CE5" w14:textId="77777777" w:rsidR="00434A70" w:rsidRPr="00692401" w:rsidRDefault="00434A70" w:rsidP="00434A70">
            <w:pPr>
              <w:spacing w:after="0" w:line="240" w:lineRule="auto"/>
              <w:rPr>
                <w:color w:val="000000" w:themeColor="text1"/>
              </w:rPr>
            </w:pPr>
            <w:r w:rsidRPr="00692401">
              <w:rPr>
                <w:color w:val="000000" w:themeColor="text1"/>
              </w:rPr>
              <w:t>Bill to contact name:</w:t>
            </w:r>
          </w:p>
        </w:tc>
        <w:tc>
          <w:tcPr>
            <w:tcW w:w="4605" w:type="dxa"/>
            <w:vAlign w:val="center"/>
          </w:tcPr>
          <w:p w14:paraId="4DF715DE" w14:textId="77777777" w:rsidR="00434A70" w:rsidRPr="00692401" w:rsidRDefault="00434A70" w:rsidP="001E2D33">
            <w:pPr>
              <w:spacing w:after="0" w:line="240" w:lineRule="auto"/>
              <w:rPr>
                <w:color w:val="000000" w:themeColor="text1"/>
              </w:rPr>
            </w:pPr>
          </w:p>
        </w:tc>
      </w:tr>
      <w:tr w:rsidR="00F10F37" w:rsidRPr="00692401" w14:paraId="7388277D" w14:textId="77777777" w:rsidTr="00434A70">
        <w:trPr>
          <w:trHeight w:val="413"/>
        </w:trPr>
        <w:tc>
          <w:tcPr>
            <w:tcW w:w="2520" w:type="dxa"/>
            <w:vAlign w:val="center"/>
          </w:tcPr>
          <w:p w14:paraId="1E6AC061" w14:textId="77777777" w:rsidR="00434A70" w:rsidRPr="00692401" w:rsidRDefault="00434A70" w:rsidP="00434A70">
            <w:pPr>
              <w:spacing w:after="0" w:line="240" w:lineRule="auto"/>
              <w:rPr>
                <w:color w:val="000000" w:themeColor="text1"/>
              </w:rPr>
            </w:pPr>
            <w:r w:rsidRPr="00692401">
              <w:rPr>
                <w:color w:val="000000" w:themeColor="text1"/>
              </w:rPr>
              <w:t>Payment terms:</w:t>
            </w:r>
          </w:p>
        </w:tc>
        <w:tc>
          <w:tcPr>
            <w:tcW w:w="4605" w:type="dxa"/>
            <w:vAlign w:val="center"/>
          </w:tcPr>
          <w:p w14:paraId="006310CD" w14:textId="77777777" w:rsidR="00434A70" w:rsidRPr="00692401" w:rsidRDefault="00434A70" w:rsidP="001E2D33">
            <w:pPr>
              <w:spacing w:after="0" w:line="240" w:lineRule="auto"/>
              <w:rPr>
                <w:color w:val="000000" w:themeColor="text1"/>
              </w:rPr>
            </w:pPr>
            <w:r w:rsidRPr="00692401">
              <w:rPr>
                <w:color w:val="000000" w:themeColor="text1"/>
              </w:rPr>
              <w:t>Net 60 days</w:t>
            </w:r>
          </w:p>
        </w:tc>
      </w:tr>
      <w:tr w:rsidR="00F10F37" w:rsidRPr="00692401" w14:paraId="51BE7F08" w14:textId="77777777" w:rsidTr="00434A70">
        <w:trPr>
          <w:trHeight w:val="413"/>
        </w:trPr>
        <w:tc>
          <w:tcPr>
            <w:tcW w:w="2520" w:type="dxa"/>
            <w:vAlign w:val="center"/>
          </w:tcPr>
          <w:p w14:paraId="495FEE42" w14:textId="77777777" w:rsidR="00434A70" w:rsidRPr="00692401" w:rsidRDefault="00434A70" w:rsidP="00434A70">
            <w:pPr>
              <w:spacing w:after="0" w:line="240" w:lineRule="auto"/>
              <w:rPr>
                <w:color w:val="000000" w:themeColor="text1"/>
              </w:rPr>
            </w:pPr>
            <w:r w:rsidRPr="00692401">
              <w:rPr>
                <w:color w:val="000000" w:themeColor="text1"/>
              </w:rPr>
              <w:t>Order total amount:</w:t>
            </w:r>
          </w:p>
        </w:tc>
        <w:tc>
          <w:tcPr>
            <w:tcW w:w="4605" w:type="dxa"/>
            <w:vAlign w:val="center"/>
          </w:tcPr>
          <w:p w14:paraId="004427FB" w14:textId="77777777" w:rsidR="00434A70" w:rsidRPr="00692401" w:rsidRDefault="00434A70" w:rsidP="001E2D33">
            <w:pPr>
              <w:spacing w:after="0" w:line="240" w:lineRule="auto"/>
              <w:rPr>
                <w:color w:val="000000" w:themeColor="text1"/>
              </w:rPr>
            </w:pPr>
            <w:r w:rsidRPr="00692401">
              <w:rPr>
                <w:color w:val="000000" w:themeColor="text1"/>
              </w:rPr>
              <w:t>$</w:t>
            </w:r>
          </w:p>
        </w:tc>
      </w:tr>
    </w:tbl>
    <w:p w14:paraId="141C2E40" w14:textId="77777777" w:rsidR="00FC1C5F" w:rsidRPr="00692401" w:rsidRDefault="00FC1C5F" w:rsidP="00FC1C5F">
      <w:pPr>
        <w:spacing w:after="0" w:line="240" w:lineRule="auto"/>
        <w:ind w:left="720"/>
        <w:rPr>
          <w:color w:val="000000" w:themeColor="text1"/>
          <w:szCs w:val="20"/>
        </w:rPr>
      </w:pPr>
    </w:p>
    <w:p w14:paraId="18271509" w14:textId="77777777" w:rsidR="008A2F78" w:rsidRPr="00692401" w:rsidRDefault="008A2F78" w:rsidP="008A2F78">
      <w:pPr>
        <w:spacing w:after="0" w:line="240" w:lineRule="auto"/>
        <w:ind w:left="720"/>
        <w:rPr>
          <w:color w:val="000000" w:themeColor="text1"/>
          <w:szCs w:val="20"/>
        </w:rPr>
      </w:pPr>
    </w:p>
    <w:p w14:paraId="2E5EAE32" w14:textId="77777777" w:rsidR="00E947AB" w:rsidRPr="00692401" w:rsidRDefault="00FC1C5F" w:rsidP="00434A70">
      <w:pPr>
        <w:widowControl w:val="0"/>
        <w:spacing w:after="0" w:line="240" w:lineRule="auto"/>
        <w:ind w:left="540" w:hanging="540"/>
        <w:jc w:val="both"/>
        <w:rPr>
          <w:b/>
          <w:color w:val="000000" w:themeColor="text1"/>
          <w:szCs w:val="20"/>
        </w:rPr>
      </w:pPr>
      <w:r w:rsidRPr="00692401">
        <w:rPr>
          <w:color w:val="000000" w:themeColor="text1"/>
          <w:szCs w:val="20"/>
        </w:rPr>
        <w:t>5.</w:t>
      </w:r>
      <w:r w:rsidRPr="00692401">
        <w:rPr>
          <w:color w:val="000000" w:themeColor="text1"/>
          <w:szCs w:val="20"/>
        </w:rPr>
        <w:tab/>
      </w:r>
      <w:r w:rsidR="00E947AB" w:rsidRPr="00692401">
        <w:rPr>
          <w:b/>
          <w:color w:val="000000" w:themeColor="text1"/>
          <w:szCs w:val="20"/>
        </w:rPr>
        <w:t>Additional Terms (if any):</w:t>
      </w:r>
    </w:p>
    <w:p w14:paraId="014D8949" w14:textId="77777777" w:rsidR="00E947AB" w:rsidRPr="00692401" w:rsidRDefault="00E947AB" w:rsidP="00E947AB">
      <w:pPr>
        <w:pStyle w:val="ListParagraph"/>
        <w:spacing w:after="0"/>
        <w:ind w:left="1080"/>
        <w:rPr>
          <w:color w:val="000000" w:themeColor="text1"/>
          <w:szCs w:val="20"/>
        </w:rPr>
      </w:pPr>
    </w:p>
    <w:p w14:paraId="1698762F" w14:textId="77777777" w:rsidR="00E947AB" w:rsidRPr="00692401" w:rsidRDefault="00E947AB" w:rsidP="00E947AB">
      <w:pPr>
        <w:pStyle w:val="ListParagraph"/>
        <w:spacing w:after="0"/>
        <w:ind w:left="1080"/>
        <w:rPr>
          <w:color w:val="000000" w:themeColor="text1"/>
          <w:szCs w:val="20"/>
        </w:rPr>
      </w:pPr>
    </w:p>
    <w:p w14:paraId="71FAB98C" w14:textId="77777777" w:rsidR="00E947AB" w:rsidRPr="00692401" w:rsidRDefault="00E947AB" w:rsidP="00E947AB">
      <w:pPr>
        <w:spacing w:after="0" w:line="240" w:lineRule="auto"/>
        <w:rPr>
          <w:color w:val="000000" w:themeColor="text1"/>
          <w:szCs w:val="20"/>
        </w:rPr>
      </w:pPr>
    </w:p>
    <w:p w14:paraId="3AAD1859" w14:textId="14ACCC68" w:rsidR="00E947AB" w:rsidRPr="00692401" w:rsidRDefault="00E947AB" w:rsidP="00434A70">
      <w:pPr>
        <w:spacing w:after="240" w:line="240" w:lineRule="auto"/>
        <w:rPr>
          <w:b/>
          <w:i/>
          <w:color w:val="000000" w:themeColor="text1"/>
          <w:szCs w:val="20"/>
        </w:rPr>
      </w:pPr>
      <w:r w:rsidRPr="00692401">
        <w:rPr>
          <w:color w:val="000000" w:themeColor="text1"/>
          <w:szCs w:val="20"/>
        </w:rPr>
        <w:t xml:space="preserve">The Parties have caused this </w:t>
      </w:r>
      <w:r w:rsidR="009A7F19" w:rsidRPr="00692401">
        <w:rPr>
          <w:color w:val="000000" w:themeColor="text1"/>
          <w:szCs w:val="20"/>
        </w:rPr>
        <w:t>Order</w:t>
      </w:r>
      <w:r w:rsidRPr="00692401">
        <w:rPr>
          <w:color w:val="000000" w:themeColor="text1"/>
          <w:szCs w:val="20"/>
        </w:rPr>
        <w:t xml:space="preserve"> to be executed as of the</w:t>
      </w:r>
      <w:r w:rsidR="00A31B12" w:rsidRPr="00692401">
        <w:rPr>
          <w:color w:val="000000" w:themeColor="text1"/>
          <w:szCs w:val="20"/>
        </w:rPr>
        <w:t xml:space="preserve"> Order</w:t>
      </w:r>
      <w:r w:rsidRPr="00692401">
        <w:rPr>
          <w:color w:val="000000" w:themeColor="text1"/>
          <w:szCs w:val="20"/>
        </w:rPr>
        <w:t xml:space="preserve"> Effective Date.</w:t>
      </w:r>
      <w:bookmarkStart w:id="221" w:name="StartofDoc"/>
      <w:bookmarkEnd w:id="221"/>
      <w:r w:rsidR="00434A70" w:rsidRPr="00692401">
        <w:rPr>
          <w:b/>
          <w:i/>
          <w:color w:val="000000" w:themeColor="text1"/>
          <w:szCs w:val="20"/>
        </w:rPr>
        <w:t xml:space="preserve"> </w:t>
      </w:r>
    </w:p>
    <w:tbl>
      <w:tblPr>
        <w:tblW w:w="9554" w:type="dxa"/>
        <w:jc w:val="center"/>
        <w:tblLook w:val="0000" w:firstRow="0" w:lastRow="0" w:firstColumn="0" w:lastColumn="0" w:noHBand="0" w:noVBand="0"/>
      </w:tblPr>
      <w:tblGrid>
        <w:gridCol w:w="4777"/>
        <w:gridCol w:w="4777"/>
      </w:tblGrid>
      <w:tr w:rsidR="00F10F37" w:rsidRPr="00692401" w14:paraId="77DC2292" w14:textId="77777777" w:rsidTr="000F5C74">
        <w:trPr>
          <w:trHeight w:val="486"/>
          <w:jc w:val="center"/>
        </w:trPr>
        <w:tc>
          <w:tcPr>
            <w:tcW w:w="4777" w:type="dxa"/>
            <w:tcBorders>
              <w:top w:val="nil"/>
              <w:left w:val="nil"/>
              <w:bottom w:val="nil"/>
              <w:right w:val="nil"/>
            </w:tcBorders>
            <w:tcMar>
              <w:left w:w="108" w:type="dxa"/>
              <w:right w:w="108" w:type="dxa"/>
            </w:tcMar>
            <w:vAlign w:val="center"/>
          </w:tcPr>
          <w:p w14:paraId="1D8BE088" w14:textId="4425DC32" w:rsidR="00D741B2" w:rsidRPr="00692401" w:rsidRDefault="00692401" w:rsidP="000F5C74">
            <w:pPr>
              <w:spacing w:after="0"/>
              <w:rPr>
                <w:b/>
                <w:color w:val="000000" w:themeColor="text1"/>
                <w:szCs w:val="20"/>
              </w:rPr>
            </w:pPr>
            <w:r>
              <w:rPr>
                <w:b/>
                <w:color w:val="000000" w:themeColor="text1"/>
                <w:szCs w:val="20"/>
              </w:rPr>
              <w:t>______________________</w:t>
            </w:r>
            <w:r w:rsidR="00D741B2" w:rsidRPr="00692401">
              <w:rPr>
                <w:b/>
                <w:color w:val="000000" w:themeColor="text1"/>
                <w:szCs w:val="20"/>
              </w:rPr>
              <w:t xml:space="preserve"> (</w:t>
            </w:r>
            <w:r w:rsidR="006541BF" w:rsidRPr="00692401">
              <w:rPr>
                <w:b/>
                <w:color w:val="000000" w:themeColor="text1"/>
                <w:szCs w:val="20"/>
              </w:rPr>
              <w:t>“</w:t>
            </w:r>
            <w:r w:rsidR="00D741B2" w:rsidRPr="00692401">
              <w:rPr>
                <w:b/>
                <w:color w:val="000000" w:themeColor="text1"/>
                <w:szCs w:val="20"/>
              </w:rPr>
              <w:t>Customer</w:t>
            </w:r>
            <w:r w:rsidR="006541BF" w:rsidRPr="00692401">
              <w:rPr>
                <w:b/>
                <w:color w:val="000000" w:themeColor="text1"/>
                <w:szCs w:val="20"/>
              </w:rPr>
              <w:t>”</w:t>
            </w:r>
            <w:r w:rsidR="00D741B2" w:rsidRPr="00692401">
              <w:rPr>
                <w:b/>
                <w:color w:val="000000" w:themeColor="text1"/>
                <w:szCs w:val="20"/>
              </w:rPr>
              <w:t>)</w:t>
            </w:r>
          </w:p>
        </w:tc>
        <w:tc>
          <w:tcPr>
            <w:tcW w:w="4777" w:type="dxa"/>
            <w:tcBorders>
              <w:top w:val="nil"/>
              <w:left w:val="nil"/>
              <w:bottom w:val="nil"/>
              <w:right w:val="nil"/>
            </w:tcBorders>
            <w:tcMar>
              <w:left w:w="108" w:type="dxa"/>
              <w:right w:w="108" w:type="dxa"/>
            </w:tcMar>
            <w:vAlign w:val="center"/>
          </w:tcPr>
          <w:p w14:paraId="1A317EDA" w14:textId="0A9C3784" w:rsidR="00D741B2" w:rsidRPr="00692401" w:rsidRDefault="00D741B2" w:rsidP="000F5C74">
            <w:pPr>
              <w:spacing w:after="0"/>
              <w:rPr>
                <w:b/>
                <w:color w:val="000000" w:themeColor="text1"/>
                <w:szCs w:val="20"/>
                <w:u w:val="single"/>
              </w:rPr>
            </w:pPr>
            <w:r w:rsidRPr="00692401">
              <w:rPr>
                <w:b/>
                <w:color w:val="000000" w:themeColor="text1"/>
                <w:szCs w:val="20"/>
              </w:rPr>
              <w:t>_______________ (</w:t>
            </w:r>
            <w:r w:rsidR="006541BF" w:rsidRPr="00692401">
              <w:rPr>
                <w:b/>
                <w:color w:val="000000" w:themeColor="text1"/>
                <w:szCs w:val="20"/>
              </w:rPr>
              <w:t>“</w:t>
            </w:r>
            <w:r w:rsidRPr="00692401">
              <w:rPr>
                <w:b/>
                <w:color w:val="000000" w:themeColor="text1"/>
                <w:szCs w:val="20"/>
              </w:rPr>
              <w:t>Contractor</w:t>
            </w:r>
            <w:r w:rsidR="006541BF" w:rsidRPr="00692401">
              <w:rPr>
                <w:b/>
                <w:color w:val="000000" w:themeColor="text1"/>
                <w:szCs w:val="20"/>
              </w:rPr>
              <w:t>”</w:t>
            </w:r>
            <w:r w:rsidRPr="00692401">
              <w:rPr>
                <w:b/>
                <w:color w:val="000000" w:themeColor="text1"/>
                <w:szCs w:val="20"/>
              </w:rPr>
              <w:t>)</w:t>
            </w:r>
          </w:p>
        </w:tc>
      </w:tr>
      <w:tr w:rsidR="00F10F37" w:rsidRPr="00692401" w14:paraId="33698744" w14:textId="77777777" w:rsidTr="000F5C74">
        <w:trPr>
          <w:trHeight w:val="918"/>
          <w:jc w:val="center"/>
        </w:trPr>
        <w:tc>
          <w:tcPr>
            <w:tcW w:w="4777" w:type="dxa"/>
            <w:tcBorders>
              <w:top w:val="nil"/>
              <w:left w:val="nil"/>
              <w:bottom w:val="nil"/>
              <w:right w:val="nil"/>
            </w:tcBorders>
            <w:tcMar>
              <w:left w:w="108" w:type="dxa"/>
              <w:right w:w="108" w:type="dxa"/>
            </w:tcMar>
            <w:vAlign w:val="bottom"/>
          </w:tcPr>
          <w:p w14:paraId="53272FC7" w14:textId="77777777" w:rsidR="00D741B2" w:rsidRPr="00692401" w:rsidRDefault="00D741B2" w:rsidP="000F5C74">
            <w:pPr>
              <w:tabs>
                <w:tab w:val="right" w:pos="4561"/>
              </w:tabs>
              <w:spacing w:before="120" w:after="0"/>
              <w:rPr>
                <w:color w:val="000000" w:themeColor="text1"/>
                <w:szCs w:val="20"/>
                <w:u w:val="single"/>
              </w:rPr>
            </w:pPr>
            <w:r w:rsidRPr="00692401">
              <w:rPr>
                <w:color w:val="000000" w:themeColor="text1"/>
                <w:szCs w:val="20"/>
              </w:rPr>
              <w:t xml:space="preserve">By: </w:t>
            </w:r>
            <w:r w:rsidRPr="00692401">
              <w:rPr>
                <w:color w:val="000000" w:themeColor="text1"/>
                <w:szCs w:val="20"/>
                <w:u w:val="single"/>
              </w:rPr>
              <w:tab/>
            </w:r>
          </w:p>
          <w:p w14:paraId="2160BF22" w14:textId="77777777" w:rsidR="00D741B2" w:rsidRPr="00692401" w:rsidRDefault="00D741B2" w:rsidP="000F5C74">
            <w:pPr>
              <w:tabs>
                <w:tab w:val="left" w:pos="1062"/>
                <w:tab w:val="left" w:pos="4752"/>
              </w:tabs>
              <w:spacing w:after="0"/>
              <w:ind w:left="72"/>
              <w:jc w:val="center"/>
              <w:rPr>
                <w:color w:val="000000" w:themeColor="text1"/>
                <w:szCs w:val="20"/>
              </w:rPr>
            </w:pPr>
            <w:r w:rsidRPr="00692401">
              <w:rPr>
                <w:color w:val="000000" w:themeColor="text1"/>
                <w:szCs w:val="20"/>
              </w:rPr>
              <w:t>Signature</w:t>
            </w:r>
          </w:p>
        </w:tc>
        <w:tc>
          <w:tcPr>
            <w:tcW w:w="4777" w:type="dxa"/>
            <w:tcBorders>
              <w:top w:val="nil"/>
              <w:left w:val="nil"/>
              <w:bottom w:val="nil"/>
              <w:right w:val="nil"/>
            </w:tcBorders>
            <w:tcMar>
              <w:left w:w="108" w:type="dxa"/>
              <w:right w:w="108" w:type="dxa"/>
            </w:tcMar>
            <w:vAlign w:val="bottom"/>
          </w:tcPr>
          <w:p w14:paraId="17914D07" w14:textId="77777777" w:rsidR="00D741B2" w:rsidRPr="00692401" w:rsidRDefault="00D741B2" w:rsidP="000F5C74">
            <w:pPr>
              <w:tabs>
                <w:tab w:val="right" w:pos="4565"/>
              </w:tabs>
              <w:spacing w:before="120" w:after="0"/>
              <w:rPr>
                <w:color w:val="000000" w:themeColor="text1"/>
                <w:szCs w:val="20"/>
                <w:u w:val="single"/>
              </w:rPr>
            </w:pPr>
            <w:r w:rsidRPr="00692401">
              <w:rPr>
                <w:color w:val="000000" w:themeColor="text1"/>
                <w:szCs w:val="20"/>
              </w:rPr>
              <w:t xml:space="preserve">By: </w:t>
            </w:r>
            <w:r w:rsidRPr="00692401">
              <w:rPr>
                <w:color w:val="000000" w:themeColor="text1"/>
                <w:szCs w:val="20"/>
                <w:u w:val="single"/>
              </w:rPr>
              <w:tab/>
            </w:r>
          </w:p>
          <w:p w14:paraId="3C44B892" w14:textId="77777777" w:rsidR="00D741B2" w:rsidRPr="00692401" w:rsidRDefault="00D741B2" w:rsidP="000F5C74">
            <w:pPr>
              <w:tabs>
                <w:tab w:val="left" w:pos="993"/>
                <w:tab w:val="right" w:pos="4572"/>
                <w:tab w:val="left" w:pos="4770"/>
              </w:tabs>
              <w:spacing w:after="0"/>
              <w:jc w:val="center"/>
              <w:rPr>
                <w:color w:val="000000" w:themeColor="text1"/>
                <w:szCs w:val="20"/>
              </w:rPr>
            </w:pPr>
            <w:r w:rsidRPr="00692401">
              <w:rPr>
                <w:color w:val="000000" w:themeColor="text1"/>
                <w:szCs w:val="20"/>
              </w:rPr>
              <w:t>Signature</w:t>
            </w:r>
          </w:p>
        </w:tc>
      </w:tr>
      <w:tr w:rsidR="00F10F37" w:rsidRPr="00692401" w14:paraId="7A867CBC" w14:textId="77777777" w:rsidTr="000F5C74">
        <w:trPr>
          <w:jc w:val="center"/>
        </w:trPr>
        <w:tc>
          <w:tcPr>
            <w:tcW w:w="4777" w:type="dxa"/>
            <w:tcBorders>
              <w:top w:val="nil"/>
              <w:left w:val="nil"/>
              <w:bottom w:val="nil"/>
              <w:right w:val="nil"/>
            </w:tcBorders>
            <w:tcMar>
              <w:left w:w="108" w:type="dxa"/>
              <w:right w:w="108" w:type="dxa"/>
            </w:tcMar>
            <w:vAlign w:val="bottom"/>
          </w:tcPr>
          <w:p w14:paraId="72770774" w14:textId="77777777" w:rsidR="00D741B2" w:rsidRPr="00692401" w:rsidRDefault="00D741B2" w:rsidP="000F5C74">
            <w:pPr>
              <w:tabs>
                <w:tab w:val="right" w:pos="4561"/>
              </w:tabs>
              <w:spacing w:before="240" w:after="0"/>
              <w:rPr>
                <w:color w:val="000000" w:themeColor="text1"/>
                <w:szCs w:val="20"/>
              </w:rPr>
            </w:pPr>
            <w:r w:rsidRPr="00692401">
              <w:rPr>
                <w:noProof/>
                <w:color w:val="000000" w:themeColor="text1"/>
                <w:szCs w:val="20"/>
              </w:rPr>
              <mc:AlternateContent>
                <mc:Choice Requires="wps">
                  <w:drawing>
                    <wp:anchor distT="0" distB="0" distL="114300" distR="114300" simplePos="0" relativeHeight="251664384" behindDoc="0" locked="0" layoutInCell="1" allowOverlap="1" wp14:anchorId="5BEDA118" wp14:editId="464A013E">
                      <wp:simplePos x="0" y="0"/>
                      <wp:positionH relativeFrom="column">
                        <wp:posOffset>419735</wp:posOffset>
                      </wp:positionH>
                      <wp:positionV relativeFrom="paragraph">
                        <wp:posOffset>308610</wp:posOffset>
                      </wp:positionV>
                      <wp:extent cx="24384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BBBC424"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3.05pt,24.3pt" to="225.0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" strokecolor="windowText" strokeweight=".5pt">
                      <v:stroke joinstyle="miter"/>
                    </v:line>
                  </w:pict>
                </mc:Fallback>
              </mc:AlternateContent>
            </w:r>
            <w:r w:rsidRPr="00692401">
              <w:rPr>
                <w:color w:val="000000" w:themeColor="text1"/>
                <w:szCs w:val="20"/>
              </w:rPr>
              <w:t xml:space="preserve">Name:   </w:t>
            </w:r>
          </w:p>
          <w:p w14:paraId="5B65DF7B" w14:textId="77777777" w:rsidR="00D741B2" w:rsidRPr="00692401" w:rsidRDefault="00D741B2" w:rsidP="000F5C74">
            <w:pPr>
              <w:tabs>
                <w:tab w:val="left" w:pos="1076"/>
                <w:tab w:val="right" w:pos="4561"/>
              </w:tabs>
              <w:spacing w:after="0"/>
              <w:jc w:val="center"/>
              <w:rPr>
                <w:color w:val="000000" w:themeColor="text1"/>
                <w:szCs w:val="20"/>
              </w:rPr>
            </w:pPr>
            <w:r w:rsidRPr="00692401">
              <w:rPr>
                <w:color w:val="000000" w:themeColor="text1"/>
                <w:szCs w:val="20"/>
              </w:rPr>
              <w:t xml:space="preserve"> (Print or Type)</w:t>
            </w:r>
          </w:p>
        </w:tc>
        <w:tc>
          <w:tcPr>
            <w:tcW w:w="4777" w:type="dxa"/>
            <w:tcBorders>
              <w:top w:val="nil"/>
              <w:left w:val="nil"/>
              <w:bottom w:val="nil"/>
              <w:right w:val="nil"/>
            </w:tcBorders>
            <w:tcMar>
              <w:left w:w="108" w:type="dxa"/>
              <w:right w:w="108" w:type="dxa"/>
            </w:tcMar>
            <w:vAlign w:val="bottom"/>
          </w:tcPr>
          <w:p w14:paraId="6E3B52B7" w14:textId="77777777" w:rsidR="00D741B2" w:rsidRPr="00692401" w:rsidRDefault="00D741B2" w:rsidP="000F5C74">
            <w:pPr>
              <w:tabs>
                <w:tab w:val="right" w:pos="4561"/>
              </w:tabs>
              <w:spacing w:before="240" w:after="0"/>
              <w:rPr>
                <w:color w:val="000000" w:themeColor="text1"/>
                <w:szCs w:val="20"/>
              </w:rPr>
            </w:pPr>
            <w:r w:rsidRPr="00692401">
              <w:rPr>
                <w:noProof/>
                <w:color w:val="000000" w:themeColor="text1"/>
                <w:szCs w:val="20"/>
              </w:rPr>
              <mc:AlternateContent>
                <mc:Choice Requires="wps">
                  <w:drawing>
                    <wp:anchor distT="0" distB="0" distL="114300" distR="114300" simplePos="0" relativeHeight="251665408" behindDoc="0" locked="0" layoutInCell="1" allowOverlap="1" wp14:anchorId="201E741A" wp14:editId="4B58D559">
                      <wp:simplePos x="0" y="0"/>
                      <wp:positionH relativeFrom="column">
                        <wp:posOffset>419735</wp:posOffset>
                      </wp:positionH>
                      <wp:positionV relativeFrom="paragraph">
                        <wp:posOffset>308610</wp:posOffset>
                      </wp:positionV>
                      <wp:extent cx="243840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A39DEE5"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3.05pt,24.3pt" to="225.0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" strokecolor="windowText" strokeweight=".5pt">
                      <v:stroke joinstyle="miter"/>
                    </v:line>
                  </w:pict>
                </mc:Fallback>
              </mc:AlternateContent>
            </w:r>
            <w:r w:rsidRPr="00692401">
              <w:rPr>
                <w:color w:val="000000" w:themeColor="text1"/>
                <w:szCs w:val="20"/>
              </w:rPr>
              <w:t xml:space="preserve">Name:      </w:t>
            </w:r>
          </w:p>
          <w:p w14:paraId="74E118EF" w14:textId="77777777" w:rsidR="00D741B2" w:rsidRPr="00692401" w:rsidRDefault="00D741B2" w:rsidP="000F5C74">
            <w:pPr>
              <w:tabs>
                <w:tab w:val="left" w:pos="984"/>
                <w:tab w:val="right" w:pos="4572"/>
                <w:tab w:val="left" w:pos="4770"/>
              </w:tabs>
              <w:spacing w:after="0"/>
              <w:jc w:val="center"/>
              <w:rPr>
                <w:color w:val="000000" w:themeColor="text1"/>
                <w:szCs w:val="20"/>
              </w:rPr>
            </w:pPr>
            <w:r w:rsidRPr="00692401">
              <w:rPr>
                <w:color w:val="000000" w:themeColor="text1"/>
                <w:szCs w:val="20"/>
              </w:rPr>
              <w:t xml:space="preserve"> (Print or Type)</w:t>
            </w:r>
          </w:p>
        </w:tc>
      </w:tr>
      <w:tr w:rsidR="00F10F37" w:rsidRPr="00692401" w14:paraId="2AB63F7A" w14:textId="77777777" w:rsidTr="000F5C74">
        <w:trPr>
          <w:jc w:val="center"/>
        </w:trPr>
        <w:tc>
          <w:tcPr>
            <w:tcW w:w="4777" w:type="dxa"/>
            <w:tcBorders>
              <w:top w:val="nil"/>
              <w:left w:val="nil"/>
              <w:bottom w:val="nil"/>
              <w:right w:val="nil"/>
            </w:tcBorders>
            <w:tcMar>
              <w:left w:w="108" w:type="dxa"/>
              <w:right w:w="108" w:type="dxa"/>
            </w:tcMar>
            <w:vAlign w:val="bottom"/>
          </w:tcPr>
          <w:p w14:paraId="146C3881" w14:textId="77777777" w:rsidR="00D741B2" w:rsidRPr="00692401" w:rsidRDefault="00D741B2" w:rsidP="000F5C74">
            <w:pPr>
              <w:tabs>
                <w:tab w:val="right" w:pos="4561"/>
              </w:tabs>
              <w:spacing w:before="240" w:after="0"/>
              <w:rPr>
                <w:color w:val="000000" w:themeColor="text1"/>
                <w:szCs w:val="20"/>
              </w:rPr>
            </w:pPr>
            <w:r w:rsidRPr="00692401">
              <w:rPr>
                <w:noProof/>
                <w:color w:val="000000" w:themeColor="text1"/>
                <w:szCs w:val="20"/>
              </w:rPr>
              <mc:AlternateContent>
                <mc:Choice Requires="wps">
                  <w:drawing>
                    <wp:anchor distT="0" distB="0" distL="114300" distR="114300" simplePos="0" relativeHeight="251666432" behindDoc="0" locked="0" layoutInCell="1" allowOverlap="1" wp14:anchorId="29FD913F" wp14:editId="7FB9F686">
                      <wp:simplePos x="0" y="0"/>
                      <wp:positionH relativeFrom="column">
                        <wp:posOffset>419735</wp:posOffset>
                      </wp:positionH>
                      <wp:positionV relativeFrom="paragraph">
                        <wp:posOffset>308610</wp:posOffset>
                      </wp:positionV>
                      <wp:extent cx="243840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78B1E0E" id="Straight Connector 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3.05pt,24.3pt" to="225.0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" strokecolor="windowText" strokeweight=".5pt">
                      <v:stroke joinstyle="miter"/>
                    </v:line>
                  </w:pict>
                </mc:Fallback>
              </mc:AlternateContent>
            </w:r>
            <w:r w:rsidRPr="00692401">
              <w:rPr>
                <w:color w:val="000000" w:themeColor="text1"/>
                <w:szCs w:val="20"/>
              </w:rPr>
              <w:t xml:space="preserve">Title:      </w:t>
            </w:r>
          </w:p>
          <w:p w14:paraId="16C05840" w14:textId="77777777" w:rsidR="00D741B2" w:rsidRPr="00692401" w:rsidRDefault="00D741B2" w:rsidP="000F5C74">
            <w:pPr>
              <w:tabs>
                <w:tab w:val="left" w:pos="1076"/>
                <w:tab w:val="right" w:pos="4561"/>
              </w:tabs>
              <w:spacing w:after="0"/>
              <w:jc w:val="center"/>
              <w:rPr>
                <w:color w:val="000000" w:themeColor="text1"/>
                <w:szCs w:val="20"/>
              </w:rPr>
            </w:pPr>
            <w:r w:rsidRPr="00692401">
              <w:rPr>
                <w:color w:val="000000" w:themeColor="text1"/>
                <w:szCs w:val="20"/>
              </w:rPr>
              <w:t xml:space="preserve"> (Print or Type)</w:t>
            </w:r>
          </w:p>
        </w:tc>
        <w:tc>
          <w:tcPr>
            <w:tcW w:w="4777" w:type="dxa"/>
            <w:tcBorders>
              <w:top w:val="nil"/>
              <w:left w:val="nil"/>
              <w:bottom w:val="nil"/>
              <w:right w:val="nil"/>
            </w:tcBorders>
            <w:tcMar>
              <w:left w:w="108" w:type="dxa"/>
              <w:right w:w="108" w:type="dxa"/>
            </w:tcMar>
            <w:vAlign w:val="bottom"/>
          </w:tcPr>
          <w:p w14:paraId="6C06493E" w14:textId="77777777" w:rsidR="00D741B2" w:rsidRPr="00692401" w:rsidRDefault="00D741B2" w:rsidP="000F5C74">
            <w:pPr>
              <w:tabs>
                <w:tab w:val="right" w:pos="4561"/>
              </w:tabs>
              <w:spacing w:before="240" w:after="0"/>
              <w:rPr>
                <w:color w:val="000000" w:themeColor="text1"/>
                <w:szCs w:val="20"/>
              </w:rPr>
            </w:pPr>
            <w:r w:rsidRPr="00692401">
              <w:rPr>
                <w:noProof/>
                <w:color w:val="000000" w:themeColor="text1"/>
                <w:szCs w:val="20"/>
              </w:rPr>
              <mc:AlternateContent>
                <mc:Choice Requires="wps">
                  <w:drawing>
                    <wp:anchor distT="0" distB="0" distL="114300" distR="114300" simplePos="0" relativeHeight="251667456" behindDoc="0" locked="0" layoutInCell="1" allowOverlap="1" wp14:anchorId="1C336E50" wp14:editId="7C1BC1CF">
                      <wp:simplePos x="0" y="0"/>
                      <wp:positionH relativeFrom="column">
                        <wp:posOffset>419735</wp:posOffset>
                      </wp:positionH>
                      <wp:positionV relativeFrom="paragraph">
                        <wp:posOffset>308610</wp:posOffset>
                      </wp:positionV>
                      <wp:extent cx="243840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06402AD" id="Straight Connector 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3.05pt,24.3pt" to="225.0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" strokecolor="windowText" strokeweight=".5pt">
                      <v:stroke joinstyle="miter"/>
                    </v:line>
                  </w:pict>
                </mc:Fallback>
              </mc:AlternateContent>
            </w:r>
            <w:r w:rsidRPr="00692401">
              <w:rPr>
                <w:color w:val="000000" w:themeColor="text1"/>
                <w:szCs w:val="20"/>
              </w:rPr>
              <w:t xml:space="preserve">Title:      </w:t>
            </w:r>
          </w:p>
          <w:p w14:paraId="4834BFFE" w14:textId="77777777" w:rsidR="00D741B2" w:rsidRPr="00692401" w:rsidRDefault="00D741B2" w:rsidP="000F5C74">
            <w:pPr>
              <w:tabs>
                <w:tab w:val="left" w:pos="984"/>
                <w:tab w:val="right" w:pos="4572"/>
                <w:tab w:val="left" w:pos="4770"/>
              </w:tabs>
              <w:spacing w:after="0"/>
              <w:jc w:val="center"/>
              <w:rPr>
                <w:color w:val="000000" w:themeColor="text1"/>
                <w:szCs w:val="20"/>
              </w:rPr>
            </w:pPr>
            <w:r w:rsidRPr="00692401">
              <w:rPr>
                <w:color w:val="000000" w:themeColor="text1"/>
                <w:szCs w:val="20"/>
              </w:rPr>
              <w:t xml:space="preserve"> (Print or Type)</w:t>
            </w:r>
          </w:p>
        </w:tc>
      </w:tr>
      <w:tr w:rsidR="00F10F37" w:rsidRPr="00692401" w14:paraId="2AA16044" w14:textId="77777777" w:rsidTr="000F5C74">
        <w:trPr>
          <w:trHeight w:val="720"/>
          <w:jc w:val="center"/>
        </w:trPr>
        <w:tc>
          <w:tcPr>
            <w:tcW w:w="4777" w:type="dxa"/>
            <w:tcBorders>
              <w:top w:val="nil"/>
              <w:left w:val="nil"/>
              <w:bottom w:val="nil"/>
              <w:right w:val="nil"/>
            </w:tcBorders>
            <w:tcMar>
              <w:left w:w="108" w:type="dxa"/>
              <w:right w:w="108" w:type="dxa"/>
            </w:tcMar>
          </w:tcPr>
          <w:p w14:paraId="5C83155A" w14:textId="77777777" w:rsidR="00D741B2" w:rsidRPr="00692401" w:rsidRDefault="00D741B2" w:rsidP="000F5C74">
            <w:pPr>
              <w:tabs>
                <w:tab w:val="right" w:pos="4561"/>
              </w:tabs>
              <w:spacing w:before="240" w:after="0"/>
              <w:rPr>
                <w:color w:val="000000" w:themeColor="text1"/>
                <w:szCs w:val="20"/>
                <w:u w:val="single"/>
              </w:rPr>
            </w:pPr>
            <w:r w:rsidRPr="00692401">
              <w:rPr>
                <w:color w:val="000000" w:themeColor="text1"/>
                <w:szCs w:val="20"/>
              </w:rPr>
              <w:t xml:space="preserve">Date: </w:t>
            </w:r>
            <w:r w:rsidRPr="00692401">
              <w:rPr>
                <w:color w:val="000000" w:themeColor="text1"/>
                <w:szCs w:val="20"/>
                <w:u w:val="single"/>
              </w:rPr>
              <w:tab/>
            </w:r>
          </w:p>
          <w:p w14:paraId="2CADFABF" w14:textId="55B6EC44" w:rsidR="001A0E26" w:rsidRPr="00692401" w:rsidRDefault="001A0E26" w:rsidP="00196344">
            <w:pPr>
              <w:tabs>
                <w:tab w:val="right" w:pos="4561"/>
              </w:tabs>
              <w:spacing w:before="240" w:after="0"/>
              <w:jc w:val="center"/>
              <w:rPr>
                <w:color w:val="000000" w:themeColor="text1"/>
                <w:szCs w:val="20"/>
              </w:rPr>
            </w:pPr>
            <w:r w:rsidRPr="00692401">
              <w:rPr>
                <w:color w:val="000000" w:themeColor="text1"/>
                <w:szCs w:val="20"/>
              </w:rPr>
              <w:t>(Print or Type)</w:t>
            </w:r>
          </w:p>
        </w:tc>
        <w:tc>
          <w:tcPr>
            <w:tcW w:w="4777" w:type="dxa"/>
            <w:tcBorders>
              <w:top w:val="nil"/>
              <w:left w:val="nil"/>
              <w:bottom w:val="nil"/>
              <w:right w:val="nil"/>
            </w:tcBorders>
            <w:tcMar>
              <w:left w:w="108" w:type="dxa"/>
              <w:right w:w="108" w:type="dxa"/>
            </w:tcMar>
          </w:tcPr>
          <w:p w14:paraId="0F2A17FF" w14:textId="77777777" w:rsidR="001A0E26" w:rsidRPr="00692401" w:rsidRDefault="00D741B2" w:rsidP="000F5C74">
            <w:pPr>
              <w:tabs>
                <w:tab w:val="right" w:pos="4565"/>
              </w:tabs>
              <w:spacing w:before="240" w:after="0"/>
              <w:rPr>
                <w:color w:val="000000" w:themeColor="text1"/>
                <w:szCs w:val="20"/>
                <w:u w:val="single"/>
              </w:rPr>
            </w:pPr>
            <w:r w:rsidRPr="00692401">
              <w:rPr>
                <w:color w:val="000000" w:themeColor="text1"/>
                <w:szCs w:val="20"/>
              </w:rPr>
              <w:t xml:space="preserve">Date: </w:t>
            </w:r>
            <w:r w:rsidRPr="00692401">
              <w:rPr>
                <w:color w:val="000000" w:themeColor="text1"/>
                <w:szCs w:val="20"/>
                <w:u w:val="single"/>
              </w:rPr>
              <w:tab/>
            </w:r>
          </w:p>
          <w:p w14:paraId="2979398B" w14:textId="280EF237" w:rsidR="001A0E26" w:rsidRPr="00692401" w:rsidRDefault="001A0E26" w:rsidP="00196344">
            <w:pPr>
              <w:tabs>
                <w:tab w:val="right" w:pos="4565"/>
              </w:tabs>
              <w:spacing w:before="240" w:after="0"/>
              <w:jc w:val="center"/>
              <w:rPr>
                <w:color w:val="000000" w:themeColor="text1"/>
                <w:szCs w:val="20"/>
                <w:u w:val="single"/>
              </w:rPr>
            </w:pPr>
            <w:r w:rsidRPr="00692401">
              <w:rPr>
                <w:color w:val="000000" w:themeColor="text1"/>
                <w:szCs w:val="20"/>
              </w:rPr>
              <w:t>(Print or Type)</w:t>
            </w:r>
          </w:p>
        </w:tc>
      </w:tr>
      <w:tr w:rsidR="00F10F37" w:rsidRPr="00692401" w14:paraId="1AF1DC11" w14:textId="77777777" w:rsidTr="000F5C74">
        <w:trPr>
          <w:trHeight w:val="720"/>
          <w:jc w:val="center"/>
        </w:trPr>
        <w:tc>
          <w:tcPr>
            <w:tcW w:w="4777" w:type="dxa"/>
            <w:tcBorders>
              <w:top w:val="nil"/>
              <w:left w:val="nil"/>
              <w:bottom w:val="nil"/>
              <w:right w:val="nil"/>
            </w:tcBorders>
            <w:tcMar>
              <w:left w:w="108" w:type="dxa"/>
              <w:right w:w="108" w:type="dxa"/>
            </w:tcMar>
          </w:tcPr>
          <w:p w14:paraId="6300B009" w14:textId="77777777" w:rsidR="001A0E26" w:rsidRPr="00692401" w:rsidRDefault="001A0E26" w:rsidP="000F5C74">
            <w:pPr>
              <w:tabs>
                <w:tab w:val="right" w:pos="4561"/>
              </w:tabs>
              <w:spacing w:before="240" w:after="0"/>
              <w:rPr>
                <w:color w:val="000000" w:themeColor="text1"/>
                <w:szCs w:val="20"/>
              </w:rPr>
            </w:pPr>
          </w:p>
        </w:tc>
        <w:tc>
          <w:tcPr>
            <w:tcW w:w="4777" w:type="dxa"/>
            <w:tcBorders>
              <w:top w:val="nil"/>
              <w:left w:val="nil"/>
              <w:bottom w:val="nil"/>
              <w:right w:val="nil"/>
            </w:tcBorders>
            <w:tcMar>
              <w:left w:w="108" w:type="dxa"/>
              <w:right w:w="108" w:type="dxa"/>
            </w:tcMar>
          </w:tcPr>
          <w:p w14:paraId="2C6E34F1" w14:textId="77777777" w:rsidR="001A0E26" w:rsidRPr="00692401" w:rsidRDefault="001A0E26" w:rsidP="000F5C74">
            <w:pPr>
              <w:tabs>
                <w:tab w:val="right" w:pos="4565"/>
              </w:tabs>
              <w:spacing w:before="240" w:after="0"/>
              <w:rPr>
                <w:color w:val="000000" w:themeColor="text1"/>
                <w:szCs w:val="20"/>
              </w:rPr>
            </w:pPr>
          </w:p>
        </w:tc>
      </w:tr>
    </w:tbl>
    <w:p w14:paraId="0BF6D138" w14:textId="77777777" w:rsidR="00D741B2" w:rsidRPr="00692401" w:rsidRDefault="00D741B2" w:rsidP="00434A70">
      <w:pPr>
        <w:spacing w:after="240" w:line="240" w:lineRule="auto"/>
        <w:rPr>
          <w:b/>
          <w:i/>
          <w:color w:val="000000" w:themeColor="text1"/>
          <w:szCs w:val="20"/>
        </w:rPr>
        <w:sectPr w:rsidR="00D741B2" w:rsidRPr="00692401" w:rsidSect="00B35C33">
          <w:footerReference w:type="default" r:id="rId17"/>
          <w:pgSz w:w="12240" w:h="15840" w:code="1"/>
          <w:pgMar w:top="1296" w:right="1152" w:bottom="1296" w:left="1152" w:header="504" w:footer="504" w:gutter="0"/>
          <w:cols w:space="720"/>
          <w:docGrid w:linePitch="299"/>
        </w:sectPr>
      </w:pPr>
    </w:p>
    <w:p w14:paraId="16C513E2" w14:textId="77777777" w:rsidR="00E947AB" w:rsidRPr="00692401" w:rsidRDefault="00E947AB" w:rsidP="003058B0">
      <w:pPr>
        <w:spacing w:after="120"/>
        <w:jc w:val="center"/>
        <w:rPr>
          <w:i/>
          <w:color w:val="000000" w:themeColor="text1"/>
          <w:szCs w:val="20"/>
          <w:u w:val="single"/>
        </w:rPr>
      </w:pPr>
      <w:bookmarkStart w:id="222" w:name="_Toc449560512"/>
      <w:r w:rsidRPr="00692401">
        <w:rPr>
          <w:b/>
          <w:i/>
          <w:color w:val="000000" w:themeColor="text1"/>
          <w:szCs w:val="20"/>
          <w:u w:val="single"/>
        </w:rPr>
        <w:lastRenderedPageBreak/>
        <w:t xml:space="preserve">EXHIBIT </w:t>
      </w:r>
      <w:bookmarkEnd w:id="222"/>
      <w:r w:rsidR="00434A70" w:rsidRPr="00692401">
        <w:rPr>
          <w:b/>
          <w:i/>
          <w:color w:val="000000" w:themeColor="text1"/>
          <w:szCs w:val="20"/>
          <w:u w:val="single"/>
        </w:rPr>
        <w:t>B</w:t>
      </w:r>
    </w:p>
    <w:p w14:paraId="219883F8" w14:textId="3D6E8E18" w:rsidR="00E947AB" w:rsidRPr="00692401" w:rsidRDefault="00E947AB" w:rsidP="00A65BF3">
      <w:pPr>
        <w:spacing w:after="240"/>
        <w:jc w:val="center"/>
        <w:rPr>
          <w:b/>
          <w:color w:val="000000" w:themeColor="text1"/>
          <w:szCs w:val="20"/>
        </w:rPr>
      </w:pPr>
      <w:r w:rsidRPr="00692401">
        <w:rPr>
          <w:b/>
          <w:color w:val="000000" w:themeColor="text1"/>
          <w:szCs w:val="20"/>
        </w:rPr>
        <w:t xml:space="preserve">DATA </w:t>
      </w:r>
      <w:r w:rsidR="00FF2F9B" w:rsidRPr="00692401">
        <w:rPr>
          <w:b/>
          <w:color w:val="000000" w:themeColor="text1"/>
          <w:szCs w:val="20"/>
        </w:rPr>
        <w:t xml:space="preserve">PROTECTION </w:t>
      </w:r>
      <w:bookmarkStart w:id="223" w:name="ExhibitC1"/>
      <w:bookmarkStart w:id="224" w:name="ExhibitC2"/>
      <w:bookmarkEnd w:id="223"/>
      <w:bookmarkEnd w:id="224"/>
    </w:p>
    <w:p w14:paraId="12550B7D" w14:textId="2DDC056D" w:rsidR="00E475C4" w:rsidRPr="00692401" w:rsidRDefault="00A31B12" w:rsidP="00F10F37">
      <w:pPr>
        <w:spacing w:after="240" w:line="240" w:lineRule="auto"/>
        <w:jc w:val="center"/>
        <w:rPr>
          <w:b/>
          <w:bCs/>
          <w:color w:val="000000" w:themeColor="text1"/>
          <w:szCs w:val="20"/>
        </w:rPr>
        <w:sectPr w:rsidR="00E475C4" w:rsidRPr="00692401" w:rsidSect="00B35C33">
          <w:footerReference w:type="default" r:id="rId18"/>
          <w:footerReference w:type="first" r:id="rId19"/>
          <w:pgSz w:w="12240" w:h="15840" w:code="1"/>
          <w:pgMar w:top="1296" w:right="1152" w:bottom="1296" w:left="1152" w:header="720" w:footer="504" w:gutter="0"/>
          <w:cols w:space="720"/>
        </w:sectPr>
      </w:pPr>
      <w:r w:rsidRPr="00692401">
        <w:rPr>
          <w:rStyle w:val="normaltextrun"/>
          <w:b/>
          <w:bCs/>
          <w:color w:val="000000" w:themeColor="text1"/>
          <w:szCs w:val="20"/>
          <w:shd w:val="clear" w:color="auto" w:fill="FFFFFF"/>
        </w:rPr>
        <w:t>[</w:t>
      </w:r>
      <w:r w:rsidR="00692401">
        <w:rPr>
          <w:rStyle w:val="normaltextrun"/>
          <w:b/>
          <w:bCs/>
          <w:color w:val="000000" w:themeColor="text1"/>
          <w:szCs w:val="20"/>
          <w:shd w:val="clear" w:color="auto" w:fill="FFFFFF"/>
        </w:rPr>
        <w:t>Customer</w:t>
      </w:r>
      <w:r w:rsidRPr="00692401">
        <w:rPr>
          <w:rStyle w:val="normaltextrun"/>
          <w:b/>
          <w:bCs/>
          <w:color w:val="000000" w:themeColor="text1"/>
          <w:szCs w:val="20"/>
          <w:shd w:val="clear" w:color="auto" w:fill="FFFFFF"/>
        </w:rPr>
        <w:t xml:space="preserve"> to insert appropriate Data Protection Exhibit]</w:t>
      </w:r>
      <w:r w:rsidRPr="00692401">
        <w:rPr>
          <w:rStyle w:val="eop"/>
          <w:color w:val="000000" w:themeColor="text1"/>
          <w:szCs w:val="20"/>
          <w:shd w:val="clear" w:color="auto" w:fill="FFFFFF"/>
        </w:rPr>
        <w:t> </w:t>
      </w:r>
    </w:p>
    <w:p w14:paraId="63A669B0" w14:textId="77777777" w:rsidR="00E947AB" w:rsidRPr="00692401" w:rsidRDefault="00E947AB" w:rsidP="003058B0">
      <w:pPr>
        <w:spacing w:after="120"/>
        <w:jc w:val="center"/>
        <w:rPr>
          <w:i/>
          <w:color w:val="000000" w:themeColor="text1"/>
          <w:szCs w:val="20"/>
          <w:u w:val="single"/>
        </w:rPr>
      </w:pPr>
      <w:bookmarkStart w:id="227" w:name="_Toc449560513"/>
      <w:r w:rsidRPr="00692401">
        <w:rPr>
          <w:b/>
          <w:i/>
          <w:color w:val="000000" w:themeColor="text1"/>
          <w:szCs w:val="20"/>
          <w:u w:val="single"/>
        </w:rPr>
        <w:lastRenderedPageBreak/>
        <w:t xml:space="preserve">EXHIBIT </w:t>
      </w:r>
      <w:bookmarkStart w:id="228" w:name="ExhibitD"/>
      <w:bookmarkEnd w:id="227"/>
      <w:bookmarkEnd w:id="228"/>
      <w:r w:rsidR="00434A70" w:rsidRPr="00692401">
        <w:rPr>
          <w:b/>
          <w:i/>
          <w:color w:val="000000" w:themeColor="text1"/>
          <w:szCs w:val="20"/>
          <w:u w:val="single"/>
        </w:rPr>
        <w:t>C</w:t>
      </w:r>
    </w:p>
    <w:p w14:paraId="02317662" w14:textId="77777777" w:rsidR="00E947AB" w:rsidRPr="00692401" w:rsidRDefault="00E947AB" w:rsidP="003058B0">
      <w:pPr>
        <w:spacing w:after="120"/>
        <w:jc w:val="center"/>
        <w:rPr>
          <w:b/>
          <w:color w:val="000000" w:themeColor="text1"/>
          <w:szCs w:val="20"/>
        </w:rPr>
      </w:pPr>
      <w:r w:rsidRPr="00692401">
        <w:rPr>
          <w:b/>
          <w:color w:val="000000" w:themeColor="text1"/>
          <w:szCs w:val="20"/>
        </w:rPr>
        <w:t xml:space="preserve">TEMPLATE FOR CHANGE ORDERS </w:t>
      </w:r>
    </w:p>
    <w:p w14:paraId="3E97413A" w14:textId="77777777" w:rsidR="00E947AB" w:rsidRPr="00692401" w:rsidRDefault="00E947AB" w:rsidP="00E947AB">
      <w:pPr>
        <w:spacing w:after="0" w:line="240" w:lineRule="auto"/>
        <w:jc w:val="center"/>
        <w:rPr>
          <w:color w:val="000000" w:themeColor="text1"/>
          <w:szCs w:val="20"/>
        </w:rPr>
      </w:pPr>
      <w:r w:rsidRPr="00692401">
        <w:rPr>
          <w:color w:val="000000" w:themeColor="text1"/>
          <w:szCs w:val="20"/>
        </w:rPr>
        <w:t>------------------------------------------------------------------------</w:t>
      </w:r>
    </w:p>
    <w:p w14:paraId="4BAE2DAE" w14:textId="77777777" w:rsidR="00E947AB" w:rsidRPr="00692401" w:rsidRDefault="00E947AB" w:rsidP="003058B0">
      <w:pPr>
        <w:spacing w:after="0"/>
        <w:jc w:val="center"/>
        <w:rPr>
          <w:b/>
          <w:color w:val="000000" w:themeColor="text1"/>
          <w:szCs w:val="20"/>
        </w:rPr>
      </w:pPr>
      <w:bookmarkStart w:id="229" w:name="_Hlk509383579"/>
    </w:p>
    <w:p w14:paraId="741B545C" w14:textId="77777777" w:rsidR="00E947AB" w:rsidRPr="00692401" w:rsidRDefault="00E947AB" w:rsidP="003058B0">
      <w:pPr>
        <w:keepNext/>
        <w:keepLines/>
        <w:spacing w:after="120" w:line="240" w:lineRule="auto"/>
        <w:jc w:val="center"/>
        <w:rPr>
          <w:b/>
          <w:color w:val="000000" w:themeColor="text1"/>
          <w:szCs w:val="20"/>
        </w:rPr>
      </w:pPr>
      <w:r w:rsidRPr="00692401">
        <w:rPr>
          <w:b/>
          <w:color w:val="000000" w:themeColor="text1"/>
          <w:szCs w:val="20"/>
        </w:rPr>
        <w:t>CHANGE ORDER NO. _______</w:t>
      </w:r>
    </w:p>
    <w:p w14:paraId="578039B1" w14:textId="77777777" w:rsidR="00E947AB" w:rsidRPr="00692401" w:rsidRDefault="00E947AB" w:rsidP="003058B0">
      <w:pPr>
        <w:keepNext/>
        <w:keepLines/>
        <w:spacing w:after="120" w:line="240" w:lineRule="auto"/>
        <w:jc w:val="center"/>
        <w:rPr>
          <w:b/>
          <w:color w:val="000000" w:themeColor="text1"/>
          <w:szCs w:val="20"/>
        </w:rPr>
      </w:pPr>
      <w:r w:rsidRPr="00692401">
        <w:rPr>
          <w:b/>
          <w:color w:val="000000" w:themeColor="text1"/>
          <w:szCs w:val="20"/>
        </w:rPr>
        <w:t>TO</w:t>
      </w:r>
    </w:p>
    <w:p w14:paraId="6D322745" w14:textId="77777777" w:rsidR="00E947AB" w:rsidRPr="00692401" w:rsidRDefault="00E947AB" w:rsidP="00E947AB">
      <w:pPr>
        <w:keepNext/>
        <w:keepLines/>
        <w:spacing w:after="240" w:line="240" w:lineRule="auto"/>
        <w:jc w:val="center"/>
        <w:rPr>
          <w:b/>
          <w:color w:val="000000" w:themeColor="text1"/>
          <w:szCs w:val="20"/>
        </w:rPr>
      </w:pPr>
      <w:r w:rsidRPr="00692401">
        <w:rPr>
          <w:b/>
          <w:color w:val="000000" w:themeColor="text1"/>
          <w:szCs w:val="20"/>
        </w:rPr>
        <w:t>ORDER NO. _______</w:t>
      </w:r>
    </w:p>
    <w:p w14:paraId="38197874" w14:textId="13C4C8BA" w:rsidR="00E947AB" w:rsidRPr="00692401" w:rsidRDefault="00E947AB" w:rsidP="00E947AB">
      <w:pPr>
        <w:spacing w:after="240" w:line="240" w:lineRule="auto"/>
        <w:jc w:val="both"/>
        <w:rPr>
          <w:color w:val="000000" w:themeColor="text1"/>
          <w:szCs w:val="20"/>
        </w:rPr>
      </w:pPr>
      <w:r w:rsidRPr="00692401">
        <w:rPr>
          <w:color w:val="000000" w:themeColor="text1"/>
          <w:szCs w:val="20"/>
        </w:rPr>
        <w:t xml:space="preserve">This Change Order No. ___ (this </w:t>
      </w:r>
      <w:r w:rsidR="006541BF" w:rsidRPr="00692401">
        <w:rPr>
          <w:color w:val="000000" w:themeColor="text1"/>
          <w:szCs w:val="20"/>
        </w:rPr>
        <w:t>“</w:t>
      </w:r>
      <w:r w:rsidRPr="00692401">
        <w:rPr>
          <w:b/>
          <w:color w:val="000000" w:themeColor="text1"/>
          <w:szCs w:val="20"/>
        </w:rPr>
        <w:t>Change Order</w:t>
      </w:r>
      <w:r w:rsidR="006541BF" w:rsidRPr="00692401">
        <w:rPr>
          <w:color w:val="000000" w:themeColor="text1"/>
          <w:szCs w:val="20"/>
        </w:rPr>
        <w:t>”</w:t>
      </w:r>
      <w:r w:rsidRPr="00692401">
        <w:rPr>
          <w:color w:val="000000" w:themeColor="text1"/>
          <w:szCs w:val="20"/>
        </w:rPr>
        <w:t xml:space="preserve">) is made effective as of __________ (the </w:t>
      </w:r>
      <w:r w:rsidR="006541BF" w:rsidRPr="00692401">
        <w:rPr>
          <w:color w:val="000000" w:themeColor="text1"/>
          <w:szCs w:val="20"/>
        </w:rPr>
        <w:t>“</w:t>
      </w:r>
      <w:r w:rsidR="00A31B12" w:rsidRPr="00692401">
        <w:rPr>
          <w:rFonts w:eastAsia="Times New Roman"/>
          <w:color w:val="000000" w:themeColor="text1"/>
          <w:szCs w:val="20"/>
        </w:rPr>
        <w:t xml:space="preserve">Change Order </w:t>
      </w:r>
      <w:r w:rsidRPr="00692401">
        <w:rPr>
          <w:b/>
          <w:color w:val="000000" w:themeColor="text1"/>
          <w:szCs w:val="20"/>
        </w:rPr>
        <w:t>Effective Date</w:t>
      </w:r>
      <w:r w:rsidR="006541BF" w:rsidRPr="00692401">
        <w:rPr>
          <w:color w:val="000000" w:themeColor="text1"/>
          <w:szCs w:val="20"/>
        </w:rPr>
        <w:t>”</w:t>
      </w:r>
      <w:r w:rsidRPr="00692401">
        <w:rPr>
          <w:color w:val="000000" w:themeColor="text1"/>
          <w:szCs w:val="20"/>
        </w:rPr>
        <w:t xml:space="preserve">), between __________________, with </w:t>
      </w:r>
      <w:r w:rsidR="007339FB" w:rsidRPr="00692401">
        <w:rPr>
          <w:color w:val="000000" w:themeColor="text1"/>
          <w:szCs w:val="20"/>
        </w:rPr>
        <w:t xml:space="preserve">its principal place of business </w:t>
      </w:r>
      <w:r w:rsidRPr="00692401">
        <w:rPr>
          <w:color w:val="000000" w:themeColor="text1"/>
          <w:szCs w:val="20"/>
        </w:rPr>
        <w:t>at _____________________________ (</w:t>
      </w:r>
      <w:r w:rsidR="006541BF" w:rsidRPr="00692401">
        <w:rPr>
          <w:color w:val="000000" w:themeColor="text1"/>
          <w:szCs w:val="20"/>
        </w:rPr>
        <w:t>“</w:t>
      </w:r>
      <w:r w:rsidRPr="00692401">
        <w:rPr>
          <w:b/>
          <w:color w:val="000000" w:themeColor="text1"/>
          <w:szCs w:val="20"/>
        </w:rPr>
        <w:t>Purchaser</w:t>
      </w:r>
      <w:r w:rsidR="006541BF" w:rsidRPr="00692401">
        <w:rPr>
          <w:color w:val="000000" w:themeColor="text1"/>
          <w:szCs w:val="20"/>
        </w:rPr>
        <w:t>”</w:t>
      </w:r>
      <w:r w:rsidRPr="00692401">
        <w:rPr>
          <w:color w:val="000000" w:themeColor="text1"/>
          <w:szCs w:val="20"/>
        </w:rPr>
        <w:t>) and _______________________, with offices at _________________________________ (</w:t>
      </w:r>
      <w:r w:rsidR="006541BF" w:rsidRPr="00692401">
        <w:rPr>
          <w:color w:val="000000" w:themeColor="text1"/>
          <w:szCs w:val="20"/>
        </w:rPr>
        <w:t>“</w:t>
      </w:r>
      <w:r w:rsidRPr="00692401">
        <w:rPr>
          <w:b/>
          <w:color w:val="000000" w:themeColor="text1"/>
          <w:szCs w:val="20"/>
        </w:rPr>
        <w:t>Contractor</w:t>
      </w:r>
      <w:r w:rsidR="006541BF" w:rsidRPr="00692401">
        <w:rPr>
          <w:i/>
          <w:color w:val="000000" w:themeColor="text1"/>
          <w:szCs w:val="20"/>
        </w:rPr>
        <w:t>”</w:t>
      </w:r>
      <w:r w:rsidRPr="00692401">
        <w:rPr>
          <w:color w:val="000000" w:themeColor="text1"/>
          <w:szCs w:val="20"/>
        </w:rPr>
        <w:t>).</w:t>
      </w:r>
    </w:p>
    <w:p w14:paraId="442ED3AE" w14:textId="744AACDB" w:rsidR="00E947AB" w:rsidRPr="00692401" w:rsidRDefault="00E947AB" w:rsidP="00E947AB">
      <w:pPr>
        <w:spacing w:after="240" w:line="240" w:lineRule="auto"/>
        <w:jc w:val="both"/>
        <w:rPr>
          <w:color w:val="000000" w:themeColor="text1"/>
          <w:szCs w:val="20"/>
        </w:rPr>
      </w:pPr>
      <w:r w:rsidRPr="00692401">
        <w:rPr>
          <w:color w:val="000000" w:themeColor="text1"/>
          <w:szCs w:val="20"/>
        </w:rPr>
        <w:t xml:space="preserve">This Change Order modifies the terms of the above-referenced </w:t>
      </w:r>
      <w:r w:rsidR="009A7F19" w:rsidRPr="00692401">
        <w:rPr>
          <w:color w:val="000000" w:themeColor="text1"/>
          <w:szCs w:val="20"/>
        </w:rPr>
        <w:t>Order</w:t>
      </w:r>
      <w:r w:rsidRPr="00692401">
        <w:rPr>
          <w:color w:val="000000" w:themeColor="text1"/>
          <w:szCs w:val="20"/>
        </w:rPr>
        <w:t xml:space="preserve">, dated as of _________________ (the </w:t>
      </w:r>
      <w:r w:rsidR="006541BF" w:rsidRPr="00692401">
        <w:rPr>
          <w:color w:val="000000" w:themeColor="text1"/>
          <w:szCs w:val="20"/>
        </w:rPr>
        <w:t>“</w:t>
      </w:r>
      <w:r w:rsidR="009A7F19" w:rsidRPr="00692401">
        <w:rPr>
          <w:b/>
          <w:color w:val="000000" w:themeColor="text1"/>
          <w:szCs w:val="20"/>
        </w:rPr>
        <w:t>Order</w:t>
      </w:r>
      <w:r w:rsidR="006541BF" w:rsidRPr="00692401">
        <w:rPr>
          <w:color w:val="000000" w:themeColor="text1"/>
          <w:szCs w:val="20"/>
        </w:rPr>
        <w:t>”</w:t>
      </w:r>
      <w:r w:rsidRPr="00692401">
        <w:rPr>
          <w:color w:val="000000" w:themeColor="text1"/>
          <w:szCs w:val="20"/>
        </w:rPr>
        <w:t xml:space="preserve">), which was issued under the </w:t>
      </w:r>
      <w:r w:rsidR="00F44124" w:rsidRPr="00692401">
        <w:rPr>
          <w:color w:val="000000" w:themeColor="text1"/>
          <w:szCs w:val="20"/>
        </w:rPr>
        <w:t xml:space="preserve">Master Purchase Agreement for Goods and Services </w:t>
      </w:r>
      <w:r w:rsidRPr="00692401">
        <w:rPr>
          <w:color w:val="000000" w:themeColor="text1"/>
          <w:szCs w:val="20"/>
        </w:rPr>
        <w:t xml:space="preserve">between ______________________ and Contractor, dated ___________________ (the </w:t>
      </w:r>
      <w:r w:rsidR="006541BF" w:rsidRPr="00692401">
        <w:rPr>
          <w:color w:val="000000" w:themeColor="text1"/>
          <w:szCs w:val="20"/>
        </w:rPr>
        <w:t>“</w:t>
      </w:r>
      <w:r w:rsidRPr="00692401">
        <w:rPr>
          <w:b/>
          <w:color w:val="000000" w:themeColor="text1"/>
          <w:szCs w:val="20"/>
        </w:rPr>
        <w:t>Agreement</w:t>
      </w:r>
      <w:r w:rsidR="006541BF" w:rsidRPr="00692401">
        <w:rPr>
          <w:color w:val="000000" w:themeColor="text1"/>
          <w:szCs w:val="20"/>
        </w:rPr>
        <w:t>”</w:t>
      </w:r>
      <w:r w:rsidRPr="00692401">
        <w:rPr>
          <w:color w:val="000000" w:themeColor="text1"/>
          <w:szCs w:val="20"/>
        </w:rPr>
        <w:t>).</w:t>
      </w:r>
    </w:p>
    <w:p w14:paraId="537B965F" w14:textId="77777777" w:rsidR="00E947AB" w:rsidRPr="00692401" w:rsidRDefault="00E947AB" w:rsidP="00E947AB">
      <w:pPr>
        <w:spacing w:after="240" w:line="240" w:lineRule="auto"/>
        <w:jc w:val="both"/>
        <w:rPr>
          <w:color w:val="000000" w:themeColor="text1"/>
          <w:szCs w:val="20"/>
        </w:rPr>
      </w:pPr>
      <w:r w:rsidRPr="00692401">
        <w:rPr>
          <w:color w:val="000000" w:themeColor="text1"/>
          <w:szCs w:val="20"/>
        </w:rPr>
        <w:t xml:space="preserve">The Parties agree that the </w:t>
      </w:r>
      <w:r w:rsidR="009A7F19" w:rsidRPr="00692401">
        <w:rPr>
          <w:color w:val="000000" w:themeColor="text1"/>
          <w:szCs w:val="20"/>
        </w:rPr>
        <w:t>Order</w:t>
      </w:r>
      <w:r w:rsidRPr="00692401">
        <w:rPr>
          <w:color w:val="000000" w:themeColor="text1"/>
          <w:szCs w:val="20"/>
        </w:rPr>
        <w:t xml:space="preserve"> is hereby amended, supplemented or otherwise modified as follows (check as applicable and provide details):</w:t>
      </w:r>
    </w:p>
    <w:p w14:paraId="4744A463" w14:textId="77777777" w:rsidR="008A2F78" w:rsidRPr="00692401" w:rsidRDefault="008A2F78" w:rsidP="003058B0">
      <w:pPr>
        <w:spacing w:after="240" w:line="240" w:lineRule="auto"/>
        <w:ind w:left="1440" w:hanging="720"/>
        <w:rPr>
          <w:color w:val="000000" w:themeColor="text1"/>
          <w:szCs w:val="20"/>
        </w:rPr>
      </w:pPr>
      <w:r w:rsidRPr="00692401">
        <w:rPr>
          <w:color w:val="000000" w:themeColor="text1"/>
          <w:szCs w:val="20"/>
        </w:rPr>
        <w:fldChar w:fldCharType="begin">
          <w:ffData>
            <w:name w:val=""/>
            <w:enabled/>
            <w:calcOnExit w:val="0"/>
            <w:checkBox>
              <w:sizeAuto/>
              <w:default w:val="0"/>
            </w:checkBox>
          </w:ffData>
        </w:fldChar>
      </w:r>
      <w:r w:rsidRPr="00692401">
        <w:rPr>
          <w:color w:val="000000" w:themeColor="text1"/>
          <w:szCs w:val="20"/>
        </w:rPr>
        <w:instrText xml:space="preserve"> FORMCHECKBOX </w:instrText>
      </w:r>
      <w:r w:rsidRPr="00692401">
        <w:rPr>
          <w:color w:val="000000" w:themeColor="text1"/>
          <w:szCs w:val="20"/>
        </w:rPr>
      </w:r>
      <w:r w:rsidRPr="00692401">
        <w:rPr>
          <w:color w:val="000000" w:themeColor="text1"/>
          <w:szCs w:val="20"/>
        </w:rPr>
        <w:fldChar w:fldCharType="separate"/>
      </w:r>
      <w:r w:rsidRPr="00692401">
        <w:rPr>
          <w:color w:val="000000" w:themeColor="text1"/>
          <w:szCs w:val="20"/>
        </w:rPr>
        <w:fldChar w:fldCharType="end"/>
      </w:r>
      <w:r w:rsidRPr="00692401">
        <w:rPr>
          <w:color w:val="000000" w:themeColor="text1"/>
          <w:szCs w:val="20"/>
        </w:rPr>
        <w:tab/>
      </w:r>
      <w:r w:rsidRPr="00692401">
        <w:rPr>
          <w:b/>
          <w:color w:val="000000" w:themeColor="text1"/>
          <w:szCs w:val="20"/>
        </w:rPr>
        <w:t>Description of Goods.</w:t>
      </w:r>
      <w:r w:rsidRPr="00692401">
        <w:rPr>
          <w:color w:val="000000" w:themeColor="text1"/>
          <w:szCs w:val="20"/>
        </w:rPr>
        <w:t xml:space="preserve">  The Goods are modified as follows:</w:t>
      </w:r>
    </w:p>
    <w:p w14:paraId="2F6336B1" w14:textId="77777777" w:rsidR="003058B0" w:rsidRPr="00692401" w:rsidRDefault="003058B0" w:rsidP="003058B0">
      <w:pPr>
        <w:spacing w:after="120" w:line="240" w:lineRule="auto"/>
        <w:ind w:left="1440" w:hanging="720"/>
        <w:rPr>
          <w:color w:val="000000" w:themeColor="text1"/>
          <w:szCs w:val="20"/>
        </w:rPr>
      </w:pPr>
    </w:p>
    <w:p w14:paraId="0C35FE25" w14:textId="77777777" w:rsidR="00E947AB" w:rsidRPr="00692401" w:rsidRDefault="00E947AB" w:rsidP="003058B0">
      <w:pPr>
        <w:spacing w:after="240" w:line="240" w:lineRule="auto"/>
        <w:ind w:left="1440" w:hanging="720"/>
        <w:rPr>
          <w:color w:val="000000" w:themeColor="text1"/>
          <w:szCs w:val="20"/>
        </w:rPr>
      </w:pPr>
      <w:r w:rsidRPr="00692401">
        <w:rPr>
          <w:color w:val="000000" w:themeColor="text1"/>
          <w:szCs w:val="20"/>
        </w:rPr>
        <w:fldChar w:fldCharType="begin">
          <w:ffData>
            <w:name w:val=""/>
            <w:enabled/>
            <w:calcOnExit w:val="0"/>
            <w:checkBox>
              <w:sizeAuto/>
              <w:default w:val="0"/>
            </w:checkBox>
          </w:ffData>
        </w:fldChar>
      </w:r>
      <w:r w:rsidRPr="00692401">
        <w:rPr>
          <w:color w:val="000000" w:themeColor="text1"/>
          <w:szCs w:val="20"/>
        </w:rPr>
        <w:instrText xml:space="preserve"> FORMCHECKBOX </w:instrText>
      </w:r>
      <w:r w:rsidRPr="00692401">
        <w:rPr>
          <w:color w:val="000000" w:themeColor="text1"/>
          <w:szCs w:val="20"/>
        </w:rPr>
      </w:r>
      <w:r w:rsidRPr="00692401">
        <w:rPr>
          <w:color w:val="000000" w:themeColor="text1"/>
          <w:szCs w:val="20"/>
        </w:rPr>
        <w:fldChar w:fldCharType="separate"/>
      </w:r>
      <w:r w:rsidRPr="00692401">
        <w:rPr>
          <w:color w:val="000000" w:themeColor="text1"/>
          <w:szCs w:val="20"/>
        </w:rPr>
        <w:fldChar w:fldCharType="end"/>
      </w:r>
      <w:r w:rsidRPr="00692401">
        <w:rPr>
          <w:color w:val="000000" w:themeColor="text1"/>
          <w:szCs w:val="20"/>
        </w:rPr>
        <w:tab/>
      </w:r>
      <w:r w:rsidRPr="00692401">
        <w:rPr>
          <w:b/>
          <w:color w:val="000000" w:themeColor="text1"/>
          <w:szCs w:val="20"/>
        </w:rPr>
        <w:t>Description of Services.</w:t>
      </w:r>
      <w:r w:rsidRPr="00692401">
        <w:rPr>
          <w:color w:val="000000" w:themeColor="text1"/>
          <w:szCs w:val="20"/>
        </w:rPr>
        <w:t xml:space="preserve">  The Services are modified as follows:</w:t>
      </w:r>
    </w:p>
    <w:p w14:paraId="0E637CC1" w14:textId="77777777" w:rsidR="00E947AB" w:rsidRPr="00692401" w:rsidRDefault="00E947AB" w:rsidP="003058B0">
      <w:pPr>
        <w:spacing w:after="120" w:line="240" w:lineRule="auto"/>
        <w:ind w:left="1440" w:hanging="720"/>
        <w:rPr>
          <w:color w:val="000000" w:themeColor="text1"/>
          <w:szCs w:val="20"/>
        </w:rPr>
      </w:pPr>
    </w:p>
    <w:p w14:paraId="19B5AB24" w14:textId="77777777" w:rsidR="00E947AB" w:rsidRPr="00692401" w:rsidRDefault="00E947AB" w:rsidP="003058B0">
      <w:pPr>
        <w:spacing w:after="240" w:line="240" w:lineRule="auto"/>
        <w:ind w:left="1440" w:hanging="720"/>
        <w:rPr>
          <w:color w:val="000000" w:themeColor="text1"/>
          <w:szCs w:val="20"/>
        </w:rPr>
      </w:pPr>
      <w:r w:rsidRPr="00692401">
        <w:rPr>
          <w:color w:val="000000" w:themeColor="text1"/>
          <w:szCs w:val="20"/>
        </w:rPr>
        <w:fldChar w:fldCharType="begin">
          <w:ffData>
            <w:name w:val="Check5"/>
            <w:enabled/>
            <w:calcOnExit w:val="0"/>
            <w:checkBox>
              <w:sizeAuto/>
              <w:default w:val="0"/>
            </w:checkBox>
          </w:ffData>
        </w:fldChar>
      </w:r>
      <w:r w:rsidRPr="00692401">
        <w:rPr>
          <w:color w:val="000000" w:themeColor="text1"/>
          <w:szCs w:val="20"/>
        </w:rPr>
        <w:instrText xml:space="preserve"> FORMCHECKBOX </w:instrText>
      </w:r>
      <w:r w:rsidRPr="00692401">
        <w:rPr>
          <w:color w:val="000000" w:themeColor="text1"/>
          <w:szCs w:val="20"/>
        </w:rPr>
      </w:r>
      <w:r w:rsidRPr="00692401">
        <w:rPr>
          <w:color w:val="000000" w:themeColor="text1"/>
          <w:szCs w:val="20"/>
        </w:rPr>
        <w:fldChar w:fldCharType="separate"/>
      </w:r>
      <w:r w:rsidRPr="00692401">
        <w:rPr>
          <w:color w:val="000000" w:themeColor="text1"/>
          <w:szCs w:val="20"/>
        </w:rPr>
        <w:fldChar w:fldCharType="end"/>
      </w:r>
      <w:r w:rsidRPr="00692401">
        <w:rPr>
          <w:color w:val="000000" w:themeColor="text1"/>
          <w:szCs w:val="20"/>
        </w:rPr>
        <w:tab/>
      </w:r>
      <w:r w:rsidRPr="00692401">
        <w:rPr>
          <w:b/>
          <w:color w:val="000000" w:themeColor="text1"/>
          <w:szCs w:val="20"/>
        </w:rPr>
        <w:t>Description of Deliverables.</w:t>
      </w:r>
      <w:r w:rsidRPr="00692401">
        <w:rPr>
          <w:color w:val="000000" w:themeColor="text1"/>
          <w:szCs w:val="20"/>
        </w:rPr>
        <w:t xml:space="preserve">  The Deliverables are modified as follows:</w:t>
      </w:r>
    </w:p>
    <w:p w14:paraId="6973524D" w14:textId="77777777" w:rsidR="00E947AB" w:rsidRPr="00692401" w:rsidRDefault="00E947AB" w:rsidP="003058B0">
      <w:pPr>
        <w:spacing w:after="120" w:line="240" w:lineRule="auto"/>
        <w:ind w:left="1440" w:hanging="720"/>
        <w:rPr>
          <w:color w:val="000000" w:themeColor="text1"/>
          <w:szCs w:val="20"/>
        </w:rPr>
      </w:pPr>
    </w:p>
    <w:p w14:paraId="08294618" w14:textId="77777777" w:rsidR="00E947AB" w:rsidRPr="00692401" w:rsidRDefault="00E947AB" w:rsidP="003058B0">
      <w:pPr>
        <w:spacing w:after="240" w:line="240" w:lineRule="auto"/>
        <w:ind w:left="1440" w:hanging="720"/>
        <w:rPr>
          <w:color w:val="000000" w:themeColor="text1"/>
          <w:szCs w:val="20"/>
        </w:rPr>
      </w:pPr>
      <w:r w:rsidRPr="00692401">
        <w:rPr>
          <w:color w:val="000000" w:themeColor="text1"/>
          <w:szCs w:val="20"/>
        </w:rPr>
        <w:fldChar w:fldCharType="begin">
          <w:ffData>
            <w:name w:val="Check5"/>
            <w:enabled/>
            <w:calcOnExit w:val="0"/>
            <w:checkBox>
              <w:sizeAuto/>
              <w:default w:val="0"/>
            </w:checkBox>
          </w:ffData>
        </w:fldChar>
      </w:r>
      <w:r w:rsidRPr="00692401">
        <w:rPr>
          <w:color w:val="000000" w:themeColor="text1"/>
          <w:szCs w:val="20"/>
        </w:rPr>
        <w:instrText xml:space="preserve"> FORMCHECKBOX </w:instrText>
      </w:r>
      <w:r w:rsidRPr="00692401">
        <w:rPr>
          <w:color w:val="000000" w:themeColor="text1"/>
          <w:szCs w:val="20"/>
        </w:rPr>
      </w:r>
      <w:r w:rsidRPr="00692401">
        <w:rPr>
          <w:color w:val="000000" w:themeColor="text1"/>
          <w:szCs w:val="20"/>
        </w:rPr>
        <w:fldChar w:fldCharType="separate"/>
      </w:r>
      <w:r w:rsidRPr="00692401">
        <w:rPr>
          <w:color w:val="000000" w:themeColor="text1"/>
          <w:szCs w:val="20"/>
        </w:rPr>
        <w:fldChar w:fldCharType="end"/>
      </w:r>
      <w:r w:rsidRPr="00692401">
        <w:rPr>
          <w:color w:val="000000" w:themeColor="text1"/>
          <w:szCs w:val="20"/>
        </w:rPr>
        <w:tab/>
      </w:r>
      <w:r w:rsidRPr="00692401">
        <w:rPr>
          <w:b/>
          <w:color w:val="000000" w:themeColor="text1"/>
          <w:szCs w:val="20"/>
        </w:rPr>
        <w:t>Timetable.</w:t>
      </w:r>
      <w:r w:rsidRPr="00692401">
        <w:rPr>
          <w:color w:val="000000" w:themeColor="text1"/>
          <w:szCs w:val="20"/>
        </w:rPr>
        <w:t xml:space="preserve">  </w:t>
      </w:r>
      <w:r w:rsidR="00314840" w:rsidRPr="00692401">
        <w:rPr>
          <w:color w:val="000000" w:themeColor="text1"/>
          <w:szCs w:val="20"/>
        </w:rPr>
        <w:t>The timetable for the Services and Deliverables is modified as follows:</w:t>
      </w:r>
    </w:p>
    <w:p w14:paraId="3272AC55" w14:textId="77777777" w:rsidR="00E947AB" w:rsidRPr="00692401" w:rsidRDefault="00E947AB" w:rsidP="003058B0">
      <w:pPr>
        <w:spacing w:after="120" w:line="240" w:lineRule="auto"/>
        <w:ind w:left="1440" w:hanging="720"/>
        <w:rPr>
          <w:color w:val="000000" w:themeColor="text1"/>
          <w:szCs w:val="20"/>
        </w:rPr>
      </w:pPr>
    </w:p>
    <w:p w14:paraId="744A19C2" w14:textId="77777777" w:rsidR="00E947AB" w:rsidRPr="00692401" w:rsidRDefault="00E947AB" w:rsidP="003058B0">
      <w:pPr>
        <w:spacing w:after="120" w:line="240" w:lineRule="auto"/>
        <w:ind w:left="1440" w:hanging="720"/>
        <w:rPr>
          <w:color w:val="000000" w:themeColor="text1"/>
          <w:szCs w:val="20"/>
        </w:rPr>
      </w:pPr>
      <w:r w:rsidRPr="00692401">
        <w:rPr>
          <w:color w:val="000000" w:themeColor="text1"/>
          <w:szCs w:val="20"/>
        </w:rPr>
        <w:fldChar w:fldCharType="begin">
          <w:ffData>
            <w:name w:val="Check5"/>
            <w:enabled/>
            <w:calcOnExit w:val="0"/>
            <w:checkBox>
              <w:sizeAuto/>
              <w:default w:val="0"/>
            </w:checkBox>
          </w:ffData>
        </w:fldChar>
      </w:r>
      <w:r w:rsidRPr="00692401">
        <w:rPr>
          <w:color w:val="000000" w:themeColor="text1"/>
          <w:szCs w:val="20"/>
        </w:rPr>
        <w:instrText xml:space="preserve"> FORMCHECKBOX </w:instrText>
      </w:r>
      <w:r w:rsidRPr="00692401">
        <w:rPr>
          <w:color w:val="000000" w:themeColor="text1"/>
          <w:szCs w:val="20"/>
        </w:rPr>
      </w:r>
      <w:r w:rsidRPr="00692401">
        <w:rPr>
          <w:color w:val="000000" w:themeColor="text1"/>
          <w:szCs w:val="20"/>
        </w:rPr>
        <w:fldChar w:fldCharType="separate"/>
      </w:r>
      <w:r w:rsidRPr="00692401">
        <w:rPr>
          <w:color w:val="000000" w:themeColor="text1"/>
          <w:szCs w:val="20"/>
        </w:rPr>
        <w:fldChar w:fldCharType="end"/>
      </w:r>
      <w:r w:rsidRPr="00692401">
        <w:rPr>
          <w:color w:val="000000" w:themeColor="text1"/>
          <w:szCs w:val="20"/>
        </w:rPr>
        <w:tab/>
      </w:r>
      <w:r w:rsidRPr="00692401">
        <w:rPr>
          <w:b/>
          <w:color w:val="000000" w:themeColor="text1"/>
          <w:szCs w:val="20"/>
        </w:rPr>
        <w:t>Compensation Arrangement and</w:t>
      </w:r>
      <w:r w:rsidRPr="00692401">
        <w:rPr>
          <w:color w:val="000000" w:themeColor="text1"/>
          <w:szCs w:val="20"/>
        </w:rPr>
        <w:t xml:space="preserve"> </w:t>
      </w:r>
      <w:r w:rsidRPr="00692401">
        <w:rPr>
          <w:b/>
          <w:color w:val="000000" w:themeColor="text1"/>
          <w:szCs w:val="20"/>
        </w:rPr>
        <w:t>Fees.</w:t>
      </w:r>
      <w:r w:rsidRPr="00692401">
        <w:rPr>
          <w:color w:val="000000" w:themeColor="text1"/>
          <w:szCs w:val="20"/>
        </w:rPr>
        <w:t xml:space="preserve">  The fees set forth in the </w:t>
      </w:r>
      <w:r w:rsidR="009A7F19" w:rsidRPr="00692401">
        <w:rPr>
          <w:color w:val="000000" w:themeColor="text1"/>
          <w:szCs w:val="20"/>
        </w:rPr>
        <w:t>Order</w:t>
      </w:r>
      <w:r w:rsidRPr="00692401">
        <w:rPr>
          <w:color w:val="000000" w:themeColor="text1"/>
          <w:szCs w:val="20"/>
        </w:rPr>
        <w:t xml:space="preserve"> are modified as follows:</w:t>
      </w:r>
    </w:p>
    <w:p w14:paraId="59CB225C" w14:textId="77777777" w:rsidR="003058B0" w:rsidRPr="00692401" w:rsidRDefault="003058B0" w:rsidP="003058B0">
      <w:pPr>
        <w:spacing w:after="120" w:line="240" w:lineRule="auto"/>
        <w:ind w:left="1440" w:hanging="720"/>
        <w:rPr>
          <w:color w:val="000000" w:themeColor="text1"/>
          <w:szCs w:val="20"/>
        </w:rPr>
      </w:pPr>
    </w:p>
    <w:p w14:paraId="60F1F910" w14:textId="77777777" w:rsidR="00E947AB" w:rsidRPr="00692401" w:rsidRDefault="00E947AB" w:rsidP="003058B0">
      <w:pPr>
        <w:spacing w:after="120" w:line="240" w:lineRule="auto"/>
        <w:ind w:left="1440" w:hanging="720"/>
        <w:rPr>
          <w:color w:val="000000" w:themeColor="text1"/>
          <w:szCs w:val="20"/>
        </w:rPr>
      </w:pPr>
      <w:r w:rsidRPr="00692401">
        <w:rPr>
          <w:color w:val="000000" w:themeColor="text1"/>
          <w:szCs w:val="20"/>
        </w:rPr>
        <w:fldChar w:fldCharType="begin">
          <w:ffData>
            <w:name w:val="Check5"/>
            <w:enabled/>
            <w:calcOnExit w:val="0"/>
            <w:checkBox>
              <w:sizeAuto/>
              <w:default w:val="0"/>
            </w:checkBox>
          </w:ffData>
        </w:fldChar>
      </w:r>
      <w:r w:rsidRPr="00692401">
        <w:rPr>
          <w:color w:val="000000" w:themeColor="text1"/>
          <w:szCs w:val="20"/>
        </w:rPr>
        <w:instrText xml:space="preserve"> FORMCHECKBOX </w:instrText>
      </w:r>
      <w:r w:rsidRPr="00692401">
        <w:rPr>
          <w:color w:val="000000" w:themeColor="text1"/>
          <w:szCs w:val="20"/>
        </w:rPr>
      </w:r>
      <w:r w:rsidRPr="00692401">
        <w:rPr>
          <w:color w:val="000000" w:themeColor="text1"/>
          <w:szCs w:val="20"/>
        </w:rPr>
        <w:fldChar w:fldCharType="separate"/>
      </w:r>
      <w:r w:rsidRPr="00692401">
        <w:rPr>
          <w:color w:val="000000" w:themeColor="text1"/>
          <w:szCs w:val="20"/>
        </w:rPr>
        <w:fldChar w:fldCharType="end"/>
      </w:r>
      <w:r w:rsidRPr="00692401">
        <w:rPr>
          <w:color w:val="000000" w:themeColor="text1"/>
          <w:szCs w:val="20"/>
        </w:rPr>
        <w:tab/>
      </w:r>
      <w:r w:rsidRPr="00692401">
        <w:rPr>
          <w:b/>
          <w:color w:val="000000" w:themeColor="text1"/>
          <w:szCs w:val="20"/>
        </w:rPr>
        <w:t>Other Terms</w:t>
      </w:r>
      <w:r w:rsidRPr="00692401">
        <w:rPr>
          <w:color w:val="000000" w:themeColor="text1"/>
          <w:szCs w:val="20"/>
        </w:rPr>
        <w:t xml:space="preserve">. Other terms in the </w:t>
      </w:r>
      <w:r w:rsidR="009A7F19" w:rsidRPr="00692401">
        <w:rPr>
          <w:color w:val="000000" w:themeColor="text1"/>
          <w:szCs w:val="20"/>
        </w:rPr>
        <w:t>Order</w:t>
      </w:r>
      <w:r w:rsidRPr="00692401">
        <w:rPr>
          <w:color w:val="000000" w:themeColor="text1"/>
          <w:szCs w:val="20"/>
        </w:rPr>
        <w:t xml:space="preserve"> are modified as follows:</w:t>
      </w:r>
    </w:p>
    <w:p w14:paraId="3DECCC41" w14:textId="77777777" w:rsidR="00E947AB" w:rsidRPr="00692401" w:rsidRDefault="00E947AB" w:rsidP="003058B0">
      <w:pPr>
        <w:spacing w:after="0" w:line="240" w:lineRule="auto"/>
        <w:rPr>
          <w:color w:val="000000" w:themeColor="text1"/>
          <w:szCs w:val="20"/>
        </w:rPr>
      </w:pPr>
    </w:p>
    <w:p w14:paraId="4064B39A" w14:textId="77777777" w:rsidR="00E947AB" w:rsidRPr="00692401" w:rsidRDefault="00E947AB" w:rsidP="003058B0">
      <w:pPr>
        <w:spacing w:after="0" w:line="240" w:lineRule="auto"/>
        <w:rPr>
          <w:color w:val="000000" w:themeColor="text1"/>
          <w:szCs w:val="20"/>
        </w:rPr>
      </w:pPr>
    </w:p>
    <w:p w14:paraId="724AFA8D" w14:textId="77777777" w:rsidR="00E947AB" w:rsidRPr="00692401" w:rsidRDefault="00E947AB" w:rsidP="00C41A4A">
      <w:pPr>
        <w:spacing w:after="120" w:line="240" w:lineRule="auto"/>
        <w:jc w:val="both"/>
        <w:rPr>
          <w:color w:val="000000" w:themeColor="text1"/>
          <w:szCs w:val="20"/>
        </w:rPr>
      </w:pPr>
      <w:r w:rsidRPr="00692401">
        <w:rPr>
          <w:color w:val="000000" w:themeColor="text1"/>
          <w:szCs w:val="20"/>
        </w:rPr>
        <w:t xml:space="preserve">Capitalized terms not otherwise defined in this Change Order, will have the meanings set forth in the </w:t>
      </w:r>
      <w:r w:rsidR="009A7F19" w:rsidRPr="00692401">
        <w:rPr>
          <w:color w:val="000000" w:themeColor="text1"/>
          <w:szCs w:val="20"/>
        </w:rPr>
        <w:t>Order</w:t>
      </w:r>
      <w:r w:rsidRPr="00692401">
        <w:rPr>
          <w:color w:val="000000" w:themeColor="text1"/>
          <w:szCs w:val="20"/>
        </w:rPr>
        <w:t xml:space="preserve">, or, if not defined in the </w:t>
      </w:r>
      <w:r w:rsidR="009A7F19" w:rsidRPr="00692401">
        <w:rPr>
          <w:color w:val="000000" w:themeColor="text1"/>
          <w:szCs w:val="20"/>
        </w:rPr>
        <w:t>Order</w:t>
      </w:r>
      <w:r w:rsidRPr="00692401">
        <w:rPr>
          <w:color w:val="000000" w:themeColor="text1"/>
          <w:szCs w:val="20"/>
        </w:rPr>
        <w:t>, they will have the meanings set forth in the Agreement.</w:t>
      </w:r>
    </w:p>
    <w:p w14:paraId="417AEABC" w14:textId="77777777" w:rsidR="00E947AB" w:rsidRPr="00692401" w:rsidRDefault="00E947AB" w:rsidP="00E947AB">
      <w:pPr>
        <w:spacing w:after="240" w:line="240" w:lineRule="auto"/>
        <w:jc w:val="both"/>
        <w:rPr>
          <w:color w:val="000000" w:themeColor="text1"/>
          <w:szCs w:val="20"/>
        </w:rPr>
      </w:pPr>
      <w:r w:rsidRPr="00692401">
        <w:rPr>
          <w:color w:val="000000" w:themeColor="text1"/>
          <w:szCs w:val="20"/>
        </w:rPr>
        <w:t xml:space="preserve">Except as expressly amended, supplemented or otherwise modified in this Change Order, the terms of the </w:t>
      </w:r>
      <w:r w:rsidR="009A7F19" w:rsidRPr="00692401">
        <w:rPr>
          <w:color w:val="000000" w:themeColor="text1"/>
          <w:szCs w:val="20"/>
        </w:rPr>
        <w:t>Order</w:t>
      </w:r>
      <w:r w:rsidRPr="00692401">
        <w:rPr>
          <w:color w:val="000000" w:themeColor="text1"/>
          <w:szCs w:val="20"/>
        </w:rPr>
        <w:t xml:space="preserve"> will remain unchanged, and the </w:t>
      </w:r>
      <w:r w:rsidR="009A7F19" w:rsidRPr="00692401">
        <w:rPr>
          <w:color w:val="000000" w:themeColor="text1"/>
          <w:szCs w:val="20"/>
        </w:rPr>
        <w:t>Order</w:t>
      </w:r>
      <w:r w:rsidRPr="00692401">
        <w:rPr>
          <w:color w:val="000000" w:themeColor="text1"/>
          <w:szCs w:val="20"/>
        </w:rPr>
        <w:t xml:space="preserve"> (as modified herein) and the Agreement are in all respects hereby ratified and confirmed. </w:t>
      </w:r>
    </w:p>
    <w:p w14:paraId="238BFD59" w14:textId="77777777" w:rsidR="003058B0" w:rsidRPr="00692401" w:rsidRDefault="003058B0" w:rsidP="00E947AB">
      <w:pPr>
        <w:spacing w:after="240" w:line="240" w:lineRule="auto"/>
        <w:jc w:val="both"/>
        <w:rPr>
          <w:color w:val="000000" w:themeColor="text1"/>
          <w:szCs w:val="20"/>
        </w:rPr>
      </w:pPr>
      <w:r w:rsidRPr="00692401">
        <w:rPr>
          <w:color w:val="000000" w:themeColor="text1"/>
          <w:szCs w:val="20"/>
        </w:rPr>
        <w:br w:type="page"/>
      </w:r>
    </w:p>
    <w:p w14:paraId="4C830B02" w14:textId="7DAC3433" w:rsidR="00E947AB" w:rsidRPr="00692401" w:rsidRDefault="00E947AB" w:rsidP="00E947AB">
      <w:pPr>
        <w:spacing w:after="240" w:line="240" w:lineRule="auto"/>
        <w:jc w:val="both"/>
        <w:rPr>
          <w:color w:val="000000" w:themeColor="text1"/>
          <w:szCs w:val="20"/>
        </w:rPr>
      </w:pPr>
      <w:r w:rsidRPr="00692401">
        <w:rPr>
          <w:color w:val="000000" w:themeColor="text1"/>
          <w:szCs w:val="20"/>
        </w:rPr>
        <w:lastRenderedPageBreak/>
        <w:t xml:space="preserve">The Parties have caused this Change Order to be executed as of the </w:t>
      </w:r>
      <w:r w:rsidR="00A31B12" w:rsidRPr="00692401">
        <w:rPr>
          <w:rFonts w:eastAsia="Times New Roman"/>
          <w:color w:val="000000" w:themeColor="text1"/>
          <w:szCs w:val="20"/>
        </w:rPr>
        <w:t xml:space="preserve">Change Order </w:t>
      </w:r>
      <w:r w:rsidRPr="00692401">
        <w:rPr>
          <w:color w:val="000000" w:themeColor="text1"/>
          <w:szCs w:val="20"/>
        </w:rPr>
        <w:t>Effective Date.</w:t>
      </w:r>
    </w:p>
    <w:tbl>
      <w:tblPr>
        <w:tblW w:w="9554" w:type="dxa"/>
        <w:jc w:val="center"/>
        <w:tblLook w:val="0000" w:firstRow="0" w:lastRow="0" w:firstColumn="0" w:lastColumn="0" w:noHBand="0" w:noVBand="0"/>
      </w:tblPr>
      <w:tblGrid>
        <w:gridCol w:w="4777"/>
        <w:gridCol w:w="4777"/>
      </w:tblGrid>
      <w:tr w:rsidR="00F10F37" w:rsidRPr="00692401" w14:paraId="2053E324" w14:textId="77777777" w:rsidTr="000F5C74">
        <w:trPr>
          <w:trHeight w:val="486"/>
          <w:jc w:val="center"/>
        </w:trPr>
        <w:tc>
          <w:tcPr>
            <w:tcW w:w="4777" w:type="dxa"/>
            <w:tcBorders>
              <w:top w:val="nil"/>
              <w:left w:val="nil"/>
              <w:bottom w:val="nil"/>
              <w:right w:val="nil"/>
            </w:tcBorders>
            <w:tcMar>
              <w:left w:w="108" w:type="dxa"/>
              <w:right w:w="108" w:type="dxa"/>
            </w:tcMar>
            <w:vAlign w:val="center"/>
          </w:tcPr>
          <w:p w14:paraId="5A4A3719" w14:textId="6CC8E04A" w:rsidR="00D741B2" w:rsidRPr="00692401" w:rsidRDefault="00692401" w:rsidP="000F5C74">
            <w:pPr>
              <w:spacing w:after="0"/>
              <w:rPr>
                <w:b/>
                <w:color w:val="000000" w:themeColor="text1"/>
                <w:szCs w:val="20"/>
              </w:rPr>
            </w:pPr>
            <w:bookmarkStart w:id="230" w:name="_Hlk10126228"/>
            <w:r>
              <w:rPr>
                <w:b/>
                <w:color w:val="000000" w:themeColor="text1"/>
                <w:szCs w:val="20"/>
              </w:rPr>
              <w:t>________________________</w:t>
            </w:r>
            <w:r w:rsidR="00D741B2" w:rsidRPr="00692401">
              <w:rPr>
                <w:b/>
                <w:color w:val="000000" w:themeColor="text1"/>
                <w:szCs w:val="20"/>
              </w:rPr>
              <w:t xml:space="preserve"> (</w:t>
            </w:r>
            <w:r w:rsidR="006541BF" w:rsidRPr="00692401">
              <w:rPr>
                <w:b/>
                <w:color w:val="000000" w:themeColor="text1"/>
                <w:szCs w:val="20"/>
              </w:rPr>
              <w:t>“</w:t>
            </w:r>
            <w:r w:rsidR="00D741B2" w:rsidRPr="00692401">
              <w:rPr>
                <w:b/>
                <w:color w:val="000000" w:themeColor="text1"/>
                <w:szCs w:val="20"/>
              </w:rPr>
              <w:t>Customer</w:t>
            </w:r>
            <w:r w:rsidR="006541BF" w:rsidRPr="00692401">
              <w:rPr>
                <w:b/>
                <w:color w:val="000000" w:themeColor="text1"/>
                <w:szCs w:val="20"/>
              </w:rPr>
              <w:t>”</w:t>
            </w:r>
            <w:r w:rsidR="00D741B2" w:rsidRPr="00692401">
              <w:rPr>
                <w:b/>
                <w:color w:val="000000" w:themeColor="text1"/>
                <w:szCs w:val="20"/>
              </w:rPr>
              <w:t>)</w:t>
            </w:r>
          </w:p>
        </w:tc>
        <w:tc>
          <w:tcPr>
            <w:tcW w:w="4777" w:type="dxa"/>
            <w:tcBorders>
              <w:top w:val="nil"/>
              <w:left w:val="nil"/>
              <w:bottom w:val="nil"/>
              <w:right w:val="nil"/>
            </w:tcBorders>
            <w:tcMar>
              <w:left w:w="108" w:type="dxa"/>
              <w:right w:w="108" w:type="dxa"/>
            </w:tcMar>
            <w:vAlign w:val="center"/>
          </w:tcPr>
          <w:p w14:paraId="6C309F15" w14:textId="3C1C315B" w:rsidR="00D741B2" w:rsidRPr="00692401" w:rsidRDefault="00D741B2" w:rsidP="000F5C74">
            <w:pPr>
              <w:spacing w:after="0"/>
              <w:rPr>
                <w:b/>
                <w:color w:val="000000" w:themeColor="text1"/>
                <w:szCs w:val="20"/>
                <w:u w:val="single"/>
              </w:rPr>
            </w:pPr>
            <w:r w:rsidRPr="00692401">
              <w:rPr>
                <w:b/>
                <w:color w:val="000000" w:themeColor="text1"/>
                <w:szCs w:val="20"/>
              </w:rPr>
              <w:t>_______________ (</w:t>
            </w:r>
            <w:r w:rsidR="006541BF" w:rsidRPr="00692401">
              <w:rPr>
                <w:b/>
                <w:color w:val="000000" w:themeColor="text1"/>
                <w:szCs w:val="20"/>
              </w:rPr>
              <w:t>“</w:t>
            </w:r>
            <w:r w:rsidRPr="00692401">
              <w:rPr>
                <w:b/>
                <w:color w:val="000000" w:themeColor="text1"/>
                <w:szCs w:val="20"/>
              </w:rPr>
              <w:t>Contractor</w:t>
            </w:r>
            <w:r w:rsidR="006541BF" w:rsidRPr="00692401">
              <w:rPr>
                <w:b/>
                <w:color w:val="000000" w:themeColor="text1"/>
                <w:szCs w:val="20"/>
              </w:rPr>
              <w:t>”</w:t>
            </w:r>
            <w:r w:rsidRPr="00692401">
              <w:rPr>
                <w:b/>
                <w:color w:val="000000" w:themeColor="text1"/>
                <w:szCs w:val="20"/>
              </w:rPr>
              <w:t>)</w:t>
            </w:r>
          </w:p>
        </w:tc>
      </w:tr>
      <w:tr w:rsidR="00F10F37" w:rsidRPr="00692401" w14:paraId="4811E8AD" w14:textId="77777777" w:rsidTr="000F5C74">
        <w:trPr>
          <w:trHeight w:val="918"/>
          <w:jc w:val="center"/>
        </w:trPr>
        <w:tc>
          <w:tcPr>
            <w:tcW w:w="4777" w:type="dxa"/>
            <w:tcBorders>
              <w:top w:val="nil"/>
              <w:left w:val="nil"/>
              <w:bottom w:val="nil"/>
              <w:right w:val="nil"/>
            </w:tcBorders>
            <w:tcMar>
              <w:left w:w="108" w:type="dxa"/>
              <w:right w:w="108" w:type="dxa"/>
            </w:tcMar>
            <w:vAlign w:val="bottom"/>
          </w:tcPr>
          <w:p w14:paraId="4D3D8EF4" w14:textId="77777777" w:rsidR="00D741B2" w:rsidRPr="00692401" w:rsidRDefault="00D741B2" w:rsidP="000F5C74">
            <w:pPr>
              <w:tabs>
                <w:tab w:val="right" w:pos="4561"/>
              </w:tabs>
              <w:spacing w:before="120" w:after="0"/>
              <w:rPr>
                <w:color w:val="000000" w:themeColor="text1"/>
                <w:szCs w:val="20"/>
                <w:u w:val="single"/>
              </w:rPr>
            </w:pPr>
            <w:r w:rsidRPr="00692401">
              <w:rPr>
                <w:color w:val="000000" w:themeColor="text1"/>
                <w:szCs w:val="20"/>
              </w:rPr>
              <w:t xml:space="preserve">By: </w:t>
            </w:r>
            <w:r w:rsidRPr="00692401">
              <w:rPr>
                <w:color w:val="000000" w:themeColor="text1"/>
                <w:szCs w:val="20"/>
                <w:u w:val="single"/>
              </w:rPr>
              <w:tab/>
            </w:r>
          </w:p>
          <w:p w14:paraId="4DA20D4B" w14:textId="77777777" w:rsidR="00D741B2" w:rsidRPr="00692401" w:rsidRDefault="00D741B2" w:rsidP="000F5C74">
            <w:pPr>
              <w:tabs>
                <w:tab w:val="left" w:pos="1062"/>
                <w:tab w:val="left" w:pos="4752"/>
              </w:tabs>
              <w:spacing w:after="0"/>
              <w:ind w:left="72"/>
              <w:jc w:val="center"/>
              <w:rPr>
                <w:color w:val="000000" w:themeColor="text1"/>
                <w:szCs w:val="20"/>
              </w:rPr>
            </w:pPr>
            <w:r w:rsidRPr="00692401">
              <w:rPr>
                <w:color w:val="000000" w:themeColor="text1"/>
                <w:szCs w:val="20"/>
              </w:rPr>
              <w:t>Signature</w:t>
            </w:r>
          </w:p>
        </w:tc>
        <w:tc>
          <w:tcPr>
            <w:tcW w:w="4777" w:type="dxa"/>
            <w:tcBorders>
              <w:top w:val="nil"/>
              <w:left w:val="nil"/>
              <w:bottom w:val="nil"/>
              <w:right w:val="nil"/>
            </w:tcBorders>
            <w:tcMar>
              <w:left w:w="108" w:type="dxa"/>
              <w:right w:w="108" w:type="dxa"/>
            </w:tcMar>
            <w:vAlign w:val="bottom"/>
          </w:tcPr>
          <w:p w14:paraId="5CE4CA3D" w14:textId="77777777" w:rsidR="00D741B2" w:rsidRPr="00692401" w:rsidRDefault="00D741B2" w:rsidP="000F5C74">
            <w:pPr>
              <w:tabs>
                <w:tab w:val="right" w:pos="4565"/>
              </w:tabs>
              <w:spacing w:before="120" w:after="0"/>
              <w:rPr>
                <w:color w:val="000000" w:themeColor="text1"/>
                <w:szCs w:val="20"/>
                <w:u w:val="single"/>
              </w:rPr>
            </w:pPr>
            <w:r w:rsidRPr="00692401">
              <w:rPr>
                <w:color w:val="000000" w:themeColor="text1"/>
                <w:szCs w:val="20"/>
              </w:rPr>
              <w:t xml:space="preserve">By: </w:t>
            </w:r>
            <w:r w:rsidRPr="00692401">
              <w:rPr>
                <w:color w:val="000000" w:themeColor="text1"/>
                <w:szCs w:val="20"/>
                <w:u w:val="single"/>
              </w:rPr>
              <w:tab/>
            </w:r>
          </w:p>
          <w:p w14:paraId="502F77C0" w14:textId="77777777" w:rsidR="00D741B2" w:rsidRPr="00692401" w:rsidRDefault="00D741B2" w:rsidP="000F5C74">
            <w:pPr>
              <w:tabs>
                <w:tab w:val="left" w:pos="993"/>
                <w:tab w:val="right" w:pos="4572"/>
                <w:tab w:val="left" w:pos="4770"/>
              </w:tabs>
              <w:spacing w:after="0"/>
              <w:jc w:val="center"/>
              <w:rPr>
                <w:color w:val="000000" w:themeColor="text1"/>
                <w:szCs w:val="20"/>
              </w:rPr>
            </w:pPr>
            <w:r w:rsidRPr="00692401">
              <w:rPr>
                <w:color w:val="000000" w:themeColor="text1"/>
                <w:szCs w:val="20"/>
              </w:rPr>
              <w:t>Signature</w:t>
            </w:r>
          </w:p>
        </w:tc>
      </w:tr>
      <w:tr w:rsidR="00F10F37" w:rsidRPr="00692401" w14:paraId="356BC31A" w14:textId="77777777" w:rsidTr="000F5C74">
        <w:trPr>
          <w:jc w:val="center"/>
        </w:trPr>
        <w:tc>
          <w:tcPr>
            <w:tcW w:w="4777" w:type="dxa"/>
            <w:tcBorders>
              <w:top w:val="nil"/>
              <w:left w:val="nil"/>
              <w:bottom w:val="nil"/>
              <w:right w:val="nil"/>
            </w:tcBorders>
            <w:tcMar>
              <w:left w:w="108" w:type="dxa"/>
              <w:right w:w="108" w:type="dxa"/>
            </w:tcMar>
            <w:vAlign w:val="bottom"/>
          </w:tcPr>
          <w:p w14:paraId="72180C36" w14:textId="77777777" w:rsidR="00D741B2" w:rsidRPr="00692401" w:rsidRDefault="00D741B2" w:rsidP="000F5C74">
            <w:pPr>
              <w:tabs>
                <w:tab w:val="right" w:pos="4561"/>
              </w:tabs>
              <w:spacing w:before="240" w:after="0"/>
              <w:rPr>
                <w:color w:val="000000" w:themeColor="text1"/>
                <w:szCs w:val="20"/>
              </w:rPr>
            </w:pPr>
            <w:r w:rsidRPr="00692401">
              <w:rPr>
                <w:noProof/>
                <w:color w:val="000000" w:themeColor="text1"/>
                <w:szCs w:val="20"/>
              </w:rPr>
              <mc:AlternateContent>
                <mc:Choice Requires="wps">
                  <w:drawing>
                    <wp:anchor distT="0" distB="0" distL="114300" distR="114300" simplePos="0" relativeHeight="251659264" behindDoc="0" locked="0" layoutInCell="1" allowOverlap="1" wp14:anchorId="4FE71EBB" wp14:editId="7092C193">
                      <wp:simplePos x="0" y="0"/>
                      <wp:positionH relativeFrom="column">
                        <wp:posOffset>419735</wp:posOffset>
                      </wp:positionH>
                      <wp:positionV relativeFrom="paragraph">
                        <wp:posOffset>308610</wp:posOffset>
                      </wp:positionV>
                      <wp:extent cx="24384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4384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09F7A7"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3.05pt,24.3pt" to="225.0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" strokecolor="black [3200]" strokeweight=".5pt">
                      <v:stroke joinstyle="miter"/>
                    </v:line>
                  </w:pict>
                </mc:Fallback>
              </mc:AlternateContent>
            </w:r>
            <w:r w:rsidRPr="00692401">
              <w:rPr>
                <w:color w:val="000000" w:themeColor="text1"/>
                <w:szCs w:val="20"/>
              </w:rPr>
              <w:t xml:space="preserve">Name:   </w:t>
            </w:r>
          </w:p>
          <w:p w14:paraId="1F996BE1" w14:textId="77777777" w:rsidR="00D741B2" w:rsidRPr="00692401" w:rsidRDefault="00D741B2" w:rsidP="000F5C74">
            <w:pPr>
              <w:tabs>
                <w:tab w:val="left" w:pos="1076"/>
                <w:tab w:val="right" w:pos="4561"/>
              </w:tabs>
              <w:spacing w:after="0"/>
              <w:jc w:val="center"/>
              <w:rPr>
                <w:color w:val="000000" w:themeColor="text1"/>
                <w:szCs w:val="20"/>
              </w:rPr>
            </w:pPr>
            <w:r w:rsidRPr="00692401">
              <w:rPr>
                <w:color w:val="000000" w:themeColor="text1"/>
                <w:szCs w:val="20"/>
              </w:rPr>
              <w:t xml:space="preserve"> (Print or Type)</w:t>
            </w:r>
          </w:p>
        </w:tc>
        <w:tc>
          <w:tcPr>
            <w:tcW w:w="4777" w:type="dxa"/>
            <w:tcBorders>
              <w:top w:val="nil"/>
              <w:left w:val="nil"/>
              <w:bottom w:val="nil"/>
              <w:right w:val="nil"/>
            </w:tcBorders>
            <w:tcMar>
              <w:left w:w="108" w:type="dxa"/>
              <w:right w:w="108" w:type="dxa"/>
            </w:tcMar>
            <w:vAlign w:val="bottom"/>
          </w:tcPr>
          <w:p w14:paraId="5BCC5EBE" w14:textId="77777777" w:rsidR="00D741B2" w:rsidRPr="00692401" w:rsidRDefault="00D741B2" w:rsidP="000F5C74">
            <w:pPr>
              <w:tabs>
                <w:tab w:val="right" w:pos="4561"/>
              </w:tabs>
              <w:spacing w:before="240" w:after="0"/>
              <w:rPr>
                <w:color w:val="000000" w:themeColor="text1"/>
                <w:szCs w:val="20"/>
              </w:rPr>
            </w:pPr>
            <w:r w:rsidRPr="00692401">
              <w:rPr>
                <w:noProof/>
                <w:color w:val="000000" w:themeColor="text1"/>
                <w:szCs w:val="20"/>
              </w:rPr>
              <mc:AlternateContent>
                <mc:Choice Requires="wps">
                  <w:drawing>
                    <wp:anchor distT="0" distB="0" distL="114300" distR="114300" simplePos="0" relativeHeight="251660288" behindDoc="0" locked="0" layoutInCell="1" allowOverlap="1" wp14:anchorId="491915D8" wp14:editId="6267D99B">
                      <wp:simplePos x="0" y="0"/>
                      <wp:positionH relativeFrom="column">
                        <wp:posOffset>419735</wp:posOffset>
                      </wp:positionH>
                      <wp:positionV relativeFrom="paragraph">
                        <wp:posOffset>308610</wp:posOffset>
                      </wp:positionV>
                      <wp:extent cx="24384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4384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763657"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3.05pt,24.3pt" to="225.0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" strokecolor="black [3200]" strokeweight=".5pt">
                      <v:stroke joinstyle="miter"/>
                    </v:line>
                  </w:pict>
                </mc:Fallback>
              </mc:AlternateContent>
            </w:r>
            <w:r w:rsidRPr="00692401">
              <w:rPr>
                <w:color w:val="000000" w:themeColor="text1"/>
                <w:szCs w:val="20"/>
              </w:rPr>
              <w:t xml:space="preserve">Name:      </w:t>
            </w:r>
          </w:p>
          <w:p w14:paraId="4A5B8E37" w14:textId="77777777" w:rsidR="00D741B2" w:rsidRPr="00692401" w:rsidRDefault="00D741B2" w:rsidP="000F5C74">
            <w:pPr>
              <w:tabs>
                <w:tab w:val="left" w:pos="984"/>
                <w:tab w:val="right" w:pos="4572"/>
                <w:tab w:val="left" w:pos="4770"/>
              </w:tabs>
              <w:spacing w:after="0"/>
              <w:jc w:val="center"/>
              <w:rPr>
                <w:color w:val="000000" w:themeColor="text1"/>
                <w:szCs w:val="20"/>
              </w:rPr>
            </w:pPr>
            <w:r w:rsidRPr="00692401">
              <w:rPr>
                <w:color w:val="000000" w:themeColor="text1"/>
                <w:szCs w:val="20"/>
              </w:rPr>
              <w:t xml:space="preserve"> (Print or Type)</w:t>
            </w:r>
          </w:p>
        </w:tc>
      </w:tr>
      <w:tr w:rsidR="00F10F37" w:rsidRPr="00692401" w14:paraId="3152CA25" w14:textId="77777777" w:rsidTr="000F5C74">
        <w:trPr>
          <w:jc w:val="center"/>
        </w:trPr>
        <w:tc>
          <w:tcPr>
            <w:tcW w:w="4777" w:type="dxa"/>
            <w:tcBorders>
              <w:top w:val="nil"/>
              <w:left w:val="nil"/>
              <w:bottom w:val="nil"/>
              <w:right w:val="nil"/>
            </w:tcBorders>
            <w:tcMar>
              <w:left w:w="108" w:type="dxa"/>
              <w:right w:w="108" w:type="dxa"/>
            </w:tcMar>
            <w:vAlign w:val="bottom"/>
          </w:tcPr>
          <w:p w14:paraId="02287E3D" w14:textId="77777777" w:rsidR="00D741B2" w:rsidRPr="00692401" w:rsidRDefault="00D741B2" w:rsidP="000F5C74">
            <w:pPr>
              <w:tabs>
                <w:tab w:val="right" w:pos="4561"/>
              </w:tabs>
              <w:spacing w:before="240" w:after="0"/>
              <w:rPr>
                <w:color w:val="000000" w:themeColor="text1"/>
                <w:szCs w:val="20"/>
              </w:rPr>
            </w:pPr>
            <w:r w:rsidRPr="00692401">
              <w:rPr>
                <w:noProof/>
                <w:color w:val="000000" w:themeColor="text1"/>
                <w:szCs w:val="20"/>
              </w:rPr>
              <mc:AlternateContent>
                <mc:Choice Requires="wps">
                  <w:drawing>
                    <wp:anchor distT="0" distB="0" distL="114300" distR="114300" simplePos="0" relativeHeight="251661312" behindDoc="0" locked="0" layoutInCell="1" allowOverlap="1" wp14:anchorId="4513FCDB" wp14:editId="2AD82677">
                      <wp:simplePos x="0" y="0"/>
                      <wp:positionH relativeFrom="column">
                        <wp:posOffset>419735</wp:posOffset>
                      </wp:positionH>
                      <wp:positionV relativeFrom="paragraph">
                        <wp:posOffset>308610</wp:posOffset>
                      </wp:positionV>
                      <wp:extent cx="24384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24384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8C451A"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05pt,24.3pt" to="225.0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" strokecolor="black [3200]" strokeweight=".5pt">
                      <v:stroke joinstyle="miter"/>
                    </v:line>
                  </w:pict>
                </mc:Fallback>
              </mc:AlternateContent>
            </w:r>
            <w:r w:rsidRPr="00692401">
              <w:rPr>
                <w:color w:val="000000" w:themeColor="text1"/>
                <w:szCs w:val="20"/>
              </w:rPr>
              <w:t xml:space="preserve">Title:      </w:t>
            </w:r>
          </w:p>
          <w:p w14:paraId="667F89B4" w14:textId="77777777" w:rsidR="00D741B2" w:rsidRPr="00692401" w:rsidRDefault="00D741B2" w:rsidP="000F5C74">
            <w:pPr>
              <w:tabs>
                <w:tab w:val="left" w:pos="1076"/>
                <w:tab w:val="right" w:pos="4561"/>
              </w:tabs>
              <w:spacing w:after="0"/>
              <w:jc w:val="center"/>
              <w:rPr>
                <w:color w:val="000000" w:themeColor="text1"/>
                <w:szCs w:val="20"/>
              </w:rPr>
            </w:pPr>
            <w:r w:rsidRPr="00692401">
              <w:rPr>
                <w:color w:val="000000" w:themeColor="text1"/>
                <w:szCs w:val="20"/>
              </w:rPr>
              <w:t xml:space="preserve"> (Print or Type)</w:t>
            </w:r>
          </w:p>
        </w:tc>
        <w:tc>
          <w:tcPr>
            <w:tcW w:w="4777" w:type="dxa"/>
            <w:tcBorders>
              <w:top w:val="nil"/>
              <w:left w:val="nil"/>
              <w:bottom w:val="nil"/>
              <w:right w:val="nil"/>
            </w:tcBorders>
            <w:tcMar>
              <w:left w:w="108" w:type="dxa"/>
              <w:right w:w="108" w:type="dxa"/>
            </w:tcMar>
            <w:vAlign w:val="bottom"/>
          </w:tcPr>
          <w:p w14:paraId="45D2AA4A" w14:textId="77777777" w:rsidR="00D741B2" w:rsidRPr="00692401" w:rsidRDefault="00D741B2" w:rsidP="000F5C74">
            <w:pPr>
              <w:tabs>
                <w:tab w:val="right" w:pos="4561"/>
              </w:tabs>
              <w:spacing w:before="240" w:after="0"/>
              <w:rPr>
                <w:color w:val="000000" w:themeColor="text1"/>
                <w:szCs w:val="20"/>
              </w:rPr>
            </w:pPr>
            <w:r w:rsidRPr="00692401">
              <w:rPr>
                <w:noProof/>
                <w:color w:val="000000" w:themeColor="text1"/>
                <w:szCs w:val="20"/>
              </w:rPr>
              <mc:AlternateContent>
                <mc:Choice Requires="wps">
                  <w:drawing>
                    <wp:anchor distT="0" distB="0" distL="114300" distR="114300" simplePos="0" relativeHeight="251662336" behindDoc="0" locked="0" layoutInCell="1" allowOverlap="1" wp14:anchorId="414872F4" wp14:editId="136EDEAC">
                      <wp:simplePos x="0" y="0"/>
                      <wp:positionH relativeFrom="column">
                        <wp:posOffset>419735</wp:posOffset>
                      </wp:positionH>
                      <wp:positionV relativeFrom="paragraph">
                        <wp:posOffset>308610</wp:posOffset>
                      </wp:positionV>
                      <wp:extent cx="24384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24384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1DFCFB"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3.05pt,24.3pt" to="225.0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" strokecolor="black [3200]" strokeweight=".5pt">
                      <v:stroke joinstyle="miter"/>
                    </v:line>
                  </w:pict>
                </mc:Fallback>
              </mc:AlternateContent>
            </w:r>
            <w:r w:rsidRPr="00692401">
              <w:rPr>
                <w:color w:val="000000" w:themeColor="text1"/>
                <w:szCs w:val="20"/>
              </w:rPr>
              <w:t xml:space="preserve">Title:      </w:t>
            </w:r>
          </w:p>
          <w:p w14:paraId="3DDBB8F1" w14:textId="77777777" w:rsidR="00D741B2" w:rsidRPr="00692401" w:rsidRDefault="00D741B2" w:rsidP="000F5C74">
            <w:pPr>
              <w:tabs>
                <w:tab w:val="left" w:pos="984"/>
                <w:tab w:val="right" w:pos="4572"/>
                <w:tab w:val="left" w:pos="4770"/>
              </w:tabs>
              <w:spacing w:after="0"/>
              <w:jc w:val="center"/>
              <w:rPr>
                <w:color w:val="000000" w:themeColor="text1"/>
                <w:szCs w:val="20"/>
              </w:rPr>
            </w:pPr>
            <w:r w:rsidRPr="00692401">
              <w:rPr>
                <w:color w:val="000000" w:themeColor="text1"/>
                <w:szCs w:val="20"/>
              </w:rPr>
              <w:t xml:space="preserve"> (Print or Type)</w:t>
            </w:r>
          </w:p>
        </w:tc>
      </w:tr>
      <w:tr w:rsidR="00F10F37" w:rsidRPr="00692401" w14:paraId="375F7A5C" w14:textId="77777777" w:rsidTr="000F5C74">
        <w:trPr>
          <w:trHeight w:val="720"/>
          <w:jc w:val="center"/>
        </w:trPr>
        <w:tc>
          <w:tcPr>
            <w:tcW w:w="4777" w:type="dxa"/>
            <w:tcBorders>
              <w:top w:val="nil"/>
              <w:left w:val="nil"/>
              <w:bottom w:val="nil"/>
              <w:right w:val="nil"/>
            </w:tcBorders>
            <w:tcMar>
              <w:left w:w="108" w:type="dxa"/>
              <w:right w:w="108" w:type="dxa"/>
            </w:tcMar>
          </w:tcPr>
          <w:p w14:paraId="5021CA0D" w14:textId="77777777" w:rsidR="00D741B2" w:rsidRPr="00692401" w:rsidRDefault="00D741B2" w:rsidP="000F5C74">
            <w:pPr>
              <w:tabs>
                <w:tab w:val="right" w:pos="4561"/>
              </w:tabs>
              <w:spacing w:before="240" w:after="0"/>
              <w:rPr>
                <w:color w:val="000000" w:themeColor="text1"/>
                <w:szCs w:val="20"/>
              </w:rPr>
            </w:pPr>
            <w:r w:rsidRPr="00692401">
              <w:rPr>
                <w:color w:val="000000" w:themeColor="text1"/>
                <w:szCs w:val="20"/>
              </w:rPr>
              <w:t xml:space="preserve">Date: </w:t>
            </w:r>
            <w:r w:rsidRPr="00692401">
              <w:rPr>
                <w:color w:val="000000" w:themeColor="text1"/>
                <w:szCs w:val="20"/>
                <w:u w:val="single"/>
              </w:rPr>
              <w:tab/>
            </w:r>
          </w:p>
        </w:tc>
        <w:tc>
          <w:tcPr>
            <w:tcW w:w="4777" w:type="dxa"/>
            <w:tcBorders>
              <w:top w:val="nil"/>
              <w:left w:val="nil"/>
              <w:bottom w:val="nil"/>
              <w:right w:val="nil"/>
            </w:tcBorders>
            <w:tcMar>
              <w:left w:w="108" w:type="dxa"/>
              <w:right w:w="108" w:type="dxa"/>
            </w:tcMar>
          </w:tcPr>
          <w:p w14:paraId="3B51420B" w14:textId="77777777" w:rsidR="00D741B2" w:rsidRPr="00692401" w:rsidRDefault="00D741B2" w:rsidP="000F5C74">
            <w:pPr>
              <w:tabs>
                <w:tab w:val="right" w:pos="4565"/>
              </w:tabs>
              <w:spacing w:before="240" w:after="0"/>
              <w:rPr>
                <w:color w:val="000000" w:themeColor="text1"/>
                <w:szCs w:val="20"/>
              </w:rPr>
            </w:pPr>
            <w:r w:rsidRPr="00692401">
              <w:rPr>
                <w:color w:val="000000" w:themeColor="text1"/>
                <w:szCs w:val="20"/>
              </w:rPr>
              <w:t xml:space="preserve">Date: </w:t>
            </w:r>
            <w:r w:rsidRPr="00692401">
              <w:rPr>
                <w:color w:val="000000" w:themeColor="text1"/>
                <w:szCs w:val="20"/>
                <w:u w:val="single"/>
              </w:rPr>
              <w:tab/>
            </w:r>
          </w:p>
        </w:tc>
      </w:tr>
      <w:bookmarkEnd w:id="230"/>
    </w:tbl>
    <w:p w14:paraId="64E5F782" w14:textId="77777777" w:rsidR="00E947AB" w:rsidRPr="00692401" w:rsidRDefault="00E947AB" w:rsidP="00E947AB">
      <w:pPr>
        <w:rPr>
          <w:color w:val="000000" w:themeColor="text1"/>
          <w:szCs w:val="20"/>
        </w:rPr>
      </w:pPr>
    </w:p>
    <w:p w14:paraId="65551921" w14:textId="77777777" w:rsidR="00E947AB" w:rsidRPr="00692401" w:rsidRDefault="00E947AB" w:rsidP="00E947AB">
      <w:pPr>
        <w:spacing w:after="240" w:line="240" w:lineRule="auto"/>
        <w:rPr>
          <w:b/>
          <w:color w:val="000000" w:themeColor="text1"/>
          <w:szCs w:val="20"/>
        </w:rPr>
      </w:pPr>
    </w:p>
    <w:bookmarkEnd w:id="229"/>
    <w:p w14:paraId="0CB1FE34" w14:textId="77777777" w:rsidR="00E947AB" w:rsidRPr="00692401" w:rsidRDefault="00E947AB" w:rsidP="00E947AB">
      <w:pPr>
        <w:spacing w:after="240" w:line="240" w:lineRule="auto"/>
        <w:rPr>
          <w:b/>
          <w:color w:val="000000" w:themeColor="text1"/>
          <w:szCs w:val="20"/>
        </w:rPr>
      </w:pPr>
    </w:p>
    <w:p w14:paraId="2371C3FE" w14:textId="77777777" w:rsidR="00E947AB" w:rsidRPr="00692401" w:rsidRDefault="00E947AB" w:rsidP="00E947AB">
      <w:pPr>
        <w:spacing w:after="240" w:line="240" w:lineRule="auto"/>
        <w:rPr>
          <w:b/>
          <w:color w:val="000000" w:themeColor="text1"/>
          <w:szCs w:val="20"/>
        </w:rPr>
        <w:sectPr w:rsidR="00E947AB" w:rsidRPr="00692401" w:rsidSect="00B35C33">
          <w:footerReference w:type="default" r:id="rId20"/>
          <w:footerReference w:type="first" r:id="rId21"/>
          <w:pgSz w:w="12240" w:h="15840" w:code="1"/>
          <w:pgMar w:top="1296" w:right="1152" w:bottom="1296" w:left="1152" w:header="720" w:footer="504" w:gutter="0"/>
          <w:cols w:space="720"/>
          <w:docGrid w:linePitch="299"/>
        </w:sectPr>
      </w:pPr>
    </w:p>
    <w:p w14:paraId="5E78BC77" w14:textId="77777777" w:rsidR="00E947AB" w:rsidRPr="00692401" w:rsidRDefault="00E947AB" w:rsidP="003058B0">
      <w:pPr>
        <w:spacing w:after="120"/>
        <w:jc w:val="center"/>
        <w:rPr>
          <w:i/>
          <w:color w:val="000000" w:themeColor="text1"/>
          <w:szCs w:val="20"/>
          <w:u w:val="single"/>
        </w:rPr>
      </w:pPr>
      <w:bookmarkStart w:id="231" w:name="_Toc449560514"/>
      <w:r w:rsidRPr="00692401">
        <w:rPr>
          <w:b/>
          <w:i/>
          <w:color w:val="000000" w:themeColor="text1"/>
          <w:szCs w:val="20"/>
          <w:u w:val="single"/>
        </w:rPr>
        <w:lastRenderedPageBreak/>
        <w:t xml:space="preserve">EXHIBIT </w:t>
      </w:r>
      <w:bookmarkEnd w:id="231"/>
      <w:r w:rsidR="003058B0" w:rsidRPr="00692401">
        <w:rPr>
          <w:b/>
          <w:i/>
          <w:color w:val="000000" w:themeColor="text1"/>
          <w:szCs w:val="20"/>
          <w:u w:val="single"/>
        </w:rPr>
        <w:t>D</w:t>
      </w:r>
    </w:p>
    <w:p w14:paraId="58E30F39" w14:textId="77777777" w:rsidR="00E947AB" w:rsidRPr="00692401" w:rsidRDefault="00E947AB" w:rsidP="00E947AB">
      <w:pPr>
        <w:spacing w:after="240" w:line="240" w:lineRule="auto"/>
        <w:jc w:val="center"/>
        <w:rPr>
          <w:b/>
          <w:color w:val="000000" w:themeColor="text1"/>
          <w:szCs w:val="20"/>
        </w:rPr>
      </w:pPr>
      <w:r w:rsidRPr="00692401">
        <w:rPr>
          <w:b/>
          <w:color w:val="000000" w:themeColor="text1"/>
          <w:szCs w:val="20"/>
        </w:rPr>
        <w:t>ANTI-TERRORISM AND ANTI-CORRUPTION</w:t>
      </w:r>
    </w:p>
    <w:p w14:paraId="19CBF06D" w14:textId="023685B8" w:rsidR="00E947AB" w:rsidRPr="00692401" w:rsidRDefault="00E947AB" w:rsidP="00E947AB">
      <w:pPr>
        <w:pStyle w:val="ListParagraph"/>
        <w:numPr>
          <w:ilvl w:val="0"/>
          <w:numId w:val="21"/>
        </w:numPr>
        <w:tabs>
          <w:tab w:val="left" w:pos="540"/>
        </w:tabs>
        <w:spacing w:after="120" w:line="240" w:lineRule="auto"/>
        <w:ind w:left="540" w:hanging="540"/>
        <w:contextualSpacing w:val="0"/>
        <w:jc w:val="both"/>
        <w:rPr>
          <w:color w:val="000000" w:themeColor="text1"/>
          <w:szCs w:val="20"/>
        </w:rPr>
      </w:pPr>
      <w:r w:rsidRPr="00692401">
        <w:rPr>
          <w:b/>
          <w:color w:val="000000" w:themeColor="text1"/>
          <w:szCs w:val="20"/>
        </w:rPr>
        <w:t>Qualifying Information</w:t>
      </w:r>
      <w:r w:rsidRPr="00692401">
        <w:rPr>
          <w:color w:val="000000" w:themeColor="text1"/>
          <w:szCs w:val="20"/>
        </w:rPr>
        <w:t>.  Contractor represents and warrants that any information that it conveyed to Customer or Purchaser in connection with Customer</w:t>
      </w:r>
      <w:r w:rsidR="006541BF" w:rsidRPr="00692401">
        <w:rPr>
          <w:color w:val="000000" w:themeColor="text1"/>
          <w:szCs w:val="20"/>
        </w:rPr>
        <w:t>’</w:t>
      </w:r>
      <w:r w:rsidRPr="00692401">
        <w:rPr>
          <w:color w:val="000000" w:themeColor="text1"/>
          <w:szCs w:val="20"/>
        </w:rPr>
        <w:t>s or Purchaser</w:t>
      </w:r>
      <w:r w:rsidR="006541BF" w:rsidRPr="00692401">
        <w:rPr>
          <w:color w:val="000000" w:themeColor="text1"/>
          <w:szCs w:val="20"/>
        </w:rPr>
        <w:t>’</w:t>
      </w:r>
      <w:r w:rsidRPr="00692401">
        <w:rPr>
          <w:color w:val="000000" w:themeColor="text1"/>
          <w:szCs w:val="20"/>
        </w:rPr>
        <w:t>s vendor qualification process, whether submitted in response to a request for proposals, via Customer</w:t>
      </w:r>
      <w:r w:rsidR="006541BF" w:rsidRPr="00692401">
        <w:rPr>
          <w:color w:val="000000" w:themeColor="text1"/>
          <w:szCs w:val="20"/>
        </w:rPr>
        <w:t>’</w:t>
      </w:r>
      <w:r w:rsidRPr="00692401">
        <w:rPr>
          <w:color w:val="000000" w:themeColor="text1"/>
          <w:szCs w:val="20"/>
        </w:rPr>
        <w:t>s vendor qualification portal, or otherwise, is and will remain during the Term accurate and complete.</w:t>
      </w:r>
    </w:p>
    <w:p w14:paraId="3FD33C98" w14:textId="77777777" w:rsidR="00E947AB" w:rsidRPr="00692401" w:rsidRDefault="00E947AB" w:rsidP="00E947AB">
      <w:pPr>
        <w:pStyle w:val="ListParagraph"/>
        <w:numPr>
          <w:ilvl w:val="0"/>
          <w:numId w:val="21"/>
        </w:numPr>
        <w:tabs>
          <w:tab w:val="left" w:pos="540"/>
        </w:tabs>
        <w:spacing w:after="120" w:line="240" w:lineRule="auto"/>
        <w:ind w:left="540" w:hanging="540"/>
        <w:contextualSpacing w:val="0"/>
        <w:jc w:val="both"/>
        <w:rPr>
          <w:color w:val="000000" w:themeColor="text1"/>
          <w:szCs w:val="20"/>
        </w:rPr>
      </w:pPr>
      <w:r w:rsidRPr="00692401">
        <w:rPr>
          <w:b/>
          <w:color w:val="000000" w:themeColor="text1"/>
          <w:szCs w:val="20"/>
        </w:rPr>
        <w:t>Ethical Conduct</w:t>
      </w:r>
      <w:r w:rsidRPr="00692401">
        <w:rPr>
          <w:color w:val="000000" w:themeColor="text1"/>
          <w:szCs w:val="20"/>
        </w:rPr>
        <w:t xml:space="preserve">.  Contractor will </w:t>
      </w:r>
      <w:proofErr w:type="gramStart"/>
      <w:r w:rsidRPr="00692401">
        <w:rPr>
          <w:color w:val="000000" w:themeColor="text1"/>
          <w:szCs w:val="20"/>
        </w:rPr>
        <w:t>at all times</w:t>
      </w:r>
      <w:proofErr w:type="gramEnd"/>
      <w:r w:rsidRPr="00692401">
        <w:rPr>
          <w:color w:val="000000" w:themeColor="text1"/>
          <w:szCs w:val="20"/>
        </w:rPr>
        <w:t xml:space="preserve"> conduct its business in an ethical manner in compliance with Applicable Law.  Without limiting the foregoing, Contractor will not, directly or indirectly through a third party, offer, pay, promise or authorize the offer or payment of, any financial or other benefit or advantage, or anything of value, to any person: (a) to improperly obtain a business advantage or to obtain or retain business; (b) to induce the person to perform any function or activity improperly, or to provide a reward for doing so; or (c) to corruptly influence, directly or indirectly, any act or decision of any government official, employee, candidate for public office, or political party.</w:t>
      </w:r>
    </w:p>
    <w:p w14:paraId="25C8797F" w14:textId="6C341525" w:rsidR="00E947AB" w:rsidRPr="00692401" w:rsidRDefault="00E947AB" w:rsidP="00E947AB">
      <w:pPr>
        <w:pStyle w:val="ListParagraph"/>
        <w:numPr>
          <w:ilvl w:val="0"/>
          <w:numId w:val="21"/>
        </w:numPr>
        <w:tabs>
          <w:tab w:val="left" w:pos="540"/>
        </w:tabs>
        <w:spacing w:after="120" w:line="240" w:lineRule="auto"/>
        <w:ind w:left="540" w:hanging="540"/>
        <w:contextualSpacing w:val="0"/>
        <w:jc w:val="both"/>
        <w:rPr>
          <w:color w:val="000000" w:themeColor="text1"/>
          <w:szCs w:val="20"/>
        </w:rPr>
      </w:pPr>
      <w:r w:rsidRPr="00692401">
        <w:rPr>
          <w:b/>
          <w:color w:val="000000" w:themeColor="text1"/>
          <w:szCs w:val="20"/>
        </w:rPr>
        <w:t>Certification</w:t>
      </w:r>
      <w:r w:rsidRPr="00692401">
        <w:rPr>
          <w:color w:val="000000" w:themeColor="text1"/>
          <w:szCs w:val="20"/>
        </w:rPr>
        <w:t>.  Contractor will, at Customer</w:t>
      </w:r>
      <w:r w:rsidR="006541BF" w:rsidRPr="00692401">
        <w:rPr>
          <w:color w:val="000000" w:themeColor="text1"/>
          <w:szCs w:val="20"/>
        </w:rPr>
        <w:t>’</w:t>
      </w:r>
      <w:r w:rsidRPr="00692401">
        <w:rPr>
          <w:color w:val="000000" w:themeColor="text1"/>
          <w:szCs w:val="20"/>
        </w:rPr>
        <w:t>s request, certify in writing its compliance with Paragraph 2 (</w:t>
      </w:r>
      <w:r w:rsidRPr="00692401">
        <w:rPr>
          <w:i/>
          <w:color w:val="000000" w:themeColor="text1"/>
          <w:szCs w:val="20"/>
        </w:rPr>
        <w:t>Ethical Conduct</w:t>
      </w:r>
      <w:r w:rsidRPr="00692401">
        <w:rPr>
          <w:color w:val="000000" w:themeColor="text1"/>
          <w:szCs w:val="20"/>
        </w:rPr>
        <w:t>) above, and report to Customer immediately any actual or suspected violations. Contractor will, at Customer</w:t>
      </w:r>
      <w:r w:rsidR="006541BF" w:rsidRPr="00692401">
        <w:rPr>
          <w:color w:val="000000" w:themeColor="text1"/>
          <w:szCs w:val="20"/>
        </w:rPr>
        <w:t>’</w:t>
      </w:r>
      <w:r w:rsidRPr="00692401">
        <w:rPr>
          <w:color w:val="000000" w:themeColor="text1"/>
          <w:szCs w:val="20"/>
        </w:rPr>
        <w:t>s request, make its managers reasonably available to participate in training regarding bribery laws and gifts policies.  Customer may at any time, at its own expense, audit or arrange for its Representatives to audit, Contractor</w:t>
      </w:r>
      <w:r w:rsidR="006541BF" w:rsidRPr="00692401">
        <w:rPr>
          <w:color w:val="000000" w:themeColor="text1"/>
          <w:szCs w:val="20"/>
        </w:rPr>
        <w:t>’</w:t>
      </w:r>
      <w:r w:rsidRPr="00692401">
        <w:rPr>
          <w:color w:val="000000" w:themeColor="text1"/>
          <w:szCs w:val="20"/>
        </w:rPr>
        <w:t>s compliance with this Paragraph 3 (</w:t>
      </w:r>
      <w:r w:rsidRPr="00692401">
        <w:rPr>
          <w:i/>
          <w:color w:val="000000" w:themeColor="text1"/>
          <w:szCs w:val="20"/>
        </w:rPr>
        <w:t>Certification</w:t>
      </w:r>
      <w:r w:rsidRPr="00692401">
        <w:rPr>
          <w:color w:val="000000" w:themeColor="text1"/>
          <w:szCs w:val="20"/>
        </w:rPr>
        <w:t xml:space="preserve">), and Contractor will, at its own expense, fully cooperate with any such audit. </w:t>
      </w:r>
    </w:p>
    <w:p w14:paraId="16E9D4A8" w14:textId="078E1ADF" w:rsidR="00E947AB" w:rsidRPr="00692401" w:rsidRDefault="00E947AB" w:rsidP="00E947AB">
      <w:pPr>
        <w:pStyle w:val="ListParagraph"/>
        <w:numPr>
          <w:ilvl w:val="0"/>
          <w:numId w:val="21"/>
        </w:numPr>
        <w:tabs>
          <w:tab w:val="left" w:pos="540"/>
        </w:tabs>
        <w:spacing w:after="120" w:line="240" w:lineRule="auto"/>
        <w:ind w:left="540" w:hanging="540"/>
        <w:contextualSpacing w:val="0"/>
        <w:jc w:val="both"/>
        <w:rPr>
          <w:color w:val="000000" w:themeColor="text1"/>
          <w:szCs w:val="20"/>
        </w:rPr>
      </w:pPr>
      <w:r w:rsidRPr="00692401">
        <w:rPr>
          <w:b/>
          <w:color w:val="000000" w:themeColor="text1"/>
          <w:szCs w:val="20"/>
        </w:rPr>
        <w:t>SDN List</w:t>
      </w:r>
      <w:r w:rsidRPr="00692401">
        <w:rPr>
          <w:color w:val="000000" w:themeColor="text1"/>
          <w:szCs w:val="20"/>
        </w:rPr>
        <w:t xml:space="preserve">.  Contractor represents and warrants that none of its principals are on the Specially Designated Nationals and Blocked Persons List (the </w:t>
      </w:r>
      <w:r w:rsidR="006541BF" w:rsidRPr="00692401">
        <w:rPr>
          <w:color w:val="000000" w:themeColor="text1"/>
          <w:szCs w:val="20"/>
        </w:rPr>
        <w:t>“</w:t>
      </w:r>
      <w:r w:rsidRPr="00692401">
        <w:rPr>
          <w:b/>
          <w:color w:val="000000" w:themeColor="text1"/>
          <w:szCs w:val="20"/>
        </w:rPr>
        <w:t>SDN List</w:t>
      </w:r>
      <w:r w:rsidR="006541BF" w:rsidRPr="00692401">
        <w:rPr>
          <w:color w:val="000000" w:themeColor="text1"/>
          <w:szCs w:val="20"/>
        </w:rPr>
        <w:t>”</w:t>
      </w:r>
      <w:r w:rsidRPr="00692401">
        <w:rPr>
          <w:color w:val="000000" w:themeColor="text1"/>
          <w:szCs w:val="20"/>
        </w:rPr>
        <w:t>) provided by the Office of Foreign Assets Control of the US Treasury Department (</w:t>
      </w:r>
      <w:r w:rsidR="006541BF" w:rsidRPr="00692401">
        <w:rPr>
          <w:color w:val="000000" w:themeColor="text1"/>
          <w:szCs w:val="20"/>
        </w:rPr>
        <w:t>“</w:t>
      </w:r>
      <w:r w:rsidRPr="00692401">
        <w:rPr>
          <w:b/>
          <w:color w:val="000000" w:themeColor="text1"/>
          <w:szCs w:val="20"/>
        </w:rPr>
        <w:t>OFAC</w:t>
      </w:r>
      <w:r w:rsidR="006541BF" w:rsidRPr="00692401">
        <w:rPr>
          <w:color w:val="000000" w:themeColor="text1"/>
          <w:szCs w:val="20"/>
        </w:rPr>
        <w:t>”</w:t>
      </w:r>
      <w:r w:rsidRPr="00692401">
        <w:rPr>
          <w:color w:val="000000" w:themeColor="text1"/>
          <w:szCs w:val="20"/>
        </w:rPr>
        <w:t xml:space="preserve">) and updated from time to time at: </w:t>
      </w:r>
      <w:hyperlink r:id="rId22" w:history="1">
        <w:r w:rsidRPr="00692401">
          <w:rPr>
            <w:rStyle w:val="Hyperlink"/>
            <w:color w:val="000000" w:themeColor="text1"/>
            <w:szCs w:val="20"/>
          </w:rPr>
          <w:t>www.treasury.gov/resource-center/sanctions/SDN-List/Pages/default.aspx</w:t>
        </w:r>
      </w:hyperlink>
      <w:r w:rsidRPr="00692401">
        <w:rPr>
          <w:color w:val="000000" w:themeColor="text1"/>
          <w:szCs w:val="20"/>
        </w:rPr>
        <w:t>, or such other website as designated by OFAC, and that Contractor does not, and during the Term will not, employ any individual whose name appears on the SDN List.  In its dealings with governmental entities, Contractor will not represent Customer or any of its Affiliates or purport to represent or otherwise act on behalf of Customer or any of its Affiliates.</w:t>
      </w:r>
    </w:p>
    <w:p w14:paraId="238FEA81" w14:textId="77777777" w:rsidR="00E947AB" w:rsidRPr="00692401" w:rsidRDefault="00E947AB" w:rsidP="00E947AB">
      <w:pPr>
        <w:spacing w:after="240" w:line="240" w:lineRule="auto"/>
        <w:rPr>
          <w:color w:val="000000" w:themeColor="text1"/>
          <w:szCs w:val="20"/>
        </w:rPr>
      </w:pPr>
    </w:p>
    <w:p w14:paraId="6324168D" w14:textId="77777777" w:rsidR="00E947AB" w:rsidRPr="00692401" w:rsidRDefault="00E947AB" w:rsidP="00E947AB">
      <w:pPr>
        <w:spacing w:after="240" w:line="240" w:lineRule="auto"/>
        <w:rPr>
          <w:color w:val="000000" w:themeColor="text1"/>
          <w:szCs w:val="20"/>
        </w:rPr>
      </w:pPr>
    </w:p>
    <w:p w14:paraId="7A820832" w14:textId="77777777" w:rsidR="00E947AB" w:rsidRPr="00692401" w:rsidRDefault="00E947AB" w:rsidP="00E947AB">
      <w:pPr>
        <w:spacing w:after="240" w:line="240" w:lineRule="auto"/>
        <w:rPr>
          <w:color w:val="000000" w:themeColor="text1"/>
          <w:szCs w:val="20"/>
        </w:rPr>
        <w:sectPr w:rsidR="00E947AB" w:rsidRPr="00692401" w:rsidSect="00B35C33">
          <w:footerReference w:type="default" r:id="rId23"/>
          <w:pgSz w:w="12240" w:h="15840" w:code="1"/>
          <w:pgMar w:top="1296" w:right="1152" w:bottom="1296" w:left="1152" w:header="720" w:footer="720" w:gutter="0"/>
          <w:cols w:space="720"/>
        </w:sectPr>
      </w:pPr>
    </w:p>
    <w:p w14:paraId="6981525C" w14:textId="77777777" w:rsidR="00E947AB" w:rsidRPr="00692401" w:rsidRDefault="00E947AB" w:rsidP="003058B0">
      <w:pPr>
        <w:spacing w:after="120" w:line="240" w:lineRule="auto"/>
        <w:jc w:val="center"/>
        <w:rPr>
          <w:b/>
          <w:i/>
          <w:color w:val="000000" w:themeColor="text1"/>
          <w:szCs w:val="20"/>
          <w:u w:val="single"/>
        </w:rPr>
      </w:pPr>
      <w:bookmarkStart w:id="232" w:name="_Toc449560515"/>
      <w:r w:rsidRPr="00692401">
        <w:rPr>
          <w:b/>
          <w:i/>
          <w:color w:val="000000" w:themeColor="text1"/>
          <w:szCs w:val="20"/>
          <w:u w:val="single"/>
        </w:rPr>
        <w:lastRenderedPageBreak/>
        <w:t xml:space="preserve">EXHIBIT </w:t>
      </w:r>
      <w:bookmarkStart w:id="233" w:name="ExhibitF"/>
      <w:bookmarkEnd w:id="232"/>
      <w:bookmarkEnd w:id="233"/>
      <w:r w:rsidR="003058B0" w:rsidRPr="00692401">
        <w:rPr>
          <w:b/>
          <w:i/>
          <w:color w:val="000000" w:themeColor="text1"/>
          <w:szCs w:val="20"/>
          <w:u w:val="single"/>
        </w:rPr>
        <w:t>E</w:t>
      </w:r>
    </w:p>
    <w:p w14:paraId="2141785A" w14:textId="0A1837ED" w:rsidR="00E947AB" w:rsidRPr="00692401" w:rsidRDefault="00692401" w:rsidP="00E947AB">
      <w:pPr>
        <w:spacing w:after="240" w:line="240" w:lineRule="auto"/>
        <w:jc w:val="center"/>
        <w:rPr>
          <w:b/>
          <w:color w:val="000000" w:themeColor="text1"/>
          <w:szCs w:val="20"/>
        </w:rPr>
      </w:pPr>
      <w:r w:rsidRPr="00692401">
        <w:rPr>
          <w:b/>
          <w:color w:val="000000" w:themeColor="text1"/>
          <w:szCs w:val="20"/>
        </w:rPr>
        <w:t xml:space="preserve">INFORMATION SECURITY </w:t>
      </w:r>
    </w:p>
    <w:p w14:paraId="4867A5CA" w14:textId="77777777" w:rsidR="00E947AB" w:rsidRPr="00692401" w:rsidRDefault="00E947AB" w:rsidP="00E947AB">
      <w:pPr>
        <w:spacing w:after="240" w:line="240" w:lineRule="auto"/>
        <w:rPr>
          <w:color w:val="000000" w:themeColor="text1"/>
          <w:szCs w:val="20"/>
        </w:rPr>
        <w:sectPr w:rsidR="00E947AB" w:rsidRPr="00692401" w:rsidSect="00B35C33">
          <w:headerReference w:type="default" r:id="rId24"/>
          <w:footerReference w:type="default" r:id="rId25"/>
          <w:pgSz w:w="12240" w:h="15840" w:code="1"/>
          <w:pgMar w:top="1296" w:right="1152" w:bottom="1296" w:left="1152" w:header="720" w:footer="504" w:gutter="0"/>
          <w:cols w:space="720"/>
        </w:sectPr>
      </w:pPr>
    </w:p>
    <w:p w14:paraId="4B500C1A" w14:textId="77777777" w:rsidR="00E947AB" w:rsidRPr="00692401" w:rsidRDefault="00E947AB" w:rsidP="003058B0">
      <w:pPr>
        <w:spacing w:after="120" w:line="240" w:lineRule="auto"/>
        <w:jc w:val="center"/>
        <w:rPr>
          <w:b/>
          <w:i/>
          <w:color w:val="000000" w:themeColor="text1"/>
          <w:szCs w:val="20"/>
          <w:u w:val="single"/>
        </w:rPr>
      </w:pPr>
      <w:bookmarkStart w:id="234" w:name="_Toc441477575"/>
      <w:bookmarkStart w:id="235" w:name="_Toc441847023"/>
      <w:bookmarkStart w:id="236" w:name="_Toc445293104"/>
      <w:bookmarkStart w:id="237" w:name="_Toc449560516"/>
      <w:r w:rsidRPr="00692401">
        <w:rPr>
          <w:b/>
          <w:i/>
          <w:color w:val="000000" w:themeColor="text1"/>
          <w:szCs w:val="20"/>
          <w:u w:val="single"/>
        </w:rPr>
        <w:lastRenderedPageBreak/>
        <w:t xml:space="preserve">EXHIBIT </w:t>
      </w:r>
      <w:bookmarkStart w:id="238" w:name="ExhibitG"/>
      <w:bookmarkEnd w:id="234"/>
      <w:bookmarkEnd w:id="235"/>
      <w:bookmarkEnd w:id="236"/>
      <w:bookmarkEnd w:id="237"/>
      <w:bookmarkEnd w:id="238"/>
      <w:r w:rsidR="003058B0" w:rsidRPr="00692401">
        <w:rPr>
          <w:b/>
          <w:i/>
          <w:color w:val="000000" w:themeColor="text1"/>
          <w:szCs w:val="20"/>
          <w:u w:val="single"/>
        </w:rPr>
        <w:t>F</w:t>
      </w:r>
    </w:p>
    <w:p w14:paraId="58ED137E" w14:textId="77777777" w:rsidR="00E947AB" w:rsidRPr="00692401" w:rsidRDefault="00E947AB" w:rsidP="00E947AB">
      <w:pPr>
        <w:spacing w:after="240" w:line="240" w:lineRule="auto"/>
        <w:jc w:val="center"/>
        <w:rPr>
          <w:b/>
          <w:color w:val="000000" w:themeColor="text1"/>
          <w:szCs w:val="20"/>
        </w:rPr>
      </w:pPr>
      <w:r w:rsidRPr="00692401">
        <w:rPr>
          <w:b/>
          <w:color w:val="000000" w:themeColor="text1"/>
          <w:szCs w:val="20"/>
        </w:rPr>
        <w:t>INSURANCE REQUIREMENTS</w:t>
      </w:r>
    </w:p>
    <w:p w14:paraId="1A119EA5" w14:textId="77777777" w:rsidR="00E947AB" w:rsidRPr="00692401" w:rsidRDefault="00E947AB" w:rsidP="003058B0">
      <w:pPr>
        <w:spacing w:after="120"/>
        <w:jc w:val="both"/>
        <w:rPr>
          <w:color w:val="000000" w:themeColor="text1"/>
          <w:szCs w:val="20"/>
        </w:rPr>
      </w:pPr>
      <w:r w:rsidRPr="00692401">
        <w:rPr>
          <w:color w:val="000000" w:themeColor="text1"/>
          <w:szCs w:val="20"/>
        </w:rPr>
        <w:t>Contractor will maintain insurance policies that meet the following requirements:</w:t>
      </w:r>
    </w:p>
    <w:p w14:paraId="30FFD990" w14:textId="45D4F181" w:rsidR="00E947AB" w:rsidRPr="00692401" w:rsidRDefault="00E947AB" w:rsidP="003058B0">
      <w:pPr>
        <w:widowControl w:val="0"/>
        <w:numPr>
          <w:ilvl w:val="0"/>
          <w:numId w:val="2"/>
        </w:numPr>
        <w:spacing w:after="120" w:line="240" w:lineRule="auto"/>
        <w:ind w:left="540" w:hanging="540"/>
        <w:jc w:val="both"/>
        <w:rPr>
          <w:color w:val="000000" w:themeColor="text1"/>
          <w:szCs w:val="20"/>
        </w:rPr>
      </w:pPr>
      <w:r w:rsidRPr="00692401">
        <w:rPr>
          <w:b/>
          <w:color w:val="000000" w:themeColor="text1"/>
          <w:szCs w:val="20"/>
        </w:rPr>
        <w:t>General Requirements</w:t>
      </w:r>
      <w:r w:rsidRPr="00692401">
        <w:rPr>
          <w:color w:val="000000" w:themeColor="text1"/>
          <w:szCs w:val="20"/>
        </w:rPr>
        <w:t>.  All policies (a) will be written by insurers that are licensed to do business in the jurisdiction where the Services are to be performed; (b) will be written by insurers which are S&amp;P A rated or higher; and (c) will be primary and non-contributory with respect to any insurance policies Purchaser or its Affiliates carry or any self-insurance programs maintained by Purchaser or its Affiliates.  All policies except workers compensation will include a waiver of subrogation in favor of Customer and its Affiliates and their officers, directors and employees.  The limits specified below may be achieved through a combination of primary and umbrella policies.  Contractor will ensure that Purchaser receives written notice of cancellation, non-renewal or a material change in coverage with respect to any of the policies listed below.  Contractor is responsible for (and will pay) all deductible payments and self-insured retentions that are applicable to Contractor</w:t>
      </w:r>
      <w:r w:rsidR="006541BF" w:rsidRPr="00692401">
        <w:rPr>
          <w:color w:val="000000" w:themeColor="text1"/>
          <w:szCs w:val="20"/>
        </w:rPr>
        <w:t>’</w:t>
      </w:r>
      <w:r w:rsidRPr="00692401">
        <w:rPr>
          <w:color w:val="000000" w:themeColor="text1"/>
          <w:szCs w:val="20"/>
        </w:rPr>
        <w:t>s insurance policies.</w:t>
      </w:r>
    </w:p>
    <w:p w14:paraId="624A36F0" w14:textId="77777777" w:rsidR="00E947AB" w:rsidRPr="00692401" w:rsidRDefault="00E947AB" w:rsidP="003058B0">
      <w:pPr>
        <w:widowControl w:val="0"/>
        <w:numPr>
          <w:ilvl w:val="0"/>
          <w:numId w:val="2"/>
        </w:numPr>
        <w:spacing w:after="120" w:line="240" w:lineRule="auto"/>
        <w:ind w:left="540" w:hanging="540"/>
        <w:jc w:val="both"/>
        <w:rPr>
          <w:color w:val="000000" w:themeColor="text1"/>
          <w:szCs w:val="20"/>
        </w:rPr>
      </w:pPr>
      <w:r w:rsidRPr="00692401">
        <w:rPr>
          <w:b/>
          <w:color w:val="000000" w:themeColor="text1"/>
          <w:szCs w:val="20"/>
        </w:rPr>
        <w:t>Certificates of Insurance</w:t>
      </w:r>
      <w:r w:rsidRPr="00692401">
        <w:rPr>
          <w:color w:val="000000" w:themeColor="text1"/>
          <w:szCs w:val="20"/>
        </w:rPr>
        <w:t xml:space="preserve">.  Upon execution of this Agreement, and thereafter as the insurance policies renew, Contractor and its subcontractors will furnish Purchaser with certificates of insurance evidencing the insurance coverage required herein and attaching endorsements evidencing compliance with these insurance requirements.  Renewal certificates of insurance will be delivered to Purchaser no later than thirty (30) days after the expiration of any policy. </w:t>
      </w:r>
    </w:p>
    <w:p w14:paraId="542A75EB" w14:textId="77777777" w:rsidR="00E947AB" w:rsidRPr="00692401" w:rsidRDefault="00E947AB" w:rsidP="003058B0">
      <w:pPr>
        <w:widowControl w:val="0"/>
        <w:numPr>
          <w:ilvl w:val="0"/>
          <w:numId w:val="2"/>
        </w:numPr>
        <w:spacing w:after="120" w:line="240" w:lineRule="auto"/>
        <w:ind w:left="540" w:hanging="540"/>
        <w:jc w:val="both"/>
        <w:rPr>
          <w:color w:val="000000" w:themeColor="text1"/>
          <w:szCs w:val="20"/>
        </w:rPr>
      </w:pPr>
      <w:r w:rsidRPr="00692401">
        <w:rPr>
          <w:b/>
          <w:color w:val="000000" w:themeColor="text1"/>
          <w:szCs w:val="20"/>
        </w:rPr>
        <w:t>Request for Copies of Policies</w:t>
      </w:r>
      <w:r w:rsidRPr="00692401">
        <w:rPr>
          <w:color w:val="000000" w:themeColor="text1"/>
          <w:szCs w:val="20"/>
        </w:rPr>
        <w:t>.  Contractor will upon request provide Purchaser with copies of any insurance policies required under this Agreement.</w:t>
      </w:r>
    </w:p>
    <w:p w14:paraId="7BFAA550" w14:textId="473FE73B" w:rsidR="00E947AB" w:rsidRPr="00692401" w:rsidRDefault="00E947AB" w:rsidP="003058B0">
      <w:pPr>
        <w:widowControl w:val="0"/>
        <w:numPr>
          <w:ilvl w:val="0"/>
          <w:numId w:val="2"/>
        </w:numPr>
        <w:spacing w:after="120" w:line="240" w:lineRule="auto"/>
        <w:ind w:left="540" w:hanging="540"/>
        <w:jc w:val="both"/>
        <w:rPr>
          <w:color w:val="000000" w:themeColor="text1"/>
          <w:szCs w:val="20"/>
        </w:rPr>
      </w:pPr>
      <w:r w:rsidRPr="00692401">
        <w:rPr>
          <w:b/>
          <w:color w:val="000000" w:themeColor="text1"/>
          <w:szCs w:val="20"/>
        </w:rPr>
        <w:t>Contractor</w:t>
      </w:r>
      <w:r w:rsidR="006541BF" w:rsidRPr="00692401">
        <w:rPr>
          <w:b/>
          <w:color w:val="000000" w:themeColor="text1"/>
          <w:szCs w:val="20"/>
        </w:rPr>
        <w:t>’</w:t>
      </w:r>
      <w:r w:rsidRPr="00692401">
        <w:rPr>
          <w:b/>
          <w:color w:val="000000" w:themeColor="text1"/>
          <w:szCs w:val="20"/>
        </w:rPr>
        <w:t>s Minimum Insurance Coverages and Limits</w:t>
      </w:r>
      <w:r w:rsidRPr="00692401">
        <w:rPr>
          <w:color w:val="000000" w:themeColor="text1"/>
          <w:szCs w:val="20"/>
        </w:rPr>
        <w:t xml:space="preserve">.  Each policy will be written on an occurrence form (excepting Errors &amp; Omissions </w:t>
      </w:r>
      <w:r w:rsidR="006541BF" w:rsidRPr="00692401">
        <w:rPr>
          <w:color w:val="000000" w:themeColor="text1"/>
          <w:szCs w:val="20"/>
        </w:rPr>
        <w:t>“</w:t>
      </w:r>
      <w:r w:rsidRPr="00692401">
        <w:rPr>
          <w:color w:val="000000" w:themeColor="text1"/>
          <w:szCs w:val="20"/>
        </w:rPr>
        <w:t>E&amp;O</w:t>
      </w:r>
      <w:r w:rsidR="006541BF" w:rsidRPr="00692401">
        <w:rPr>
          <w:color w:val="000000" w:themeColor="text1"/>
          <w:szCs w:val="20"/>
        </w:rPr>
        <w:t>”</w:t>
      </w:r>
      <w:r w:rsidRPr="00692401">
        <w:rPr>
          <w:color w:val="000000" w:themeColor="text1"/>
          <w:szCs w:val="20"/>
        </w:rPr>
        <w:t>).  All polices, except for Workers Compensation, E&amp;O and Employer</w:t>
      </w:r>
      <w:r w:rsidR="006541BF" w:rsidRPr="00692401">
        <w:rPr>
          <w:color w:val="000000" w:themeColor="text1"/>
          <w:szCs w:val="20"/>
        </w:rPr>
        <w:t>’</w:t>
      </w:r>
      <w:r w:rsidRPr="00692401">
        <w:rPr>
          <w:color w:val="000000" w:themeColor="text1"/>
          <w:szCs w:val="20"/>
        </w:rPr>
        <w:t xml:space="preserve">s Liability, will name </w:t>
      </w:r>
      <w:r w:rsidR="00692401">
        <w:rPr>
          <w:color w:val="000000" w:themeColor="text1"/>
          <w:szCs w:val="20"/>
        </w:rPr>
        <w:t>Customer</w:t>
      </w:r>
      <w:r w:rsidRPr="00692401">
        <w:rPr>
          <w:color w:val="000000" w:themeColor="text1"/>
          <w:szCs w:val="20"/>
        </w:rPr>
        <w:t xml:space="preserve"> and its subsidiaries as additional insureds with respect to the negligenc</w:t>
      </w:r>
      <w:r w:rsidR="00314840" w:rsidRPr="00692401">
        <w:rPr>
          <w:color w:val="000000" w:themeColor="text1"/>
          <w:szCs w:val="20"/>
        </w:rPr>
        <w:t xml:space="preserve">e of </w:t>
      </w:r>
      <w:r w:rsidRPr="00692401">
        <w:rPr>
          <w:color w:val="000000" w:themeColor="text1"/>
          <w:szCs w:val="20"/>
        </w:rPr>
        <w:t xml:space="preserve">Contractor, its subsidiary and affiliated companies, directors, officers, subcontractors of </w:t>
      </w:r>
      <w:proofErr w:type="gramStart"/>
      <w:r w:rsidRPr="00692401">
        <w:rPr>
          <w:color w:val="000000" w:themeColor="text1"/>
          <w:szCs w:val="20"/>
        </w:rPr>
        <w:t>each and every</w:t>
      </w:r>
      <w:proofErr w:type="gramEnd"/>
      <w:r w:rsidRPr="00692401">
        <w:rPr>
          <w:color w:val="000000" w:themeColor="text1"/>
          <w:szCs w:val="20"/>
        </w:rPr>
        <w:t xml:space="preserve"> tier, employees and agents. Contractor will also ensure that each of its </w:t>
      </w:r>
      <w:proofErr w:type="gramStart"/>
      <w:r w:rsidRPr="00692401">
        <w:rPr>
          <w:color w:val="000000" w:themeColor="text1"/>
          <w:szCs w:val="20"/>
        </w:rPr>
        <w:t>subcontractors</w:t>
      </w:r>
      <w:proofErr w:type="gramEnd"/>
      <w:r w:rsidRPr="00692401">
        <w:rPr>
          <w:color w:val="000000" w:themeColor="text1"/>
          <w:szCs w:val="20"/>
        </w:rPr>
        <w:t xml:space="preserve"> names </w:t>
      </w:r>
      <w:r w:rsidR="00692401">
        <w:rPr>
          <w:color w:val="000000" w:themeColor="text1"/>
          <w:szCs w:val="20"/>
        </w:rPr>
        <w:t>Customer</w:t>
      </w:r>
      <w:r w:rsidRPr="00692401">
        <w:rPr>
          <w:color w:val="000000" w:themeColor="text1"/>
          <w:szCs w:val="20"/>
        </w:rPr>
        <w:t xml:space="preserve">. and its subsidiaries as additional insureds with respect to the negligence of the subcontractor and its subsidiary and affiliated companies, directors, officers, subcontractors of </w:t>
      </w:r>
      <w:proofErr w:type="gramStart"/>
      <w:r w:rsidRPr="00692401">
        <w:rPr>
          <w:color w:val="000000" w:themeColor="text1"/>
          <w:szCs w:val="20"/>
        </w:rPr>
        <w:t>each and every</w:t>
      </w:r>
      <w:proofErr w:type="gramEnd"/>
      <w:r w:rsidRPr="00692401">
        <w:rPr>
          <w:color w:val="000000" w:themeColor="text1"/>
          <w:szCs w:val="20"/>
        </w:rPr>
        <w:t xml:space="preserve"> tier, employees and agents.  Contractor will maintain the following coverages and meet the following limits:</w:t>
      </w:r>
    </w:p>
    <w:p w14:paraId="59A4F24F" w14:textId="1FC29474" w:rsidR="00E947AB" w:rsidRPr="00692401" w:rsidRDefault="00E947AB" w:rsidP="00E947AB">
      <w:pPr>
        <w:widowControl w:val="0"/>
        <w:numPr>
          <w:ilvl w:val="1"/>
          <w:numId w:val="2"/>
        </w:numPr>
        <w:spacing w:after="120" w:line="240" w:lineRule="auto"/>
        <w:ind w:left="990"/>
        <w:jc w:val="both"/>
        <w:rPr>
          <w:color w:val="000000" w:themeColor="text1"/>
          <w:szCs w:val="20"/>
        </w:rPr>
      </w:pPr>
      <w:r w:rsidRPr="00692401">
        <w:rPr>
          <w:b/>
          <w:color w:val="000000" w:themeColor="text1"/>
          <w:szCs w:val="20"/>
        </w:rPr>
        <w:t>Commercial General Liability</w:t>
      </w:r>
      <w:r w:rsidRPr="00692401">
        <w:rPr>
          <w:color w:val="000000" w:themeColor="text1"/>
          <w:szCs w:val="20"/>
        </w:rPr>
        <w:t>.  Commercial general liability insurance, applicable to liability arising out of premises, operations, products, completed operations, contractual liability including tort liability of another assumed in a business contract, including bodily injury (including death) property damage, independent contractors, personal injury and advertising injury, along with associated defense costs, as well as any of Purchaser</w:t>
      </w:r>
      <w:r w:rsidR="006541BF" w:rsidRPr="00692401">
        <w:rPr>
          <w:color w:val="000000" w:themeColor="text1"/>
          <w:szCs w:val="20"/>
        </w:rPr>
        <w:t>’</w:t>
      </w:r>
      <w:r w:rsidRPr="00692401">
        <w:rPr>
          <w:color w:val="000000" w:themeColor="text1"/>
          <w:szCs w:val="20"/>
        </w:rPr>
        <w:t>s property in the care, custody or control of Contractor, with a limit of not less than one million US dollars ($</w:t>
      </w:r>
      <w:r w:rsidR="00203AD7">
        <w:rPr>
          <w:color w:val="000000" w:themeColor="text1"/>
          <w:szCs w:val="20"/>
        </w:rPr>
        <w:t>_______</w:t>
      </w:r>
      <w:r w:rsidRPr="00692401">
        <w:rPr>
          <w:color w:val="000000" w:themeColor="text1"/>
          <w:szCs w:val="20"/>
        </w:rPr>
        <w:t>) each occurrence and two million US dollars ($</w:t>
      </w:r>
      <w:r w:rsidR="00203AD7">
        <w:rPr>
          <w:color w:val="000000" w:themeColor="text1"/>
          <w:szCs w:val="20"/>
        </w:rPr>
        <w:t>_______</w:t>
      </w:r>
      <w:r w:rsidRPr="00692401">
        <w:rPr>
          <w:color w:val="000000" w:themeColor="text1"/>
          <w:szCs w:val="20"/>
        </w:rPr>
        <w:t xml:space="preserve">) aggregate. </w:t>
      </w:r>
    </w:p>
    <w:p w14:paraId="27F0B178" w14:textId="06C5DB45" w:rsidR="00E947AB" w:rsidRPr="00692401" w:rsidRDefault="00E947AB" w:rsidP="00E947AB">
      <w:pPr>
        <w:widowControl w:val="0"/>
        <w:numPr>
          <w:ilvl w:val="1"/>
          <w:numId w:val="2"/>
        </w:numPr>
        <w:spacing w:after="120" w:line="240" w:lineRule="auto"/>
        <w:ind w:left="990"/>
        <w:jc w:val="both"/>
        <w:rPr>
          <w:color w:val="000000" w:themeColor="text1"/>
          <w:szCs w:val="20"/>
        </w:rPr>
      </w:pPr>
      <w:r w:rsidRPr="00692401">
        <w:rPr>
          <w:b/>
          <w:color w:val="000000" w:themeColor="text1"/>
          <w:szCs w:val="20"/>
        </w:rPr>
        <w:t>Umbrella or Excess Liability</w:t>
      </w:r>
      <w:r w:rsidRPr="00692401">
        <w:rPr>
          <w:color w:val="000000" w:themeColor="text1"/>
          <w:szCs w:val="20"/>
        </w:rPr>
        <w:t>.  An Umbrella or Excess liability policy with a minimum policy limit of five million US dollars ($</w:t>
      </w:r>
      <w:r w:rsidR="00203AD7">
        <w:rPr>
          <w:color w:val="000000" w:themeColor="text1"/>
          <w:szCs w:val="20"/>
        </w:rPr>
        <w:t>_________</w:t>
      </w:r>
      <w:r w:rsidRPr="00692401">
        <w:rPr>
          <w:color w:val="000000" w:themeColor="text1"/>
          <w:szCs w:val="20"/>
        </w:rPr>
        <w:t>) each occurrence and in the aggregate.</w:t>
      </w:r>
    </w:p>
    <w:p w14:paraId="57D50A3B" w14:textId="3061F64D" w:rsidR="00E947AB" w:rsidRPr="00692401" w:rsidRDefault="00E947AB" w:rsidP="00E947AB">
      <w:pPr>
        <w:widowControl w:val="0"/>
        <w:numPr>
          <w:ilvl w:val="1"/>
          <w:numId w:val="2"/>
        </w:numPr>
        <w:spacing w:after="120" w:line="240" w:lineRule="auto"/>
        <w:ind w:left="990"/>
        <w:jc w:val="both"/>
        <w:rPr>
          <w:color w:val="000000" w:themeColor="text1"/>
          <w:szCs w:val="20"/>
        </w:rPr>
      </w:pPr>
      <w:r w:rsidRPr="00692401">
        <w:rPr>
          <w:b/>
          <w:color w:val="000000" w:themeColor="text1"/>
          <w:szCs w:val="20"/>
        </w:rPr>
        <w:t>Workers Compensation</w:t>
      </w:r>
      <w:r w:rsidRPr="00692401">
        <w:rPr>
          <w:color w:val="000000" w:themeColor="text1"/>
          <w:szCs w:val="20"/>
        </w:rPr>
        <w:t xml:space="preserve">.  </w:t>
      </w:r>
      <w:proofErr w:type="gramStart"/>
      <w:r w:rsidRPr="00692401">
        <w:rPr>
          <w:color w:val="000000" w:themeColor="text1"/>
          <w:szCs w:val="20"/>
        </w:rPr>
        <w:t>Workers</w:t>
      </w:r>
      <w:proofErr w:type="gramEnd"/>
      <w:r w:rsidRPr="00692401">
        <w:rPr>
          <w:color w:val="000000" w:themeColor="text1"/>
          <w:szCs w:val="20"/>
        </w:rPr>
        <w:t xml:space="preserve"> compensation </w:t>
      </w:r>
      <w:proofErr w:type="gramStart"/>
      <w:r w:rsidRPr="00692401">
        <w:rPr>
          <w:color w:val="000000" w:themeColor="text1"/>
          <w:szCs w:val="20"/>
        </w:rPr>
        <w:t>coverage with</w:t>
      </w:r>
      <w:proofErr w:type="gramEnd"/>
      <w:r w:rsidRPr="00692401">
        <w:rPr>
          <w:color w:val="000000" w:themeColor="text1"/>
          <w:szCs w:val="20"/>
        </w:rPr>
        <w:t xml:space="preserve"> statutory limits, as required by Applicable Law.  The requirement for workers compensation insurance may be satisfied through a government-sponsored and certified employee health scheme or program, in which case Contractor will, provide evidence reasonably satisfactory to Purchaser of its compliance with such government sponsored program.</w:t>
      </w:r>
    </w:p>
    <w:p w14:paraId="22F657C5" w14:textId="17D6D03A" w:rsidR="00E947AB" w:rsidRPr="00692401" w:rsidRDefault="00E947AB" w:rsidP="00E947AB">
      <w:pPr>
        <w:widowControl w:val="0"/>
        <w:numPr>
          <w:ilvl w:val="1"/>
          <w:numId w:val="2"/>
        </w:numPr>
        <w:spacing w:after="120" w:line="240" w:lineRule="auto"/>
        <w:ind w:left="990"/>
        <w:jc w:val="both"/>
        <w:rPr>
          <w:color w:val="000000" w:themeColor="text1"/>
          <w:szCs w:val="20"/>
        </w:rPr>
      </w:pPr>
      <w:r w:rsidRPr="00692401">
        <w:rPr>
          <w:b/>
          <w:color w:val="000000" w:themeColor="text1"/>
          <w:szCs w:val="20"/>
        </w:rPr>
        <w:t>Employer</w:t>
      </w:r>
      <w:r w:rsidR="006541BF" w:rsidRPr="00692401">
        <w:rPr>
          <w:b/>
          <w:color w:val="000000" w:themeColor="text1"/>
          <w:szCs w:val="20"/>
        </w:rPr>
        <w:t>’</w:t>
      </w:r>
      <w:r w:rsidRPr="00692401">
        <w:rPr>
          <w:b/>
          <w:color w:val="000000" w:themeColor="text1"/>
          <w:szCs w:val="20"/>
        </w:rPr>
        <w:t>s Liability</w:t>
      </w:r>
      <w:r w:rsidRPr="00692401">
        <w:rPr>
          <w:color w:val="000000" w:themeColor="text1"/>
          <w:szCs w:val="20"/>
        </w:rPr>
        <w:t>.  Employer</w:t>
      </w:r>
      <w:r w:rsidR="006541BF" w:rsidRPr="00692401">
        <w:rPr>
          <w:color w:val="000000" w:themeColor="text1"/>
          <w:szCs w:val="20"/>
        </w:rPr>
        <w:t>’</w:t>
      </w:r>
      <w:r w:rsidRPr="00692401">
        <w:rPr>
          <w:color w:val="000000" w:themeColor="text1"/>
          <w:szCs w:val="20"/>
        </w:rPr>
        <w:t xml:space="preserve">s liability insurance with a limit of not less than one million </w:t>
      </w:r>
      <w:r w:rsidR="00E63CC1" w:rsidRPr="00692401">
        <w:rPr>
          <w:color w:val="000000" w:themeColor="text1"/>
          <w:szCs w:val="20"/>
        </w:rPr>
        <w:t xml:space="preserve">US </w:t>
      </w:r>
      <w:r w:rsidRPr="00692401">
        <w:rPr>
          <w:color w:val="000000" w:themeColor="text1"/>
          <w:szCs w:val="20"/>
        </w:rPr>
        <w:t>dollars ($</w:t>
      </w:r>
      <w:r w:rsidR="00203AD7">
        <w:rPr>
          <w:color w:val="000000" w:themeColor="text1"/>
          <w:szCs w:val="20"/>
        </w:rPr>
        <w:t>________</w:t>
      </w:r>
      <w:r w:rsidRPr="00692401">
        <w:rPr>
          <w:color w:val="000000" w:themeColor="text1"/>
          <w:szCs w:val="20"/>
        </w:rPr>
        <w:t xml:space="preserve">) per accident, one million </w:t>
      </w:r>
      <w:r w:rsidR="00E63CC1" w:rsidRPr="00692401">
        <w:rPr>
          <w:color w:val="000000" w:themeColor="text1"/>
          <w:szCs w:val="20"/>
        </w:rPr>
        <w:t xml:space="preserve">US </w:t>
      </w:r>
      <w:r w:rsidRPr="00692401">
        <w:rPr>
          <w:color w:val="000000" w:themeColor="text1"/>
          <w:szCs w:val="20"/>
        </w:rPr>
        <w:t>dollars ($</w:t>
      </w:r>
      <w:r w:rsidR="00203AD7">
        <w:rPr>
          <w:color w:val="000000" w:themeColor="text1"/>
          <w:szCs w:val="20"/>
        </w:rPr>
        <w:t>_______</w:t>
      </w:r>
      <w:r w:rsidRPr="00692401">
        <w:rPr>
          <w:color w:val="000000" w:themeColor="text1"/>
          <w:szCs w:val="20"/>
        </w:rPr>
        <w:t xml:space="preserve">) for each employee by disease and one million </w:t>
      </w:r>
      <w:r w:rsidR="00E63CC1" w:rsidRPr="00692401">
        <w:rPr>
          <w:color w:val="000000" w:themeColor="text1"/>
          <w:szCs w:val="20"/>
        </w:rPr>
        <w:t xml:space="preserve">US </w:t>
      </w:r>
      <w:r w:rsidRPr="00692401">
        <w:rPr>
          <w:color w:val="000000" w:themeColor="text1"/>
          <w:szCs w:val="20"/>
        </w:rPr>
        <w:t>dollars ($</w:t>
      </w:r>
      <w:r w:rsidR="00203AD7">
        <w:rPr>
          <w:color w:val="000000" w:themeColor="text1"/>
          <w:szCs w:val="20"/>
        </w:rPr>
        <w:t>_________</w:t>
      </w:r>
      <w:r w:rsidRPr="00692401">
        <w:rPr>
          <w:color w:val="000000" w:themeColor="text1"/>
          <w:szCs w:val="20"/>
        </w:rPr>
        <w:t>) policy limit by disease.</w:t>
      </w:r>
    </w:p>
    <w:p w14:paraId="5F91EE57" w14:textId="26FEECAE" w:rsidR="00E947AB" w:rsidRPr="00692401" w:rsidRDefault="00E947AB" w:rsidP="00E947AB">
      <w:pPr>
        <w:keepNext/>
        <w:numPr>
          <w:ilvl w:val="1"/>
          <w:numId w:val="2"/>
        </w:numPr>
        <w:spacing w:after="120" w:line="240" w:lineRule="auto"/>
        <w:ind w:left="994"/>
        <w:jc w:val="both"/>
        <w:rPr>
          <w:color w:val="000000" w:themeColor="text1"/>
          <w:szCs w:val="20"/>
        </w:rPr>
      </w:pPr>
      <w:r w:rsidRPr="00692401">
        <w:rPr>
          <w:b/>
          <w:color w:val="000000" w:themeColor="text1"/>
          <w:szCs w:val="20"/>
        </w:rPr>
        <w:t>Business Automobile</w:t>
      </w:r>
      <w:r w:rsidRPr="00692401">
        <w:rPr>
          <w:color w:val="000000" w:themeColor="text1"/>
          <w:szCs w:val="20"/>
        </w:rPr>
        <w:t xml:space="preserve">.  Business automobile liability insurance for any vehicle licensed for public road use, including without limitation, owned, non-owned and hired autos, with a one million </w:t>
      </w:r>
      <w:r w:rsidR="00E63CC1" w:rsidRPr="00692401">
        <w:rPr>
          <w:color w:val="000000" w:themeColor="text1"/>
          <w:szCs w:val="20"/>
        </w:rPr>
        <w:t xml:space="preserve">US </w:t>
      </w:r>
      <w:r w:rsidRPr="00692401">
        <w:rPr>
          <w:color w:val="000000" w:themeColor="text1"/>
          <w:szCs w:val="20"/>
        </w:rPr>
        <w:t>dollar</w:t>
      </w:r>
      <w:r w:rsidR="00E63CC1" w:rsidRPr="00692401">
        <w:rPr>
          <w:color w:val="000000" w:themeColor="text1"/>
          <w:szCs w:val="20"/>
        </w:rPr>
        <w:t>s</w:t>
      </w:r>
      <w:r w:rsidRPr="00692401">
        <w:rPr>
          <w:color w:val="000000" w:themeColor="text1"/>
          <w:szCs w:val="20"/>
        </w:rPr>
        <w:t xml:space="preserve"> ($</w:t>
      </w:r>
      <w:r w:rsidR="00203AD7">
        <w:rPr>
          <w:color w:val="000000" w:themeColor="text1"/>
          <w:szCs w:val="20"/>
        </w:rPr>
        <w:t>_________</w:t>
      </w:r>
      <w:r w:rsidRPr="00692401">
        <w:rPr>
          <w:color w:val="000000" w:themeColor="text1"/>
          <w:szCs w:val="20"/>
        </w:rPr>
        <w:t xml:space="preserve">) combined single limit per accident on vehicles owned, leased or rented by Contractor or by its subcontractors while performing under this Agreement. </w:t>
      </w:r>
    </w:p>
    <w:p w14:paraId="7061EEFC" w14:textId="1CCA9E1D" w:rsidR="00D329AB" w:rsidRPr="00692401" w:rsidRDefault="00E947AB" w:rsidP="00196344">
      <w:pPr>
        <w:widowControl w:val="0"/>
        <w:numPr>
          <w:ilvl w:val="1"/>
          <w:numId w:val="2"/>
        </w:numPr>
        <w:spacing w:after="120" w:line="240" w:lineRule="auto"/>
        <w:ind w:left="990"/>
        <w:jc w:val="both"/>
        <w:rPr>
          <w:color w:val="000000" w:themeColor="text1"/>
          <w:szCs w:val="20"/>
        </w:rPr>
        <w:sectPr w:rsidR="00D329AB" w:rsidRPr="00692401" w:rsidSect="00B35C33">
          <w:footerReference w:type="default" r:id="rId26"/>
          <w:pgSz w:w="12240" w:h="15840" w:code="1"/>
          <w:pgMar w:top="1296" w:right="1152" w:bottom="1296" w:left="1152" w:header="720" w:footer="504" w:gutter="0"/>
          <w:cols w:space="720"/>
        </w:sectPr>
      </w:pPr>
      <w:r w:rsidRPr="00692401">
        <w:rPr>
          <w:b/>
          <w:color w:val="000000" w:themeColor="text1"/>
          <w:szCs w:val="20"/>
        </w:rPr>
        <w:t>Professional Liability (Errors &amp; Omissions)</w:t>
      </w:r>
      <w:r w:rsidRPr="00692401">
        <w:rPr>
          <w:color w:val="000000" w:themeColor="text1"/>
          <w:szCs w:val="20"/>
        </w:rPr>
        <w:t xml:space="preserve">.  Errors &amp; Omissions will be written on a </w:t>
      </w:r>
      <w:proofErr w:type="gramStart"/>
      <w:r w:rsidRPr="00692401">
        <w:rPr>
          <w:color w:val="000000" w:themeColor="text1"/>
          <w:szCs w:val="20"/>
        </w:rPr>
        <w:t>claims</w:t>
      </w:r>
      <w:proofErr w:type="gramEnd"/>
      <w:r w:rsidRPr="00692401">
        <w:rPr>
          <w:color w:val="000000" w:themeColor="text1"/>
          <w:szCs w:val="20"/>
        </w:rPr>
        <w:t xml:space="preserve"> made </w:t>
      </w:r>
      <w:r w:rsidRPr="00692401">
        <w:rPr>
          <w:color w:val="000000" w:themeColor="text1"/>
          <w:szCs w:val="20"/>
        </w:rPr>
        <w:lastRenderedPageBreak/>
        <w:t>or project specific basis with a limit of not less than five</w:t>
      </w:r>
      <w:r w:rsidR="00E63CC1" w:rsidRPr="00692401">
        <w:rPr>
          <w:color w:val="000000" w:themeColor="text1"/>
          <w:szCs w:val="20"/>
        </w:rPr>
        <w:t xml:space="preserve"> million US dollars</w:t>
      </w:r>
      <w:r w:rsidRPr="00692401">
        <w:rPr>
          <w:color w:val="000000" w:themeColor="text1"/>
          <w:szCs w:val="20"/>
        </w:rPr>
        <w:t xml:space="preserve"> ($</w:t>
      </w:r>
      <w:r w:rsidR="00203AD7">
        <w:rPr>
          <w:color w:val="000000" w:themeColor="text1"/>
          <w:szCs w:val="20"/>
        </w:rPr>
        <w:t>________</w:t>
      </w:r>
      <w:r w:rsidRPr="00692401">
        <w:rPr>
          <w:color w:val="000000" w:themeColor="text1"/>
          <w:szCs w:val="20"/>
        </w:rPr>
        <w:t>) per claim.  Such insurance will include coverage for all errors, omissions or negligent acts in the delivery of Services and Deliverables contemplated under this Agreement, including but not limited to, contingent bodily injury and property damage liability, non-owned intangible property of others (such as data that could be damaged, lost, stolen or inappropriately disclosed by Contractor), degradation, nonperformance and infringement of any proprietary right of any third party, including copyright, trade secret and trademark infringement as related to Contractor</w:t>
      </w:r>
      <w:r w:rsidR="006541BF" w:rsidRPr="00692401">
        <w:rPr>
          <w:color w:val="000000" w:themeColor="text1"/>
          <w:szCs w:val="20"/>
        </w:rPr>
        <w:t>’</w:t>
      </w:r>
      <w:r w:rsidRPr="00692401">
        <w:rPr>
          <w:color w:val="000000" w:themeColor="text1"/>
          <w:szCs w:val="20"/>
        </w:rPr>
        <w:t xml:space="preserve">s performance under this Agreement and defense costs.  The policy will cover the liability of Customer or any Affiliate of Customer by reason of any actual or alleged error, omission or other negligent act or willful misconduct of Contractor committed in rendering or failing to render any Services and Deliverables in accordance with this Agreement.  The Professional Liability and Errors &amp; Omissions Liability Insurance retroactive coverage date will be no later than the first day work is performed for </w:t>
      </w:r>
      <w:r w:rsidR="009A7F19" w:rsidRPr="00692401">
        <w:rPr>
          <w:color w:val="000000" w:themeColor="text1"/>
          <w:szCs w:val="20"/>
        </w:rPr>
        <w:t>an Order</w:t>
      </w:r>
      <w:r w:rsidRPr="00692401">
        <w:rPr>
          <w:color w:val="000000" w:themeColor="text1"/>
          <w:szCs w:val="20"/>
        </w:rPr>
        <w:t>.  This coverage will be maintained until the termination of this Agreement, and thereafter Contractor will maintain an active policy, or purchase an extended reporting period providing for claims first made and reported to the insurance company within six (6) years after final payment for the Services</w:t>
      </w:r>
    </w:p>
    <w:p w14:paraId="289022BF" w14:textId="4E112144" w:rsidR="001A0E26" w:rsidRDefault="001A0E26" w:rsidP="00F10F37">
      <w:pPr>
        <w:spacing w:after="120" w:line="240" w:lineRule="auto"/>
        <w:jc w:val="center"/>
        <w:rPr>
          <w:b/>
          <w:i/>
          <w:color w:val="000000" w:themeColor="text1"/>
          <w:szCs w:val="20"/>
          <w:u w:val="single"/>
        </w:rPr>
      </w:pPr>
      <w:bookmarkStart w:id="239" w:name="_Toc441477576"/>
      <w:bookmarkStart w:id="240" w:name="_Toc441847024"/>
      <w:bookmarkStart w:id="241" w:name="_Toc445293105"/>
      <w:bookmarkStart w:id="242" w:name="_Toc449560517"/>
      <w:r w:rsidRPr="00692401">
        <w:rPr>
          <w:b/>
          <w:i/>
          <w:color w:val="000000" w:themeColor="text1"/>
          <w:szCs w:val="20"/>
          <w:u w:val="single"/>
        </w:rPr>
        <w:lastRenderedPageBreak/>
        <w:t>EXHIBIT G</w:t>
      </w:r>
    </w:p>
    <w:p w14:paraId="402FC31F" w14:textId="1FA1E6C9" w:rsidR="00692401" w:rsidRPr="00783000" w:rsidRDefault="00692401" w:rsidP="00F10F37">
      <w:pPr>
        <w:spacing w:after="120" w:line="240" w:lineRule="auto"/>
        <w:jc w:val="center"/>
        <w:rPr>
          <w:b/>
          <w:iCs/>
          <w:color w:val="000000" w:themeColor="text1"/>
          <w:szCs w:val="20"/>
        </w:rPr>
      </w:pPr>
      <w:r>
        <w:rPr>
          <w:b/>
          <w:iCs/>
          <w:color w:val="000000" w:themeColor="text1"/>
          <w:szCs w:val="20"/>
        </w:rPr>
        <w:t>DIGITAL ACCESSIBILITY</w:t>
      </w:r>
    </w:p>
    <w:p w14:paraId="76CAE9EF" w14:textId="22E383F7" w:rsidR="00692401" w:rsidRPr="00F86BF0" w:rsidRDefault="00692401" w:rsidP="00783000">
      <w:pPr>
        <w:pStyle w:val="paragraph"/>
        <w:spacing w:before="0" w:beforeAutospacing="0" w:after="0" w:afterAutospacing="0"/>
        <w:jc w:val="both"/>
        <w:textAlignment w:val="baseline"/>
        <w:rPr>
          <w:szCs w:val="20"/>
        </w:rPr>
      </w:pPr>
      <w:r w:rsidRPr="00783000">
        <w:rPr>
          <w:rStyle w:val="normaltextrun"/>
          <w:rFonts w:ascii="Arial" w:hAnsi="Arial" w:cs="Arial"/>
          <w:sz w:val="20"/>
          <w:szCs w:val="20"/>
        </w:rPr>
        <w:t xml:space="preserve">To the extent </w:t>
      </w:r>
      <w:r w:rsidRPr="00783000">
        <w:rPr>
          <w:rStyle w:val="normaltextrun"/>
          <w:szCs w:val="20"/>
        </w:rPr>
        <w:t xml:space="preserve">that </w:t>
      </w:r>
      <w:r w:rsidRPr="00783000">
        <w:rPr>
          <w:rStyle w:val="normaltextrun"/>
          <w:rFonts w:ascii="Arial" w:hAnsi="Arial" w:cs="Arial"/>
          <w:sz w:val="20"/>
          <w:szCs w:val="20"/>
        </w:rPr>
        <w:t xml:space="preserve">any term, condition, or provision of </w:t>
      </w:r>
      <w:r w:rsidRPr="00783000">
        <w:rPr>
          <w:rStyle w:val="normaltextrun"/>
          <w:szCs w:val="20"/>
        </w:rPr>
        <w:t xml:space="preserve">this </w:t>
      </w:r>
      <w:r w:rsidRPr="00783000">
        <w:rPr>
          <w:rStyle w:val="normaltextrun"/>
          <w:rFonts w:ascii="Arial" w:hAnsi="Arial" w:cs="Arial"/>
          <w:sz w:val="20"/>
          <w:szCs w:val="20"/>
        </w:rPr>
        <w:t>Accessibility</w:t>
      </w:r>
      <w:r w:rsidRPr="00783000">
        <w:rPr>
          <w:rStyle w:val="normaltextrun"/>
          <w:szCs w:val="20"/>
        </w:rPr>
        <w:t xml:space="preserve"> Exhibit (this “Exhibit”) </w:t>
      </w:r>
      <w:r w:rsidRPr="00783000">
        <w:rPr>
          <w:rStyle w:val="normaltextrun"/>
          <w:rFonts w:ascii="Arial" w:hAnsi="Arial" w:cs="Arial"/>
          <w:sz w:val="20"/>
          <w:szCs w:val="20"/>
        </w:rPr>
        <w:t>conflicts or is inconsistent with any other term, condition, or provision of</w:t>
      </w:r>
      <w:r w:rsidRPr="00783000">
        <w:rPr>
          <w:rStyle w:val="normaltextrun"/>
          <w:szCs w:val="20"/>
        </w:rPr>
        <w:t xml:space="preserve"> the Agreement</w:t>
      </w:r>
      <w:r w:rsidRPr="00783000">
        <w:rPr>
          <w:rStyle w:val="normaltextrun"/>
          <w:rFonts w:ascii="Arial" w:hAnsi="Arial" w:cs="Arial"/>
          <w:sz w:val="20"/>
          <w:szCs w:val="20"/>
        </w:rPr>
        <w:t xml:space="preserve">, unless specifically provided </w:t>
      </w:r>
      <w:r w:rsidRPr="00783000">
        <w:rPr>
          <w:rStyle w:val="normaltextrun"/>
          <w:szCs w:val="20"/>
        </w:rPr>
        <w:t xml:space="preserve">otherwise </w:t>
      </w:r>
      <w:r w:rsidRPr="00783000">
        <w:rPr>
          <w:rStyle w:val="normaltextrun"/>
          <w:rFonts w:ascii="Arial" w:hAnsi="Arial" w:cs="Arial"/>
          <w:sz w:val="20"/>
          <w:szCs w:val="20"/>
        </w:rPr>
        <w:t>herein, the term, condition, or provision of</w:t>
      </w:r>
      <w:r w:rsidRPr="00783000">
        <w:rPr>
          <w:rStyle w:val="normaltextrun"/>
          <w:szCs w:val="20"/>
        </w:rPr>
        <w:t xml:space="preserve"> this Exhibit</w:t>
      </w:r>
      <w:r w:rsidRPr="00783000">
        <w:rPr>
          <w:rStyle w:val="normaltextrun"/>
          <w:rFonts w:ascii="Arial" w:hAnsi="Arial" w:cs="Arial"/>
          <w:sz w:val="20"/>
          <w:szCs w:val="20"/>
        </w:rPr>
        <w:t xml:space="preserve"> shall control. Capitalized terms not defined herein shall have the meanings ascribed to them in the Agreement.</w:t>
      </w:r>
      <w:r w:rsidRPr="00783000">
        <w:rPr>
          <w:rStyle w:val="eop"/>
          <w:rFonts w:ascii="Arial" w:hAnsi="Arial" w:cs="Arial"/>
          <w:sz w:val="20"/>
          <w:szCs w:val="20"/>
        </w:rPr>
        <w:t> </w:t>
      </w:r>
      <w:bookmarkStart w:id="243" w:name="_Hlk132718901"/>
    </w:p>
    <w:bookmarkEnd w:id="243"/>
    <w:p w14:paraId="617D78A6" w14:textId="77777777" w:rsidR="00692401" w:rsidRPr="00692401" w:rsidRDefault="00692401" w:rsidP="00692401">
      <w:pPr>
        <w:pStyle w:val="paragraph"/>
        <w:spacing w:before="0" w:beforeAutospacing="0" w:after="0" w:afterAutospacing="0"/>
        <w:ind w:left="720"/>
        <w:textAlignment w:val="baseline"/>
        <w:rPr>
          <w:rFonts w:ascii="Arial" w:hAnsi="Arial" w:cs="Arial"/>
          <w:sz w:val="20"/>
          <w:szCs w:val="20"/>
        </w:rPr>
      </w:pPr>
      <w:r w:rsidRPr="00692401">
        <w:rPr>
          <w:rStyle w:val="eop"/>
          <w:rFonts w:ascii="Arial" w:hAnsi="Arial" w:cs="Arial"/>
          <w:sz w:val="20"/>
          <w:szCs w:val="20"/>
        </w:rPr>
        <w:t> </w:t>
      </w:r>
    </w:p>
    <w:p w14:paraId="258A57B1" w14:textId="7BABFF1D" w:rsidR="00692401" w:rsidRPr="00692401" w:rsidRDefault="00692401" w:rsidP="00692401">
      <w:pPr>
        <w:pStyle w:val="paragraph"/>
        <w:numPr>
          <w:ilvl w:val="0"/>
          <w:numId w:val="54"/>
        </w:numPr>
        <w:spacing w:before="0" w:beforeAutospacing="0" w:after="0" w:afterAutospacing="0"/>
        <w:ind w:left="0" w:firstLine="0"/>
        <w:textAlignment w:val="baseline"/>
        <w:rPr>
          <w:rFonts w:ascii="Arial" w:hAnsi="Arial" w:cs="Arial"/>
          <w:sz w:val="20"/>
          <w:szCs w:val="20"/>
        </w:rPr>
      </w:pPr>
      <w:r w:rsidRPr="00783000">
        <w:rPr>
          <w:rStyle w:val="normaltextrun"/>
          <w:rFonts w:ascii="Arial" w:hAnsi="Arial" w:cs="Arial"/>
          <w:sz w:val="20"/>
          <w:szCs w:val="20"/>
          <w:u w:val="single"/>
        </w:rPr>
        <w:t>Definitions</w:t>
      </w:r>
      <w:r w:rsidRPr="00783000">
        <w:rPr>
          <w:rStyle w:val="normaltextrun"/>
          <w:rFonts w:ascii="Arial" w:hAnsi="Arial" w:cs="Arial"/>
          <w:sz w:val="20"/>
          <w:szCs w:val="20"/>
        </w:rPr>
        <w:t xml:space="preserve">. For purposes of this Exhibit, </w:t>
      </w:r>
      <w:r w:rsidRPr="00692401">
        <w:rPr>
          <w:rStyle w:val="normaltextrun"/>
          <w:rFonts w:ascii="Arial" w:hAnsi="Arial" w:cs="Arial"/>
          <w:sz w:val="20"/>
          <w:szCs w:val="20"/>
        </w:rPr>
        <w:t xml:space="preserve">Capitalized terms which are not otherwise defined in the Agreement shall have </w:t>
      </w:r>
      <w:r w:rsidRPr="00783000">
        <w:rPr>
          <w:rStyle w:val="normaltextrun"/>
          <w:rFonts w:ascii="Arial" w:hAnsi="Arial" w:cs="Arial"/>
          <w:sz w:val="20"/>
          <w:szCs w:val="20"/>
        </w:rPr>
        <w:t xml:space="preserve">the following </w:t>
      </w:r>
      <w:r w:rsidRPr="00692401">
        <w:rPr>
          <w:rStyle w:val="normaltextrun"/>
          <w:rFonts w:ascii="Arial" w:hAnsi="Arial" w:cs="Arial"/>
          <w:sz w:val="20"/>
          <w:szCs w:val="20"/>
        </w:rPr>
        <w:t>meanings: </w:t>
      </w:r>
      <w:r w:rsidRPr="00692401">
        <w:rPr>
          <w:rStyle w:val="eop"/>
          <w:rFonts w:ascii="Arial" w:hAnsi="Arial" w:cs="Arial"/>
          <w:sz w:val="20"/>
          <w:szCs w:val="20"/>
        </w:rPr>
        <w:t> </w:t>
      </w:r>
    </w:p>
    <w:p w14:paraId="4752DD8B" w14:textId="77777777" w:rsidR="00692401" w:rsidRPr="00692401" w:rsidRDefault="00692401" w:rsidP="00692401">
      <w:pPr>
        <w:pStyle w:val="paragraph"/>
        <w:spacing w:before="0" w:beforeAutospacing="0" w:after="0" w:afterAutospacing="0"/>
        <w:ind w:left="1080"/>
        <w:textAlignment w:val="baseline"/>
        <w:rPr>
          <w:rFonts w:ascii="Arial" w:hAnsi="Arial" w:cs="Arial"/>
          <w:sz w:val="20"/>
          <w:szCs w:val="20"/>
        </w:rPr>
      </w:pPr>
      <w:r w:rsidRPr="00692401">
        <w:rPr>
          <w:rStyle w:val="eop"/>
          <w:rFonts w:ascii="Arial" w:hAnsi="Arial" w:cs="Arial"/>
          <w:sz w:val="20"/>
          <w:szCs w:val="20"/>
        </w:rPr>
        <w:t> </w:t>
      </w:r>
    </w:p>
    <w:p w14:paraId="5109F8D5" w14:textId="77777777" w:rsidR="00692401" w:rsidRPr="00692401" w:rsidRDefault="00692401" w:rsidP="00692401">
      <w:pPr>
        <w:pStyle w:val="paragraph"/>
        <w:numPr>
          <w:ilvl w:val="0"/>
          <w:numId w:val="55"/>
        </w:numPr>
        <w:spacing w:before="0" w:beforeAutospacing="0" w:after="0" w:afterAutospacing="0"/>
        <w:ind w:firstLine="0"/>
        <w:jc w:val="both"/>
        <w:textAlignment w:val="baseline"/>
        <w:rPr>
          <w:rFonts w:ascii="Arial" w:hAnsi="Arial" w:cs="Arial"/>
          <w:sz w:val="20"/>
          <w:szCs w:val="20"/>
        </w:rPr>
      </w:pPr>
      <w:r w:rsidRPr="00692401">
        <w:rPr>
          <w:rStyle w:val="normaltextrun"/>
          <w:rFonts w:ascii="Arial" w:hAnsi="Arial" w:cs="Arial"/>
          <w:sz w:val="20"/>
          <w:szCs w:val="20"/>
        </w:rPr>
        <w:t>“</w:t>
      </w:r>
      <w:r w:rsidRPr="00692401">
        <w:rPr>
          <w:rStyle w:val="normaltextrun"/>
          <w:rFonts w:ascii="Arial" w:hAnsi="Arial" w:cs="Arial"/>
          <w:b/>
          <w:bCs/>
          <w:sz w:val="20"/>
          <w:szCs w:val="20"/>
        </w:rPr>
        <w:t>Accessibility</w:t>
      </w:r>
      <w:r w:rsidRPr="00692401">
        <w:rPr>
          <w:rStyle w:val="normaltextrun"/>
          <w:rFonts w:ascii="Arial" w:hAnsi="Arial" w:cs="Arial"/>
          <w:sz w:val="20"/>
          <w:szCs w:val="20"/>
        </w:rPr>
        <w:t xml:space="preserve"> </w:t>
      </w:r>
      <w:r w:rsidRPr="00692401">
        <w:rPr>
          <w:rStyle w:val="normaltextrun"/>
          <w:rFonts w:ascii="Arial" w:hAnsi="Arial" w:cs="Arial"/>
          <w:b/>
          <w:bCs/>
          <w:sz w:val="20"/>
          <w:szCs w:val="20"/>
        </w:rPr>
        <w:t>Requirements</w:t>
      </w:r>
      <w:r w:rsidRPr="00692401">
        <w:rPr>
          <w:rStyle w:val="normaltextrun"/>
          <w:rFonts w:ascii="Arial" w:hAnsi="Arial" w:cs="Arial"/>
          <w:sz w:val="20"/>
          <w:szCs w:val="20"/>
        </w:rPr>
        <w:t>” means the most recent version of or successor version to Web Content Accessibility Guidelines (minimum Level AA</w:t>
      </w:r>
      <w:proofErr w:type="gramStart"/>
      <w:r w:rsidRPr="00692401">
        <w:rPr>
          <w:rStyle w:val="normaltextrun"/>
          <w:rFonts w:ascii="Arial" w:hAnsi="Arial" w:cs="Arial"/>
          <w:sz w:val="20"/>
          <w:szCs w:val="20"/>
        </w:rPr>
        <w:t>),  or</w:t>
      </w:r>
      <w:proofErr w:type="gramEnd"/>
      <w:r w:rsidRPr="00692401">
        <w:rPr>
          <w:rStyle w:val="normaltextrun"/>
          <w:rFonts w:ascii="Arial" w:hAnsi="Arial" w:cs="Arial"/>
          <w:sz w:val="20"/>
          <w:szCs w:val="20"/>
        </w:rPr>
        <w:t xml:space="preserve"> version agreed upon by the Parties, as published by the Web Accessibility Initiative of the World Wide Web Consortium. If a document is published in Portable Document Format (PDF) and accessed through digital channels, the document must be PDF/Universal Accessibility (UA) conformant (the “</w:t>
      </w:r>
      <w:r w:rsidRPr="00692401">
        <w:rPr>
          <w:rStyle w:val="normaltextrun"/>
          <w:rFonts w:ascii="Arial" w:hAnsi="Arial" w:cs="Arial"/>
          <w:b/>
          <w:bCs/>
          <w:sz w:val="20"/>
          <w:szCs w:val="20"/>
        </w:rPr>
        <w:t>Accessibility</w:t>
      </w:r>
      <w:r w:rsidRPr="00692401">
        <w:rPr>
          <w:rStyle w:val="normaltextrun"/>
          <w:rFonts w:ascii="Arial" w:hAnsi="Arial" w:cs="Arial"/>
          <w:sz w:val="20"/>
          <w:szCs w:val="20"/>
        </w:rPr>
        <w:t xml:space="preserve"> </w:t>
      </w:r>
      <w:r w:rsidRPr="00692401">
        <w:rPr>
          <w:rStyle w:val="normaltextrun"/>
          <w:rFonts w:ascii="Arial" w:hAnsi="Arial" w:cs="Arial"/>
          <w:b/>
          <w:bCs/>
          <w:sz w:val="20"/>
          <w:szCs w:val="20"/>
        </w:rPr>
        <w:t>Requirements</w:t>
      </w:r>
      <w:r w:rsidRPr="00692401">
        <w:rPr>
          <w:rStyle w:val="normaltextrun"/>
          <w:rFonts w:ascii="Arial" w:hAnsi="Arial" w:cs="Arial"/>
          <w:sz w:val="20"/>
          <w:szCs w:val="20"/>
        </w:rPr>
        <w:t>”). </w:t>
      </w:r>
      <w:r w:rsidRPr="00692401">
        <w:rPr>
          <w:rStyle w:val="eop"/>
          <w:rFonts w:ascii="Arial" w:hAnsi="Arial" w:cs="Arial"/>
          <w:sz w:val="20"/>
          <w:szCs w:val="20"/>
        </w:rPr>
        <w:t> </w:t>
      </w:r>
    </w:p>
    <w:p w14:paraId="069BED55" w14:textId="77777777" w:rsidR="00692401" w:rsidRPr="00692401" w:rsidRDefault="00692401" w:rsidP="00692401">
      <w:pPr>
        <w:pStyle w:val="paragraph"/>
        <w:spacing w:before="0" w:beforeAutospacing="0" w:after="0" w:afterAutospacing="0"/>
        <w:ind w:left="720"/>
        <w:jc w:val="both"/>
        <w:textAlignment w:val="baseline"/>
        <w:rPr>
          <w:rFonts w:ascii="Arial" w:hAnsi="Arial" w:cs="Arial"/>
          <w:sz w:val="20"/>
          <w:szCs w:val="20"/>
        </w:rPr>
      </w:pPr>
      <w:r w:rsidRPr="00692401">
        <w:rPr>
          <w:rStyle w:val="eop"/>
          <w:rFonts w:ascii="Arial" w:hAnsi="Arial" w:cs="Arial"/>
          <w:sz w:val="20"/>
          <w:szCs w:val="20"/>
        </w:rPr>
        <w:t> </w:t>
      </w:r>
    </w:p>
    <w:p w14:paraId="26EC8336" w14:textId="77777777" w:rsidR="00692401" w:rsidRPr="00692401" w:rsidRDefault="00692401" w:rsidP="00692401">
      <w:pPr>
        <w:pStyle w:val="paragraph"/>
        <w:numPr>
          <w:ilvl w:val="0"/>
          <w:numId w:val="56"/>
        </w:numPr>
        <w:spacing w:before="0" w:beforeAutospacing="0" w:after="0" w:afterAutospacing="0"/>
        <w:ind w:firstLine="0"/>
        <w:jc w:val="both"/>
        <w:textAlignment w:val="baseline"/>
        <w:rPr>
          <w:rFonts w:ascii="Arial" w:hAnsi="Arial" w:cs="Arial"/>
          <w:sz w:val="20"/>
          <w:szCs w:val="20"/>
        </w:rPr>
      </w:pPr>
      <w:r w:rsidRPr="00692401">
        <w:rPr>
          <w:rStyle w:val="normaltextrun"/>
          <w:rFonts w:ascii="Arial" w:hAnsi="Arial" w:cs="Arial"/>
          <w:sz w:val="20"/>
          <w:szCs w:val="20"/>
        </w:rPr>
        <w:t>“</w:t>
      </w:r>
      <w:r w:rsidRPr="00692401">
        <w:rPr>
          <w:rStyle w:val="normaltextrun"/>
          <w:rFonts w:ascii="Arial" w:hAnsi="Arial" w:cs="Arial"/>
          <w:b/>
          <w:bCs/>
          <w:sz w:val="20"/>
          <w:szCs w:val="20"/>
        </w:rPr>
        <w:t>Assistive Technology</w:t>
      </w:r>
      <w:r w:rsidRPr="00692401">
        <w:rPr>
          <w:rStyle w:val="normaltextrun"/>
          <w:rFonts w:ascii="Arial" w:hAnsi="Arial" w:cs="Arial"/>
          <w:sz w:val="20"/>
          <w:szCs w:val="20"/>
        </w:rPr>
        <w:t>” means products, equipment, and systems that enhance learning, working, and daily living for persons with disabilities.</w:t>
      </w:r>
      <w:r w:rsidRPr="00692401">
        <w:rPr>
          <w:rStyle w:val="eop"/>
          <w:rFonts w:ascii="Arial" w:hAnsi="Arial" w:cs="Arial"/>
          <w:sz w:val="20"/>
          <w:szCs w:val="20"/>
        </w:rPr>
        <w:t> </w:t>
      </w:r>
    </w:p>
    <w:p w14:paraId="5A728455" w14:textId="77777777" w:rsidR="00692401" w:rsidRPr="00692401" w:rsidRDefault="00692401" w:rsidP="00692401">
      <w:pPr>
        <w:pStyle w:val="paragraph"/>
        <w:spacing w:before="0" w:beforeAutospacing="0" w:after="0" w:afterAutospacing="0"/>
        <w:ind w:left="720"/>
        <w:jc w:val="both"/>
        <w:textAlignment w:val="baseline"/>
        <w:rPr>
          <w:rFonts w:ascii="Arial" w:hAnsi="Arial" w:cs="Arial"/>
          <w:sz w:val="20"/>
          <w:szCs w:val="20"/>
        </w:rPr>
      </w:pPr>
      <w:r w:rsidRPr="00692401">
        <w:rPr>
          <w:rStyle w:val="eop"/>
          <w:rFonts w:ascii="Arial" w:hAnsi="Arial" w:cs="Arial"/>
          <w:sz w:val="20"/>
          <w:szCs w:val="20"/>
        </w:rPr>
        <w:t> </w:t>
      </w:r>
    </w:p>
    <w:p w14:paraId="764BA949" w14:textId="77777777" w:rsidR="00692401" w:rsidRPr="00692401" w:rsidRDefault="00692401" w:rsidP="00692401">
      <w:pPr>
        <w:pStyle w:val="paragraph"/>
        <w:numPr>
          <w:ilvl w:val="0"/>
          <w:numId w:val="57"/>
        </w:numPr>
        <w:spacing w:before="0" w:beforeAutospacing="0" w:after="0" w:afterAutospacing="0"/>
        <w:ind w:firstLine="0"/>
        <w:jc w:val="both"/>
        <w:textAlignment w:val="baseline"/>
        <w:rPr>
          <w:rFonts w:ascii="Arial" w:hAnsi="Arial" w:cs="Arial"/>
          <w:sz w:val="20"/>
          <w:szCs w:val="20"/>
        </w:rPr>
      </w:pPr>
      <w:r w:rsidRPr="00692401">
        <w:rPr>
          <w:rStyle w:val="normaltextrun"/>
          <w:rFonts w:ascii="Arial" w:hAnsi="Arial" w:cs="Arial"/>
          <w:sz w:val="20"/>
          <w:szCs w:val="20"/>
        </w:rPr>
        <w:t>“</w:t>
      </w:r>
      <w:r w:rsidRPr="00692401">
        <w:rPr>
          <w:rStyle w:val="normaltextrun"/>
          <w:rFonts w:ascii="Arial" w:hAnsi="Arial" w:cs="Arial"/>
          <w:b/>
          <w:bCs/>
          <w:sz w:val="20"/>
          <w:szCs w:val="20"/>
        </w:rPr>
        <w:t>Licensed Software</w:t>
      </w:r>
      <w:r w:rsidRPr="00692401">
        <w:rPr>
          <w:rStyle w:val="normaltextrun"/>
          <w:rFonts w:ascii="Arial" w:hAnsi="Arial" w:cs="Arial"/>
          <w:sz w:val="20"/>
          <w:szCs w:val="20"/>
        </w:rPr>
        <w:t>” means any technology, computer system, website, web application, web interface, cloud network, software, technology, content, and/or technology-based services and its component parts, modified and/or delivered by Contractor to Customer under the Agreement that is intended to be accessed and used by applicable users.</w:t>
      </w:r>
      <w:r w:rsidRPr="00692401">
        <w:rPr>
          <w:rStyle w:val="eop"/>
          <w:rFonts w:ascii="Arial" w:hAnsi="Arial" w:cs="Arial"/>
          <w:sz w:val="20"/>
          <w:szCs w:val="20"/>
        </w:rPr>
        <w:t> </w:t>
      </w:r>
    </w:p>
    <w:p w14:paraId="4FAA51C0" w14:textId="77777777" w:rsidR="00692401" w:rsidRPr="00692401" w:rsidRDefault="00692401" w:rsidP="00692401">
      <w:pPr>
        <w:pStyle w:val="paragraph"/>
        <w:spacing w:before="0" w:beforeAutospacing="0" w:after="0" w:afterAutospacing="0"/>
        <w:ind w:left="720"/>
        <w:jc w:val="both"/>
        <w:textAlignment w:val="baseline"/>
        <w:rPr>
          <w:rFonts w:ascii="Arial" w:hAnsi="Arial" w:cs="Arial"/>
          <w:sz w:val="20"/>
          <w:szCs w:val="20"/>
        </w:rPr>
      </w:pPr>
      <w:r w:rsidRPr="00692401">
        <w:rPr>
          <w:rStyle w:val="eop"/>
          <w:rFonts w:ascii="Arial" w:hAnsi="Arial" w:cs="Arial"/>
          <w:sz w:val="20"/>
          <w:szCs w:val="20"/>
        </w:rPr>
        <w:t> </w:t>
      </w:r>
    </w:p>
    <w:p w14:paraId="540F12BB" w14:textId="77777777" w:rsidR="00692401" w:rsidRPr="00692401" w:rsidRDefault="00692401" w:rsidP="00692401">
      <w:pPr>
        <w:pStyle w:val="paragraph"/>
        <w:numPr>
          <w:ilvl w:val="0"/>
          <w:numId w:val="58"/>
        </w:numPr>
        <w:spacing w:before="0" w:beforeAutospacing="0" w:after="0" w:afterAutospacing="0"/>
        <w:ind w:firstLine="0"/>
        <w:jc w:val="both"/>
        <w:textAlignment w:val="baseline"/>
        <w:rPr>
          <w:rFonts w:ascii="Arial" w:hAnsi="Arial" w:cs="Arial"/>
          <w:sz w:val="20"/>
          <w:szCs w:val="20"/>
        </w:rPr>
      </w:pPr>
      <w:r w:rsidRPr="00692401">
        <w:rPr>
          <w:rStyle w:val="normaltextrun"/>
          <w:rFonts w:ascii="Arial" w:hAnsi="Arial" w:cs="Arial"/>
          <w:sz w:val="20"/>
          <w:szCs w:val="20"/>
        </w:rPr>
        <w:t>“</w:t>
      </w:r>
      <w:r w:rsidRPr="00692401">
        <w:rPr>
          <w:rStyle w:val="normaltextrun"/>
          <w:rFonts w:ascii="Arial" w:hAnsi="Arial" w:cs="Arial"/>
          <w:b/>
          <w:bCs/>
          <w:sz w:val="20"/>
          <w:szCs w:val="20"/>
        </w:rPr>
        <w:t>VPAT</w:t>
      </w:r>
      <w:r w:rsidRPr="00692401">
        <w:rPr>
          <w:rStyle w:val="normaltextrun"/>
          <w:rFonts w:ascii="Arial" w:hAnsi="Arial" w:cs="Arial"/>
          <w:sz w:val="20"/>
          <w:szCs w:val="20"/>
        </w:rPr>
        <w:t>” means Voluntary Product Accessibility Template, an industry-standard report template from the Information Technology Industry Council used to generate an Accessibility Conformance Report, which is a Contractor-generated statement documenting the conformance of the Licensed Software with each criterion of the Accessibility Requirements.</w:t>
      </w:r>
      <w:r w:rsidRPr="00692401">
        <w:rPr>
          <w:rStyle w:val="eop"/>
          <w:rFonts w:ascii="Arial" w:hAnsi="Arial" w:cs="Arial"/>
          <w:sz w:val="20"/>
          <w:szCs w:val="20"/>
        </w:rPr>
        <w:t> </w:t>
      </w:r>
    </w:p>
    <w:p w14:paraId="614E83EC" w14:textId="77777777" w:rsidR="00692401" w:rsidRPr="00692401" w:rsidRDefault="00692401" w:rsidP="00692401">
      <w:pPr>
        <w:pStyle w:val="paragraph"/>
        <w:spacing w:before="0" w:beforeAutospacing="0" w:after="0" w:afterAutospacing="0"/>
        <w:ind w:left="1080"/>
        <w:jc w:val="both"/>
        <w:textAlignment w:val="baseline"/>
        <w:rPr>
          <w:rFonts w:ascii="Arial" w:hAnsi="Arial" w:cs="Arial"/>
          <w:sz w:val="20"/>
          <w:szCs w:val="20"/>
        </w:rPr>
      </w:pPr>
      <w:r w:rsidRPr="00692401">
        <w:rPr>
          <w:rStyle w:val="eop"/>
          <w:rFonts w:ascii="Arial" w:hAnsi="Arial" w:cs="Arial"/>
          <w:sz w:val="20"/>
          <w:szCs w:val="20"/>
        </w:rPr>
        <w:t> </w:t>
      </w:r>
    </w:p>
    <w:p w14:paraId="1C27D578" w14:textId="1066FA9E" w:rsidR="00692401" w:rsidRPr="00F86BF0" w:rsidRDefault="00692401" w:rsidP="00783000">
      <w:pPr>
        <w:pStyle w:val="paragraph"/>
        <w:numPr>
          <w:ilvl w:val="0"/>
          <w:numId w:val="59"/>
        </w:numPr>
        <w:spacing w:before="0" w:beforeAutospacing="0" w:after="0" w:afterAutospacing="0"/>
        <w:ind w:left="0" w:firstLine="0"/>
        <w:jc w:val="both"/>
        <w:textAlignment w:val="baseline"/>
        <w:rPr>
          <w:szCs w:val="20"/>
        </w:rPr>
      </w:pPr>
      <w:r w:rsidRPr="00783000">
        <w:rPr>
          <w:rStyle w:val="normaltextrun"/>
          <w:rFonts w:ascii="Arial" w:hAnsi="Arial" w:cs="Arial"/>
          <w:b/>
          <w:bCs/>
          <w:sz w:val="20"/>
          <w:szCs w:val="20"/>
          <w:u w:val="single"/>
        </w:rPr>
        <w:t>Conformance</w:t>
      </w:r>
      <w:r w:rsidRPr="00783000">
        <w:rPr>
          <w:rStyle w:val="normaltextrun"/>
          <w:rFonts w:ascii="Arial" w:hAnsi="Arial" w:cs="Arial"/>
          <w:sz w:val="20"/>
          <w:szCs w:val="20"/>
        </w:rPr>
        <w:t>. Contractor covenants and agrees that: (a) the Licensed Software</w:t>
      </w:r>
      <w:r w:rsidRPr="00783000">
        <w:rPr>
          <w:rStyle w:val="normaltextrun"/>
          <w:szCs w:val="20"/>
        </w:rPr>
        <w:t xml:space="preserve"> will </w:t>
      </w:r>
      <w:r w:rsidRPr="00783000">
        <w:rPr>
          <w:rStyle w:val="normaltextrun"/>
          <w:rFonts w:ascii="Arial" w:hAnsi="Arial" w:cs="Arial"/>
          <w:sz w:val="20"/>
          <w:szCs w:val="20"/>
        </w:rPr>
        <w:t>comply with the applicable sections of the most current version of the Web Content Accessibility Guidelines minimum Level AA, as published by the Web Accessibility Initiative of the World Wide Web Consortium, the European Accessibility Act, and any applicable current federal and state disability laws upon delivery or within the timeframes mutually agreed to by the Parties in writing; (b) Accessibility Requirements will be upheld throughout the term of the Agreement, applicable to and including all revisions, updates, patches, and new releases of products and services; and (c) Contractor will accurately and completely document compliance, or specific plans to comply with the Accessibility Requirements. If Contractor provides installation, configuration, integration, or hosting services under the Agreement or any applicable Work Order, Contractor shall not implement the product/system in a manner that reduces the existing level of conformance with the Accessibility Requirements. To the extent that the Licensed Software permits Customer or intended users to post content or enables the dissemination of content for access, review, and/or use by users, Contractor shall ensure that such Licensed Software enables access, review, dissemination and/or use of content in a format that conforms to the Accessibility Requirements and does not interfere with the ability of content providers to post such content in a format that conforms to the Accessibility Requirements.</w:t>
      </w:r>
      <w:r w:rsidRPr="00783000">
        <w:rPr>
          <w:rStyle w:val="eop"/>
          <w:rFonts w:ascii="Arial" w:hAnsi="Arial" w:cs="Arial"/>
          <w:sz w:val="20"/>
          <w:szCs w:val="20"/>
        </w:rPr>
        <w:t> </w:t>
      </w:r>
    </w:p>
    <w:p w14:paraId="1A90FBBB" w14:textId="77777777" w:rsidR="00692401" w:rsidRPr="00692401" w:rsidRDefault="00692401" w:rsidP="00692401">
      <w:pPr>
        <w:pStyle w:val="paragraph"/>
        <w:spacing w:before="0" w:beforeAutospacing="0" w:after="0" w:afterAutospacing="0"/>
        <w:ind w:left="360"/>
        <w:jc w:val="both"/>
        <w:textAlignment w:val="baseline"/>
        <w:rPr>
          <w:rFonts w:ascii="Arial" w:hAnsi="Arial" w:cs="Arial"/>
          <w:sz w:val="20"/>
          <w:szCs w:val="20"/>
        </w:rPr>
      </w:pPr>
      <w:r w:rsidRPr="00692401">
        <w:rPr>
          <w:rStyle w:val="eop"/>
          <w:rFonts w:ascii="Arial" w:hAnsi="Arial" w:cs="Arial"/>
          <w:sz w:val="20"/>
          <w:szCs w:val="20"/>
        </w:rPr>
        <w:t> </w:t>
      </w:r>
    </w:p>
    <w:p w14:paraId="4715E650" w14:textId="77777777" w:rsidR="00692401" w:rsidRPr="00692401" w:rsidRDefault="00692401" w:rsidP="00692401">
      <w:pPr>
        <w:pStyle w:val="paragraph"/>
        <w:numPr>
          <w:ilvl w:val="0"/>
          <w:numId w:val="60"/>
        </w:numPr>
        <w:spacing w:before="0" w:beforeAutospacing="0" w:after="0" w:afterAutospacing="0"/>
        <w:ind w:left="0" w:firstLine="0"/>
        <w:jc w:val="both"/>
        <w:textAlignment w:val="baseline"/>
        <w:rPr>
          <w:rFonts w:ascii="Arial" w:hAnsi="Arial" w:cs="Arial"/>
          <w:sz w:val="20"/>
          <w:szCs w:val="20"/>
        </w:rPr>
      </w:pPr>
      <w:r w:rsidRPr="00692401">
        <w:rPr>
          <w:rStyle w:val="normaltextrun"/>
          <w:rFonts w:ascii="Arial" w:hAnsi="Arial" w:cs="Arial"/>
          <w:b/>
          <w:bCs/>
          <w:sz w:val="20"/>
          <w:szCs w:val="20"/>
          <w:u w:val="single"/>
        </w:rPr>
        <w:t>Exceptions to Conformance</w:t>
      </w:r>
      <w:r w:rsidRPr="00692401">
        <w:rPr>
          <w:rStyle w:val="normaltextrun"/>
          <w:rFonts w:ascii="Arial" w:hAnsi="Arial" w:cs="Arial"/>
          <w:sz w:val="20"/>
          <w:szCs w:val="20"/>
        </w:rPr>
        <w:t>. The Parties acknowledge that some WCAG conformance level AA success criteria address features or design elements that may not be relevant to the Licensed Software under the Agreement, and in such circumstances conformance with those Success Criteria will not be required. The Parties also acknowledge that to the extent the Success Criteria do not address certain features or elements, this provision shall not apply to those features and elements.</w:t>
      </w:r>
      <w:r w:rsidRPr="00692401">
        <w:rPr>
          <w:rStyle w:val="eop"/>
          <w:rFonts w:ascii="Arial" w:hAnsi="Arial" w:cs="Arial"/>
          <w:sz w:val="20"/>
          <w:szCs w:val="20"/>
        </w:rPr>
        <w:t> </w:t>
      </w:r>
    </w:p>
    <w:p w14:paraId="2E315970" w14:textId="77777777" w:rsidR="00692401" w:rsidRPr="00692401" w:rsidRDefault="00692401" w:rsidP="00692401">
      <w:pPr>
        <w:pStyle w:val="paragraph"/>
        <w:spacing w:before="0" w:beforeAutospacing="0" w:after="0" w:afterAutospacing="0"/>
        <w:ind w:left="720"/>
        <w:textAlignment w:val="baseline"/>
        <w:rPr>
          <w:rFonts w:ascii="Arial" w:hAnsi="Arial" w:cs="Arial"/>
          <w:sz w:val="20"/>
          <w:szCs w:val="20"/>
        </w:rPr>
      </w:pPr>
      <w:r w:rsidRPr="00692401">
        <w:rPr>
          <w:rStyle w:val="eop"/>
          <w:rFonts w:ascii="Arial" w:hAnsi="Arial" w:cs="Arial"/>
          <w:sz w:val="20"/>
          <w:szCs w:val="20"/>
        </w:rPr>
        <w:t> </w:t>
      </w:r>
    </w:p>
    <w:p w14:paraId="3640F761" w14:textId="77777777" w:rsidR="00692401" w:rsidRPr="00692401" w:rsidRDefault="00692401" w:rsidP="00692401">
      <w:pPr>
        <w:pStyle w:val="paragraph"/>
        <w:numPr>
          <w:ilvl w:val="0"/>
          <w:numId w:val="61"/>
        </w:numPr>
        <w:spacing w:before="0" w:beforeAutospacing="0" w:after="0" w:afterAutospacing="0"/>
        <w:ind w:left="144" w:firstLine="0"/>
        <w:jc w:val="both"/>
        <w:textAlignment w:val="baseline"/>
        <w:rPr>
          <w:rFonts w:ascii="Arial" w:hAnsi="Arial" w:cs="Arial"/>
          <w:sz w:val="20"/>
          <w:szCs w:val="20"/>
        </w:rPr>
      </w:pPr>
      <w:r w:rsidRPr="00692401">
        <w:rPr>
          <w:rStyle w:val="normaltextrun"/>
          <w:rFonts w:ascii="Arial" w:hAnsi="Arial" w:cs="Arial"/>
          <w:b/>
          <w:bCs/>
          <w:sz w:val="20"/>
          <w:szCs w:val="20"/>
          <w:u w:val="single"/>
        </w:rPr>
        <w:t>Testing and Acceptance</w:t>
      </w:r>
      <w:r w:rsidRPr="00692401">
        <w:rPr>
          <w:rStyle w:val="normaltextrun"/>
          <w:rFonts w:ascii="Arial" w:hAnsi="Arial" w:cs="Arial"/>
          <w:sz w:val="20"/>
          <w:szCs w:val="20"/>
        </w:rPr>
        <w:t>.</w:t>
      </w:r>
      <w:r w:rsidRPr="00692401">
        <w:rPr>
          <w:rStyle w:val="normaltextrun"/>
          <w:rFonts w:ascii="Arial" w:hAnsi="Arial" w:cs="Arial"/>
          <w:b/>
          <w:bCs/>
          <w:sz w:val="20"/>
          <w:szCs w:val="20"/>
        </w:rPr>
        <w:t xml:space="preserve"> </w:t>
      </w:r>
      <w:r w:rsidRPr="00692401">
        <w:rPr>
          <w:rStyle w:val="normaltextrun"/>
          <w:rFonts w:ascii="Arial" w:hAnsi="Arial" w:cs="Arial"/>
          <w:sz w:val="20"/>
          <w:szCs w:val="20"/>
        </w:rPr>
        <w:t>Prior to delivery, or on a timetable mutually agreed to by the Parties, Contractor shall: </w:t>
      </w:r>
      <w:r w:rsidRPr="00692401">
        <w:rPr>
          <w:rStyle w:val="eop"/>
          <w:rFonts w:ascii="Arial" w:hAnsi="Arial" w:cs="Arial"/>
          <w:sz w:val="20"/>
          <w:szCs w:val="20"/>
        </w:rPr>
        <w:t> </w:t>
      </w:r>
    </w:p>
    <w:p w14:paraId="755F07F8" w14:textId="77777777" w:rsidR="00692401" w:rsidRPr="00692401" w:rsidRDefault="00692401" w:rsidP="00692401">
      <w:pPr>
        <w:pStyle w:val="paragraph"/>
        <w:numPr>
          <w:ilvl w:val="0"/>
          <w:numId w:val="62"/>
        </w:numPr>
        <w:spacing w:before="0" w:beforeAutospacing="0" w:after="0" w:afterAutospacing="0"/>
        <w:ind w:firstLine="0"/>
        <w:jc w:val="both"/>
        <w:textAlignment w:val="baseline"/>
        <w:rPr>
          <w:rFonts w:ascii="Arial" w:hAnsi="Arial" w:cs="Arial"/>
          <w:sz w:val="20"/>
          <w:szCs w:val="20"/>
        </w:rPr>
      </w:pPr>
      <w:r w:rsidRPr="00692401">
        <w:rPr>
          <w:rStyle w:val="normaltextrun"/>
          <w:rFonts w:ascii="Arial" w:hAnsi="Arial" w:cs="Arial"/>
          <w:b/>
          <w:bCs/>
          <w:sz w:val="20"/>
          <w:szCs w:val="20"/>
        </w:rPr>
        <w:lastRenderedPageBreak/>
        <w:t>Standards Testing.</w:t>
      </w:r>
      <w:r w:rsidRPr="00692401">
        <w:rPr>
          <w:rStyle w:val="normaltextrun"/>
          <w:rFonts w:ascii="Arial" w:hAnsi="Arial" w:cs="Arial"/>
          <w:sz w:val="20"/>
          <w:szCs w:val="20"/>
        </w:rPr>
        <w:t xml:space="preserve"> Conduct internal and field testing of the Licensed Software (collectively, “</w:t>
      </w:r>
      <w:r w:rsidRPr="00692401">
        <w:rPr>
          <w:rStyle w:val="normaltextrun"/>
          <w:rFonts w:ascii="Arial" w:hAnsi="Arial" w:cs="Arial"/>
          <w:b/>
          <w:bCs/>
          <w:sz w:val="20"/>
          <w:szCs w:val="20"/>
        </w:rPr>
        <w:t>Testing</w:t>
      </w:r>
      <w:r w:rsidRPr="00692401">
        <w:rPr>
          <w:rStyle w:val="normaltextrun"/>
          <w:rFonts w:ascii="Arial" w:hAnsi="Arial" w:cs="Arial"/>
          <w:sz w:val="20"/>
          <w:szCs w:val="20"/>
        </w:rPr>
        <w:t xml:space="preserve">”) against the Accessibility Requirements, and ensure that Licensed Software conforms with the Accessibility </w:t>
      </w:r>
      <w:proofErr w:type="gramStart"/>
      <w:r w:rsidRPr="00692401">
        <w:rPr>
          <w:rStyle w:val="normaltextrun"/>
          <w:rFonts w:ascii="Arial" w:hAnsi="Arial" w:cs="Arial"/>
          <w:sz w:val="20"/>
          <w:szCs w:val="20"/>
        </w:rPr>
        <w:t>Requirements;</w:t>
      </w:r>
      <w:proofErr w:type="gramEnd"/>
      <w:r w:rsidRPr="00692401">
        <w:rPr>
          <w:rStyle w:val="eop"/>
          <w:rFonts w:ascii="Arial" w:hAnsi="Arial" w:cs="Arial"/>
          <w:sz w:val="20"/>
          <w:szCs w:val="20"/>
        </w:rPr>
        <w:t> </w:t>
      </w:r>
    </w:p>
    <w:p w14:paraId="59C1BD16" w14:textId="77777777" w:rsidR="00692401" w:rsidRPr="00692401" w:rsidRDefault="00692401" w:rsidP="00692401">
      <w:pPr>
        <w:pStyle w:val="paragraph"/>
        <w:spacing w:before="0" w:beforeAutospacing="0" w:after="0" w:afterAutospacing="0"/>
        <w:ind w:left="720"/>
        <w:jc w:val="both"/>
        <w:textAlignment w:val="baseline"/>
        <w:rPr>
          <w:rFonts w:ascii="Arial" w:hAnsi="Arial" w:cs="Arial"/>
          <w:sz w:val="20"/>
          <w:szCs w:val="20"/>
        </w:rPr>
      </w:pPr>
      <w:r w:rsidRPr="00692401">
        <w:rPr>
          <w:rStyle w:val="eop"/>
          <w:rFonts w:ascii="Arial" w:hAnsi="Arial" w:cs="Arial"/>
          <w:sz w:val="20"/>
          <w:szCs w:val="20"/>
        </w:rPr>
        <w:t> </w:t>
      </w:r>
    </w:p>
    <w:p w14:paraId="787FE8E7" w14:textId="77777777" w:rsidR="00692401" w:rsidRPr="00692401" w:rsidRDefault="00692401" w:rsidP="00692401">
      <w:pPr>
        <w:pStyle w:val="paragraph"/>
        <w:numPr>
          <w:ilvl w:val="0"/>
          <w:numId w:val="63"/>
        </w:numPr>
        <w:spacing w:before="0" w:beforeAutospacing="0" w:after="0" w:afterAutospacing="0"/>
        <w:ind w:firstLine="0"/>
        <w:jc w:val="both"/>
        <w:textAlignment w:val="baseline"/>
        <w:rPr>
          <w:rFonts w:ascii="Arial" w:hAnsi="Arial" w:cs="Arial"/>
          <w:sz w:val="20"/>
          <w:szCs w:val="20"/>
        </w:rPr>
      </w:pPr>
      <w:r w:rsidRPr="00692401">
        <w:rPr>
          <w:rStyle w:val="normaltextrun"/>
          <w:rFonts w:ascii="Arial" w:hAnsi="Arial" w:cs="Arial"/>
          <w:b/>
          <w:bCs/>
          <w:sz w:val="20"/>
          <w:szCs w:val="20"/>
        </w:rPr>
        <w:t>Assistive Technologies Testing.</w:t>
      </w:r>
      <w:r w:rsidRPr="00692401">
        <w:rPr>
          <w:rStyle w:val="normaltextrun"/>
          <w:rFonts w:ascii="Arial" w:hAnsi="Arial" w:cs="Arial"/>
          <w:sz w:val="20"/>
          <w:szCs w:val="20"/>
        </w:rPr>
        <w:t xml:space="preserve">  Without limiting the foregoing, conduct Testing to ensure the interoperability of the Licensed Software with the applicable Assistive Technologies covered within the Accessibility Requirements, including but not limited to screen reader and speech recognition </w:t>
      </w:r>
      <w:proofErr w:type="gramStart"/>
      <w:r w:rsidRPr="00692401">
        <w:rPr>
          <w:rStyle w:val="normaltextrun"/>
          <w:rFonts w:ascii="Arial" w:hAnsi="Arial" w:cs="Arial"/>
          <w:sz w:val="20"/>
          <w:szCs w:val="20"/>
        </w:rPr>
        <w:t>software;</w:t>
      </w:r>
      <w:proofErr w:type="gramEnd"/>
      <w:r w:rsidRPr="00692401">
        <w:rPr>
          <w:rStyle w:val="eop"/>
          <w:rFonts w:ascii="Arial" w:hAnsi="Arial" w:cs="Arial"/>
          <w:sz w:val="20"/>
          <w:szCs w:val="20"/>
        </w:rPr>
        <w:t> </w:t>
      </w:r>
    </w:p>
    <w:p w14:paraId="5E16E60B" w14:textId="77777777" w:rsidR="00692401" w:rsidRPr="00692401" w:rsidRDefault="00692401" w:rsidP="00692401">
      <w:pPr>
        <w:pStyle w:val="paragraph"/>
        <w:spacing w:before="0" w:beforeAutospacing="0" w:after="0" w:afterAutospacing="0"/>
        <w:ind w:left="720"/>
        <w:textAlignment w:val="baseline"/>
        <w:rPr>
          <w:rFonts w:ascii="Arial" w:hAnsi="Arial" w:cs="Arial"/>
          <w:sz w:val="20"/>
          <w:szCs w:val="20"/>
        </w:rPr>
      </w:pPr>
      <w:r w:rsidRPr="00692401">
        <w:rPr>
          <w:rStyle w:val="eop"/>
          <w:rFonts w:ascii="Arial" w:hAnsi="Arial" w:cs="Arial"/>
          <w:sz w:val="20"/>
          <w:szCs w:val="20"/>
        </w:rPr>
        <w:t> </w:t>
      </w:r>
    </w:p>
    <w:p w14:paraId="2F842510" w14:textId="77777777" w:rsidR="00692401" w:rsidRPr="00692401" w:rsidRDefault="00692401" w:rsidP="00692401">
      <w:pPr>
        <w:pStyle w:val="paragraph"/>
        <w:numPr>
          <w:ilvl w:val="0"/>
          <w:numId w:val="64"/>
        </w:numPr>
        <w:spacing w:before="0" w:beforeAutospacing="0" w:after="0" w:afterAutospacing="0"/>
        <w:ind w:firstLine="0"/>
        <w:jc w:val="both"/>
        <w:textAlignment w:val="baseline"/>
        <w:rPr>
          <w:rFonts w:ascii="Arial" w:hAnsi="Arial" w:cs="Arial"/>
          <w:sz w:val="20"/>
          <w:szCs w:val="20"/>
        </w:rPr>
      </w:pPr>
      <w:r w:rsidRPr="00692401">
        <w:rPr>
          <w:rStyle w:val="normaltextrun"/>
          <w:rFonts w:ascii="Arial" w:hAnsi="Arial" w:cs="Arial"/>
          <w:b/>
          <w:bCs/>
          <w:sz w:val="20"/>
          <w:szCs w:val="20"/>
        </w:rPr>
        <w:t xml:space="preserve">Notification and Resolution of Open Issues. </w:t>
      </w:r>
      <w:r w:rsidRPr="00692401">
        <w:rPr>
          <w:rStyle w:val="normaltextrun"/>
          <w:rFonts w:ascii="Arial" w:hAnsi="Arial" w:cs="Arial"/>
          <w:sz w:val="20"/>
          <w:szCs w:val="20"/>
        </w:rPr>
        <w:t>Notify Customer of any Accessibility Requirements compliance or Assistive Technology interoperability issue (“</w:t>
      </w:r>
      <w:r w:rsidRPr="00692401">
        <w:rPr>
          <w:rStyle w:val="normaltextrun"/>
          <w:rFonts w:ascii="Arial" w:hAnsi="Arial" w:cs="Arial"/>
          <w:b/>
          <w:bCs/>
          <w:sz w:val="20"/>
          <w:szCs w:val="20"/>
        </w:rPr>
        <w:t>Open Issue</w:t>
      </w:r>
      <w:r w:rsidRPr="00692401">
        <w:rPr>
          <w:rStyle w:val="normaltextrun"/>
          <w:rFonts w:ascii="Arial" w:hAnsi="Arial" w:cs="Arial"/>
          <w:sz w:val="20"/>
          <w:szCs w:val="20"/>
        </w:rPr>
        <w:t xml:space="preserve">”) that Contractor reasonably and in good faith believes cannot be resolved prior to the delivery or incorporation of the Licensed Software, including an explanation of the Open Issue and projected date for the conduct and completion of resolutions. With respect to the portions of the Licensed Software subject to </w:t>
      </w:r>
      <w:proofErr w:type="gramStart"/>
      <w:r w:rsidRPr="00692401">
        <w:rPr>
          <w:rStyle w:val="normaltextrun"/>
          <w:rFonts w:ascii="Arial" w:hAnsi="Arial" w:cs="Arial"/>
          <w:sz w:val="20"/>
          <w:szCs w:val="20"/>
        </w:rPr>
        <w:t>an Open</w:t>
      </w:r>
      <w:proofErr w:type="gramEnd"/>
      <w:r w:rsidRPr="00692401">
        <w:rPr>
          <w:rStyle w:val="normaltextrun"/>
          <w:rFonts w:ascii="Arial" w:hAnsi="Arial" w:cs="Arial"/>
          <w:sz w:val="20"/>
          <w:szCs w:val="20"/>
        </w:rPr>
        <w:t xml:space="preserve"> Issues, Contractor may: (a) proceed with delivery or incorporation only if approved by Customer in writing and (b) if so approved, use all reasonable efforts to resolve each Open Issue to Customer’s satisfaction within </w:t>
      </w:r>
      <w:proofErr w:type="gramStart"/>
      <w:r w:rsidRPr="00692401">
        <w:rPr>
          <w:rStyle w:val="normaltextrun"/>
          <w:rFonts w:ascii="Arial" w:hAnsi="Arial" w:cs="Arial"/>
          <w:sz w:val="20"/>
          <w:szCs w:val="20"/>
        </w:rPr>
        <w:t>a period of time</w:t>
      </w:r>
      <w:proofErr w:type="gramEnd"/>
      <w:r w:rsidRPr="00692401">
        <w:rPr>
          <w:rStyle w:val="normaltextrun"/>
          <w:rFonts w:ascii="Arial" w:hAnsi="Arial" w:cs="Arial"/>
          <w:sz w:val="20"/>
          <w:szCs w:val="20"/>
        </w:rPr>
        <w:t xml:space="preserve"> mutually agreed by Contractor and Customer in writing.</w:t>
      </w:r>
      <w:r w:rsidRPr="00692401">
        <w:rPr>
          <w:rStyle w:val="eop"/>
          <w:rFonts w:ascii="Arial" w:hAnsi="Arial" w:cs="Arial"/>
          <w:sz w:val="20"/>
          <w:szCs w:val="20"/>
        </w:rPr>
        <w:t> </w:t>
      </w:r>
    </w:p>
    <w:p w14:paraId="7B8EB452" w14:textId="77777777" w:rsidR="00692401" w:rsidRPr="00692401" w:rsidRDefault="00692401" w:rsidP="00692401">
      <w:pPr>
        <w:pStyle w:val="paragraph"/>
        <w:spacing w:before="0" w:beforeAutospacing="0" w:after="0" w:afterAutospacing="0"/>
        <w:ind w:left="720"/>
        <w:textAlignment w:val="baseline"/>
        <w:rPr>
          <w:rFonts w:ascii="Arial" w:hAnsi="Arial" w:cs="Arial"/>
          <w:sz w:val="20"/>
          <w:szCs w:val="20"/>
        </w:rPr>
      </w:pPr>
      <w:r w:rsidRPr="00692401">
        <w:rPr>
          <w:rStyle w:val="eop"/>
          <w:rFonts w:ascii="Arial" w:hAnsi="Arial" w:cs="Arial"/>
          <w:sz w:val="20"/>
          <w:szCs w:val="20"/>
        </w:rPr>
        <w:t> </w:t>
      </w:r>
    </w:p>
    <w:p w14:paraId="2CA8A201" w14:textId="77777777" w:rsidR="00692401" w:rsidRPr="00692401" w:rsidRDefault="00692401" w:rsidP="00692401">
      <w:pPr>
        <w:pStyle w:val="paragraph"/>
        <w:spacing w:before="0" w:beforeAutospacing="0" w:after="0" w:afterAutospacing="0"/>
        <w:ind w:left="1170"/>
        <w:jc w:val="both"/>
        <w:textAlignment w:val="baseline"/>
        <w:rPr>
          <w:rFonts w:ascii="Arial" w:hAnsi="Arial" w:cs="Arial"/>
          <w:sz w:val="20"/>
          <w:szCs w:val="20"/>
        </w:rPr>
      </w:pPr>
      <w:r w:rsidRPr="00692401">
        <w:rPr>
          <w:rStyle w:val="eop"/>
          <w:rFonts w:ascii="Arial" w:hAnsi="Arial" w:cs="Arial"/>
          <w:sz w:val="20"/>
          <w:szCs w:val="20"/>
        </w:rPr>
        <w:t> </w:t>
      </w:r>
    </w:p>
    <w:p w14:paraId="5C5BCFB6" w14:textId="77777777" w:rsidR="00692401" w:rsidRPr="00692401" w:rsidRDefault="00692401" w:rsidP="00692401">
      <w:pPr>
        <w:pStyle w:val="paragraph"/>
        <w:numPr>
          <w:ilvl w:val="0"/>
          <w:numId w:val="65"/>
        </w:numPr>
        <w:spacing w:before="0" w:beforeAutospacing="0" w:after="0" w:afterAutospacing="0"/>
        <w:ind w:left="0" w:firstLine="0"/>
        <w:jc w:val="both"/>
        <w:textAlignment w:val="baseline"/>
        <w:rPr>
          <w:rFonts w:ascii="Arial" w:hAnsi="Arial" w:cs="Arial"/>
          <w:sz w:val="20"/>
          <w:szCs w:val="20"/>
        </w:rPr>
      </w:pPr>
      <w:r w:rsidRPr="00692401">
        <w:rPr>
          <w:rStyle w:val="normaltextrun"/>
          <w:rFonts w:ascii="Arial" w:hAnsi="Arial" w:cs="Arial"/>
          <w:b/>
          <w:bCs/>
          <w:sz w:val="20"/>
          <w:szCs w:val="20"/>
          <w:u w:val="single"/>
        </w:rPr>
        <w:t>Accessibility Feedback</w:t>
      </w:r>
      <w:r w:rsidRPr="00692401">
        <w:rPr>
          <w:rStyle w:val="normaltextrun"/>
          <w:rFonts w:ascii="Arial" w:hAnsi="Arial" w:cs="Arial"/>
          <w:sz w:val="20"/>
          <w:szCs w:val="20"/>
        </w:rPr>
        <w:t>.</w:t>
      </w:r>
      <w:r w:rsidRPr="00692401">
        <w:rPr>
          <w:rStyle w:val="normaltextrun"/>
          <w:rFonts w:ascii="Arial" w:hAnsi="Arial" w:cs="Arial"/>
          <w:b/>
          <w:bCs/>
          <w:sz w:val="20"/>
          <w:szCs w:val="20"/>
        </w:rPr>
        <w:t xml:space="preserve"> </w:t>
      </w:r>
      <w:r w:rsidRPr="00692401">
        <w:rPr>
          <w:rStyle w:val="normaltextrun"/>
          <w:rFonts w:ascii="Arial" w:hAnsi="Arial" w:cs="Arial"/>
          <w:sz w:val="20"/>
          <w:szCs w:val="20"/>
        </w:rPr>
        <w:t>Contractor shall include within the Licensed Software, in a manner that is accessible to all intended users thereof, and approved in advance in writing by Customer, a method to contact knowledgeable personnel for all users having trouble accessing, perceiving, operating, or understanding content. Such knowledgeable personal shall also be responsible for addressing feedback, questions, concerns, comments, issues and/or complaints regarding accessibility of the Licensed Software. Contractor will promptly bring to Customer’s attention any issues that come to its attention regarding the accessibility of the Licensed Software and/or the conformance of the Licensed Software to the Accessibility Requirements. </w:t>
      </w:r>
      <w:r w:rsidRPr="00692401">
        <w:rPr>
          <w:rStyle w:val="eop"/>
          <w:rFonts w:ascii="Arial" w:hAnsi="Arial" w:cs="Arial"/>
          <w:sz w:val="20"/>
          <w:szCs w:val="20"/>
        </w:rPr>
        <w:t> </w:t>
      </w:r>
    </w:p>
    <w:p w14:paraId="493C60AB" w14:textId="77777777" w:rsidR="00692401" w:rsidRPr="00692401" w:rsidRDefault="00692401" w:rsidP="00692401">
      <w:pPr>
        <w:pStyle w:val="paragraph"/>
        <w:spacing w:before="0" w:beforeAutospacing="0" w:after="0" w:afterAutospacing="0"/>
        <w:jc w:val="both"/>
        <w:textAlignment w:val="baseline"/>
        <w:rPr>
          <w:rStyle w:val="normaltextrun"/>
          <w:rFonts w:ascii="Arial" w:hAnsi="Arial" w:cs="Arial"/>
          <w:sz w:val="20"/>
          <w:szCs w:val="20"/>
        </w:rPr>
      </w:pPr>
    </w:p>
    <w:p w14:paraId="2C555B03" w14:textId="77777777" w:rsidR="00692401" w:rsidRPr="00692401" w:rsidRDefault="00692401" w:rsidP="00692401">
      <w:pPr>
        <w:pStyle w:val="paragraph"/>
        <w:numPr>
          <w:ilvl w:val="0"/>
          <w:numId w:val="65"/>
        </w:numPr>
        <w:spacing w:before="0" w:beforeAutospacing="0" w:after="0" w:afterAutospacing="0"/>
        <w:ind w:left="0" w:firstLine="0"/>
        <w:jc w:val="both"/>
        <w:textAlignment w:val="baseline"/>
        <w:rPr>
          <w:rFonts w:ascii="Arial" w:hAnsi="Arial" w:cs="Arial"/>
          <w:sz w:val="20"/>
          <w:szCs w:val="20"/>
        </w:rPr>
      </w:pPr>
      <w:r w:rsidRPr="00692401">
        <w:rPr>
          <w:rStyle w:val="normaltextrun"/>
          <w:rFonts w:ascii="Arial" w:hAnsi="Arial" w:cs="Arial"/>
          <w:b/>
          <w:bCs/>
          <w:sz w:val="20"/>
          <w:szCs w:val="20"/>
          <w:u w:val="single"/>
        </w:rPr>
        <w:t>Continued Compliance</w:t>
      </w:r>
      <w:r w:rsidRPr="00692401">
        <w:rPr>
          <w:rStyle w:val="normaltextrun"/>
          <w:rFonts w:ascii="Arial" w:hAnsi="Arial" w:cs="Arial"/>
          <w:sz w:val="20"/>
          <w:szCs w:val="20"/>
        </w:rPr>
        <w:t>. Contractor shall:</w:t>
      </w:r>
      <w:r w:rsidRPr="00692401">
        <w:rPr>
          <w:rStyle w:val="eop"/>
          <w:rFonts w:ascii="Arial" w:hAnsi="Arial" w:cs="Arial"/>
          <w:sz w:val="20"/>
          <w:szCs w:val="20"/>
        </w:rPr>
        <w:t> </w:t>
      </w:r>
    </w:p>
    <w:p w14:paraId="6191423A" w14:textId="77777777" w:rsidR="00692401" w:rsidRPr="00692401" w:rsidRDefault="00692401" w:rsidP="00692401">
      <w:pPr>
        <w:pStyle w:val="paragraph"/>
        <w:spacing w:before="0" w:beforeAutospacing="0" w:after="0" w:afterAutospacing="0"/>
        <w:ind w:left="720"/>
        <w:jc w:val="both"/>
        <w:textAlignment w:val="baseline"/>
        <w:rPr>
          <w:rFonts w:ascii="Arial" w:hAnsi="Arial" w:cs="Arial"/>
          <w:sz w:val="20"/>
          <w:szCs w:val="20"/>
        </w:rPr>
      </w:pPr>
      <w:r w:rsidRPr="00692401">
        <w:rPr>
          <w:rStyle w:val="eop"/>
          <w:rFonts w:ascii="Arial" w:hAnsi="Arial" w:cs="Arial"/>
          <w:sz w:val="20"/>
          <w:szCs w:val="20"/>
        </w:rPr>
        <w:t> </w:t>
      </w:r>
    </w:p>
    <w:p w14:paraId="1CA6977E" w14:textId="77777777" w:rsidR="00692401" w:rsidRPr="00692401" w:rsidRDefault="00692401" w:rsidP="00692401">
      <w:pPr>
        <w:pStyle w:val="paragraph"/>
        <w:numPr>
          <w:ilvl w:val="0"/>
          <w:numId w:val="66"/>
        </w:numPr>
        <w:spacing w:before="0" w:beforeAutospacing="0" w:after="0" w:afterAutospacing="0"/>
        <w:ind w:firstLine="0"/>
        <w:jc w:val="both"/>
        <w:textAlignment w:val="baseline"/>
        <w:rPr>
          <w:rFonts w:ascii="Arial" w:hAnsi="Arial" w:cs="Arial"/>
          <w:sz w:val="20"/>
          <w:szCs w:val="20"/>
        </w:rPr>
      </w:pPr>
      <w:r w:rsidRPr="00692401">
        <w:rPr>
          <w:rStyle w:val="normaltextrun"/>
          <w:rFonts w:ascii="Arial" w:hAnsi="Arial" w:cs="Arial"/>
          <w:sz w:val="20"/>
          <w:szCs w:val="20"/>
        </w:rPr>
        <w:t>Promptly notify Customer of all accessibility complaints that implicate Licensed Software and respond to and resolve all such complaints that indicate nonconformance to this Exhibit (“</w:t>
      </w:r>
      <w:r w:rsidRPr="00692401">
        <w:rPr>
          <w:rStyle w:val="normaltextrun"/>
          <w:rFonts w:ascii="Arial" w:hAnsi="Arial" w:cs="Arial"/>
          <w:b/>
          <w:bCs/>
          <w:sz w:val="20"/>
          <w:szCs w:val="20"/>
        </w:rPr>
        <w:t>Defects</w:t>
      </w:r>
      <w:r w:rsidRPr="00692401">
        <w:rPr>
          <w:rStyle w:val="normaltextrun"/>
          <w:rFonts w:ascii="Arial" w:hAnsi="Arial" w:cs="Arial"/>
          <w:sz w:val="20"/>
          <w:szCs w:val="20"/>
        </w:rPr>
        <w:t>”</w:t>
      </w:r>
      <w:proofErr w:type="gramStart"/>
      <w:r w:rsidRPr="00692401">
        <w:rPr>
          <w:rStyle w:val="normaltextrun"/>
          <w:rFonts w:ascii="Arial" w:hAnsi="Arial" w:cs="Arial"/>
          <w:sz w:val="20"/>
          <w:szCs w:val="20"/>
        </w:rPr>
        <w:t>);</w:t>
      </w:r>
      <w:proofErr w:type="gramEnd"/>
      <w:r w:rsidRPr="00692401">
        <w:rPr>
          <w:rStyle w:val="eop"/>
          <w:rFonts w:ascii="Arial" w:hAnsi="Arial" w:cs="Arial"/>
          <w:sz w:val="20"/>
          <w:szCs w:val="20"/>
        </w:rPr>
        <w:t> </w:t>
      </w:r>
    </w:p>
    <w:p w14:paraId="3E0E903E" w14:textId="77777777" w:rsidR="00692401" w:rsidRPr="00692401" w:rsidRDefault="00692401" w:rsidP="00692401">
      <w:pPr>
        <w:pStyle w:val="paragraph"/>
        <w:spacing w:before="0" w:beforeAutospacing="0" w:after="0" w:afterAutospacing="0"/>
        <w:ind w:left="720"/>
        <w:jc w:val="both"/>
        <w:textAlignment w:val="baseline"/>
        <w:rPr>
          <w:rFonts w:ascii="Arial" w:hAnsi="Arial" w:cs="Arial"/>
          <w:sz w:val="20"/>
          <w:szCs w:val="20"/>
        </w:rPr>
      </w:pPr>
      <w:r w:rsidRPr="00692401">
        <w:rPr>
          <w:rStyle w:val="eop"/>
          <w:rFonts w:ascii="Arial" w:hAnsi="Arial" w:cs="Arial"/>
          <w:sz w:val="20"/>
          <w:szCs w:val="20"/>
        </w:rPr>
        <w:t> </w:t>
      </w:r>
    </w:p>
    <w:p w14:paraId="4FC081B3" w14:textId="77777777" w:rsidR="00692401" w:rsidRPr="00692401" w:rsidRDefault="00692401" w:rsidP="00692401">
      <w:pPr>
        <w:pStyle w:val="paragraph"/>
        <w:numPr>
          <w:ilvl w:val="0"/>
          <w:numId w:val="67"/>
        </w:numPr>
        <w:spacing w:before="0" w:beforeAutospacing="0" w:after="0" w:afterAutospacing="0"/>
        <w:ind w:firstLine="0"/>
        <w:jc w:val="both"/>
        <w:textAlignment w:val="baseline"/>
        <w:rPr>
          <w:rFonts w:ascii="Arial" w:hAnsi="Arial" w:cs="Arial"/>
          <w:sz w:val="20"/>
          <w:szCs w:val="20"/>
        </w:rPr>
      </w:pPr>
      <w:r w:rsidRPr="00692401">
        <w:rPr>
          <w:rStyle w:val="normaltextrun"/>
          <w:rFonts w:ascii="Arial" w:hAnsi="Arial" w:cs="Arial"/>
          <w:sz w:val="20"/>
          <w:szCs w:val="20"/>
        </w:rPr>
        <w:t xml:space="preserve">Ensure that each Defect is remedied with the same level of priority as any equivalent loss of function for individuals without </w:t>
      </w:r>
      <w:proofErr w:type="gramStart"/>
      <w:r w:rsidRPr="00692401">
        <w:rPr>
          <w:rStyle w:val="normaltextrun"/>
          <w:rFonts w:ascii="Arial" w:hAnsi="Arial" w:cs="Arial"/>
          <w:sz w:val="20"/>
          <w:szCs w:val="20"/>
        </w:rPr>
        <w:t>disabilities;</w:t>
      </w:r>
      <w:proofErr w:type="gramEnd"/>
      <w:r w:rsidRPr="00692401">
        <w:rPr>
          <w:rStyle w:val="eop"/>
          <w:rFonts w:ascii="Arial" w:hAnsi="Arial" w:cs="Arial"/>
          <w:sz w:val="20"/>
          <w:szCs w:val="20"/>
        </w:rPr>
        <w:t> </w:t>
      </w:r>
    </w:p>
    <w:p w14:paraId="273C8E70" w14:textId="77777777" w:rsidR="00692401" w:rsidRPr="00692401" w:rsidRDefault="00692401" w:rsidP="00692401">
      <w:pPr>
        <w:pStyle w:val="paragraph"/>
        <w:spacing w:before="0" w:beforeAutospacing="0" w:after="0" w:afterAutospacing="0"/>
        <w:ind w:left="720"/>
        <w:jc w:val="both"/>
        <w:textAlignment w:val="baseline"/>
        <w:rPr>
          <w:rFonts w:ascii="Arial" w:hAnsi="Arial" w:cs="Arial"/>
          <w:sz w:val="20"/>
          <w:szCs w:val="20"/>
        </w:rPr>
      </w:pPr>
      <w:r w:rsidRPr="00692401">
        <w:rPr>
          <w:rStyle w:val="eop"/>
          <w:rFonts w:ascii="Arial" w:hAnsi="Arial" w:cs="Arial"/>
          <w:sz w:val="20"/>
          <w:szCs w:val="20"/>
        </w:rPr>
        <w:t> </w:t>
      </w:r>
    </w:p>
    <w:p w14:paraId="5931336E" w14:textId="77777777" w:rsidR="00692401" w:rsidRPr="00692401" w:rsidRDefault="00692401" w:rsidP="00692401">
      <w:pPr>
        <w:pStyle w:val="paragraph"/>
        <w:numPr>
          <w:ilvl w:val="0"/>
          <w:numId w:val="68"/>
        </w:numPr>
        <w:spacing w:before="0" w:beforeAutospacing="0" w:after="0" w:afterAutospacing="0"/>
        <w:ind w:firstLine="0"/>
        <w:jc w:val="both"/>
        <w:textAlignment w:val="baseline"/>
        <w:rPr>
          <w:rFonts w:ascii="Arial" w:hAnsi="Arial" w:cs="Arial"/>
          <w:sz w:val="20"/>
          <w:szCs w:val="20"/>
        </w:rPr>
      </w:pPr>
      <w:r w:rsidRPr="00692401">
        <w:rPr>
          <w:rStyle w:val="normaltextrun"/>
          <w:rFonts w:ascii="Arial" w:hAnsi="Arial" w:cs="Arial"/>
          <w:sz w:val="20"/>
          <w:szCs w:val="20"/>
        </w:rPr>
        <w:t>Ensure that all upgrades, versions and releases that Contractor is obligated to provide to Customer under the Agreement also conform to this Exhibit; and</w:t>
      </w:r>
      <w:r w:rsidRPr="00692401">
        <w:rPr>
          <w:rStyle w:val="eop"/>
          <w:rFonts w:ascii="Arial" w:hAnsi="Arial" w:cs="Arial"/>
          <w:sz w:val="20"/>
          <w:szCs w:val="20"/>
        </w:rPr>
        <w:t> </w:t>
      </w:r>
    </w:p>
    <w:p w14:paraId="4F8EED82" w14:textId="77777777" w:rsidR="00692401" w:rsidRPr="00692401" w:rsidRDefault="00692401" w:rsidP="00692401">
      <w:pPr>
        <w:pStyle w:val="paragraph"/>
        <w:spacing w:before="0" w:beforeAutospacing="0" w:after="0" w:afterAutospacing="0"/>
        <w:ind w:left="720"/>
        <w:jc w:val="both"/>
        <w:textAlignment w:val="baseline"/>
        <w:rPr>
          <w:rFonts w:ascii="Arial" w:hAnsi="Arial" w:cs="Arial"/>
          <w:sz w:val="20"/>
          <w:szCs w:val="20"/>
        </w:rPr>
      </w:pPr>
      <w:r w:rsidRPr="00692401">
        <w:rPr>
          <w:rStyle w:val="eop"/>
          <w:rFonts w:ascii="Arial" w:hAnsi="Arial" w:cs="Arial"/>
          <w:sz w:val="20"/>
          <w:szCs w:val="20"/>
        </w:rPr>
        <w:t> </w:t>
      </w:r>
    </w:p>
    <w:p w14:paraId="393A794E" w14:textId="77777777" w:rsidR="00692401" w:rsidRPr="00692401" w:rsidRDefault="00692401" w:rsidP="00692401">
      <w:pPr>
        <w:pStyle w:val="paragraph"/>
        <w:numPr>
          <w:ilvl w:val="0"/>
          <w:numId w:val="69"/>
        </w:numPr>
        <w:spacing w:before="0" w:beforeAutospacing="0" w:after="0" w:afterAutospacing="0"/>
        <w:ind w:firstLine="0"/>
        <w:jc w:val="both"/>
        <w:textAlignment w:val="baseline"/>
        <w:rPr>
          <w:rFonts w:ascii="Arial" w:hAnsi="Arial" w:cs="Arial"/>
          <w:sz w:val="20"/>
          <w:szCs w:val="20"/>
        </w:rPr>
      </w:pPr>
      <w:r w:rsidRPr="00692401">
        <w:rPr>
          <w:rStyle w:val="normaltextrun"/>
          <w:rFonts w:ascii="Arial" w:hAnsi="Arial" w:cs="Arial"/>
          <w:sz w:val="20"/>
          <w:szCs w:val="20"/>
        </w:rPr>
        <w:t>Conduct annual accessibility testing to ensure the Licensed Software continues to conform to this Exhibit, and in addition, upon Customer’s reasonable request, provide Customer with accurate and complete written reports (in the form of a VPAT) of all final Testing results.</w:t>
      </w:r>
      <w:r w:rsidRPr="00692401">
        <w:rPr>
          <w:rStyle w:val="eop"/>
          <w:rFonts w:ascii="Arial" w:hAnsi="Arial" w:cs="Arial"/>
          <w:sz w:val="20"/>
          <w:szCs w:val="20"/>
        </w:rPr>
        <w:t> </w:t>
      </w:r>
    </w:p>
    <w:p w14:paraId="134C8074" w14:textId="77777777" w:rsidR="00692401" w:rsidRPr="00692401" w:rsidRDefault="00692401" w:rsidP="00692401">
      <w:pPr>
        <w:pStyle w:val="paragraph"/>
        <w:spacing w:before="0" w:beforeAutospacing="0" w:after="0" w:afterAutospacing="0"/>
        <w:ind w:left="360"/>
        <w:jc w:val="both"/>
        <w:textAlignment w:val="baseline"/>
        <w:rPr>
          <w:rFonts w:ascii="Arial" w:hAnsi="Arial" w:cs="Arial"/>
          <w:sz w:val="20"/>
          <w:szCs w:val="20"/>
        </w:rPr>
      </w:pPr>
      <w:r w:rsidRPr="00692401">
        <w:rPr>
          <w:rStyle w:val="eop"/>
          <w:rFonts w:ascii="Arial" w:hAnsi="Arial" w:cs="Arial"/>
          <w:sz w:val="20"/>
          <w:szCs w:val="20"/>
        </w:rPr>
        <w:t> </w:t>
      </w:r>
    </w:p>
    <w:p w14:paraId="78E890D1" w14:textId="77777777" w:rsidR="00692401" w:rsidRPr="00692401" w:rsidRDefault="00692401" w:rsidP="00692401">
      <w:pPr>
        <w:pStyle w:val="paragraph"/>
        <w:numPr>
          <w:ilvl w:val="0"/>
          <w:numId w:val="70"/>
        </w:numPr>
        <w:spacing w:before="0" w:beforeAutospacing="0" w:after="0" w:afterAutospacing="0"/>
        <w:ind w:left="0" w:firstLine="0"/>
        <w:jc w:val="both"/>
        <w:textAlignment w:val="baseline"/>
        <w:rPr>
          <w:rFonts w:ascii="Arial" w:hAnsi="Arial" w:cs="Arial"/>
          <w:sz w:val="20"/>
          <w:szCs w:val="20"/>
        </w:rPr>
      </w:pPr>
      <w:r w:rsidRPr="00692401">
        <w:rPr>
          <w:rStyle w:val="normaltextrun"/>
          <w:rFonts w:ascii="Arial" w:hAnsi="Arial" w:cs="Arial"/>
          <w:b/>
          <w:bCs/>
          <w:sz w:val="20"/>
          <w:szCs w:val="20"/>
          <w:u w:val="single"/>
        </w:rPr>
        <w:t>Maintenance, Upgrades &amp; Replacements</w:t>
      </w:r>
      <w:r w:rsidRPr="00692401">
        <w:rPr>
          <w:rStyle w:val="normaltextrun"/>
          <w:rFonts w:ascii="Arial" w:hAnsi="Arial" w:cs="Arial"/>
          <w:sz w:val="20"/>
          <w:szCs w:val="20"/>
        </w:rPr>
        <w:t xml:space="preserve">. Contractor shall ensure maintenance, substitutions, and replacements to equipment and software pursuant to the Agreement and any applicable Work Orders conform with Accessibility Requirements and do not reduce the original level of conformance, applicable to and including all revisions, updates, patches, and new releases of the Licensed Software. </w:t>
      </w:r>
      <w:r w:rsidRPr="00692401">
        <w:rPr>
          <w:rStyle w:val="normaltextrun"/>
          <w:rFonts w:ascii="Arial" w:hAnsi="Arial" w:cs="Arial"/>
          <w:sz w:val="20"/>
          <w:szCs w:val="20"/>
          <w:lang w:val="en-GB"/>
        </w:rPr>
        <w:t>Contractor shall incur all costs and expenses attributable to the Licensed Software complying with the Accessibility Requirements, throughout the term of the Agreement, including any modification of digital or other systems and/or all components of digital or other systems which form part of the Licensed Software, to ensure such compliance. </w:t>
      </w:r>
      <w:r w:rsidRPr="00692401">
        <w:rPr>
          <w:rStyle w:val="eop"/>
          <w:rFonts w:ascii="Arial" w:hAnsi="Arial" w:cs="Arial"/>
          <w:sz w:val="20"/>
          <w:szCs w:val="20"/>
        </w:rPr>
        <w:t> </w:t>
      </w:r>
    </w:p>
    <w:p w14:paraId="0D08A85A" w14:textId="77777777" w:rsidR="00692401" w:rsidRPr="00692401" w:rsidRDefault="00692401" w:rsidP="00692401">
      <w:pPr>
        <w:pStyle w:val="paragraph"/>
        <w:spacing w:before="0" w:beforeAutospacing="0" w:after="0" w:afterAutospacing="0"/>
        <w:textAlignment w:val="baseline"/>
        <w:rPr>
          <w:rFonts w:ascii="Arial" w:hAnsi="Arial" w:cs="Arial"/>
          <w:sz w:val="20"/>
          <w:szCs w:val="20"/>
        </w:rPr>
      </w:pPr>
      <w:r w:rsidRPr="00692401">
        <w:rPr>
          <w:rStyle w:val="eop"/>
          <w:rFonts w:ascii="Arial" w:hAnsi="Arial" w:cs="Arial"/>
          <w:sz w:val="20"/>
          <w:szCs w:val="20"/>
        </w:rPr>
        <w:t> </w:t>
      </w:r>
    </w:p>
    <w:p w14:paraId="202F32EE" w14:textId="77777777" w:rsidR="00692401" w:rsidRPr="00692401" w:rsidRDefault="00692401" w:rsidP="00692401">
      <w:pPr>
        <w:pStyle w:val="paragraph"/>
        <w:numPr>
          <w:ilvl w:val="0"/>
          <w:numId w:val="71"/>
        </w:numPr>
        <w:spacing w:before="0" w:beforeAutospacing="0" w:after="0" w:afterAutospacing="0"/>
        <w:ind w:left="0" w:firstLine="0"/>
        <w:jc w:val="both"/>
        <w:textAlignment w:val="baseline"/>
        <w:rPr>
          <w:rFonts w:ascii="Arial" w:hAnsi="Arial" w:cs="Arial"/>
          <w:sz w:val="20"/>
          <w:szCs w:val="20"/>
        </w:rPr>
      </w:pPr>
      <w:r w:rsidRPr="00692401">
        <w:rPr>
          <w:rStyle w:val="normaltextrun"/>
          <w:rFonts w:ascii="Arial" w:hAnsi="Arial" w:cs="Arial"/>
          <w:b/>
          <w:bCs/>
          <w:sz w:val="20"/>
          <w:szCs w:val="20"/>
          <w:u w:val="single"/>
        </w:rPr>
        <w:t>Termination</w:t>
      </w:r>
      <w:r w:rsidRPr="00692401">
        <w:rPr>
          <w:rStyle w:val="normaltextrun"/>
          <w:rFonts w:ascii="Arial" w:hAnsi="Arial" w:cs="Arial"/>
          <w:sz w:val="20"/>
          <w:szCs w:val="20"/>
        </w:rPr>
        <w:t xml:space="preserve">. Notwithstanding the foregoing, if at any time Contractor breaches or allegedly breaches any covenants set forth in Section 2 and/or delivers a Licensed Software with an Open Issue that Customer determines cannot be resolved to Customer’s satisfaction, in addition to any other rights or remedies of Customer hereunder, Customer shall have the right to terminate the Agreement. Any termination by Customer of the Agreement made pursuant to this provision shall be deemed a “for cause” termination. In the event of such termination, Customer shall be entitled to recover an amount equal to all fees paid for the affected Licensed Software, plus all fees paid to Contractor for Services related to the Licensed Software and for any other products </w:t>
      </w:r>
      <w:r w:rsidRPr="00692401">
        <w:rPr>
          <w:rStyle w:val="normaltextrun"/>
          <w:rFonts w:ascii="Arial" w:hAnsi="Arial" w:cs="Arial"/>
          <w:sz w:val="20"/>
          <w:szCs w:val="20"/>
        </w:rPr>
        <w:lastRenderedPageBreak/>
        <w:t>furnished by Contractor to Customer that were provided in conjunction with the Licensed Software and that cannot be utilized effectively or completely by Customer without using the Licensed Software.</w:t>
      </w:r>
      <w:r w:rsidRPr="00692401">
        <w:rPr>
          <w:rStyle w:val="eop"/>
          <w:rFonts w:ascii="Arial" w:hAnsi="Arial" w:cs="Arial"/>
          <w:sz w:val="20"/>
          <w:szCs w:val="20"/>
        </w:rPr>
        <w:t> </w:t>
      </w:r>
    </w:p>
    <w:p w14:paraId="4DC18AB5" w14:textId="77777777" w:rsidR="00692401" w:rsidRPr="00692401" w:rsidRDefault="00692401" w:rsidP="00692401">
      <w:pPr>
        <w:pStyle w:val="paragraph"/>
        <w:spacing w:before="0" w:beforeAutospacing="0" w:after="0" w:afterAutospacing="0"/>
        <w:ind w:left="360"/>
        <w:jc w:val="both"/>
        <w:textAlignment w:val="baseline"/>
        <w:rPr>
          <w:rFonts w:ascii="Arial" w:hAnsi="Arial" w:cs="Arial"/>
          <w:sz w:val="20"/>
          <w:szCs w:val="20"/>
        </w:rPr>
      </w:pPr>
      <w:r w:rsidRPr="00692401">
        <w:rPr>
          <w:rStyle w:val="eop"/>
          <w:rFonts w:ascii="Arial" w:hAnsi="Arial" w:cs="Arial"/>
          <w:sz w:val="20"/>
          <w:szCs w:val="20"/>
        </w:rPr>
        <w:t> </w:t>
      </w:r>
    </w:p>
    <w:p w14:paraId="14F32F14" w14:textId="77777777" w:rsidR="00692401" w:rsidRPr="00692401" w:rsidRDefault="00692401" w:rsidP="00692401">
      <w:pPr>
        <w:pStyle w:val="paragraph"/>
        <w:numPr>
          <w:ilvl w:val="0"/>
          <w:numId w:val="72"/>
        </w:numPr>
        <w:spacing w:before="0" w:beforeAutospacing="0" w:after="0" w:afterAutospacing="0"/>
        <w:ind w:left="0" w:firstLine="0"/>
        <w:jc w:val="both"/>
        <w:textAlignment w:val="baseline"/>
        <w:rPr>
          <w:rFonts w:ascii="Arial" w:hAnsi="Arial" w:cs="Arial"/>
          <w:sz w:val="20"/>
          <w:szCs w:val="20"/>
        </w:rPr>
      </w:pPr>
      <w:r w:rsidRPr="00692401">
        <w:rPr>
          <w:rStyle w:val="normaltextrun"/>
          <w:rFonts w:ascii="Arial" w:hAnsi="Arial" w:cs="Arial"/>
          <w:b/>
          <w:bCs/>
          <w:sz w:val="20"/>
          <w:szCs w:val="20"/>
          <w:u w:val="single"/>
        </w:rPr>
        <w:t>Indemnification</w:t>
      </w:r>
      <w:r w:rsidRPr="00692401">
        <w:rPr>
          <w:rStyle w:val="normaltextrun"/>
          <w:rFonts w:ascii="Arial" w:hAnsi="Arial" w:cs="Arial"/>
          <w:sz w:val="20"/>
          <w:szCs w:val="20"/>
        </w:rPr>
        <w:t xml:space="preserve">. </w:t>
      </w:r>
      <w:r w:rsidRPr="00692401">
        <w:rPr>
          <w:rStyle w:val="normaltextrun"/>
          <w:rFonts w:ascii="Arial" w:hAnsi="Arial" w:cs="Arial"/>
          <w:color w:val="000000"/>
          <w:sz w:val="20"/>
          <w:szCs w:val="20"/>
        </w:rPr>
        <w:t>Notwithstanding anything contrary to this Exhibit, Contractor shall indemnify, defend, and hold harmless Customer and its affiliates and employees from and against any and all claims, losses, liabilities, damages, costs and expenses (including reasonable attorneys’ fees) arising out of, relating,  and attributable to: (i) Contractor’s breach or alleged breach of any provision of this Exhibit, (ii) inaccessibility of the Licensed Software including without limitation Customer’s use of such Licensed Software, and (iii) Contractor’s negligence or willful misconduct (collectively, “</w:t>
      </w:r>
      <w:r w:rsidRPr="00692401">
        <w:rPr>
          <w:rStyle w:val="normaltextrun"/>
          <w:rFonts w:ascii="Arial" w:hAnsi="Arial" w:cs="Arial"/>
          <w:b/>
          <w:bCs/>
          <w:color w:val="000000"/>
          <w:sz w:val="20"/>
          <w:szCs w:val="20"/>
        </w:rPr>
        <w:t>Claims</w:t>
      </w:r>
      <w:r w:rsidRPr="00692401">
        <w:rPr>
          <w:rStyle w:val="normaltextrun"/>
          <w:rFonts w:ascii="Arial" w:hAnsi="Arial" w:cs="Arial"/>
          <w:color w:val="000000"/>
          <w:sz w:val="20"/>
          <w:szCs w:val="20"/>
        </w:rPr>
        <w:t>”). Customer shall promptly notify Contractor of any such Claims. Customer may participate in the defense of any claim by counsel of its own choosing, at its cost and expense and Contractor will not settle any claim without Customer’s prior written consent, unless the settlement fully and unconditionally releases Customer and does not require Customer to pay any amount, take any action, or admit any liability.</w:t>
      </w:r>
      <w:r w:rsidRPr="00692401">
        <w:rPr>
          <w:rStyle w:val="eop"/>
          <w:rFonts w:ascii="Arial" w:hAnsi="Arial" w:cs="Arial"/>
          <w:color w:val="000000"/>
          <w:sz w:val="20"/>
          <w:szCs w:val="20"/>
        </w:rPr>
        <w:t> </w:t>
      </w:r>
    </w:p>
    <w:p w14:paraId="5061C644" w14:textId="77777777" w:rsidR="00692401" w:rsidRPr="00692401" w:rsidRDefault="00692401" w:rsidP="00692401">
      <w:pPr>
        <w:tabs>
          <w:tab w:val="left" w:pos="540"/>
        </w:tabs>
        <w:spacing w:after="220" w:line="240" w:lineRule="auto"/>
        <w:jc w:val="both"/>
        <w:rPr>
          <w:szCs w:val="20"/>
        </w:rPr>
      </w:pPr>
    </w:p>
    <w:p w14:paraId="38C7B48F" w14:textId="77777777" w:rsidR="001A0E26" w:rsidRPr="00692401" w:rsidRDefault="001A0E26" w:rsidP="001A0E26">
      <w:pPr>
        <w:tabs>
          <w:tab w:val="left" w:pos="540"/>
        </w:tabs>
        <w:ind w:left="540" w:hanging="540"/>
        <w:rPr>
          <w:color w:val="000000" w:themeColor="text1"/>
          <w:szCs w:val="20"/>
        </w:rPr>
        <w:sectPr w:rsidR="001A0E26" w:rsidRPr="00692401" w:rsidSect="00B35C33">
          <w:footerReference w:type="default" r:id="rId27"/>
          <w:pgSz w:w="12240" w:h="15840" w:code="1"/>
          <w:pgMar w:top="1296" w:right="1152" w:bottom="1296" w:left="1152" w:header="720" w:footer="504" w:gutter="0"/>
          <w:cols w:space="720"/>
        </w:sectPr>
      </w:pPr>
    </w:p>
    <w:p w14:paraId="16D7061D" w14:textId="5751AFE3" w:rsidR="001A0E26" w:rsidRPr="00692401" w:rsidRDefault="001A0E26" w:rsidP="001A0E26">
      <w:pPr>
        <w:keepNext/>
        <w:widowControl w:val="0"/>
        <w:spacing w:after="120" w:line="240" w:lineRule="auto"/>
        <w:jc w:val="center"/>
        <w:outlineLvl w:val="0"/>
        <w:rPr>
          <w:b/>
          <w:i/>
          <w:color w:val="000000" w:themeColor="text1"/>
          <w:kern w:val="32"/>
          <w:szCs w:val="20"/>
          <w:u w:val="single"/>
        </w:rPr>
      </w:pPr>
      <w:r w:rsidRPr="00692401">
        <w:rPr>
          <w:b/>
          <w:i/>
          <w:color w:val="000000" w:themeColor="text1"/>
          <w:kern w:val="32"/>
          <w:szCs w:val="20"/>
          <w:u w:val="single"/>
        </w:rPr>
        <w:lastRenderedPageBreak/>
        <w:t xml:space="preserve">EXHIBIT </w:t>
      </w:r>
      <w:r w:rsidR="00EF1930" w:rsidRPr="00692401">
        <w:rPr>
          <w:b/>
          <w:i/>
          <w:color w:val="000000" w:themeColor="text1"/>
          <w:kern w:val="32"/>
          <w:szCs w:val="20"/>
          <w:u w:val="single"/>
        </w:rPr>
        <w:t>H</w:t>
      </w:r>
    </w:p>
    <w:p w14:paraId="52124446" w14:textId="77777777" w:rsidR="001A0E26" w:rsidRPr="00692401" w:rsidRDefault="001A0E26" w:rsidP="001A0E26">
      <w:pPr>
        <w:spacing w:after="240" w:line="240" w:lineRule="auto"/>
        <w:jc w:val="center"/>
        <w:rPr>
          <w:b/>
          <w:color w:val="000000" w:themeColor="text1"/>
          <w:szCs w:val="20"/>
        </w:rPr>
      </w:pPr>
      <w:r w:rsidRPr="00692401">
        <w:rPr>
          <w:b/>
          <w:color w:val="000000" w:themeColor="text1"/>
          <w:szCs w:val="20"/>
        </w:rPr>
        <w:t>GIFTS POLICY</w:t>
      </w:r>
    </w:p>
    <w:p w14:paraId="21D2250C" w14:textId="439F4436" w:rsidR="001A0E26" w:rsidRPr="00692401" w:rsidRDefault="001A0E26" w:rsidP="001A0E26">
      <w:pPr>
        <w:spacing w:line="240" w:lineRule="auto"/>
        <w:jc w:val="both"/>
        <w:rPr>
          <w:color w:val="000000" w:themeColor="text1"/>
          <w:szCs w:val="20"/>
        </w:rPr>
      </w:pPr>
      <w:r w:rsidRPr="00692401">
        <w:rPr>
          <w:color w:val="000000" w:themeColor="text1"/>
          <w:szCs w:val="20"/>
        </w:rPr>
        <w:t xml:space="preserve">An employee of </w:t>
      </w:r>
      <w:r w:rsidR="00692401">
        <w:rPr>
          <w:color w:val="000000" w:themeColor="text1"/>
          <w:szCs w:val="20"/>
        </w:rPr>
        <w:t>Customer</w:t>
      </w:r>
      <w:r w:rsidRPr="00692401">
        <w:rPr>
          <w:color w:val="000000" w:themeColor="text1"/>
          <w:szCs w:val="20"/>
        </w:rPr>
        <w:t xml:space="preserve"> or any of its Affiliates (“</w:t>
      </w:r>
      <w:r w:rsidR="00692401">
        <w:rPr>
          <w:b/>
          <w:color w:val="000000" w:themeColor="text1"/>
          <w:szCs w:val="20"/>
        </w:rPr>
        <w:t>Customer</w:t>
      </w:r>
      <w:r w:rsidRPr="00692401">
        <w:rPr>
          <w:b/>
          <w:color w:val="000000" w:themeColor="text1"/>
          <w:szCs w:val="20"/>
        </w:rPr>
        <w:t xml:space="preserve"> Employee</w:t>
      </w:r>
      <w:r w:rsidRPr="00692401">
        <w:rPr>
          <w:color w:val="000000" w:themeColor="text1"/>
          <w:szCs w:val="20"/>
        </w:rPr>
        <w:t xml:space="preserve">”) may not accept a gift, gratuity, entertainment or a favor that has a value of $200 (U.S. dollars) or more.  (Business or geographic organizations may set a lower threshold.)  A </w:t>
      </w:r>
      <w:r w:rsidR="00692401">
        <w:rPr>
          <w:color w:val="000000" w:themeColor="text1"/>
          <w:szCs w:val="20"/>
        </w:rPr>
        <w:t>Customer</w:t>
      </w:r>
      <w:r w:rsidRPr="00692401">
        <w:rPr>
          <w:color w:val="000000" w:themeColor="text1"/>
          <w:szCs w:val="20"/>
        </w:rPr>
        <w:t xml:space="preserve"> Employee may never accept or offer cash at any time, and may never accept gifts, gratuities, entertainment or favors if there is any expectation of a return favor implied, regardless of the value of the gift, and regardless of whether the gift benefits the </w:t>
      </w:r>
      <w:r w:rsidR="00692401">
        <w:rPr>
          <w:color w:val="000000" w:themeColor="text1"/>
          <w:szCs w:val="20"/>
        </w:rPr>
        <w:t>Customer</w:t>
      </w:r>
      <w:r w:rsidRPr="00692401">
        <w:rPr>
          <w:color w:val="000000" w:themeColor="text1"/>
          <w:szCs w:val="20"/>
        </w:rPr>
        <w:t xml:space="preserve"> </w:t>
      </w:r>
      <w:proofErr w:type="gramStart"/>
      <w:r w:rsidRPr="00692401">
        <w:rPr>
          <w:color w:val="000000" w:themeColor="text1"/>
          <w:szCs w:val="20"/>
        </w:rPr>
        <w:t>Employee</w:t>
      </w:r>
      <w:proofErr w:type="gramEnd"/>
      <w:r w:rsidRPr="00692401">
        <w:rPr>
          <w:color w:val="000000" w:themeColor="text1"/>
          <w:szCs w:val="20"/>
        </w:rPr>
        <w:t xml:space="preserve"> or an organization designated by the </w:t>
      </w:r>
      <w:r w:rsidR="00692401">
        <w:rPr>
          <w:color w:val="000000" w:themeColor="text1"/>
          <w:szCs w:val="20"/>
        </w:rPr>
        <w:t>Customer</w:t>
      </w:r>
      <w:r w:rsidRPr="00692401">
        <w:rPr>
          <w:color w:val="000000" w:themeColor="text1"/>
          <w:szCs w:val="20"/>
        </w:rPr>
        <w:t xml:space="preserve"> Employee.  Any </w:t>
      </w:r>
      <w:r w:rsidR="00692401">
        <w:rPr>
          <w:color w:val="000000" w:themeColor="text1"/>
          <w:szCs w:val="20"/>
        </w:rPr>
        <w:t>Customer</w:t>
      </w:r>
      <w:r w:rsidRPr="00692401">
        <w:rPr>
          <w:color w:val="000000" w:themeColor="text1"/>
          <w:szCs w:val="20"/>
        </w:rPr>
        <w:t xml:space="preserve"> Employee who is offered a gift that clearly falls outside of the acceptable guidelines and is likely intended to influence an employee’s business judgment must report it to Employee Relations.  Any questions about the application of this policy also should be directed to Employee Relations, and any exceptions to it must be approved in advance by Employee Relations. </w:t>
      </w:r>
    </w:p>
    <w:p w14:paraId="2BCAAE0F" w14:textId="56230FD0" w:rsidR="00E947AB" w:rsidRPr="00692401" w:rsidRDefault="001A0E26" w:rsidP="003742C4">
      <w:pPr>
        <w:widowControl w:val="0"/>
        <w:spacing w:line="240" w:lineRule="auto"/>
        <w:jc w:val="both"/>
        <w:rPr>
          <w:color w:val="000000" w:themeColor="text1"/>
          <w:szCs w:val="20"/>
        </w:rPr>
        <w:sectPr w:rsidR="00E947AB" w:rsidRPr="00692401" w:rsidSect="00B35C33">
          <w:footerReference w:type="default" r:id="rId28"/>
          <w:pgSz w:w="12240" w:h="15840" w:code="1"/>
          <w:pgMar w:top="1296" w:right="1152" w:bottom="1296" w:left="1152" w:header="720" w:footer="504" w:gutter="0"/>
          <w:cols w:space="720"/>
        </w:sectPr>
      </w:pPr>
      <w:r w:rsidRPr="00692401">
        <w:rPr>
          <w:color w:val="000000" w:themeColor="text1"/>
          <w:szCs w:val="20"/>
        </w:rPr>
        <w:t xml:space="preserve">Making bribes, kickbacks or other improper payments to government officials, civil servants or anyone else to influence them is prohibited.  The U.S. Foreign Corrupt Practices Act (FCPA) makes it illegal for anyone </w:t>
      </w:r>
      <w:proofErr w:type="gramStart"/>
      <w:r w:rsidRPr="00692401">
        <w:rPr>
          <w:color w:val="000000" w:themeColor="text1"/>
          <w:szCs w:val="20"/>
        </w:rPr>
        <w:t xml:space="preserve">at  </w:t>
      </w:r>
      <w:r w:rsidR="00CD30D6">
        <w:rPr>
          <w:color w:val="000000" w:themeColor="text1"/>
          <w:szCs w:val="20"/>
        </w:rPr>
        <w:t>Customer</w:t>
      </w:r>
      <w:proofErr w:type="gramEnd"/>
      <w:r w:rsidR="00CD30D6">
        <w:rPr>
          <w:color w:val="000000" w:themeColor="text1"/>
          <w:szCs w:val="20"/>
        </w:rPr>
        <w:t xml:space="preserve"> </w:t>
      </w:r>
      <w:r w:rsidRPr="00692401">
        <w:rPr>
          <w:color w:val="000000" w:themeColor="text1"/>
          <w:szCs w:val="20"/>
        </w:rPr>
        <w:t xml:space="preserve">or any of its Affiliates to offer, promise or pay money or anything of value, directly or indirectly to any foreign government official or employee, political party or candidate for public office for the purpose of obtaining or maintaining business or for any other business advantage.  The fact that bribery may be an accepted local practice in a country does not relieve </w:t>
      </w:r>
      <w:r w:rsidR="00CD30D6">
        <w:rPr>
          <w:color w:val="000000" w:themeColor="text1"/>
          <w:szCs w:val="20"/>
        </w:rPr>
        <w:t>Customer</w:t>
      </w:r>
      <w:r w:rsidRPr="00692401">
        <w:rPr>
          <w:color w:val="000000" w:themeColor="text1"/>
          <w:szCs w:val="20"/>
        </w:rPr>
        <w:t xml:space="preserve"> Employees from complying with the FCPA. The FCPA permits payments under specific circumstances.  Consult the </w:t>
      </w:r>
      <w:r w:rsidR="00692401">
        <w:rPr>
          <w:color w:val="000000" w:themeColor="text1"/>
          <w:szCs w:val="20"/>
        </w:rPr>
        <w:t>Customer</w:t>
      </w:r>
      <w:r w:rsidRPr="00692401">
        <w:rPr>
          <w:color w:val="000000" w:themeColor="text1"/>
          <w:szCs w:val="20"/>
        </w:rPr>
        <w:t xml:space="preserve"> Legal Department with any questions related to FCPA.</w:t>
      </w:r>
      <w:bookmarkStart w:id="244" w:name="ExhibitH"/>
      <w:bookmarkEnd w:id="239"/>
      <w:bookmarkEnd w:id="240"/>
      <w:bookmarkEnd w:id="241"/>
      <w:bookmarkEnd w:id="242"/>
      <w:bookmarkEnd w:id="244"/>
    </w:p>
    <w:p w14:paraId="613DD587" w14:textId="77597A7E" w:rsidR="00C10B0F" w:rsidRPr="00692401" w:rsidRDefault="00985D51" w:rsidP="003742C4">
      <w:pPr>
        <w:spacing w:after="0"/>
        <w:jc w:val="center"/>
        <w:rPr>
          <w:b/>
          <w:bCs/>
          <w:i/>
          <w:iCs/>
          <w:color w:val="000000" w:themeColor="text1"/>
          <w:szCs w:val="20"/>
          <w:u w:val="single"/>
        </w:rPr>
      </w:pPr>
      <w:r w:rsidRPr="00692401">
        <w:rPr>
          <w:b/>
          <w:bCs/>
          <w:i/>
          <w:iCs/>
          <w:color w:val="000000" w:themeColor="text1"/>
          <w:szCs w:val="20"/>
          <w:u w:val="single"/>
        </w:rPr>
        <w:lastRenderedPageBreak/>
        <w:t xml:space="preserve">EXHIBIT </w:t>
      </w:r>
      <w:r w:rsidR="00EF1930" w:rsidRPr="00692401">
        <w:rPr>
          <w:b/>
          <w:bCs/>
          <w:i/>
          <w:iCs/>
          <w:color w:val="000000" w:themeColor="text1"/>
          <w:szCs w:val="20"/>
          <w:u w:val="single"/>
        </w:rPr>
        <w:t>I</w:t>
      </w:r>
    </w:p>
    <w:p w14:paraId="25DFB5DE" w14:textId="3A27BF0D" w:rsidR="00985D51" w:rsidRPr="00692401" w:rsidRDefault="00196344" w:rsidP="00985D51">
      <w:pPr>
        <w:pStyle w:val="paragraph"/>
        <w:spacing w:before="0" w:beforeAutospacing="0" w:after="0" w:afterAutospacing="0"/>
        <w:jc w:val="center"/>
        <w:textAlignment w:val="baseline"/>
        <w:rPr>
          <w:rFonts w:ascii="Arial" w:hAnsi="Arial" w:cs="Arial"/>
          <w:color w:val="000000" w:themeColor="text1"/>
          <w:sz w:val="20"/>
          <w:szCs w:val="20"/>
        </w:rPr>
      </w:pPr>
      <w:r w:rsidRPr="00692401">
        <w:rPr>
          <w:rStyle w:val="findhit"/>
          <w:rFonts w:ascii="Arial" w:hAnsi="Arial" w:cs="Arial"/>
          <w:b/>
          <w:bCs/>
          <w:smallCaps/>
          <w:color w:val="000000" w:themeColor="text1"/>
          <w:sz w:val="20"/>
          <w:szCs w:val="20"/>
        </w:rPr>
        <w:t xml:space="preserve">Artificial INTELLGIENCE </w:t>
      </w:r>
    </w:p>
    <w:p w14:paraId="1232F7CF" w14:textId="3B5BD70D" w:rsidR="00985D51" w:rsidRPr="00692401" w:rsidRDefault="00985D51" w:rsidP="00985D51">
      <w:pPr>
        <w:pStyle w:val="paragraph"/>
        <w:spacing w:before="0" w:beforeAutospacing="0" w:after="0" w:afterAutospacing="0"/>
        <w:jc w:val="both"/>
        <w:textAlignment w:val="baseline"/>
        <w:rPr>
          <w:rFonts w:ascii="Arial" w:hAnsi="Arial" w:cs="Arial"/>
          <w:color w:val="000000" w:themeColor="text1"/>
          <w:sz w:val="20"/>
          <w:szCs w:val="20"/>
        </w:rPr>
      </w:pPr>
    </w:p>
    <w:p w14:paraId="73C59C3F" w14:textId="77777777" w:rsidR="00196344" w:rsidRPr="00692401" w:rsidRDefault="00196344" w:rsidP="003742C4">
      <w:pPr>
        <w:spacing w:after="160" w:line="259" w:lineRule="auto"/>
        <w:jc w:val="both"/>
        <w:rPr>
          <w:rFonts w:eastAsia="Aptos"/>
          <w:kern w:val="2"/>
          <w:szCs w:val="20"/>
          <w14:ligatures w14:val="standardContextual"/>
        </w:rPr>
      </w:pPr>
      <w:r w:rsidRPr="00692401">
        <w:rPr>
          <w:rFonts w:eastAsia="Aptos"/>
          <w:b/>
          <w:bCs/>
          <w:kern w:val="2"/>
          <w:szCs w:val="20"/>
          <w14:ligatures w14:val="standardContextual"/>
        </w:rPr>
        <w:t xml:space="preserve">1. Definitions and Scope.  </w:t>
      </w:r>
      <w:r w:rsidRPr="00692401">
        <w:rPr>
          <w:rFonts w:eastAsia="Aptos"/>
          <w:kern w:val="2"/>
          <w:szCs w:val="20"/>
          <w14:ligatures w14:val="standardContextual"/>
        </w:rPr>
        <w:t>Capitalized terms not defined herein shall have the meanings ascribed to them in the Agreement.  Capitalized terms which are not otherwise defined in the Agreement shall have the following meanings:</w:t>
      </w:r>
    </w:p>
    <w:p w14:paraId="7F08034F" w14:textId="77777777" w:rsidR="00196344" w:rsidRPr="00692401" w:rsidRDefault="00196344" w:rsidP="003742C4">
      <w:pPr>
        <w:numPr>
          <w:ilvl w:val="1"/>
          <w:numId w:val="51"/>
        </w:numPr>
        <w:spacing w:after="160" w:line="259" w:lineRule="auto"/>
        <w:contextualSpacing/>
        <w:jc w:val="both"/>
        <w:rPr>
          <w:rFonts w:eastAsia="Aptos"/>
          <w:kern w:val="2"/>
          <w:szCs w:val="20"/>
          <w14:ligatures w14:val="standardContextual"/>
        </w:rPr>
      </w:pPr>
      <w:r w:rsidRPr="00692401">
        <w:rPr>
          <w:rFonts w:eastAsia="Aptos"/>
          <w:b/>
          <w:bCs/>
          <w:kern w:val="2"/>
          <w:szCs w:val="20"/>
          <w14:ligatures w14:val="standardContextual"/>
        </w:rPr>
        <w:t>Definitions</w:t>
      </w:r>
      <w:r w:rsidRPr="00692401">
        <w:rPr>
          <w:rFonts w:eastAsia="Aptos"/>
          <w:kern w:val="2"/>
          <w:szCs w:val="20"/>
          <w14:ligatures w14:val="standardContextual"/>
        </w:rPr>
        <w:t>:</w:t>
      </w:r>
    </w:p>
    <w:p w14:paraId="7173F996" w14:textId="77777777" w:rsidR="00196344" w:rsidRPr="00692401" w:rsidRDefault="00196344" w:rsidP="003742C4">
      <w:pPr>
        <w:numPr>
          <w:ilvl w:val="0"/>
          <w:numId w:val="49"/>
        </w:numPr>
        <w:spacing w:after="160" w:line="259" w:lineRule="auto"/>
        <w:contextualSpacing/>
        <w:jc w:val="both"/>
        <w:rPr>
          <w:rFonts w:eastAsia="Aptos"/>
          <w:kern w:val="2"/>
          <w:szCs w:val="20"/>
          <w14:ligatures w14:val="standardContextual"/>
        </w:rPr>
      </w:pPr>
      <w:r w:rsidRPr="00692401">
        <w:rPr>
          <w:rFonts w:eastAsia="Aptos"/>
          <w:b/>
          <w:bCs/>
          <w:kern w:val="2"/>
          <w:szCs w:val="20"/>
          <w14:ligatures w14:val="standardContextual"/>
        </w:rPr>
        <w:t>"AI Solutions"</w:t>
      </w:r>
      <w:r w:rsidRPr="00692401">
        <w:rPr>
          <w:rFonts w:eastAsia="Aptos"/>
          <w:kern w:val="2"/>
          <w:szCs w:val="20"/>
          <w14:ligatures w14:val="standardContextual"/>
        </w:rPr>
        <w:t xml:space="preserve"> means any products, goods, services (including SaaS), work product, or deliverables created, developed, licensed, sold, or otherwise provided (or to be provided) under the Agreement that include or use AI Technology, including, without limitation any feature, functionality, customization, or component of any product, good, service or deliverable procured or provided under the Agreement that incorporates, uses, depends on, is supported by, or employs any AI Technology.   </w:t>
      </w:r>
    </w:p>
    <w:p w14:paraId="093AF47E" w14:textId="77777777" w:rsidR="00196344" w:rsidRPr="00692401" w:rsidRDefault="00196344" w:rsidP="003742C4">
      <w:pPr>
        <w:numPr>
          <w:ilvl w:val="0"/>
          <w:numId w:val="49"/>
        </w:numPr>
        <w:spacing w:after="160" w:line="259" w:lineRule="auto"/>
        <w:jc w:val="both"/>
        <w:rPr>
          <w:rFonts w:eastAsia="Aptos"/>
          <w:kern w:val="2"/>
          <w:szCs w:val="20"/>
          <w14:ligatures w14:val="standardContextual"/>
        </w:rPr>
      </w:pPr>
      <w:r w:rsidRPr="00692401">
        <w:rPr>
          <w:rFonts w:eastAsia="Aptos"/>
          <w:b/>
          <w:bCs/>
          <w:kern w:val="2"/>
          <w:szCs w:val="20"/>
          <w14:ligatures w14:val="standardContextual"/>
        </w:rPr>
        <w:t xml:space="preserve">“AI Technology” </w:t>
      </w:r>
      <w:r w:rsidRPr="00692401">
        <w:rPr>
          <w:rFonts w:eastAsia="Aptos"/>
          <w:kern w:val="2"/>
          <w:szCs w:val="20"/>
          <w14:ligatures w14:val="standardContextual"/>
        </w:rPr>
        <w:t xml:space="preserve">means </w:t>
      </w:r>
      <w:proofErr w:type="gramStart"/>
      <w:r w:rsidRPr="00692401">
        <w:rPr>
          <w:rFonts w:eastAsia="Aptos"/>
          <w:kern w:val="2"/>
          <w:szCs w:val="20"/>
          <w14:ligatures w14:val="standardContextual"/>
        </w:rPr>
        <w:t>any and all</w:t>
      </w:r>
      <w:proofErr w:type="gramEnd"/>
      <w:r w:rsidRPr="00692401">
        <w:rPr>
          <w:rFonts w:eastAsia="Aptos"/>
          <w:kern w:val="2"/>
          <w:szCs w:val="20"/>
          <w14:ligatures w14:val="standardContextual"/>
        </w:rPr>
        <w:t xml:space="preserve"> machine learning, deep learning, and other artificial intelligence technologies, including statistical learning algorithms, models (including large language models), neural networks, and other artificial intelligence tools or methodologies, all software implementations of any of the foregoing, and related hardware or equipment.  </w:t>
      </w:r>
    </w:p>
    <w:p w14:paraId="35C24923" w14:textId="77777777" w:rsidR="00196344" w:rsidRPr="00692401" w:rsidRDefault="00196344" w:rsidP="003742C4">
      <w:pPr>
        <w:numPr>
          <w:ilvl w:val="0"/>
          <w:numId w:val="49"/>
        </w:numPr>
        <w:spacing w:after="160" w:line="259" w:lineRule="auto"/>
        <w:jc w:val="both"/>
        <w:rPr>
          <w:rFonts w:eastAsia="Aptos"/>
          <w:kern w:val="2"/>
          <w:szCs w:val="20"/>
          <w14:ligatures w14:val="standardContextual"/>
        </w:rPr>
      </w:pPr>
      <w:r w:rsidRPr="00692401">
        <w:rPr>
          <w:rFonts w:eastAsia="Aptos"/>
          <w:b/>
          <w:bCs/>
          <w:kern w:val="2"/>
          <w:szCs w:val="20"/>
          <w14:ligatures w14:val="standardContextual"/>
        </w:rPr>
        <w:t xml:space="preserve">“Applicable Rules” </w:t>
      </w:r>
      <w:r w:rsidRPr="00692401">
        <w:rPr>
          <w:rFonts w:eastAsia="Aptos"/>
          <w:kern w:val="2"/>
          <w:szCs w:val="20"/>
          <w14:ligatures w14:val="standardContextual"/>
        </w:rPr>
        <w:t>means all present or future laws, regulations, standards, and regulatory guidance related to AI Technology in any jurisdiction, and includes, without limitation, (i) the EU AI Act, (ii) the UK AI Strategy and Guidelines, (iii) OECD Principles on AI, (iv) United States federal, state, or local laws, regulations, rules, and agency guidance, (v) other analogous international, federal, state, or local laws, regulations, rules and agency guidance, and (vi) industry standards and standards implemented, promulgated, published, adopted, or recommended by any governmental authority, recognized standards organization, or recognized industry group, whether binding or non-binding.</w:t>
      </w:r>
    </w:p>
    <w:p w14:paraId="797C8280" w14:textId="77777777" w:rsidR="00196344" w:rsidRPr="00692401" w:rsidRDefault="00196344" w:rsidP="003742C4">
      <w:pPr>
        <w:numPr>
          <w:ilvl w:val="0"/>
          <w:numId w:val="49"/>
        </w:numPr>
        <w:spacing w:after="160" w:line="259" w:lineRule="auto"/>
        <w:jc w:val="both"/>
        <w:rPr>
          <w:rFonts w:eastAsia="Aptos"/>
          <w:kern w:val="2"/>
          <w:szCs w:val="20"/>
          <w14:ligatures w14:val="standardContextual"/>
        </w:rPr>
      </w:pPr>
      <w:r w:rsidRPr="00692401">
        <w:rPr>
          <w:rFonts w:eastAsia="Aptos"/>
          <w:b/>
          <w:bCs/>
          <w:kern w:val="2"/>
          <w:szCs w:val="20"/>
          <w14:ligatures w14:val="standardContextual"/>
        </w:rPr>
        <w:t xml:space="preserve">“Training Data” </w:t>
      </w:r>
      <w:r w:rsidRPr="00692401">
        <w:rPr>
          <w:rFonts w:eastAsia="Aptos"/>
          <w:kern w:val="2"/>
          <w:szCs w:val="20"/>
          <w14:ligatures w14:val="standardContextual"/>
        </w:rPr>
        <w:t>means all content and other information, other than Restricted Data, used to train any AI Technology that is used for or included in any AI Solution.</w:t>
      </w:r>
    </w:p>
    <w:p w14:paraId="38A770F2" w14:textId="77777777" w:rsidR="00196344" w:rsidRPr="00692401" w:rsidRDefault="00196344" w:rsidP="003742C4">
      <w:pPr>
        <w:spacing w:after="160" w:line="259" w:lineRule="auto"/>
        <w:jc w:val="both"/>
        <w:rPr>
          <w:rFonts w:eastAsia="Aptos"/>
          <w:kern w:val="2"/>
          <w:szCs w:val="20"/>
          <w14:ligatures w14:val="standardContextual"/>
        </w:rPr>
      </w:pPr>
      <w:r w:rsidRPr="00692401">
        <w:rPr>
          <w:rFonts w:eastAsia="Aptos"/>
          <w:kern w:val="2"/>
          <w:szCs w:val="20"/>
          <w14:ligatures w14:val="standardContextual"/>
        </w:rPr>
        <w:t xml:space="preserve">1.2 </w:t>
      </w:r>
      <w:r w:rsidRPr="00692401">
        <w:rPr>
          <w:rFonts w:eastAsia="Aptos"/>
          <w:b/>
          <w:bCs/>
          <w:kern w:val="2"/>
          <w:szCs w:val="20"/>
          <w14:ligatures w14:val="standardContextual"/>
        </w:rPr>
        <w:t xml:space="preserve">Scope.  </w:t>
      </w:r>
      <w:r w:rsidRPr="00692401">
        <w:rPr>
          <w:rFonts w:eastAsia="Aptos"/>
          <w:kern w:val="2"/>
          <w:szCs w:val="20"/>
          <w14:ligatures w14:val="standardContextual"/>
        </w:rPr>
        <w:t>These terms apply to all AI Solutions provided, or to be provided, by the Contractor under the Agreement.  Contractor represents and warrants that the Agreement or applicable Order Document includes a complete and accurate list of all AI Technology and AI Solutions used or incorporated in the products, goods, services, work product or deliverables provided thereunder.</w:t>
      </w:r>
    </w:p>
    <w:p w14:paraId="0AA4C4EA" w14:textId="77777777" w:rsidR="00196344" w:rsidRPr="00692401" w:rsidRDefault="00196344" w:rsidP="003742C4">
      <w:pPr>
        <w:spacing w:after="160" w:line="259" w:lineRule="auto"/>
        <w:jc w:val="both"/>
        <w:rPr>
          <w:rFonts w:eastAsia="Aptos"/>
          <w:kern w:val="2"/>
          <w:szCs w:val="20"/>
          <w14:ligatures w14:val="standardContextual"/>
        </w:rPr>
      </w:pPr>
      <w:r w:rsidRPr="00692401">
        <w:rPr>
          <w:rFonts w:eastAsia="Aptos"/>
          <w:b/>
          <w:bCs/>
          <w:kern w:val="2"/>
          <w:szCs w:val="20"/>
          <w14:ligatures w14:val="standardContextual"/>
        </w:rPr>
        <w:t>2. Compliance with Applicable Rules.</w:t>
      </w:r>
      <w:r w:rsidRPr="00692401">
        <w:rPr>
          <w:rFonts w:eastAsia="Aptos"/>
          <w:kern w:val="2"/>
          <w:szCs w:val="20"/>
          <w14:ligatures w14:val="standardContextual"/>
        </w:rPr>
        <w:t xml:space="preserve">  The Contractor shall comply with Applicable Rules and be responsible for ensuring that all AI Solutions provided under the Agreement comply with the requirements of all Applicable Rules.  </w:t>
      </w:r>
    </w:p>
    <w:p w14:paraId="6E23060B" w14:textId="77777777" w:rsidR="00196344" w:rsidRPr="00692401" w:rsidRDefault="00196344" w:rsidP="003742C4">
      <w:pPr>
        <w:spacing w:after="160" w:line="259" w:lineRule="auto"/>
        <w:jc w:val="both"/>
        <w:rPr>
          <w:rFonts w:eastAsia="Aptos"/>
          <w:kern w:val="2"/>
          <w:szCs w:val="20"/>
          <w14:ligatures w14:val="standardContextual"/>
        </w:rPr>
      </w:pPr>
      <w:r w:rsidRPr="00692401">
        <w:rPr>
          <w:rFonts w:eastAsia="Aptos"/>
          <w:b/>
          <w:bCs/>
          <w:kern w:val="2"/>
          <w:szCs w:val="20"/>
          <w14:ligatures w14:val="standardContextual"/>
        </w:rPr>
        <w:t xml:space="preserve">3. Restriction.  </w:t>
      </w:r>
      <w:r w:rsidRPr="00692401">
        <w:rPr>
          <w:rFonts w:eastAsia="Aptos"/>
          <w:kern w:val="2"/>
          <w:szCs w:val="20"/>
          <w14:ligatures w14:val="standardContextual"/>
        </w:rPr>
        <w:t>Contractor shall not process or otherwise in any way use (a) the Confidential Information of Customer or its Affiliates, or (b) any other information, materials, works, or other content input, provided or otherwise made available to Contractor, its Affiliates, or any of their subcontractors or representatives by or on behalf of Customer, its Affiliates or any of their users (collectively, “</w:t>
      </w:r>
      <w:r w:rsidRPr="00692401">
        <w:rPr>
          <w:rFonts w:eastAsia="Aptos"/>
          <w:b/>
          <w:bCs/>
          <w:kern w:val="2"/>
          <w:szCs w:val="20"/>
          <w14:ligatures w14:val="standardContextual"/>
        </w:rPr>
        <w:t>Restricted Data</w:t>
      </w:r>
      <w:r w:rsidRPr="00692401">
        <w:rPr>
          <w:rFonts w:eastAsia="Aptos"/>
          <w:kern w:val="2"/>
          <w:szCs w:val="20"/>
          <w14:ligatures w14:val="standardContextual"/>
        </w:rPr>
        <w:t>”),  for purposes of training, creating, or otherwise modifying any AI Solution or AI Technology without Customer’s prior written authorization in each instance.  If Contractor becomes aware of any use of Restricted Data in violation of the foregoing restriction, Contractor shall promptly notify Customer and take steps in cooperation with Customer to remediate and/or mitigate such unauthorized use.</w:t>
      </w:r>
    </w:p>
    <w:p w14:paraId="50ABC74F" w14:textId="77777777" w:rsidR="00196344" w:rsidRPr="00692401" w:rsidRDefault="00196344" w:rsidP="003742C4">
      <w:pPr>
        <w:spacing w:after="160" w:line="259" w:lineRule="auto"/>
        <w:jc w:val="both"/>
        <w:rPr>
          <w:rFonts w:eastAsia="Aptos"/>
          <w:kern w:val="2"/>
          <w:szCs w:val="20"/>
          <w14:ligatures w14:val="standardContextual"/>
        </w:rPr>
      </w:pPr>
      <w:r w:rsidRPr="00692401">
        <w:rPr>
          <w:rFonts w:eastAsia="Aptos"/>
          <w:b/>
          <w:bCs/>
          <w:kern w:val="2"/>
          <w:szCs w:val="20"/>
          <w14:ligatures w14:val="standardContextual"/>
        </w:rPr>
        <w:t xml:space="preserve">4. Representations and Warranties.  </w:t>
      </w:r>
      <w:r w:rsidRPr="00692401">
        <w:rPr>
          <w:rFonts w:eastAsia="Aptos"/>
          <w:kern w:val="2"/>
          <w:szCs w:val="20"/>
          <w14:ligatures w14:val="standardContextual"/>
        </w:rPr>
        <w:t>Contractor represents, warrants, and covenants to Customer that:</w:t>
      </w:r>
    </w:p>
    <w:p w14:paraId="690A1084" w14:textId="77777777" w:rsidR="00196344" w:rsidRPr="00692401" w:rsidRDefault="00196344" w:rsidP="003742C4">
      <w:pPr>
        <w:spacing w:after="160" w:line="259" w:lineRule="auto"/>
        <w:ind w:left="1440"/>
        <w:jc w:val="both"/>
        <w:rPr>
          <w:rFonts w:eastAsia="Aptos"/>
          <w:kern w:val="2"/>
          <w:szCs w:val="20"/>
          <w14:ligatures w14:val="standardContextual"/>
        </w:rPr>
      </w:pPr>
      <w:r w:rsidRPr="00692401">
        <w:rPr>
          <w:rFonts w:eastAsia="Aptos"/>
          <w:kern w:val="2"/>
          <w:szCs w:val="20"/>
          <w14:ligatures w14:val="standardContextual"/>
        </w:rPr>
        <w:t xml:space="preserve">(A) neither Contractor’s grant of the rights or licenses under the Agreement nor its provision of any AI Solutions or performance of other obligations under the Agreement, nor Customer's use of any AI Solution or exercise of its rights in accordance with the Agreement, does or at any time will: (i) conflict with or violate any Applicable Rules, including any Applicable Rules relating to the development, creation, training, fine-tuning, use, implementation, or provision of AI Technology; (ii) require the consent, approval, or authorization of any governmental authority or other third </w:t>
      </w:r>
      <w:r w:rsidRPr="00692401">
        <w:rPr>
          <w:rFonts w:eastAsia="Aptos"/>
          <w:kern w:val="2"/>
          <w:szCs w:val="20"/>
          <w14:ligatures w14:val="standardContextual"/>
        </w:rPr>
        <w:lastRenderedPageBreak/>
        <w:t xml:space="preserve">party; or (iii) require the provision of any payment or other consideration by Customer or any user to any third party; </w:t>
      </w:r>
    </w:p>
    <w:p w14:paraId="42288A98" w14:textId="77777777" w:rsidR="00196344" w:rsidRPr="00692401" w:rsidRDefault="00196344" w:rsidP="003742C4">
      <w:pPr>
        <w:spacing w:after="160" w:line="259" w:lineRule="auto"/>
        <w:ind w:left="1440"/>
        <w:jc w:val="both"/>
        <w:rPr>
          <w:rFonts w:eastAsia="Aptos"/>
          <w:kern w:val="2"/>
          <w:szCs w:val="20"/>
          <w14:ligatures w14:val="standardContextual"/>
        </w:rPr>
      </w:pPr>
      <w:r w:rsidRPr="00692401">
        <w:rPr>
          <w:rFonts w:eastAsia="Aptos"/>
          <w:kern w:val="2"/>
          <w:szCs w:val="20"/>
          <w14:ligatures w14:val="standardContextual"/>
        </w:rPr>
        <w:t xml:space="preserve">(B) it has obtained and will maintain all licenses, consents, and permissions, and otherwise has all rights, including in each case as required under Applicable Rules, to collect and use all Training Data, including to train AI Technology, and for Provider to grant the rights and licenses granted to Customer under the </w:t>
      </w:r>
      <w:proofErr w:type="gramStart"/>
      <w:r w:rsidRPr="00692401">
        <w:rPr>
          <w:rFonts w:eastAsia="Aptos"/>
          <w:kern w:val="2"/>
          <w:szCs w:val="20"/>
          <w14:ligatures w14:val="standardContextual"/>
        </w:rPr>
        <w:t>Agreement;</w:t>
      </w:r>
      <w:proofErr w:type="gramEnd"/>
      <w:r w:rsidRPr="00692401">
        <w:rPr>
          <w:rFonts w:eastAsia="Aptos"/>
          <w:kern w:val="2"/>
          <w:szCs w:val="20"/>
          <w14:ligatures w14:val="standardContextual"/>
        </w:rPr>
        <w:t xml:space="preserve"> </w:t>
      </w:r>
    </w:p>
    <w:p w14:paraId="2859BF9D" w14:textId="77777777" w:rsidR="00196344" w:rsidRPr="00692401" w:rsidRDefault="00196344" w:rsidP="003742C4">
      <w:pPr>
        <w:spacing w:after="160" w:line="259" w:lineRule="auto"/>
        <w:ind w:left="1440"/>
        <w:jc w:val="both"/>
        <w:rPr>
          <w:rFonts w:eastAsia="Aptos"/>
          <w:kern w:val="2"/>
          <w:szCs w:val="20"/>
          <w14:ligatures w14:val="standardContextual"/>
        </w:rPr>
      </w:pPr>
      <w:r w:rsidRPr="00692401">
        <w:rPr>
          <w:rFonts w:eastAsia="Aptos"/>
          <w:kern w:val="2"/>
          <w:szCs w:val="20"/>
          <w14:ligatures w14:val="standardContextual"/>
        </w:rPr>
        <w:t xml:space="preserve">(C) it has complied, and will remain in compliance, with all applicable laws and regulations and other third-party contractual or other rights or requirements (including any use restrictions and other requirements of any license, consent, permission, or other contract and any website terms of use, terms of service, or other terms) applicable to: (x) collection and use of such Training Data; (y) the development, creation, training, fine-tuning, use, implementation, and provision of AI Technology; and (z) Customer's use of the AI Solutions and AI Technology as contemplated under the Agreement; and </w:t>
      </w:r>
    </w:p>
    <w:p w14:paraId="1618AE13" w14:textId="77777777" w:rsidR="00196344" w:rsidRPr="00692401" w:rsidRDefault="00196344" w:rsidP="003742C4">
      <w:pPr>
        <w:spacing w:after="160" w:line="259" w:lineRule="auto"/>
        <w:ind w:left="1440"/>
        <w:jc w:val="both"/>
        <w:rPr>
          <w:rFonts w:eastAsia="Aptos"/>
          <w:kern w:val="2"/>
          <w:szCs w:val="20"/>
          <w14:ligatures w14:val="standardContextual"/>
        </w:rPr>
      </w:pPr>
      <w:r w:rsidRPr="00692401">
        <w:rPr>
          <w:rFonts w:eastAsia="Aptos"/>
          <w:kern w:val="2"/>
          <w:szCs w:val="20"/>
          <w14:ligatures w14:val="standardContextual"/>
        </w:rPr>
        <w:t>(D) it regularly monitors, measures, and assesses the AI Solutions for accuracy and reliability, considering computational-centric measures (for example, false positive and false negative rates), human-artificial intelligence teaming, and external validity (generalizable beyond the training conditions), in accordance with Applicable Rules.</w:t>
      </w:r>
    </w:p>
    <w:p w14:paraId="4BDABFAE" w14:textId="77777777" w:rsidR="00196344" w:rsidRPr="00692401" w:rsidRDefault="00196344" w:rsidP="003742C4">
      <w:pPr>
        <w:spacing w:after="160" w:line="259" w:lineRule="auto"/>
        <w:jc w:val="both"/>
        <w:rPr>
          <w:rFonts w:eastAsia="Aptos"/>
          <w:kern w:val="2"/>
          <w:szCs w:val="20"/>
          <w14:ligatures w14:val="standardContextual"/>
        </w:rPr>
      </w:pPr>
      <w:r w:rsidRPr="00692401">
        <w:rPr>
          <w:rFonts w:eastAsia="Aptos"/>
          <w:b/>
          <w:bCs/>
          <w:kern w:val="2"/>
          <w:szCs w:val="20"/>
          <w14:ligatures w14:val="standardContextual"/>
        </w:rPr>
        <w:t>5. Documentation, Transparency, and Data Quality</w:t>
      </w:r>
    </w:p>
    <w:p w14:paraId="21F85991" w14:textId="77777777" w:rsidR="00196344" w:rsidRPr="00692401" w:rsidRDefault="00196344" w:rsidP="003742C4">
      <w:pPr>
        <w:spacing w:after="160" w:line="259" w:lineRule="auto"/>
        <w:jc w:val="both"/>
        <w:rPr>
          <w:rFonts w:eastAsia="Aptos"/>
          <w:kern w:val="2"/>
          <w:szCs w:val="20"/>
          <w14:ligatures w14:val="standardContextual"/>
        </w:rPr>
      </w:pPr>
      <w:r w:rsidRPr="00692401">
        <w:rPr>
          <w:rFonts w:eastAsia="Aptos"/>
          <w:kern w:val="2"/>
          <w:szCs w:val="20"/>
          <w14:ligatures w14:val="standardContextual"/>
        </w:rPr>
        <w:t xml:space="preserve">5.1 </w:t>
      </w:r>
      <w:r w:rsidRPr="00692401">
        <w:rPr>
          <w:rFonts w:eastAsia="Aptos"/>
          <w:b/>
          <w:bCs/>
          <w:kern w:val="2"/>
          <w:szCs w:val="20"/>
          <w14:ligatures w14:val="standardContextual"/>
        </w:rPr>
        <w:t>Documentation</w:t>
      </w:r>
      <w:r w:rsidRPr="00692401">
        <w:rPr>
          <w:rFonts w:eastAsia="Aptos"/>
          <w:kern w:val="2"/>
          <w:szCs w:val="20"/>
          <w14:ligatures w14:val="standardContextual"/>
        </w:rPr>
        <w:t xml:space="preserve">.  Contractor shall provide comprehensive documentation for all AI Solutions, including details of the AI’s functionality, risk assessments, and compliance with Applicable Rules.  Such documentation shall be updated regularly and made available to Customer upon its request.  </w:t>
      </w:r>
    </w:p>
    <w:p w14:paraId="4F90E3F8" w14:textId="77777777" w:rsidR="00196344" w:rsidRPr="00692401" w:rsidRDefault="00196344" w:rsidP="003742C4">
      <w:pPr>
        <w:spacing w:after="160" w:line="259" w:lineRule="auto"/>
        <w:jc w:val="both"/>
        <w:rPr>
          <w:rFonts w:eastAsia="Aptos"/>
          <w:kern w:val="2"/>
          <w:szCs w:val="20"/>
          <w14:ligatures w14:val="standardContextual"/>
        </w:rPr>
      </w:pPr>
      <w:r w:rsidRPr="00692401">
        <w:rPr>
          <w:rFonts w:eastAsia="Aptos"/>
          <w:kern w:val="2"/>
          <w:szCs w:val="20"/>
          <w14:ligatures w14:val="standardContextual"/>
        </w:rPr>
        <w:t xml:space="preserve">5.2 </w:t>
      </w:r>
      <w:r w:rsidRPr="00692401">
        <w:rPr>
          <w:rFonts w:eastAsia="Aptos"/>
          <w:b/>
          <w:bCs/>
          <w:kern w:val="2"/>
          <w:szCs w:val="20"/>
          <w14:ligatures w14:val="standardContextual"/>
        </w:rPr>
        <w:t>Transparency</w:t>
      </w:r>
      <w:r w:rsidRPr="00692401">
        <w:rPr>
          <w:rFonts w:eastAsia="Aptos"/>
          <w:kern w:val="2"/>
          <w:szCs w:val="20"/>
          <w14:ligatures w14:val="standardContextual"/>
        </w:rPr>
        <w:t>.  Contractor shall maintain transparency in the functioning of AI Solutions, including the algorithms used, data sources, and any potential biases or limitations of the AI Solutions.  Contractor will also provide clear information about how the AI Solution makes decisions, including details on the logic and criteria used in its decision-making processes.  Contractor shall retain information in human-readable form that explains or could be used to explain the decisions made or facilitated by the AI Solutions.</w:t>
      </w:r>
    </w:p>
    <w:p w14:paraId="04868833" w14:textId="77777777" w:rsidR="00196344" w:rsidRPr="00692401" w:rsidRDefault="00196344" w:rsidP="003742C4">
      <w:pPr>
        <w:spacing w:after="160" w:line="259" w:lineRule="auto"/>
        <w:jc w:val="both"/>
        <w:rPr>
          <w:rFonts w:eastAsia="Aptos"/>
          <w:kern w:val="2"/>
          <w:szCs w:val="20"/>
          <w14:ligatures w14:val="standardContextual"/>
        </w:rPr>
      </w:pPr>
      <w:r w:rsidRPr="00692401">
        <w:rPr>
          <w:rFonts w:eastAsia="Aptos"/>
          <w:kern w:val="2"/>
          <w:szCs w:val="20"/>
          <w14:ligatures w14:val="standardContextual"/>
        </w:rPr>
        <w:t xml:space="preserve">5.3 </w:t>
      </w:r>
      <w:r w:rsidRPr="00692401">
        <w:rPr>
          <w:rFonts w:eastAsia="Aptos"/>
          <w:b/>
          <w:bCs/>
          <w:kern w:val="2"/>
          <w:szCs w:val="20"/>
          <w14:ligatures w14:val="standardContextual"/>
        </w:rPr>
        <w:t>Data Quality</w:t>
      </w:r>
      <w:r w:rsidRPr="00692401">
        <w:rPr>
          <w:rFonts w:eastAsia="Aptos"/>
          <w:kern w:val="2"/>
          <w:szCs w:val="20"/>
          <w14:ligatures w14:val="standardContextual"/>
        </w:rPr>
        <w:t xml:space="preserve">.  Contractor shall ensure that all data used in the development, training, and operation of the AI Solution is of high quality, accurate, and representative.  Contractor shall implement robust data management practices, including data validation, regular updates, and documentation of data sources. </w:t>
      </w:r>
    </w:p>
    <w:p w14:paraId="3823BD9B" w14:textId="77777777" w:rsidR="00196344" w:rsidRPr="00692401" w:rsidRDefault="00196344" w:rsidP="003742C4">
      <w:pPr>
        <w:spacing w:after="160" w:line="259" w:lineRule="auto"/>
        <w:jc w:val="both"/>
        <w:rPr>
          <w:rFonts w:eastAsia="Aptos"/>
          <w:kern w:val="2"/>
          <w:szCs w:val="20"/>
          <w14:ligatures w14:val="standardContextual"/>
        </w:rPr>
      </w:pPr>
      <w:r w:rsidRPr="00692401">
        <w:rPr>
          <w:rFonts w:eastAsia="Aptos"/>
          <w:b/>
          <w:bCs/>
          <w:kern w:val="2"/>
          <w:szCs w:val="20"/>
          <w14:ligatures w14:val="standardContextual"/>
        </w:rPr>
        <w:t xml:space="preserve">6. Risk Management and Mitigation </w:t>
      </w:r>
    </w:p>
    <w:p w14:paraId="4E2DBC2C" w14:textId="77777777" w:rsidR="00196344" w:rsidRPr="00692401" w:rsidRDefault="00196344" w:rsidP="003742C4">
      <w:pPr>
        <w:numPr>
          <w:ilvl w:val="0"/>
          <w:numId w:val="50"/>
        </w:numPr>
        <w:spacing w:after="160" w:line="259" w:lineRule="auto"/>
        <w:contextualSpacing/>
        <w:jc w:val="both"/>
        <w:rPr>
          <w:rFonts w:eastAsia="Aptos"/>
          <w:kern w:val="2"/>
          <w:szCs w:val="20"/>
          <w14:ligatures w14:val="standardContextual"/>
        </w:rPr>
      </w:pPr>
      <w:r w:rsidRPr="00692401">
        <w:rPr>
          <w:rFonts w:eastAsia="Aptos"/>
          <w:kern w:val="2"/>
          <w:szCs w:val="20"/>
          <w14:ligatures w14:val="standardContextual"/>
        </w:rPr>
        <w:t xml:space="preserve">Contractor shall conduct regular risk assessments of the AI Solution to identify and mitigate potential risks associated with its deployment and use.  Contractor agrees to implement appropriate risk management measures, including but not limited to, safety features, error handling mechanisms, and contingency plans. </w:t>
      </w:r>
    </w:p>
    <w:p w14:paraId="4B98CE28" w14:textId="77777777" w:rsidR="00196344" w:rsidRPr="00692401" w:rsidRDefault="00196344" w:rsidP="003742C4">
      <w:pPr>
        <w:numPr>
          <w:ilvl w:val="0"/>
          <w:numId w:val="50"/>
        </w:numPr>
        <w:spacing w:after="160" w:line="259" w:lineRule="auto"/>
        <w:jc w:val="both"/>
        <w:rPr>
          <w:rFonts w:eastAsia="Aptos"/>
          <w:kern w:val="2"/>
          <w:szCs w:val="20"/>
          <w14:ligatures w14:val="standardContextual"/>
        </w:rPr>
      </w:pPr>
      <w:r w:rsidRPr="00692401">
        <w:rPr>
          <w:rFonts w:eastAsia="Aptos"/>
          <w:kern w:val="2"/>
          <w:szCs w:val="20"/>
          <w14:ligatures w14:val="standardContextual"/>
        </w:rPr>
        <w:t>Contractor must not use or supply any AI Solution that includes or makes use of Prohibited AI.  As used herein, “</w:t>
      </w:r>
      <w:r w:rsidRPr="00692401">
        <w:rPr>
          <w:rFonts w:eastAsia="Aptos"/>
          <w:b/>
          <w:bCs/>
          <w:kern w:val="2"/>
          <w:szCs w:val="20"/>
          <w14:ligatures w14:val="standardContextual"/>
        </w:rPr>
        <w:t>Prohibited AI</w:t>
      </w:r>
      <w:r w:rsidRPr="00692401">
        <w:rPr>
          <w:rFonts w:eastAsia="Aptos"/>
          <w:kern w:val="2"/>
          <w:szCs w:val="20"/>
          <w14:ligatures w14:val="standardContextual"/>
        </w:rPr>
        <w:t xml:space="preserve">” means any AI Technology that:  (i) deploys subliminal, manipulative or deceptive techniques which materially distort a person's behavior by impairing informed decision-making or autonomy in a way that is reasonably likely to cause significant harm; (ii) exploits vulnerable groups (such as children or religious minorities) to materially distort their behavior in a way that is reasonably likely to cause significant harm; (iii) evaluates or classifies people based on their social behavior or personality characteristics to create a 'social score' which leads to defined detrimental or unfavorable treatment of those people; (iv) assesses or predicts the risk of an individual committing a criminal offence based solely on profiling or assessing personality traits and characteristics; (v) creates facial recognition databases through the untargeted scraping of facial images from the internet or CCTV footage; (vi) enables emotional recognition in the workplace or educational institutions (other than for medical or safety purposes expressly permitted under Applicable Rules); (vii) categorizes people based on biometric data to infer race, political opinions, trade union membership, religious or philosophical beliefs or sex life or orientation; </w:t>
      </w:r>
      <w:r w:rsidRPr="00692401">
        <w:rPr>
          <w:rFonts w:eastAsia="Aptos"/>
          <w:kern w:val="2"/>
          <w:szCs w:val="20"/>
          <w14:ligatures w14:val="standardContextual"/>
        </w:rPr>
        <w:lastRenderedPageBreak/>
        <w:t xml:space="preserve">or (viii) uses "real-time" biometric identification in publicly accessible spaces for law enforcement purposes.  </w:t>
      </w:r>
    </w:p>
    <w:p w14:paraId="4029BD22" w14:textId="77777777" w:rsidR="00196344" w:rsidRPr="00692401" w:rsidRDefault="00196344" w:rsidP="003742C4">
      <w:pPr>
        <w:spacing w:after="160" w:line="259" w:lineRule="auto"/>
        <w:ind w:left="720"/>
        <w:jc w:val="both"/>
        <w:rPr>
          <w:rFonts w:eastAsia="Aptos"/>
          <w:kern w:val="2"/>
          <w:szCs w:val="20"/>
          <w14:ligatures w14:val="standardContextual"/>
        </w:rPr>
      </w:pPr>
    </w:p>
    <w:p w14:paraId="1C498AB5" w14:textId="77777777" w:rsidR="00196344" w:rsidRPr="00692401" w:rsidRDefault="00196344" w:rsidP="003742C4">
      <w:pPr>
        <w:spacing w:after="160" w:line="259" w:lineRule="auto"/>
        <w:jc w:val="both"/>
        <w:rPr>
          <w:rFonts w:eastAsia="Aptos"/>
          <w:kern w:val="2"/>
          <w:szCs w:val="20"/>
          <w14:ligatures w14:val="standardContextual"/>
        </w:rPr>
      </w:pPr>
      <w:r w:rsidRPr="00692401">
        <w:rPr>
          <w:rFonts w:eastAsia="Aptos"/>
          <w:b/>
          <w:bCs/>
          <w:kern w:val="2"/>
          <w:szCs w:val="20"/>
          <w14:ligatures w14:val="standardContextual"/>
        </w:rPr>
        <w:t>7. Ethical and Responsible AI Use</w:t>
      </w:r>
    </w:p>
    <w:p w14:paraId="4C5B14ED" w14:textId="77777777" w:rsidR="00196344" w:rsidRPr="00692401" w:rsidRDefault="00196344" w:rsidP="003742C4">
      <w:pPr>
        <w:spacing w:after="160" w:line="259" w:lineRule="auto"/>
        <w:jc w:val="both"/>
        <w:rPr>
          <w:rFonts w:eastAsia="Aptos"/>
          <w:kern w:val="2"/>
          <w:szCs w:val="20"/>
          <w14:ligatures w14:val="standardContextual"/>
        </w:rPr>
      </w:pPr>
      <w:r w:rsidRPr="00692401">
        <w:rPr>
          <w:rFonts w:eastAsia="Aptos"/>
          <w:kern w:val="2"/>
          <w:szCs w:val="20"/>
          <w14:ligatures w14:val="standardContextual"/>
        </w:rPr>
        <w:t xml:space="preserve">7.1 </w:t>
      </w:r>
      <w:r w:rsidRPr="00692401">
        <w:rPr>
          <w:rFonts w:eastAsia="Aptos"/>
          <w:b/>
          <w:bCs/>
          <w:kern w:val="2"/>
          <w:szCs w:val="20"/>
          <w14:ligatures w14:val="standardContextual"/>
        </w:rPr>
        <w:t>Ethical Standards</w:t>
      </w:r>
      <w:r w:rsidRPr="00692401">
        <w:rPr>
          <w:rFonts w:eastAsia="Aptos"/>
          <w:kern w:val="2"/>
          <w:szCs w:val="20"/>
          <w14:ligatures w14:val="standardContextual"/>
        </w:rPr>
        <w:t xml:space="preserve">.  The Contractor shall adhere to ethical AI guidelines, standards and best practices, ensuring that AI Solutions do not perpetuate discrimination, bias, or any other unethical practices.  </w:t>
      </w:r>
    </w:p>
    <w:p w14:paraId="5D3E9366" w14:textId="77777777" w:rsidR="00196344" w:rsidRPr="00692401" w:rsidRDefault="00196344" w:rsidP="003742C4">
      <w:pPr>
        <w:spacing w:after="160" w:line="259" w:lineRule="auto"/>
        <w:jc w:val="both"/>
        <w:rPr>
          <w:rFonts w:eastAsia="Aptos"/>
          <w:kern w:val="2"/>
          <w:szCs w:val="20"/>
          <w14:ligatures w14:val="standardContextual"/>
        </w:rPr>
      </w:pPr>
      <w:r w:rsidRPr="00692401">
        <w:rPr>
          <w:rFonts w:eastAsia="Aptos"/>
          <w:kern w:val="2"/>
          <w:szCs w:val="20"/>
          <w14:ligatures w14:val="standardContextual"/>
        </w:rPr>
        <w:t xml:space="preserve">7.2 </w:t>
      </w:r>
      <w:r w:rsidRPr="00692401">
        <w:rPr>
          <w:rFonts w:eastAsia="Aptos"/>
          <w:b/>
          <w:bCs/>
          <w:kern w:val="2"/>
          <w:szCs w:val="20"/>
          <w14:ligatures w14:val="standardContextual"/>
        </w:rPr>
        <w:t>Human Oversight</w:t>
      </w:r>
      <w:r w:rsidRPr="00692401">
        <w:rPr>
          <w:rFonts w:eastAsia="Aptos"/>
          <w:kern w:val="2"/>
          <w:szCs w:val="20"/>
          <w14:ligatures w14:val="standardContextual"/>
        </w:rPr>
        <w:t xml:space="preserve">.  The Contractor shall ensure that appropriate human oversight mechanisms are in place for all AI Solutions, allowing for intervention and review in cases where AI decisions have significant impacts.  Customer will have the ability to override or correct decisions made by the AI Solution.  Contractor will provide the necessary tools and interfaces to facilitate effective human oversite.  </w:t>
      </w:r>
    </w:p>
    <w:p w14:paraId="44A99EF3" w14:textId="77777777" w:rsidR="00196344" w:rsidRPr="00692401" w:rsidRDefault="00196344" w:rsidP="003742C4">
      <w:pPr>
        <w:spacing w:after="160" w:line="259" w:lineRule="auto"/>
        <w:jc w:val="both"/>
        <w:rPr>
          <w:rFonts w:eastAsia="Aptos"/>
          <w:kern w:val="2"/>
          <w:szCs w:val="20"/>
          <w14:ligatures w14:val="standardContextual"/>
        </w:rPr>
      </w:pPr>
      <w:r w:rsidRPr="00692401">
        <w:rPr>
          <w:rFonts w:eastAsia="Aptos"/>
          <w:kern w:val="2"/>
          <w:szCs w:val="20"/>
          <w14:ligatures w14:val="standardContextual"/>
        </w:rPr>
        <w:t xml:space="preserve">7.3 </w:t>
      </w:r>
      <w:r w:rsidRPr="00692401">
        <w:rPr>
          <w:rFonts w:eastAsia="Aptos"/>
          <w:b/>
          <w:bCs/>
          <w:kern w:val="2"/>
          <w:szCs w:val="20"/>
          <w14:ligatures w14:val="standardContextual"/>
        </w:rPr>
        <w:t>Bias and Fairness</w:t>
      </w:r>
      <w:r w:rsidRPr="00692401">
        <w:rPr>
          <w:rFonts w:eastAsia="Aptos"/>
          <w:kern w:val="2"/>
          <w:szCs w:val="20"/>
          <w14:ligatures w14:val="standardContextual"/>
        </w:rPr>
        <w:t xml:space="preserve">.  The Contractor shall actively work to identify and mitigate biases in AI Solutions, ensuring fairness in outcomes and compliance with ethical guidelines.  </w:t>
      </w:r>
    </w:p>
    <w:p w14:paraId="3A43A386" w14:textId="77777777" w:rsidR="00196344" w:rsidRPr="00692401" w:rsidRDefault="00196344" w:rsidP="003742C4">
      <w:pPr>
        <w:spacing w:after="160" w:line="259" w:lineRule="auto"/>
        <w:jc w:val="both"/>
        <w:rPr>
          <w:rFonts w:eastAsia="Aptos"/>
          <w:kern w:val="2"/>
          <w:szCs w:val="20"/>
          <w14:ligatures w14:val="standardContextual"/>
        </w:rPr>
      </w:pPr>
      <w:r w:rsidRPr="00692401">
        <w:rPr>
          <w:rFonts w:eastAsia="Aptos"/>
          <w:b/>
          <w:bCs/>
          <w:kern w:val="2"/>
          <w:szCs w:val="20"/>
          <w14:ligatures w14:val="standardContextual"/>
        </w:rPr>
        <w:t>8. Audit and Monitoring</w:t>
      </w:r>
    </w:p>
    <w:p w14:paraId="4FE51DF3" w14:textId="77777777" w:rsidR="00196344" w:rsidRPr="00692401" w:rsidRDefault="00196344" w:rsidP="003742C4">
      <w:pPr>
        <w:spacing w:after="160" w:line="259" w:lineRule="auto"/>
        <w:jc w:val="both"/>
        <w:rPr>
          <w:rFonts w:eastAsia="Aptos"/>
          <w:kern w:val="2"/>
          <w:szCs w:val="20"/>
          <w14:ligatures w14:val="standardContextual"/>
        </w:rPr>
      </w:pPr>
      <w:r w:rsidRPr="00692401">
        <w:rPr>
          <w:rFonts w:eastAsia="Aptos"/>
          <w:kern w:val="2"/>
          <w:szCs w:val="20"/>
          <w14:ligatures w14:val="standardContextual"/>
        </w:rPr>
        <w:t xml:space="preserve">8.1 </w:t>
      </w:r>
      <w:r w:rsidRPr="00692401">
        <w:rPr>
          <w:rFonts w:eastAsia="Aptos"/>
          <w:b/>
          <w:bCs/>
          <w:kern w:val="2"/>
          <w:szCs w:val="20"/>
          <w14:ligatures w14:val="standardContextual"/>
        </w:rPr>
        <w:t>Regular Audits</w:t>
      </w:r>
      <w:r w:rsidRPr="00692401">
        <w:rPr>
          <w:rFonts w:eastAsia="Aptos"/>
          <w:kern w:val="2"/>
          <w:szCs w:val="20"/>
          <w14:ligatures w14:val="standardContextual"/>
        </w:rPr>
        <w:t xml:space="preserve">.  The Contractor shall cooperate in Company’s vendor AI assessment </w:t>
      </w:r>
      <w:proofErr w:type="gramStart"/>
      <w:r w:rsidRPr="00692401">
        <w:rPr>
          <w:rFonts w:eastAsia="Aptos"/>
          <w:kern w:val="2"/>
          <w:szCs w:val="20"/>
          <w14:ligatures w14:val="standardContextual"/>
        </w:rPr>
        <w:t>program, and</w:t>
      </w:r>
      <w:proofErr w:type="gramEnd"/>
      <w:r w:rsidRPr="00692401">
        <w:rPr>
          <w:rFonts w:eastAsia="Aptos"/>
          <w:kern w:val="2"/>
          <w:szCs w:val="20"/>
          <w14:ligatures w14:val="standardContextual"/>
        </w:rPr>
        <w:t xml:space="preserve"> permit regular audits and inspections by the Company or an appointed third party to verify compliance with Applicable Rules and this Exhibit.  Contractor agrees to cooperate with such audits, respond to questionnaires from Company, provide necessary documentation, and address any identified issues promptly.  </w:t>
      </w:r>
    </w:p>
    <w:p w14:paraId="23BADE0D" w14:textId="77777777" w:rsidR="00196344" w:rsidRPr="00692401" w:rsidRDefault="00196344" w:rsidP="003742C4">
      <w:pPr>
        <w:spacing w:after="160" w:line="259" w:lineRule="auto"/>
        <w:jc w:val="both"/>
        <w:rPr>
          <w:rFonts w:eastAsia="Aptos"/>
          <w:kern w:val="2"/>
          <w:szCs w:val="20"/>
          <w14:ligatures w14:val="standardContextual"/>
        </w:rPr>
      </w:pPr>
      <w:r w:rsidRPr="00692401">
        <w:rPr>
          <w:rFonts w:eastAsia="Aptos"/>
          <w:kern w:val="2"/>
          <w:szCs w:val="20"/>
          <w14:ligatures w14:val="standardContextual"/>
        </w:rPr>
        <w:t xml:space="preserve">8.2 </w:t>
      </w:r>
      <w:r w:rsidRPr="00692401">
        <w:rPr>
          <w:rFonts w:eastAsia="Aptos"/>
          <w:b/>
          <w:bCs/>
          <w:kern w:val="2"/>
          <w:szCs w:val="20"/>
          <w14:ligatures w14:val="standardContextual"/>
        </w:rPr>
        <w:t>Reporting Obligations</w:t>
      </w:r>
      <w:r w:rsidRPr="00692401">
        <w:rPr>
          <w:rFonts w:eastAsia="Aptos"/>
          <w:kern w:val="2"/>
          <w:szCs w:val="20"/>
          <w14:ligatures w14:val="standardContextual"/>
        </w:rPr>
        <w:t xml:space="preserve">.  The Contractor shall promptly report any issues, failures, or breaches related to the AI Solutions, including non-compliance with Applicable Rules or the Exhibit. </w:t>
      </w:r>
    </w:p>
    <w:p w14:paraId="52E56C58" w14:textId="77777777" w:rsidR="00196344" w:rsidRPr="00692401" w:rsidRDefault="00196344" w:rsidP="003742C4">
      <w:pPr>
        <w:spacing w:after="160" w:line="259" w:lineRule="auto"/>
        <w:jc w:val="both"/>
        <w:rPr>
          <w:rFonts w:eastAsia="Aptos"/>
          <w:kern w:val="2"/>
          <w:szCs w:val="20"/>
          <w14:ligatures w14:val="standardContextual"/>
        </w:rPr>
      </w:pPr>
      <w:r w:rsidRPr="00692401">
        <w:rPr>
          <w:rFonts w:eastAsia="Aptos"/>
          <w:b/>
          <w:bCs/>
          <w:kern w:val="2"/>
          <w:szCs w:val="20"/>
          <w14:ligatures w14:val="standardContextual"/>
        </w:rPr>
        <w:t xml:space="preserve">9. Termination </w:t>
      </w:r>
    </w:p>
    <w:p w14:paraId="467A3AB8" w14:textId="77777777" w:rsidR="00196344" w:rsidRPr="00692401" w:rsidRDefault="00196344" w:rsidP="003742C4">
      <w:pPr>
        <w:spacing w:after="160" w:line="259" w:lineRule="auto"/>
        <w:jc w:val="both"/>
        <w:rPr>
          <w:rFonts w:eastAsia="Aptos"/>
          <w:kern w:val="2"/>
          <w:szCs w:val="20"/>
          <w14:ligatures w14:val="standardContextual"/>
        </w:rPr>
      </w:pPr>
      <w:r w:rsidRPr="00692401">
        <w:rPr>
          <w:rFonts w:eastAsia="Aptos"/>
          <w:kern w:val="2"/>
          <w:szCs w:val="20"/>
          <w14:ligatures w14:val="standardContextual"/>
        </w:rPr>
        <w:t xml:space="preserve">9.1 </w:t>
      </w:r>
      <w:r w:rsidRPr="00692401">
        <w:rPr>
          <w:rFonts w:eastAsia="Aptos"/>
          <w:b/>
          <w:bCs/>
          <w:kern w:val="2"/>
          <w:szCs w:val="20"/>
          <w14:ligatures w14:val="standardContextual"/>
        </w:rPr>
        <w:t>Termination for Non-Compliance</w:t>
      </w:r>
      <w:r w:rsidRPr="00692401">
        <w:rPr>
          <w:rFonts w:eastAsia="Aptos"/>
          <w:kern w:val="2"/>
          <w:szCs w:val="20"/>
          <w14:ligatures w14:val="standardContextual"/>
        </w:rPr>
        <w:t xml:space="preserve">.  Without limiting any other right or remedy of Company, Company may terminate the Agreement on written notice to Contractor if the Contractor fails to comply with the terms and conditions of this Exhibit in any material respect. </w:t>
      </w:r>
    </w:p>
    <w:p w14:paraId="5A2B7B03" w14:textId="77777777" w:rsidR="00196344" w:rsidRPr="00692401" w:rsidRDefault="00196344" w:rsidP="003742C4">
      <w:pPr>
        <w:spacing w:after="160" w:line="259" w:lineRule="auto"/>
        <w:jc w:val="both"/>
        <w:rPr>
          <w:rFonts w:eastAsia="Aptos"/>
          <w:kern w:val="2"/>
          <w:szCs w:val="20"/>
          <w14:ligatures w14:val="standardContextual"/>
        </w:rPr>
      </w:pPr>
      <w:r w:rsidRPr="00692401">
        <w:rPr>
          <w:rFonts w:eastAsia="Aptos"/>
          <w:kern w:val="2"/>
          <w:szCs w:val="20"/>
          <w14:ligatures w14:val="standardContextual"/>
        </w:rPr>
        <w:t xml:space="preserve">9.2 </w:t>
      </w:r>
      <w:r w:rsidRPr="00692401">
        <w:rPr>
          <w:rFonts w:eastAsia="Aptos"/>
          <w:b/>
          <w:bCs/>
          <w:kern w:val="2"/>
          <w:szCs w:val="20"/>
          <w14:ligatures w14:val="standardContextual"/>
        </w:rPr>
        <w:t>Termination for Changes</w:t>
      </w:r>
      <w:r w:rsidRPr="00692401">
        <w:rPr>
          <w:rFonts w:eastAsia="Aptos"/>
          <w:kern w:val="2"/>
          <w:szCs w:val="20"/>
          <w14:ligatures w14:val="standardContextual"/>
        </w:rPr>
        <w:t xml:space="preserve">.  Contractor shall not implement any changes to the AI Solution that impact its functionality or performance in any material respect.  Without limiting any other right or remedy of Company, Company may terminate the Agreement on written notice to Contractor if the Contractor implements any changes to the AI Solution that impact its functionality, performance, or compliance with Applicable Rules. </w:t>
      </w:r>
    </w:p>
    <w:p w14:paraId="511AF795" w14:textId="77777777" w:rsidR="00196344" w:rsidRPr="00692401" w:rsidRDefault="00196344" w:rsidP="003742C4">
      <w:pPr>
        <w:spacing w:after="160" w:line="259" w:lineRule="auto"/>
        <w:jc w:val="both"/>
        <w:rPr>
          <w:rFonts w:eastAsia="Aptos"/>
          <w:kern w:val="2"/>
          <w:szCs w:val="20"/>
          <w14:ligatures w14:val="standardContextual"/>
        </w:rPr>
      </w:pPr>
      <w:r w:rsidRPr="00692401">
        <w:rPr>
          <w:rFonts w:eastAsia="Aptos"/>
          <w:b/>
          <w:bCs/>
          <w:kern w:val="2"/>
          <w:szCs w:val="20"/>
          <w14:ligatures w14:val="standardContextual"/>
        </w:rPr>
        <w:t xml:space="preserve">10. Notification of Incidents and Updates.  </w:t>
      </w:r>
      <w:r w:rsidRPr="00692401">
        <w:rPr>
          <w:rFonts w:eastAsia="Aptos"/>
          <w:kern w:val="2"/>
          <w:szCs w:val="20"/>
          <w14:ligatures w14:val="standardContextual"/>
        </w:rPr>
        <w:t xml:space="preserve">Contractor agrees to promptly notify Customer of any incidents, failures, or breaches related to the AI Solution that could affect its compliance with Applicable Rules.  Contractor will also provide advance written notice of any planned changes to the AI Solution that may impact its functionality or compliance with Applicable Rules or this Exhibit.  </w:t>
      </w:r>
    </w:p>
    <w:p w14:paraId="1298F2A3" w14:textId="77777777" w:rsidR="00196344" w:rsidRPr="00692401" w:rsidRDefault="00196344" w:rsidP="003742C4">
      <w:pPr>
        <w:spacing w:after="160" w:line="259" w:lineRule="auto"/>
        <w:jc w:val="both"/>
        <w:rPr>
          <w:rFonts w:eastAsia="Aptos"/>
          <w:kern w:val="2"/>
          <w:szCs w:val="20"/>
          <w14:ligatures w14:val="standardContextual"/>
        </w:rPr>
      </w:pPr>
      <w:r w:rsidRPr="00692401">
        <w:rPr>
          <w:rFonts w:eastAsia="Aptos"/>
          <w:b/>
          <w:bCs/>
          <w:kern w:val="2"/>
          <w:szCs w:val="20"/>
          <w14:ligatures w14:val="standardContextual"/>
        </w:rPr>
        <w:t xml:space="preserve">11. Training and Support.  </w:t>
      </w:r>
      <w:r w:rsidRPr="00692401">
        <w:rPr>
          <w:rFonts w:eastAsia="Aptos"/>
          <w:kern w:val="2"/>
          <w:szCs w:val="20"/>
          <w14:ligatures w14:val="standardContextual"/>
        </w:rPr>
        <w:t xml:space="preserve">At no additional cost to Customer, Contractor shall provide Customer with training on the use and management of the AI Solution, including all training necessary to ensure compliance with Applicable Rules.  This includes training on interpreting AI outputs, managing system updates, and handling any issues related to the AI Solution’s performance. </w:t>
      </w:r>
    </w:p>
    <w:p w14:paraId="10A11316" w14:textId="77777777" w:rsidR="00196344" w:rsidRPr="00692401" w:rsidRDefault="00196344" w:rsidP="003742C4">
      <w:pPr>
        <w:spacing w:after="160" w:line="259" w:lineRule="auto"/>
        <w:jc w:val="both"/>
        <w:rPr>
          <w:rFonts w:eastAsia="Aptos"/>
          <w:kern w:val="2"/>
          <w:szCs w:val="20"/>
          <w14:ligatures w14:val="standardContextual"/>
        </w:rPr>
      </w:pPr>
      <w:r w:rsidRPr="00692401">
        <w:rPr>
          <w:rFonts w:eastAsia="Aptos"/>
          <w:b/>
          <w:bCs/>
          <w:kern w:val="2"/>
          <w:szCs w:val="20"/>
          <w14:ligatures w14:val="standardContextual"/>
        </w:rPr>
        <w:t xml:space="preserve">12. Indemnification.  </w:t>
      </w:r>
      <w:r w:rsidRPr="00692401">
        <w:rPr>
          <w:rFonts w:eastAsia="Aptos"/>
          <w:kern w:val="2"/>
          <w:szCs w:val="20"/>
          <w14:ligatures w14:val="standardContextual"/>
        </w:rPr>
        <w:t>Contractor agrees to indemnify, defend, and hold Customer, its Affiliates and their respective employees, directors, agents, successors and permitted assigns (“Customer Parties”) harmless from and against any and all liabilities, damages, losses, expenses, fines, penalties, and/or judgments, including reasonable attorneys' fees, costs, and expenses incidental thereto, awarded against any Customer Parties or agreed in settlement by Contractor, by reason of any demand, proceeding, action, regulatory action, lawsuit, and/or claim, in each case asserted against a Customer Party by a third party, to the extent arising out of or relating to any breach by Contractor of this Exhibit or any breach of Applicable Rules by Contractor.</w:t>
      </w:r>
    </w:p>
    <w:p w14:paraId="0E65EB7E" w14:textId="77777777" w:rsidR="00196344" w:rsidRPr="00692401" w:rsidRDefault="00196344" w:rsidP="003742C4">
      <w:pPr>
        <w:spacing w:after="160" w:line="259" w:lineRule="auto"/>
        <w:jc w:val="both"/>
        <w:rPr>
          <w:rFonts w:eastAsia="Aptos"/>
          <w:kern w:val="2"/>
          <w:szCs w:val="20"/>
          <w14:ligatures w14:val="standardContextual"/>
        </w:rPr>
      </w:pPr>
      <w:r w:rsidRPr="00692401">
        <w:rPr>
          <w:rFonts w:eastAsia="Aptos"/>
          <w:b/>
          <w:bCs/>
          <w:kern w:val="2"/>
          <w:szCs w:val="20"/>
          <w14:ligatures w14:val="standardContextual"/>
        </w:rPr>
        <w:lastRenderedPageBreak/>
        <w:t xml:space="preserve">13. Liability.  </w:t>
      </w:r>
      <w:r w:rsidRPr="00692401">
        <w:rPr>
          <w:rFonts w:eastAsia="Aptos"/>
          <w:kern w:val="2"/>
          <w:szCs w:val="20"/>
          <w14:ligatures w14:val="standardContextual"/>
        </w:rPr>
        <w:t>Notwithstanding anything to the contrary in the Agreement or any Order Document, any limitation of liability and/or waiver of damages set forth in the Agreement or any Order Document will not apply to Contractor’s obligations as they relate to this Exhibit.</w:t>
      </w:r>
    </w:p>
    <w:p w14:paraId="7707F299" w14:textId="77777777" w:rsidR="00196344" w:rsidRPr="00692401" w:rsidRDefault="00196344" w:rsidP="003742C4">
      <w:pPr>
        <w:spacing w:after="160" w:line="259" w:lineRule="auto"/>
        <w:jc w:val="both"/>
        <w:rPr>
          <w:rFonts w:eastAsia="Aptos"/>
          <w:kern w:val="2"/>
          <w:szCs w:val="20"/>
          <w14:ligatures w14:val="standardContextual"/>
        </w:rPr>
      </w:pPr>
      <w:r w:rsidRPr="00692401">
        <w:rPr>
          <w:rFonts w:eastAsia="Aptos"/>
          <w:b/>
          <w:bCs/>
          <w:kern w:val="2"/>
          <w:szCs w:val="20"/>
          <w14:ligatures w14:val="standardContextual"/>
        </w:rPr>
        <w:t xml:space="preserve">14. General.  </w:t>
      </w:r>
      <w:r w:rsidRPr="00692401">
        <w:rPr>
          <w:rFonts w:eastAsia="Aptos"/>
          <w:kern w:val="2"/>
          <w:szCs w:val="20"/>
          <w14:ligatures w14:val="standardContextual"/>
        </w:rPr>
        <w:t>Contractor certifies that it understands the requirements and limitations of the Agreement, this Exhibit, and Applicable Rules.  In the event of conflict between or among the provision(s) in any Agreement, Order Document, or this Exhibit, the parties will endeavor to interpret any such conflicting provision(s) in a consistent manner.  In the event of an irreconcilable conflict, the provision(s) of the aforementioned documents (to the extent applicable) will govern in the following order of precedence: (i) this Exhibit, (ii) the Agreement, and (iii) the applicable Order Document.</w:t>
      </w:r>
    </w:p>
    <w:p w14:paraId="7F50BC84" w14:textId="77777777" w:rsidR="00985D51" w:rsidRPr="00692401" w:rsidRDefault="00985D51">
      <w:pPr>
        <w:rPr>
          <w:color w:val="000000" w:themeColor="text1"/>
          <w:szCs w:val="20"/>
        </w:rPr>
      </w:pPr>
    </w:p>
    <w:sectPr w:rsidR="00985D51" w:rsidRPr="00692401" w:rsidSect="00B35C33">
      <w:footerReference w:type="default" r:id="rId29"/>
      <w:pgSz w:w="12240" w:h="15840" w:code="1"/>
      <w:pgMar w:top="1296" w:right="1152" w:bottom="1296" w:left="1152" w:header="720" w:footer="5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4F9F3B" w14:textId="77777777" w:rsidR="007E1AF3" w:rsidRDefault="007E1AF3" w:rsidP="00E947AB">
      <w:pPr>
        <w:spacing w:after="0" w:line="240" w:lineRule="auto"/>
      </w:pPr>
      <w:r>
        <w:separator/>
      </w:r>
    </w:p>
  </w:endnote>
  <w:endnote w:type="continuationSeparator" w:id="0">
    <w:p w14:paraId="4AF2BA7D" w14:textId="77777777" w:rsidR="007E1AF3" w:rsidRDefault="007E1AF3" w:rsidP="00E947AB">
      <w:pPr>
        <w:spacing w:after="0" w:line="240" w:lineRule="auto"/>
      </w:pPr>
      <w:r>
        <w:continuationSeparator/>
      </w:r>
    </w:p>
  </w:endnote>
  <w:endnote w:type="continuationNotice" w:id="1">
    <w:p w14:paraId="79374109" w14:textId="77777777" w:rsidR="007E1AF3" w:rsidRDefault="007E1A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48286319"/>
      <w:docPartObj>
        <w:docPartGallery w:val="Page Numbers (Bottom of Page)"/>
        <w:docPartUnique/>
      </w:docPartObj>
    </w:sdtPr>
    <w:sdtContent>
      <w:p w14:paraId="0E66EBAD" w14:textId="54A773E2" w:rsidR="001A0E26" w:rsidRDefault="001A0E26" w:rsidP="00F10F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0AE677" w14:textId="77777777" w:rsidR="00F9033D" w:rsidRDefault="00F9033D" w:rsidP="00196344">
    <w:pPr>
      <w:pStyle w:val="Footer"/>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DAD5C" w14:textId="77777777" w:rsidR="00F44124" w:rsidRDefault="00F44124" w:rsidP="00956B32">
    <w:pPr>
      <w:pStyle w:val="Footer"/>
      <w:pBdr>
        <w:bottom w:val="double" w:sz="6" w:space="1" w:color="auto"/>
      </w:pBdr>
      <w:tabs>
        <w:tab w:val="clear" w:pos="8640"/>
        <w:tab w:val="right" w:pos="9270"/>
      </w:tabs>
      <w:rPr>
        <w:rFonts w:ascii="Arial" w:hAnsi="Arial"/>
        <w:sz w:val="22"/>
        <w:szCs w:val="22"/>
      </w:rPr>
    </w:pPr>
  </w:p>
  <w:p w14:paraId="52306E53" w14:textId="77777777" w:rsidR="00F44124" w:rsidRPr="00621D06" w:rsidRDefault="00F44124" w:rsidP="00956B32">
    <w:pPr>
      <w:pStyle w:val="Footer"/>
      <w:tabs>
        <w:tab w:val="clear" w:pos="8640"/>
        <w:tab w:val="right" w:pos="9270"/>
      </w:tabs>
      <w:spacing w:after="120"/>
      <w:rPr>
        <w:rFonts w:ascii="Arial" w:hAnsi="Arial"/>
        <w:sz w:val="22"/>
        <w:szCs w:val="22"/>
      </w:rPr>
    </w:pPr>
  </w:p>
  <w:p w14:paraId="27054011" w14:textId="77777777" w:rsidR="00F44124" w:rsidRPr="00480B48" w:rsidRDefault="00F44124" w:rsidP="00956B32">
    <w:pPr>
      <w:pStyle w:val="Footer"/>
      <w:tabs>
        <w:tab w:val="clear" w:pos="8640"/>
        <w:tab w:val="right" w:pos="9270"/>
      </w:tabs>
      <w:spacing w:after="120"/>
      <w:rPr>
        <w:rFonts w:ascii="Arial" w:hAnsi="Arial"/>
        <w:sz w:val="18"/>
        <w:szCs w:val="18"/>
      </w:rPr>
    </w:pPr>
    <w:r w:rsidRPr="00480B48">
      <w:rPr>
        <w:rFonts w:ascii="Arial" w:hAnsi="Arial"/>
        <w:sz w:val="18"/>
        <w:szCs w:val="18"/>
      </w:rPr>
      <w:t>Master Professional Services Agreement</w:t>
    </w:r>
  </w:p>
  <w:p w14:paraId="0F77A4D2" w14:textId="77777777" w:rsidR="00F44124" w:rsidRPr="00F41EB0" w:rsidRDefault="00F44124" w:rsidP="00956B32">
    <w:pPr>
      <w:pStyle w:val="Footer"/>
      <w:tabs>
        <w:tab w:val="clear" w:pos="8640"/>
        <w:tab w:val="right" w:pos="9270"/>
      </w:tabs>
      <w:spacing w:after="120"/>
      <w:rPr>
        <w:rFonts w:ascii="Arial" w:hAnsi="Arial"/>
        <w:sz w:val="18"/>
        <w:szCs w:val="18"/>
      </w:rPr>
    </w:pPr>
    <w:r w:rsidRPr="00480B48">
      <w:rPr>
        <w:rFonts w:ascii="Arial" w:hAnsi="Arial"/>
        <w:sz w:val="18"/>
        <w:szCs w:val="18"/>
      </w:rPr>
      <w:t xml:space="preserve">Exhibit </w:t>
    </w:r>
    <w:r>
      <w:rPr>
        <w:rFonts w:ascii="Arial" w:hAnsi="Arial"/>
        <w:sz w:val="18"/>
        <w:szCs w:val="18"/>
      </w:rPr>
      <w:t>D</w:t>
    </w:r>
    <w:r w:rsidRPr="00480B48">
      <w:rPr>
        <w:rFonts w:ascii="Arial" w:hAnsi="Arial"/>
        <w:sz w:val="18"/>
        <w:szCs w:val="18"/>
      </w:rPr>
      <w:t>-</w:t>
    </w:r>
    <w:r>
      <w:rPr>
        <w:rFonts w:ascii="Arial" w:hAnsi="Arial"/>
        <w:sz w:val="18"/>
        <w:szCs w:val="18"/>
      </w:rPr>
      <w:t xml:space="preserve"> Template for Change </w:t>
    </w:r>
    <w:r w:rsidRPr="00480B48">
      <w:rPr>
        <w:rFonts w:ascii="Arial" w:hAnsi="Arial"/>
        <w:sz w:val="18"/>
        <w:szCs w:val="18"/>
      </w:rPr>
      <w:t>Order</w:t>
    </w:r>
    <w:r>
      <w:rPr>
        <w:rFonts w:ascii="Arial" w:hAnsi="Arial"/>
        <w:sz w:val="18"/>
        <w:szCs w:val="18"/>
      </w:rPr>
      <w:t>s</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Arial" w:hAnsi="Arial"/>
        <w:sz w:val="16"/>
        <w:szCs w:val="16"/>
      </w:rPr>
      <w:id w:val="-2093766312"/>
      <w:docPartObj>
        <w:docPartGallery w:val="Page Numbers (Bottom of Page)"/>
        <w:docPartUnique/>
      </w:docPartObj>
    </w:sdtPr>
    <w:sdtContent>
      <w:p w14:paraId="6C9E281E" w14:textId="49EAB483" w:rsidR="006A5FB0" w:rsidRPr="00F10F37" w:rsidRDefault="006A5FB0" w:rsidP="00A92A70">
        <w:pPr>
          <w:pStyle w:val="Footer"/>
          <w:framePr w:wrap="none" w:vAnchor="text" w:hAnchor="margin" w:xAlign="right" w:y="1"/>
          <w:rPr>
            <w:rStyle w:val="PageNumber"/>
            <w:rFonts w:ascii="Arial" w:hAnsi="Arial"/>
            <w:sz w:val="16"/>
            <w:szCs w:val="16"/>
          </w:rPr>
        </w:pPr>
        <w:r w:rsidRPr="00F10F37">
          <w:rPr>
            <w:rStyle w:val="PageNumber"/>
            <w:rFonts w:ascii="Arial" w:hAnsi="Arial"/>
            <w:sz w:val="16"/>
            <w:szCs w:val="16"/>
          </w:rPr>
          <w:fldChar w:fldCharType="begin"/>
        </w:r>
        <w:r w:rsidRPr="00F10F37">
          <w:rPr>
            <w:rStyle w:val="PageNumber"/>
            <w:rFonts w:ascii="Arial" w:hAnsi="Arial"/>
            <w:sz w:val="16"/>
            <w:szCs w:val="16"/>
          </w:rPr>
          <w:instrText xml:space="preserve"> PAGE </w:instrText>
        </w:r>
        <w:r w:rsidRPr="00F10F37">
          <w:rPr>
            <w:rStyle w:val="PageNumber"/>
            <w:rFonts w:ascii="Arial" w:hAnsi="Arial"/>
            <w:sz w:val="16"/>
            <w:szCs w:val="16"/>
          </w:rPr>
          <w:fldChar w:fldCharType="separate"/>
        </w:r>
        <w:r w:rsidRPr="00F10F37">
          <w:rPr>
            <w:rStyle w:val="PageNumber"/>
            <w:rFonts w:ascii="Arial" w:hAnsi="Arial"/>
            <w:noProof/>
            <w:sz w:val="16"/>
            <w:szCs w:val="16"/>
          </w:rPr>
          <w:t>27</w:t>
        </w:r>
        <w:r w:rsidRPr="00F10F37">
          <w:rPr>
            <w:rStyle w:val="PageNumber"/>
            <w:rFonts w:ascii="Arial" w:hAnsi="Arial"/>
            <w:sz w:val="16"/>
            <w:szCs w:val="16"/>
          </w:rPr>
          <w:fldChar w:fldCharType="end"/>
        </w:r>
      </w:p>
    </w:sdtContent>
  </w:sdt>
  <w:p w14:paraId="64DA6E70" w14:textId="77777777" w:rsidR="00692401" w:rsidRPr="0030066D" w:rsidRDefault="00692401" w:rsidP="00692401">
    <w:pPr>
      <w:pStyle w:val="paragraph"/>
      <w:spacing w:before="0" w:beforeAutospacing="0" w:after="0" w:afterAutospacing="0"/>
      <w:textAlignment w:val="baseline"/>
      <w:rPr>
        <w:rFonts w:ascii="Arial" w:hAnsi="Arial" w:cs="Arial"/>
        <w:color w:val="000000" w:themeColor="text1"/>
        <w:sz w:val="16"/>
        <w:szCs w:val="16"/>
      </w:rPr>
    </w:pPr>
    <w:r w:rsidRPr="0030066D">
      <w:rPr>
        <w:rStyle w:val="normaltextrun"/>
        <w:rFonts w:ascii="Arial" w:hAnsi="Arial" w:cs="Arial"/>
        <w:color w:val="000000" w:themeColor="text1"/>
        <w:sz w:val="16"/>
        <w:szCs w:val="16"/>
      </w:rPr>
      <w:t xml:space="preserve">Master Goods </w:t>
    </w:r>
    <w:r w:rsidRPr="003742C4">
      <w:rPr>
        <w:rStyle w:val="normaltextrun"/>
        <w:rFonts w:ascii="Arial" w:hAnsi="Arial" w:cs="Arial"/>
        <w:color w:val="000000" w:themeColor="text1"/>
        <w:sz w:val="16"/>
        <w:szCs w:val="16"/>
      </w:rPr>
      <w:t xml:space="preserve">and </w:t>
    </w:r>
    <w:r w:rsidRPr="0030066D">
      <w:rPr>
        <w:rStyle w:val="normaltextrun"/>
        <w:rFonts w:ascii="Arial" w:hAnsi="Arial" w:cs="Arial"/>
        <w:color w:val="000000" w:themeColor="text1"/>
        <w:sz w:val="16"/>
        <w:szCs w:val="16"/>
      </w:rPr>
      <w:t xml:space="preserve">Services Purchase Agreement </w:t>
    </w:r>
  </w:p>
  <w:p w14:paraId="2ACBB959" w14:textId="066441C8" w:rsidR="00692401" w:rsidRPr="0030066D" w:rsidRDefault="0014599E" w:rsidP="00692401">
    <w:pPr>
      <w:pStyle w:val="paragraph"/>
      <w:spacing w:before="0" w:beforeAutospacing="0" w:after="0" w:afterAutospacing="0"/>
      <w:ind w:right="360"/>
      <w:textAlignment w:val="baseline"/>
      <w:rPr>
        <w:rFonts w:ascii="Arial" w:hAnsi="Arial" w:cs="Arial"/>
        <w:color w:val="000000" w:themeColor="text1"/>
        <w:sz w:val="16"/>
        <w:szCs w:val="16"/>
      </w:rPr>
    </w:pPr>
    <w:r>
      <w:rPr>
        <w:rStyle w:val="normaltextrun"/>
        <w:rFonts w:ascii="Arial" w:hAnsi="Arial" w:cs="Arial"/>
        <w:color w:val="000000" w:themeColor="text1"/>
        <w:sz w:val="16"/>
        <w:szCs w:val="16"/>
      </w:rPr>
      <w:t>{{</w:t>
    </w:r>
    <w:proofErr w:type="spellStart"/>
    <w:r>
      <w:rPr>
        <w:rStyle w:val="normaltextrun"/>
        <w:rFonts w:ascii="Arial" w:hAnsi="Arial" w:cs="Arial"/>
        <w:color w:val="000000" w:themeColor="text1"/>
        <w:sz w:val="16"/>
        <w:szCs w:val="16"/>
      </w:rPr>
      <w:t>CustomerName</w:t>
    </w:r>
    <w:proofErr w:type="spellEnd"/>
    <w:r>
      <w:rPr>
        <w:rStyle w:val="normaltextrun"/>
        <w:rFonts w:ascii="Arial" w:hAnsi="Arial" w:cs="Arial"/>
        <w:color w:val="000000" w:themeColor="text1"/>
        <w:sz w:val="16"/>
        <w:szCs w:val="16"/>
      </w:rPr>
      <w:t>}}</w:t>
    </w:r>
    <w:r w:rsidR="00692401" w:rsidRPr="003742C4">
      <w:rPr>
        <w:rStyle w:val="normaltextrun"/>
        <w:rFonts w:ascii="Arial" w:hAnsi="Arial" w:cs="Arial"/>
        <w:color w:val="000000" w:themeColor="text1"/>
        <w:sz w:val="16"/>
        <w:szCs w:val="16"/>
      </w:rPr>
      <w:t xml:space="preserve"> </w:t>
    </w:r>
    <w:r w:rsidR="00692401" w:rsidRPr="0030066D">
      <w:rPr>
        <w:rStyle w:val="normaltextrun"/>
        <w:rFonts w:ascii="Arial" w:hAnsi="Arial" w:cs="Arial"/>
        <w:color w:val="000000" w:themeColor="text1"/>
        <w:sz w:val="16"/>
        <w:szCs w:val="16"/>
      </w:rPr>
      <w:t xml:space="preserve">/ </w:t>
    </w:r>
    <w:r>
      <w:rPr>
        <w:rStyle w:val="normaltextrun"/>
        <w:rFonts w:ascii="Arial" w:hAnsi="Arial" w:cs="Arial"/>
        <w:color w:val="000000" w:themeColor="text1"/>
        <w:sz w:val="16"/>
        <w:szCs w:val="16"/>
      </w:rPr>
      <w:t>{{Contractor Name}}</w:t>
    </w:r>
    <w:r w:rsidR="00692401" w:rsidRPr="0030066D">
      <w:rPr>
        <w:rStyle w:val="normaltextrun"/>
        <w:rFonts w:ascii="Arial" w:hAnsi="Arial" w:cs="Arial"/>
        <w:color w:val="000000" w:themeColor="text1"/>
        <w:sz w:val="16"/>
        <w:szCs w:val="16"/>
      </w:rPr>
      <w:t> </w:t>
    </w:r>
    <w:r w:rsidR="00692401" w:rsidRPr="0030066D">
      <w:rPr>
        <w:rStyle w:val="eop"/>
        <w:rFonts w:ascii="Arial" w:hAnsi="Arial" w:cs="Arial"/>
        <w:color w:val="000000" w:themeColor="text1"/>
        <w:sz w:val="16"/>
        <w:szCs w:val="16"/>
      </w:rPr>
      <w:t> </w:t>
    </w:r>
  </w:p>
  <w:p w14:paraId="2779CC5F" w14:textId="7C81F972" w:rsidR="00F44124" w:rsidRPr="00196344" w:rsidRDefault="00F44124" w:rsidP="00692401">
    <w:pPr>
      <w:pStyle w:val="paragraph"/>
      <w:spacing w:before="0" w:beforeAutospacing="0" w:after="0" w:afterAutospacing="0"/>
      <w:ind w:right="360"/>
      <w:textAlignment w:val="baseline"/>
      <w:rPr>
        <w:rFonts w:ascii="Arial" w:hAnsi="Arial"/>
        <w:color w:val="000000" w:themeColor="text1"/>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Arial" w:hAnsi="Arial"/>
        <w:sz w:val="16"/>
        <w:szCs w:val="16"/>
      </w:rPr>
      <w:id w:val="1429464701"/>
      <w:docPartObj>
        <w:docPartGallery w:val="Page Numbers (Bottom of Page)"/>
        <w:docPartUnique/>
      </w:docPartObj>
    </w:sdtPr>
    <w:sdtContent>
      <w:p w14:paraId="5F04C2CA" w14:textId="2AA4F548" w:rsidR="006A5FB0" w:rsidRPr="00F10F37" w:rsidRDefault="006A5FB0" w:rsidP="00A92A70">
        <w:pPr>
          <w:pStyle w:val="Footer"/>
          <w:framePr w:wrap="none" w:vAnchor="text" w:hAnchor="margin" w:xAlign="right" w:y="1"/>
          <w:rPr>
            <w:rStyle w:val="PageNumber"/>
            <w:rFonts w:ascii="Arial" w:hAnsi="Arial"/>
            <w:sz w:val="16"/>
            <w:szCs w:val="16"/>
          </w:rPr>
        </w:pPr>
        <w:r w:rsidRPr="00F10F37">
          <w:rPr>
            <w:rStyle w:val="PageNumber"/>
            <w:rFonts w:ascii="Arial" w:hAnsi="Arial"/>
            <w:sz w:val="16"/>
            <w:szCs w:val="16"/>
          </w:rPr>
          <w:fldChar w:fldCharType="begin"/>
        </w:r>
        <w:r w:rsidRPr="00F10F37">
          <w:rPr>
            <w:rStyle w:val="PageNumber"/>
            <w:rFonts w:ascii="Arial" w:hAnsi="Arial"/>
            <w:sz w:val="16"/>
            <w:szCs w:val="16"/>
          </w:rPr>
          <w:instrText xml:space="preserve"> PAGE </w:instrText>
        </w:r>
        <w:r w:rsidRPr="00F10F37">
          <w:rPr>
            <w:rStyle w:val="PageNumber"/>
            <w:rFonts w:ascii="Arial" w:hAnsi="Arial"/>
            <w:sz w:val="16"/>
            <w:szCs w:val="16"/>
          </w:rPr>
          <w:fldChar w:fldCharType="separate"/>
        </w:r>
        <w:r w:rsidRPr="00F10F37">
          <w:rPr>
            <w:rStyle w:val="PageNumber"/>
            <w:rFonts w:ascii="Arial" w:hAnsi="Arial"/>
            <w:noProof/>
            <w:sz w:val="16"/>
            <w:szCs w:val="16"/>
          </w:rPr>
          <w:t>28</w:t>
        </w:r>
        <w:r w:rsidRPr="00F10F37">
          <w:rPr>
            <w:rStyle w:val="PageNumber"/>
            <w:rFonts w:ascii="Arial" w:hAnsi="Arial"/>
            <w:sz w:val="16"/>
            <w:szCs w:val="16"/>
          </w:rPr>
          <w:fldChar w:fldCharType="end"/>
        </w:r>
      </w:p>
    </w:sdtContent>
  </w:sdt>
  <w:p w14:paraId="6DDA0DB4" w14:textId="77777777" w:rsidR="00692401" w:rsidRPr="0030066D" w:rsidRDefault="00692401" w:rsidP="00692401">
    <w:pPr>
      <w:pStyle w:val="paragraph"/>
      <w:spacing w:before="0" w:beforeAutospacing="0" w:after="0" w:afterAutospacing="0"/>
      <w:textAlignment w:val="baseline"/>
      <w:rPr>
        <w:rFonts w:ascii="Arial" w:hAnsi="Arial" w:cs="Arial"/>
        <w:color w:val="000000" w:themeColor="text1"/>
        <w:sz w:val="16"/>
        <w:szCs w:val="16"/>
      </w:rPr>
    </w:pPr>
    <w:r w:rsidRPr="0030066D">
      <w:rPr>
        <w:rStyle w:val="normaltextrun"/>
        <w:rFonts w:ascii="Arial" w:hAnsi="Arial" w:cs="Arial"/>
        <w:color w:val="000000" w:themeColor="text1"/>
        <w:sz w:val="16"/>
        <w:szCs w:val="16"/>
      </w:rPr>
      <w:t xml:space="preserve">Master Goods </w:t>
    </w:r>
    <w:r w:rsidRPr="003742C4">
      <w:rPr>
        <w:rStyle w:val="normaltextrun"/>
        <w:rFonts w:ascii="Arial" w:hAnsi="Arial" w:cs="Arial"/>
        <w:color w:val="000000" w:themeColor="text1"/>
        <w:sz w:val="16"/>
        <w:szCs w:val="16"/>
      </w:rPr>
      <w:t xml:space="preserve">and </w:t>
    </w:r>
    <w:r w:rsidRPr="0030066D">
      <w:rPr>
        <w:rStyle w:val="normaltextrun"/>
        <w:rFonts w:ascii="Arial" w:hAnsi="Arial" w:cs="Arial"/>
        <w:color w:val="000000" w:themeColor="text1"/>
        <w:sz w:val="16"/>
        <w:szCs w:val="16"/>
      </w:rPr>
      <w:t xml:space="preserve">Services Purchase Agreement </w:t>
    </w:r>
  </w:p>
  <w:p w14:paraId="614C9884" w14:textId="290A8639" w:rsidR="00692401" w:rsidRPr="0030066D" w:rsidRDefault="0014599E" w:rsidP="00692401">
    <w:pPr>
      <w:pStyle w:val="paragraph"/>
      <w:spacing w:before="0" w:beforeAutospacing="0" w:after="0" w:afterAutospacing="0"/>
      <w:ind w:right="360"/>
      <w:textAlignment w:val="baseline"/>
      <w:rPr>
        <w:rFonts w:ascii="Arial" w:hAnsi="Arial" w:cs="Arial"/>
        <w:color w:val="000000" w:themeColor="text1"/>
        <w:sz w:val="16"/>
        <w:szCs w:val="16"/>
      </w:rPr>
    </w:pPr>
    <w:r>
      <w:rPr>
        <w:rStyle w:val="normaltextrun"/>
        <w:rFonts w:ascii="Arial" w:hAnsi="Arial" w:cs="Arial"/>
        <w:color w:val="000000" w:themeColor="text1"/>
        <w:sz w:val="16"/>
        <w:szCs w:val="16"/>
      </w:rPr>
      <w:t>{{</w:t>
    </w:r>
    <w:proofErr w:type="spellStart"/>
    <w:r>
      <w:rPr>
        <w:rStyle w:val="normaltextrun"/>
        <w:rFonts w:ascii="Arial" w:hAnsi="Arial" w:cs="Arial"/>
        <w:color w:val="000000" w:themeColor="text1"/>
        <w:sz w:val="16"/>
        <w:szCs w:val="16"/>
      </w:rPr>
      <w:t>CustomerName</w:t>
    </w:r>
    <w:proofErr w:type="spellEnd"/>
    <w:r>
      <w:rPr>
        <w:rStyle w:val="normaltextrun"/>
        <w:rFonts w:ascii="Arial" w:hAnsi="Arial" w:cs="Arial"/>
        <w:color w:val="000000" w:themeColor="text1"/>
        <w:sz w:val="16"/>
        <w:szCs w:val="16"/>
      </w:rPr>
      <w:t>}}</w:t>
    </w:r>
    <w:r w:rsidR="00692401" w:rsidRPr="003742C4">
      <w:rPr>
        <w:rStyle w:val="normaltextrun"/>
        <w:rFonts w:ascii="Arial" w:hAnsi="Arial" w:cs="Arial"/>
        <w:color w:val="000000" w:themeColor="text1"/>
        <w:sz w:val="16"/>
        <w:szCs w:val="16"/>
      </w:rPr>
      <w:t xml:space="preserve"> </w:t>
    </w:r>
    <w:r w:rsidR="00692401" w:rsidRPr="0030066D">
      <w:rPr>
        <w:rStyle w:val="normaltextrun"/>
        <w:rFonts w:ascii="Arial" w:hAnsi="Arial" w:cs="Arial"/>
        <w:color w:val="000000" w:themeColor="text1"/>
        <w:sz w:val="16"/>
        <w:szCs w:val="16"/>
      </w:rPr>
      <w:t xml:space="preserve">/ </w:t>
    </w:r>
    <w:r>
      <w:rPr>
        <w:rStyle w:val="normaltextrun"/>
        <w:rFonts w:ascii="Arial" w:hAnsi="Arial" w:cs="Arial"/>
        <w:color w:val="000000" w:themeColor="text1"/>
        <w:sz w:val="16"/>
        <w:szCs w:val="16"/>
      </w:rPr>
      <w:t>{{Contractor Name}}</w:t>
    </w:r>
    <w:r w:rsidR="00692401" w:rsidRPr="0030066D">
      <w:rPr>
        <w:rStyle w:val="normaltextrun"/>
        <w:rFonts w:ascii="Arial" w:hAnsi="Arial" w:cs="Arial"/>
        <w:color w:val="000000" w:themeColor="text1"/>
        <w:sz w:val="16"/>
        <w:szCs w:val="16"/>
      </w:rPr>
      <w:t> </w:t>
    </w:r>
    <w:r w:rsidR="00692401" w:rsidRPr="0030066D">
      <w:rPr>
        <w:rStyle w:val="eop"/>
        <w:rFonts w:ascii="Arial" w:hAnsi="Arial" w:cs="Arial"/>
        <w:color w:val="000000" w:themeColor="text1"/>
        <w:sz w:val="16"/>
        <w:szCs w:val="16"/>
      </w:rPr>
      <w:t> </w:t>
    </w:r>
  </w:p>
  <w:p w14:paraId="2712D6D0" w14:textId="59FF9E7A" w:rsidR="00F44124" w:rsidRPr="00196344" w:rsidRDefault="00F44124" w:rsidP="00692401">
    <w:pPr>
      <w:pStyle w:val="paragraph"/>
      <w:spacing w:before="0" w:beforeAutospacing="0" w:after="0" w:afterAutospacing="0"/>
      <w:ind w:right="360"/>
      <w:textAlignment w:val="baseline"/>
      <w:rPr>
        <w:rFonts w:ascii="Arial" w:hAnsi="Arial"/>
        <w:color w:val="000000" w:themeColor="text1"/>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Arial" w:hAnsi="Arial"/>
        <w:sz w:val="16"/>
        <w:szCs w:val="16"/>
      </w:rPr>
      <w:id w:val="-788281706"/>
      <w:docPartObj>
        <w:docPartGallery w:val="Page Numbers (Bottom of Page)"/>
        <w:docPartUnique/>
      </w:docPartObj>
    </w:sdtPr>
    <w:sdtContent>
      <w:p w14:paraId="3970474F" w14:textId="3C0DA384" w:rsidR="006A5FB0" w:rsidRPr="00F10F37" w:rsidRDefault="006A5FB0" w:rsidP="00A92A70">
        <w:pPr>
          <w:pStyle w:val="Footer"/>
          <w:framePr w:wrap="none" w:vAnchor="text" w:hAnchor="margin" w:xAlign="right" w:y="1"/>
          <w:rPr>
            <w:rStyle w:val="PageNumber"/>
            <w:rFonts w:ascii="Arial" w:hAnsi="Arial"/>
            <w:sz w:val="16"/>
            <w:szCs w:val="16"/>
          </w:rPr>
        </w:pPr>
        <w:r w:rsidRPr="00F10F37">
          <w:rPr>
            <w:rStyle w:val="PageNumber"/>
            <w:rFonts w:ascii="Arial" w:hAnsi="Arial"/>
            <w:sz w:val="16"/>
            <w:szCs w:val="16"/>
          </w:rPr>
          <w:fldChar w:fldCharType="begin"/>
        </w:r>
        <w:r w:rsidRPr="00F10F37">
          <w:rPr>
            <w:rStyle w:val="PageNumber"/>
            <w:rFonts w:ascii="Arial" w:hAnsi="Arial"/>
            <w:sz w:val="16"/>
            <w:szCs w:val="16"/>
          </w:rPr>
          <w:instrText xml:space="preserve"> PAGE </w:instrText>
        </w:r>
        <w:r w:rsidRPr="00F10F37">
          <w:rPr>
            <w:rStyle w:val="PageNumber"/>
            <w:rFonts w:ascii="Arial" w:hAnsi="Arial"/>
            <w:sz w:val="16"/>
            <w:szCs w:val="16"/>
          </w:rPr>
          <w:fldChar w:fldCharType="separate"/>
        </w:r>
        <w:r w:rsidRPr="00F10F37">
          <w:rPr>
            <w:rStyle w:val="PageNumber"/>
            <w:rFonts w:ascii="Arial" w:hAnsi="Arial"/>
            <w:noProof/>
            <w:sz w:val="16"/>
            <w:szCs w:val="16"/>
          </w:rPr>
          <w:t>29</w:t>
        </w:r>
        <w:r w:rsidRPr="00F10F37">
          <w:rPr>
            <w:rStyle w:val="PageNumber"/>
            <w:rFonts w:ascii="Arial" w:hAnsi="Arial"/>
            <w:sz w:val="16"/>
            <w:szCs w:val="16"/>
          </w:rPr>
          <w:fldChar w:fldCharType="end"/>
        </w:r>
      </w:p>
    </w:sdtContent>
  </w:sdt>
  <w:p w14:paraId="4086B08F" w14:textId="77777777" w:rsidR="00692401" w:rsidRPr="0030066D" w:rsidRDefault="00692401" w:rsidP="00692401">
    <w:pPr>
      <w:pStyle w:val="paragraph"/>
      <w:spacing w:before="0" w:beforeAutospacing="0" w:after="0" w:afterAutospacing="0"/>
      <w:textAlignment w:val="baseline"/>
      <w:rPr>
        <w:rFonts w:ascii="Arial" w:hAnsi="Arial" w:cs="Arial"/>
        <w:color w:val="000000" w:themeColor="text1"/>
        <w:sz w:val="16"/>
        <w:szCs w:val="16"/>
      </w:rPr>
    </w:pPr>
    <w:r w:rsidRPr="0030066D">
      <w:rPr>
        <w:rStyle w:val="normaltextrun"/>
        <w:rFonts w:ascii="Arial" w:hAnsi="Arial" w:cs="Arial"/>
        <w:color w:val="000000" w:themeColor="text1"/>
        <w:sz w:val="16"/>
        <w:szCs w:val="16"/>
      </w:rPr>
      <w:t xml:space="preserve">Master Goods </w:t>
    </w:r>
    <w:r w:rsidRPr="003742C4">
      <w:rPr>
        <w:rStyle w:val="normaltextrun"/>
        <w:rFonts w:ascii="Arial" w:hAnsi="Arial" w:cs="Arial"/>
        <w:color w:val="000000" w:themeColor="text1"/>
        <w:sz w:val="16"/>
        <w:szCs w:val="16"/>
      </w:rPr>
      <w:t xml:space="preserve">and </w:t>
    </w:r>
    <w:r w:rsidRPr="0030066D">
      <w:rPr>
        <w:rStyle w:val="normaltextrun"/>
        <w:rFonts w:ascii="Arial" w:hAnsi="Arial" w:cs="Arial"/>
        <w:color w:val="000000" w:themeColor="text1"/>
        <w:sz w:val="16"/>
        <w:szCs w:val="16"/>
      </w:rPr>
      <w:t xml:space="preserve">Services Purchase Agreement </w:t>
    </w:r>
  </w:p>
  <w:p w14:paraId="0A303984" w14:textId="1188895A" w:rsidR="00692401" w:rsidRPr="0030066D" w:rsidRDefault="0014599E" w:rsidP="00692401">
    <w:pPr>
      <w:pStyle w:val="paragraph"/>
      <w:spacing w:before="0" w:beforeAutospacing="0" w:after="0" w:afterAutospacing="0"/>
      <w:ind w:right="360"/>
      <w:textAlignment w:val="baseline"/>
      <w:rPr>
        <w:rFonts w:ascii="Arial" w:hAnsi="Arial" w:cs="Arial"/>
        <w:color w:val="000000" w:themeColor="text1"/>
        <w:sz w:val="16"/>
        <w:szCs w:val="16"/>
      </w:rPr>
    </w:pPr>
    <w:r>
      <w:rPr>
        <w:rStyle w:val="normaltextrun"/>
        <w:rFonts w:ascii="Arial" w:hAnsi="Arial" w:cs="Arial"/>
        <w:color w:val="000000" w:themeColor="text1"/>
        <w:sz w:val="16"/>
        <w:szCs w:val="16"/>
      </w:rPr>
      <w:t>{{</w:t>
    </w:r>
    <w:proofErr w:type="spellStart"/>
    <w:r>
      <w:rPr>
        <w:rStyle w:val="normaltextrun"/>
        <w:rFonts w:ascii="Arial" w:hAnsi="Arial" w:cs="Arial"/>
        <w:color w:val="000000" w:themeColor="text1"/>
        <w:sz w:val="16"/>
        <w:szCs w:val="16"/>
      </w:rPr>
      <w:t>CustomerName</w:t>
    </w:r>
    <w:proofErr w:type="spellEnd"/>
    <w:r>
      <w:rPr>
        <w:rStyle w:val="normaltextrun"/>
        <w:rFonts w:ascii="Arial" w:hAnsi="Arial" w:cs="Arial"/>
        <w:color w:val="000000" w:themeColor="text1"/>
        <w:sz w:val="16"/>
        <w:szCs w:val="16"/>
      </w:rPr>
      <w:t>}}</w:t>
    </w:r>
    <w:r w:rsidR="00692401" w:rsidRPr="003742C4">
      <w:rPr>
        <w:rStyle w:val="normaltextrun"/>
        <w:rFonts w:ascii="Arial" w:hAnsi="Arial" w:cs="Arial"/>
        <w:color w:val="000000" w:themeColor="text1"/>
        <w:sz w:val="16"/>
        <w:szCs w:val="16"/>
      </w:rPr>
      <w:t xml:space="preserve"> </w:t>
    </w:r>
    <w:r w:rsidR="00692401" w:rsidRPr="0030066D">
      <w:rPr>
        <w:rStyle w:val="normaltextrun"/>
        <w:rFonts w:ascii="Arial" w:hAnsi="Arial" w:cs="Arial"/>
        <w:color w:val="000000" w:themeColor="text1"/>
        <w:sz w:val="16"/>
        <w:szCs w:val="16"/>
      </w:rPr>
      <w:t xml:space="preserve">/ </w:t>
    </w:r>
    <w:r>
      <w:rPr>
        <w:rStyle w:val="normaltextrun"/>
        <w:rFonts w:ascii="Arial" w:hAnsi="Arial" w:cs="Arial"/>
        <w:color w:val="000000" w:themeColor="text1"/>
        <w:sz w:val="16"/>
        <w:szCs w:val="16"/>
      </w:rPr>
      <w:t>{{Contractor Name}}</w:t>
    </w:r>
    <w:r w:rsidR="00692401" w:rsidRPr="0030066D">
      <w:rPr>
        <w:rStyle w:val="normaltextrun"/>
        <w:rFonts w:ascii="Arial" w:hAnsi="Arial" w:cs="Arial"/>
        <w:color w:val="000000" w:themeColor="text1"/>
        <w:sz w:val="16"/>
        <w:szCs w:val="16"/>
      </w:rPr>
      <w:t> </w:t>
    </w:r>
    <w:r w:rsidR="00692401" w:rsidRPr="0030066D">
      <w:rPr>
        <w:rStyle w:val="eop"/>
        <w:rFonts w:ascii="Arial" w:hAnsi="Arial" w:cs="Arial"/>
        <w:color w:val="000000" w:themeColor="text1"/>
        <w:sz w:val="16"/>
        <w:szCs w:val="16"/>
      </w:rPr>
      <w:t> </w:t>
    </w:r>
  </w:p>
  <w:p w14:paraId="3B4973C5" w14:textId="36A3CA59" w:rsidR="00F44124" w:rsidRPr="00196344" w:rsidRDefault="00F44124" w:rsidP="00692401">
    <w:pPr>
      <w:pStyle w:val="paragraph"/>
      <w:spacing w:before="0" w:beforeAutospacing="0" w:after="0" w:afterAutospacing="0"/>
      <w:ind w:right="360"/>
      <w:textAlignment w:val="baseline"/>
      <w:rPr>
        <w:rFonts w:ascii="Arial" w:hAnsi="Arial"/>
        <w:color w:val="000000" w:themeColor="text1"/>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Arial" w:hAnsi="Arial"/>
        <w:sz w:val="16"/>
        <w:szCs w:val="16"/>
      </w:rPr>
      <w:id w:val="-2123377291"/>
      <w:docPartObj>
        <w:docPartGallery w:val="Page Numbers (Bottom of Page)"/>
        <w:docPartUnique/>
      </w:docPartObj>
    </w:sdtPr>
    <w:sdtContent>
      <w:p w14:paraId="6D26D6BB" w14:textId="6E09FADF" w:rsidR="00525BA6" w:rsidRPr="00F10F37" w:rsidRDefault="00525BA6" w:rsidP="00A92A70">
        <w:pPr>
          <w:pStyle w:val="Footer"/>
          <w:framePr w:wrap="none" w:vAnchor="text" w:hAnchor="margin" w:xAlign="right" w:y="1"/>
          <w:rPr>
            <w:rStyle w:val="PageNumber"/>
            <w:rFonts w:ascii="Arial" w:hAnsi="Arial"/>
            <w:sz w:val="16"/>
            <w:szCs w:val="16"/>
          </w:rPr>
        </w:pPr>
        <w:r w:rsidRPr="00F10F37">
          <w:rPr>
            <w:rStyle w:val="PageNumber"/>
            <w:rFonts w:ascii="Arial" w:hAnsi="Arial"/>
            <w:sz w:val="16"/>
            <w:szCs w:val="16"/>
          </w:rPr>
          <w:fldChar w:fldCharType="begin"/>
        </w:r>
        <w:r w:rsidRPr="00F10F37">
          <w:rPr>
            <w:rStyle w:val="PageNumber"/>
            <w:rFonts w:ascii="Arial" w:hAnsi="Arial"/>
            <w:sz w:val="16"/>
            <w:szCs w:val="16"/>
          </w:rPr>
          <w:instrText xml:space="preserve"> PAGE </w:instrText>
        </w:r>
        <w:r w:rsidRPr="00F10F37">
          <w:rPr>
            <w:rStyle w:val="PageNumber"/>
            <w:rFonts w:ascii="Arial" w:hAnsi="Arial"/>
            <w:sz w:val="16"/>
            <w:szCs w:val="16"/>
          </w:rPr>
          <w:fldChar w:fldCharType="separate"/>
        </w:r>
        <w:r w:rsidRPr="00F10F37">
          <w:rPr>
            <w:rStyle w:val="PageNumber"/>
            <w:rFonts w:ascii="Arial" w:hAnsi="Arial"/>
            <w:noProof/>
            <w:sz w:val="16"/>
            <w:szCs w:val="16"/>
          </w:rPr>
          <w:t>31</w:t>
        </w:r>
        <w:r w:rsidRPr="00F10F37">
          <w:rPr>
            <w:rStyle w:val="PageNumber"/>
            <w:rFonts w:ascii="Arial" w:hAnsi="Arial"/>
            <w:sz w:val="16"/>
            <w:szCs w:val="16"/>
          </w:rPr>
          <w:fldChar w:fldCharType="end"/>
        </w:r>
      </w:p>
    </w:sdtContent>
  </w:sdt>
  <w:p w14:paraId="3C79A721" w14:textId="77777777" w:rsidR="00692401" w:rsidRPr="0030066D" w:rsidRDefault="00692401" w:rsidP="00692401">
    <w:pPr>
      <w:pStyle w:val="paragraph"/>
      <w:spacing w:before="0" w:beforeAutospacing="0" w:after="0" w:afterAutospacing="0"/>
      <w:textAlignment w:val="baseline"/>
      <w:rPr>
        <w:rFonts w:ascii="Arial" w:hAnsi="Arial" w:cs="Arial"/>
        <w:color w:val="000000" w:themeColor="text1"/>
        <w:sz w:val="16"/>
        <w:szCs w:val="16"/>
      </w:rPr>
    </w:pPr>
    <w:r w:rsidRPr="0030066D">
      <w:rPr>
        <w:rStyle w:val="normaltextrun"/>
        <w:rFonts w:ascii="Arial" w:hAnsi="Arial" w:cs="Arial"/>
        <w:color w:val="000000" w:themeColor="text1"/>
        <w:sz w:val="16"/>
        <w:szCs w:val="16"/>
      </w:rPr>
      <w:t xml:space="preserve">Master Goods </w:t>
    </w:r>
    <w:r w:rsidRPr="003742C4">
      <w:rPr>
        <w:rStyle w:val="normaltextrun"/>
        <w:rFonts w:ascii="Arial" w:hAnsi="Arial" w:cs="Arial"/>
        <w:color w:val="000000" w:themeColor="text1"/>
        <w:sz w:val="16"/>
        <w:szCs w:val="16"/>
      </w:rPr>
      <w:t xml:space="preserve">and </w:t>
    </w:r>
    <w:r w:rsidRPr="0030066D">
      <w:rPr>
        <w:rStyle w:val="normaltextrun"/>
        <w:rFonts w:ascii="Arial" w:hAnsi="Arial" w:cs="Arial"/>
        <w:color w:val="000000" w:themeColor="text1"/>
        <w:sz w:val="16"/>
        <w:szCs w:val="16"/>
      </w:rPr>
      <w:t xml:space="preserve">Services Purchase Agreement </w:t>
    </w:r>
  </w:p>
  <w:p w14:paraId="220D8165" w14:textId="1CB54782" w:rsidR="00692401" w:rsidRPr="0030066D" w:rsidRDefault="0014599E" w:rsidP="00692401">
    <w:pPr>
      <w:pStyle w:val="paragraph"/>
      <w:spacing w:before="0" w:beforeAutospacing="0" w:after="0" w:afterAutospacing="0"/>
      <w:ind w:right="360"/>
      <w:textAlignment w:val="baseline"/>
      <w:rPr>
        <w:rFonts w:ascii="Arial" w:hAnsi="Arial" w:cs="Arial"/>
        <w:color w:val="000000" w:themeColor="text1"/>
        <w:sz w:val="16"/>
        <w:szCs w:val="16"/>
      </w:rPr>
    </w:pPr>
    <w:r>
      <w:rPr>
        <w:rStyle w:val="normaltextrun"/>
        <w:rFonts w:ascii="Arial" w:hAnsi="Arial" w:cs="Arial"/>
        <w:color w:val="000000" w:themeColor="text1"/>
        <w:sz w:val="16"/>
        <w:szCs w:val="16"/>
      </w:rPr>
      <w:t>{{</w:t>
    </w:r>
    <w:proofErr w:type="spellStart"/>
    <w:r>
      <w:rPr>
        <w:rStyle w:val="normaltextrun"/>
        <w:rFonts w:ascii="Arial" w:hAnsi="Arial" w:cs="Arial"/>
        <w:color w:val="000000" w:themeColor="text1"/>
        <w:sz w:val="16"/>
        <w:szCs w:val="16"/>
      </w:rPr>
      <w:t>CustomerName</w:t>
    </w:r>
    <w:proofErr w:type="spellEnd"/>
    <w:r>
      <w:rPr>
        <w:rStyle w:val="normaltextrun"/>
        <w:rFonts w:ascii="Arial" w:hAnsi="Arial" w:cs="Arial"/>
        <w:color w:val="000000" w:themeColor="text1"/>
        <w:sz w:val="16"/>
        <w:szCs w:val="16"/>
      </w:rPr>
      <w:t>}}</w:t>
    </w:r>
    <w:r w:rsidR="00692401" w:rsidRPr="003742C4">
      <w:rPr>
        <w:rStyle w:val="normaltextrun"/>
        <w:rFonts w:ascii="Arial" w:hAnsi="Arial" w:cs="Arial"/>
        <w:color w:val="000000" w:themeColor="text1"/>
        <w:sz w:val="16"/>
        <w:szCs w:val="16"/>
      </w:rPr>
      <w:t xml:space="preserve"> </w:t>
    </w:r>
    <w:r w:rsidR="00692401" w:rsidRPr="0030066D">
      <w:rPr>
        <w:rStyle w:val="normaltextrun"/>
        <w:rFonts w:ascii="Arial" w:hAnsi="Arial" w:cs="Arial"/>
        <w:color w:val="000000" w:themeColor="text1"/>
        <w:sz w:val="16"/>
        <w:szCs w:val="16"/>
      </w:rPr>
      <w:t xml:space="preserve">/ </w:t>
    </w:r>
    <w:r>
      <w:rPr>
        <w:rStyle w:val="normaltextrun"/>
        <w:rFonts w:ascii="Arial" w:hAnsi="Arial" w:cs="Arial"/>
        <w:color w:val="000000" w:themeColor="text1"/>
        <w:sz w:val="16"/>
        <w:szCs w:val="16"/>
      </w:rPr>
      <w:t>{{Contractor Name}}</w:t>
    </w:r>
    <w:r w:rsidR="00692401" w:rsidRPr="0030066D">
      <w:rPr>
        <w:rStyle w:val="normaltextrun"/>
        <w:rFonts w:ascii="Arial" w:hAnsi="Arial" w:cs="Arial"/>
        <w:color w:val="000000" w:themeColor="text1"/>
        <w:sz w:val="16"/>
        <w:szCs w:val="16"/>
      </w:rPr>
      <w:t> </w:t>
    </w:r>
    <w:r w:rsidR="00692401" w:rsidRPr="0030066D">
      <w:rPr>
        <w:rStyle w:val="eop"/>
        <w:rFonts w:ascii="Arial" w:hAnsi="Arial" w:cs="Arial"/>
        <w:color w:val="000000" w:themeColor="text1"/>
        <w:sz w:val="16"/>
        <w:szCs w:val="16"/>
      </w:rPr>
      <w:t> </w:t>
    </w:r>
  </w:p>
  <w:p w14:paraId="4375CB2C" w14:textId="0724D684" w:rsidR="001A0E26" w:rsidRPr="00196344" w:rsidRDefault="001A0E26" w:rsidP="00692401">
    <w:pPr>
      <w:pStyle w:val="paragraph"/>
      <w:spacing w:before="0" w:beforeAutospacing="0" w:after="0" w:afterAutospacing="0"/>
      <w:ind w:right="360"/>
      <w:textAlignment w:val="baseline"/>
      <w:rPr>
        <w:rFonts w:ascii="Arial" w:hAnsi="Arial"/>
        <w:color w:val="000000" w:themeColor="text1"/>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Arial" w:hAnsi="Arial"/>
        <w:sz w:val="16"/>
        <w:szCs w:val="16"/>
      </w:rPr>
      <w:id w:val="753706799"/>
      <w:docPartObj>
        <w:docPartGallery w:val="Page Numbers (Bottom of Page)"/>
        <w:docPartUnique/>
      </w:docPartObj>
    </w:sdtPr>
    <w:sdtContent>
      <w:p w14:paraId="61AAD789" w14:textId="62BD1CBE" w:rsidR="00525BA6" w:rsidRPr="00504632" w:rsidRDefault="00525BA6" w:rsidP="00A92A70">
        <w:pPr>
          <w:pStyle w:val="Footer"/>
          <w:framePr w:wrap="none" w:vAnchor="text" w:hAnchor="margin" w:xAlign="right" w:y="1"/>
          <w:rPr>
            <w:rStyle w:val="PageNumber"/>
            <w:rFonts w:ascii="Arial" w:hAnsi="Arial"/>
            <w:sz w:val="16"/>
            <w:szCs w:val="16"/>
          </w:rPr>
        </w:pPr>
        <w:r w:rsidRPr="00504632">
          <w:rPr>
            <w:rStyle w:val="PageNumber"/>
            <w:rFonts w:ascii="Arial" w:hAnsi="Arial"/>
            <w:sz w:val="16"/>
            <w:szCs w:val="16"/>
          </w:rPr>
          <w:fldChar w:fldCharType="begin"/>
        </w:r>
        <w:r w:rsidRPr="00504632">
          <w:rPr>
            <w:rStyle w:val="PageNumber"/>
            <w:rFonts w:ascii="Arial" w:hAnsi="Arial"/>
            <w:sz w:val="16"/>
            <w:szCs w:val="16"/>
          </w:rPr>
          <w:instrText xml:space="preserve"> PAGE </w:instrText>
        </w:r>
        <w:r w:rsidRPr="00504632">
          <w:rPr>
            <w:rStyle w:val="PageNumber"/>
            <w:rFonts w:ascii="Arial" w:hAnsi="Arial"/>
            <w:sz w:val="16"/>
            <w:szCs w:val="16"/>
          </w:rPr>
          <w:fldChar w:fldCharType="separate"/>
        </w:r>
        <w:r w:rsidRPr="00504632">
          <w:rPr>
            <w:rStyle w:val="PageNumber"/>
            <w:rFonts w:ascii="Arial" w:hAnsi="Arial"/>
            <w:noProof/>
            <w:sz w:val="16"/>
            <w:szCs w:val="16"/>
          </w:rPr>
          <w:t>33</w:t>
        </w:r>
        <w:r w:rsidRPr="00504632">
          <w:rPr>
            <w:rStyle w:val="PageNumber"/>
            <w:rFonts w:ascii="Arial" w:hAnsi="Arial"/>
            <w:sz w:val="16"/>
            <w:szCs w:val="16"/>
          </w:rPr>
          <w:fldChar w:fldCharType="end"/>
        </w:r>
      </w:p>
    </w:sdtContent>
  </w:sdt>
  <w:p w14:paraId="6E6096B6" w14:textId="77777777" w:rsidR="00692401" w:rsidRPr="0030066D" w:rsidRDefault="00692401" w:rsidP="00692401">
    <w:pPr>
      <w:pStyle w:val="paragraph"/>
      <w:spacing w:before="0" w:beforeAutospacing="0" w:after="0" w:afterAutospacing="0"/>
      <w:textAlignment w:val="baseline"/>
      <w:rPr>
        <w:rFonts w:ascii="Arial" w:hAnsi="Arial" w:cs="Arial"/>
        <w:color w:val="000000" w:themeColor="text1"/>
        <w:sz w:val="16"/>
        <w:szCs w:val="16"/>
      </w:rPr>
    </w:pPr>
    <w:r w:rsidRPr="0030066D">
      <w:rPr>
        <w:rStyle w:val="normaltextrun"/>
        <w:rFonts w:ascii="Arial" w:hAnsi="Arial" w:cs="Arial"/>
        <w:color w:val="000000" w:themeColor="text1"/>
        <w:sz w:val="16"/>
        <w:szCs w:val="16"/>
      </w:rPr>
      <w:t xml:space="preserve">Master Goods </w:t>
    </w:r>
    <w:r w:rsidRPr="003742C4">
      <w:rPr>
        <w:rStyle w:val="normaltextrun"/>
        <w:rFonts w:ascii="Arial" w:hAnsi="Arial" w:cs="Arial"/>
        <w:color w:val="000000" w:themeColor="text1"/>
        <w:sz w:val="16"/>
        <w:szCs w:val="16"/>
      </w:rPr>
      <w:t xml:space="preserve">and </w:t>
    </w:r>
    <w:r w:rsidRPr="0030066D">
      <w:rPr>
        <w:rStyle w:val="normaltextrun"/>
        <w:rFonts w:ascii="Arial" w:hAnsi="Arial" w:cs="Arial"/>
        <w:color w:val="000000" w:themeColor="text1"/>
        <w:sz w:val="16"/>
        <w:szCs w:val="16"/>
      </w:rPr>
      <w:t xml:space="preserve">Services Purchase Agreement </w:t>
    </w:r>
  </w:p>
  <w:p w14:paraId="1D62E54D" w14:textId="3DDFDC0B" w:rsidR="00F44124" w:rsidRPr="00F10F37" w:rsidRDefault="0014599E" w:rsidP="00692401">
    <w:pPr>
      <w:pStyle w:val="paragraph"/>
      <w:spacing w:before="0" w:beforeAutospacing="0" w:after="0" w:afterAutospacing="0"/>
      <w:ind w:right="360"/>
      <w:textAlignment w:val="baseline"/>
      <w:rPr>
        <w:rFonts w:ascii="Arial" w:hAnsi="Arial"/>
        <w:color w:val="000000" w:themeColor="text1"/>
      </w:rPr>
    </w:pPr>
    <w:r>
      <w:rPr>
        <w:rStyle w:val="normaltextrun"/>
        <w:rFonts w:ascii="Arial" w:hAnsi="Arial" w:cs="Arial"/>
        <w:color w:val="000000" w:themeColor="text1"/>
        <w:sz w:val="16"/>
        <w:szCs w:val="16"/>
      </w:rPr>
      <w:t>{{</w:t>
    </w:r>
    <w:proofErr w:type="spellStart"/>
    <w:r>
      <w:rPr>
        <w:rStyle w:val="normaltextrun"/>
        <w:rFonts w:ascii="Arial" w:hAnsi="Arial" w:cs="Arial"/>
        <w:color w:val="000000" w:themeColor="text1"/>
        <w:sz w:val="16"/>
        <w:szCs w:val="16"/>
      </w:rPr>
      <w:t>CustomerName</w:t>
    </w:r>
    <w:proofErr w:type="spellEnd"/>
    <w:r>
      <w:rPr>
        <w:rStyle w:val="normaltextrun"/>
        <w:rFonts w:ascii="Arial" w:hAnsi="Arial" w:cs="Arial"/>
        <w:color w:val="000000" w:themeColor="text1"/>
        <w:sz w:val="16"/>
        <w:szCs w:val="16"/>
      </w:rPr>
      <w:t>}}</w:t>
    </w:r>
    <w:r w:rsidR="00692401" w:rsidRPr="003742C4">
      <w:rPr>
        <w:rStyle w:val="normaltextrun"/>
        <w:rFonts w:ascii="Arial" w:hAnsi="Arial" w:cs="Arial"/>
        <w:color w:val="000000" w:themeColor="text1"/>
        <w:sz w:val="16"/>
        <w:szCs w:val="16"/>
      </w:rPr>
      <w:t xml:space="preserve"> </w:t>
    </w:r>
    <w:r w:rsidR="00692401" w:rsidRPr="0030066D">
      <w:rPr>
        <w:rStyle w:val="normaltextrun"/>
        <w:rFonts w:ascii="Arial" w:hAnsi="Arial" w:cs="Arial"/>
        <w:color w:val="000000" w:themeColor="text1"/>
        <w:sz w:val="16"/>
        <w:szCs w:val="16"/>
      </w:rPr>
      <w:t xml:space="preserve">/ </w:t>
    </w:r>
    <w:r>
      <w:rPr>
        <w:rStyle w:val="normaltextrun"/>
        <w:rFonts w:ascii="Arial" w:hAnsi="Arial" w:cs="Arial"/>
        <w:color w:val="000000" w:themeColor="text1"/>
        <w:sz w:val="16"/>
        <w:szCs w:val="16"/>
      </w:rPr>
      <w:t>{{Contractor Name}}</w:t>
    </w:r>
    <w:r w:rsidR="00692401" w:rsidRPr="0030066D">
      <w:rPr>
        <w:rStyle w:val="normaltextrun"/>
        <w:rFonts w:ascii="Arial" w:hAnsi="Arial" w:cs="Arial"/>
        <w:color w:val="000000" w:themeColor="text1"/>
        <w:sz w:val="16"/>
        <w:szCs w:val="16"/>
      </w:rPr>
      <w:t> </w:t>
    </w:r>
    <w:r w:rsidR="00692401" w:rsidRPr="0030066D">
      <w:rPr>
        <w:rStyle w:val="eop"/>
        <w:rFonts w:ascii="Arial" w:hAnsi="Arial" w:cs="Arial"/>
        <w:color w:val="000000" w:themeColor="text1"/>
        <w:sz w:val="16"/>
        <w:szCs w:val="16"/>
      </w:rPr>
      <w:t>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Arial" w:hAnsi="Arial"/>
        <w:sz w:val="16"/>
        <w:szCs w:val="16"/>
      </w:rPr>
      <w:id w:val="753244893"/>
      <w:docPartObj>
        <w:docPartGallery w:val="Page Numbers (Bottom of Page)"/>
        <w:docPartUnique/>
      </w:docPartObj>
    </w:sdtPr>
    <w:sdtContent>
      <w:p w14:paraId="317F5786" w14:textId="2EAF065F" w:rsidR="00F10F37" w:rsidRPr="00504632" w:rsidRDefault="00F10F37" w:rsidP="00FF79CC">
        <w:pPr>
          <w:pStyle w:val="Footer"/>
          <w:framePr w:wrap="none" w:vAnchor="text" w:hAnchor="margin" w:xAlign="right" w:y="1"/>
          <w:rPr>
            <w:rStyle w:val="PageNumber"/>
            <w:rFonts w:ascii="Arial" w:hAnsi="Arial"/>
            <w:sz w:val="16"/>
            <w:szCs w:val="16"/>
          </w:rPr>
        </w:pPr>
        <w:r w:rsidRPr="00504632">
          <w:rPr>
            <w:rStyle w:val="PageNumber"/>
            <w:rFonts w:ascii="Arial" w:hAnsi="Arial"/>
            <w:sz w:val="16"/>
            <w:szCs w:val="16"/>
          </w:rPr>
          <w:fldChar w:fldCharType="begin"/>
        </w:r>
        <w:r w:rsidRPr="00504632">
          <w:rPr>
            <w:rStyle w:val="PageNumber"/>
            <w:rFonts w:ascii="Arial" w:hAnsi="Arial"/>
            <w:sz w:val="16"/>
            <w:szCs w:val="16"/>
          </w:rPr>
          <w:instrText xml:space="preserve"> PAGE </w:instrText>
        </w:r>
        <w:r w:rsidRPr="00504632">
          <w:rPr>
            <w:rStyle w:val="PageNumber"/>
            <w:rFonts w:ascii="Arial" w:hAnsi="Arial"/>
            <w:sz w:val="16"/>
            <w:szCs w:val="16"/>
          </w:rPr>
          <w:fldChar w:fldCharType="separate"/>
        </w:r>
        <w:r w:rsidRPr="00504632">
          <w:rPr>
            <w:rStyle w:val="PageNumber"/>
            <w:rFonts w:ascii="Arial" w:hAnsi="Arial"/>
            <w:noProof/>
            <w:sz w:val="16"/>
            <w:szCs w:val="16"/>
          </w:rPr>
          <w:t>33</w:t>
        </w:r>
        <w:r w:rsidRPr="00504632">
          <w:rPr>
            <w:rStyle w:val="PageNumber"/>
            <w:rFonts w:ascii="Arial" w:hAnsi="Arial"/>
            <w:sz w:val="16"/>
            <w:szCs w:val="16"/>
          </w:rPr>
          <w:fldChar w:fldCharType="end"/>
        </w:r>
      </w:p>
    </w:sdtContent>
  </w:sdt>
  <w:p w14:paraId="4EDAE740" w14:textId="77777777" w:rsidR="00692401" w:rsidRPr="0030066D" w:rsidRDefault="00692401" w:rsidP="00692401">
    <w:pPr>
      <w:pStyle w:val="paragraph"/>
      <w:spacing w:before="0" w:beforeAutospacing="0" w:after="0" w:afterAutospacing="0"/>
      <w:textAlignment w:val="baseline"/>
      <w:rPr>
        <w:rFonts w:ascii="Arial" w:hAnsi="Arial" w:cs="Arial"/>
        <w:color w:val="000000" w:themeColor="text1"/>
        <w:sz w:val="16"/>
        <w:szCs w:val="16"/>
      </w:rPr>
    </w:pPr>
    <w:r w:rsidRPr="0030066D">
      <w:rPr>
        <w:rStyle w:val="normaltextrun"/>
        <w:rFonts w:ascii="Arial" w:hAnsi="Arial" w:cs="Arial"/>
        <w:color w:val="000000" w:themeColor="text1"/>
        <w:sz w:val="16"/>
        <w:szCs w:val="16"/>
      </w:rPr>
      <w:t xml:space="preserve">Master Goods </w:t>
    </w:r>
    <w:r w:rsidRPr="003742C4">
      <w:rPr>
        <w:rStyle w:val="normaltextrun"/>
        <w:rFonts w:ascii="Arial" w:hAnsi="Arial" w:cs="Arial"/>
        <w:color w:val="000000" w:themeColor="text1"/>
        <w:sz w:val="16"/>
        <w:szCs w:val="16"/>
      </w:rPr>
      <w:t xml:space="preserve">and </w:t>
    </w:r>
    <w:r w:rsidRPr="0030066D">
      <w:rPr>
        <w:rStyle w:val="normaltextrun"/>
        <w:rFonts w:ascii="Arial" w:hAnsi="Arial" w:cs="Arial"/>
        <w:color w:val="000000" w:themeColor="text1"/>
        <w:sz w:val="16"/>
        <w:szCs w:val="16"/>
      </w:rPr>
      <w:t xml:space="preserve">Services Purchase Agreement </w:t>
    </w:r>
  </w:p>
  <w:p w14:paraId="3EE67052" w14:textId="26D08EDB" w:rsidR="00692401" w:rsidRPr="0030066D" w:rsidRDefault="0014599E" w:rsidP="00692401">
    <w:pPr>
      <w:pStyle w:val="paragraph"/>
      <w:spacing w:before="0" w:beforeAutospacing="0" w:after="0" w:afterAutospacing="0"/>
      <w:ind w:right="360"/>
      <w:textAlignment w:val="baseline"/>
      <w:rPr>
        <w:rFonts w:ascii="Arial" w:hAnsi="Arial" w:cs="Arial"/>
        <w:color w:val="000000" w:themeColor="text1"/>
        <w:sz w:val="16"/>
        <w:szCs w:val="16"/>
      </w:rPr>
    </w:pPr>
    <w:r>
      <w:rPr>
        <w:rStyle w:val="normaltextrun"/>
        <w:rFonts w:ascii="Arial" w:hAnsi="Arial" w:cs="Arial"/>
        <w:color w:val="000000" w:themeColor="text1"/>
        <w:sz w:val="16"/>
        <w:szCs w:val="16"/>
      </w:rPr>
      <w:t>{{</w:t>
    </w:r>
    <w:proofErr w:type="spellStart"/>
    <w:r>
      <w:rPr>
        <w:rStyle w:val="normaltextrun"/>
        <w:rFonts w:ascii="Arial" w:hAnsi="Arial" w:cs="Arial"/>
        <w:color w:val="000000" w:themeColor="text1"/>
        <w:sz w:val="16"/>
        <w:szCs w:val="16"/>
      </w:rPr>
      <w:t>CustomerName</w:t>
    </w:r>
    <w:proofErr w:type="spellEnd"/>
    <w:r>
      <w:rPr>
        <w:rStyle w:val="normaltextrun"/>
        <w:rFonts w:ascii="Arial" w:hAnsi="Arial" w:cs="Arial"/>
        <w:color w:val="000000" w:themeColor="text1"/>
        <w:sz w:val="16"/>
        <w:szCs w:val="16"/>
      </w:rPr>
      <w:t>}}</w:t>
    </w:r>
    <w:r w:rsidR="00692401" w:rsidRPr="003742C4">
      <w:rPr>
        <w:rStyle w:val="normaltextrun"/>
        <w:rFonts w:ascii="Arial" w:hAnsi="Arial" w:cs="Arial"/>
        <w:color w:val="000000" w:themeColor="text1"/>
        <w:sz w:val="16"/>
        <w:szCs w:val="16"/>
      </w:rPr>
      <w:t xml:space="preserve"> </w:t>
    </w:r>
    <w:r w:rsidR="00692401" w:rsidRPr="0030066D">
      <w:rPr>
        <w:rStyle w:val="normaltextrun"/>
        <w:rFonts w:ascii="Arial" w:hAnsi="Arial" w:cs="Arial"/>
        <w:color w:val="000000" w:themeColor="text1"/>
        <w:sz w:val="16"/>
        <w:szCs w:val="16"/>
      </w:rPr>
      <w:t xml:space="preserve">/ </w:t>
    </w:r>
    <w:r>
      <w:rPr>
        <w:rStyle w:val="normaltextrun"/>
        <w:rFonts w:ascii="Arial" w:hAnsi="Arial" w:cs="Arial"/>
        <w:color w:val="000000" w:themeColor="text1"/>
        <w:sz w:val="16"/>
        <w:szCs w:val="16"/>
      </w:rPr>
      <w:t>{{Contractor Name}}</w:t>
    </w:r>
    <w:r w:rsidR="00692401" w:rsidRPr="0030066D">
      <w:rPr>
        <w:rStyle w:val="normaltextrun"/>
        <w:rFonts w:ascii="Arial" w:hAnsi="Arial" w:cs="Arial"/>
        <w:color w:val="000000" w:themeColor="text1"/>
        <w:sz w:val="16"/>
        <w:szCs w:val="16"/>
      </w:rPr>
      <w:t> </w:t>
    </w:r>
    <w:r w:rsidR="00692401" w:rsidRPr="0030066D">
      <w:rPr>
        <w:rStyle w:val="eop"/>
        <w:rFonts w:ascii="Arial" w:hAnsi="Arial" w:cs="Arial"/>
        <w:color w:val="000000" w:themeColor="text1"/>
        <w:sz w:val="16"/>
        <w:szCs w:val="16"/>
      </w:rPr>
      <w:t> </w:t>
    </w:r>
  </w:p>
  <w:p w14:paraId="57D1F5F2" w14:textId="3B78E1E7" w:rsidR="00F44124" w:rsidRPr="00196344" w:rsidRDefault="00F10F37" w:rsidP="00196344">
    <w:pPr>
      <w:pStyle w:val="Footer"/>
      <w:rPr>
        <w:rFonts w:ascii="Arial" w:hAnsi="Arial"/>
        <w:color w:val="000000" w:themeColor="text1"/>
      </w:rPr>
    </w:pPr>
    <w:r w:rsidRPr="00F10F37">
      <w:rPr>
        <w:rStyle w:val="eop"/>
        <w:rFonts w:ascii="Arial" w:hAnsi="Arial"/>
        <w:color w:val="000000" w:themeColor="text1"/>
        <w:sz w:val="14"/>
        <w:szCs w:val="14"/>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216" w:name="_Hlk509328609" w:displacedByCustomXml="next"/>
  <w:sdt>
    <w:sdtPr>
      <w:rPr>
        <w:rStyle w:val="PageNumber"/>
        <w:rFonts w:ascii="Arial" w:hAnsi="Arial"/>
        <w:sz w:val="16"/>
        <w:szCs w:val="16"/>
      </w:rPr>
      <w:id w:val="-365449839"/>
      <w:docPartObj>
        <w:docPartGallery w:val="Page Numbers (Bottom of Page)"/>
        <w:docPartUnique/>
      </w:docPartObj>
    </w:sdtPr>
    <w:sdtContent>
      <w:p w14:paraId="59685BCC" w14:textId="753445F1" w:rsidR="001A0E26" w:rsidRPr="00F10F37" w:rsidRDefault="001A0E26" w:rsidP="00A92A70">
        <w:pPr>
          <w:pStyle w:val="Footer"/>
          <w:framePr w:wrap="none" w:vAnchor="text" w:hAnchor="margin" w:xAlign="right" w:y="1"/>
          <w:rPr>
            <w:rStyle w:val="PageNumber"/>
            <w:rFonts w:ascii="Arial" w:hAnsi="Arial"/>
            <w:sz w:val="16"/>
            <w:szCs w:val="16"/>
          </w:rPr>
        </w:pPr>
        <w:r w:rsidRPr="00F10F37">
          <w:rPr>
            <w:rStyle w:val="PageNumber"/>
            <w:rFonts w:ascii="Arial" w:hAnsi="Arial"/>
            <w:sz w:val="16"/>
            <w:szCs w:val="16"/>
          </w:rPr>
          <w:fldChar w:fldCharType="begin"/>
        </w:r>
        <w:r w:rsidRPr="00F10F37">
          <w:rPr>
            <w:rStyle w:val="PageNumber"/>
            <w:rFonts w:ascii="Arial" w:hAnsi="Arial"/>
            <w:sz w:val="16"/>
            <w:szCs w:val="16"/>
          </w:rPr>
          <w:instrText xml:space="preserve"> PAGE </w:instrText>
        </w:r>
        <w:r w:rsidRPr="00F10F37">
          <w:rPr>
            <w:rStyle w:val="PageNumber"/>
            <w:rFonts w:ascii="Arial" w:hAnsi="Arial"/>
            <w:sz w:val="16"/>
            <w:szCs w:val="16"/>
          </w:rPr>
          <w:fldChar w:fldCharType="separate"/>
        </w:r>
        <w:r w:rsidRPr="00F10F37">
          <w:rPr>
            <w:rStyle w:val="PageNumber"/>
            <w:rFonts w:ascii="Arial" w:hAnsi="Arial"/>
            <w:noProof/>
            <w:sz w:val="16"/>
            <w:szCs w:val="16"/>
          </w:rPr>
          <w:t>18</w:t>
        </w:r>
        <w:r w:rsidRPr="00F10F37">
          <w:rPr>
            <w:rStyle w:val="PageNumber"/>
            <w:rFonts w:ascii="Arial" w:hAnsi="Arial"/>
            <w:sz w:val="16"/>
            <w:szCs w:val="16"/>
          </w:rPr>
          <w:fldChar w:fldCharType="end"/>
        </w:r>
      </w:p>
    </w:sdtContent>
  </w:sdt>
  <w:p w14:paraId="18F772D6" w14:textId="77777777" w:rsidR="00692401" w:rsidRPr="0030066D" w:rsidRDefault="00692401" w:rsidP="00692401">
    <w:pPr>
      <w:pStyle w:val="paragraph"/>
      <w:spacing w:before="0" w:beforeAutospacing="0" w:after="0" w:afterAutospacing="0"/>
      <w:textAlignment w:val="baseline"/>
      <w:rPr>
        <w:rFonts w:ascii="Arial" w:hAnsi="Arial" w:cs="Arial"/>
        <w:color w:val="000000" w:themeColor="text1"/>
        <w:sz w:val="16"/>
        <w:szCs w:val="16"/>
      </w:rPr>
    </w:pPr>
    <w:r w:rsidRPr="0030066D">
      <w:rPr>
        <w:rStyle w:val="normaltextrun"/>
        <w:rFonts w:ascii="Arial" w:hAnsi="Arial" w:cs="Arial"/>
        <w:color w:val="000000" w:themeColor="text1"/>
        <w:sz w:val="16"/>
        <w:szCs w:val="16"/>
      </w:rPr>
      <w:t xml:space="preserve">Master Goods </w:t>
    </w:r>
    <w:r w:rsidRPr="003742C4">
      <w:rPr>
        <w:rStyle w:val="normaltextrun"/>
        <w:rFonts w:ascii="Arial" w:hAnsi="Arial" w:cs="Arial"/>
        <w:color w:val="000000" w:themeColor="text1"/>
        <w:sz w:val="16"/>
        <w:szCs w:val="16"/>
      </w:rPr>
      <w:t xml:space="preserve">and </w:t>
    </w:r>
    <w:r w:rsidRPr="0030066D">
      <w:rPr>
        <w:rStyle w:val="normaltextrun"/>
        <w:rFonts w:ascii="Arial" w:hAnsi="Arial" w:cs="Arial"/>
        <w:color w:val="000000" w:themeColor="text1"/>
        <w:sz w:val="16"/>
        <w:szCs w:val="16"/>
      </w:rPr>
      <w:t xml:space="preserve">Services Purchase Agreement </w:t>
    </w:r>
  </w:p>
  <w:p w14:paraId="5BED6F69" w14:textId="69E508CA" w:rsidR="001A0E26" w:rsidRPr="0030066D" w:rsidRDefault="0014599E" w:rsidP="001A0E26">
    <w:pPr>
      <w:pStyle w:val="paragraph"/>
      <w:spacing w:before="0" w:beforeAutospacing="0" w:after="0" w:afterAutospacing="0"/>
      <w:ind w:right="360"/>
      <w:textAlignment w:val="baseline"/>
      <w:rPr>
        <w:rFonts w:ascii="Arial" w:hAnsi="Arial" w:cs="Arial"/>
        <w:color w:val="000000" w:themeColor="text1"/>
        <w:sz w:val="16"/>
        <w:szCs w:val="16"/>
      </w:rPr>
    </w:pPr>
    <w:r>
      <w:rPr>
        <w:rStyle w:val="normaltextrun"/>
        <w:rFonts w:ascii="Arial" w:hAnsi="Arial" w:cs="Arial"/>
        <w:color w:val="000000" w:themeColor="text1"/>
        <w:sz w:val="16"/>
        <w:szCs w:val="16"/>
      </w:rPr>
      <w:t>{{</w:t>
    </w:r>
    <w:proofErr w:type="spellStart"/>
    <w:r>
      <w:rPr>
        <w:rStyle w:val="normaltextrun"/>
        <w:rFonts w:ascii="Arial" w:hAnsi="Arial" w:cs="Arial"/>
        <w:color w:val="000000" w:themeColor="text1"/>
        <w:sz w:val="16"/>
        <w:szCs w:val="16"/>
      </w:rPr>
      <w:t>CustomerName</w:t>
    </w:r>
    <w:proofErr w:type="spellEnd"/>
    <w:r>
      <w:rPr>
        <w:rStyle w:val="normaltextrun"/>
        <w:rFonts w:ascii="Arial" w:hAnsi="Arial" w:cs="Arial"/>
        <w:color w:val="000000" w:themeColor="text1"/>
        <w:sz w:val="16"/>
        <w:szCs w:val="16"/>
      </w:rPr>
      <w:t>}}</w:t>
    </w:r>
    <w:r w:rsidR="001A0E26" w:rsidRPr="003742C4">
      <w:rPr>
        <w:rStyle w:val="normaltextrun"/>
        <w:rFonts w:ascii="Arial" w:hAnsi="Arial" w:cs="Arial"/>
        <w:color w:val="000000" w:themeColor="text1"/>
        <w:sz w:val="16"/>
        <w:szCs w:val="16"/>
      </w:rPr>
      <w:t xml:space="preserve"> </w:t>
    </w:r>
    <w:r w:rsidR="001A0E26" w:rsidRPr="0030066D">
      <w:rPr>
        <w:rStyle w:val="normaltextrun"/>
        <w:rFonts w:ascii="Arial" w:hAnsi="Arial" w:cs="Arial"/>
        <w:color w:val="000000" w:themeColor="text1"/>
        <w:sz w:val="16"/>
        <w:szCs w:val="16"/>
      </w:rPr>
      <w:t xml:space="preserve">/ </w:t>
    </w:r>
    <w:r>
      <w:rPr>
        <w:rStyle w:val="normaltextrun"/>
        <w:rFonts w:ascii="Arial" w:hAnsi="Arial" w:cs="Arial"/>
        <w:color w:val="000000" w:themeColor="text1"/>
        <w:sz w:val="16"/>
        <w:szCs w:val="16"/>
      </w:rPr>
      <w:t>{{Contractor Name}}</w:t>
    </w:r>
    <w:r w:rsidR="001A0E26" w:rsidRPr="0030066D">
      <w:rPr>
        <w:rStyle w:val="normaltextrun"/>
        <w:rFonts w:ascii="Arial" w:hAnsi="Arial" w:cs="Arial"/>
        <w:color w:val="000000" w:themeColor="text1"/>
        <w:sz w:val="16"/>
        <w:szCs w:val="16"/>
      </w:rPr>
      <w:t> </w:t>
    </w:r>
    <w:r w:rsidR="001A0E26" w:rsidRPr="0030066D">
      <w:rPr>
        <w:rStyle w:val="eop"/>
        <w:rFonts w:ascii="Arial" w:hAnsi="Arial" w:cs="Arial"/>
        <w:color w:val="000000" w:themeColor="text1"/>
        <w:sz w:val="16"/>
        <w:szCs w:val="16"/>
      </w:rPr>
      <w:t> </w:t>
    </w:r>
  </w:p>
  <w:bookmarkEnd w:id="216"/>
  <w:p w14:paraId="03CB1C99" w14:textId="1E5CEA94" w:rsidR="00F44124" w:rsidRPr="0030066D" w:rsidRDefault="00F44124" w:rsidP="00196344">
    <w:pPr>
      <w:pStyle w:val="Footer"/>
      <w:rPr>
        <w:rFonts w:ascii="Arial" w:hAnsi="Arial"/>
        <w:color w:val="000000" w:themeColor="text1"/>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BC523" w14:textId="77777777" w:rsidR="00F44124" w:rsidRDefault="00F44124" w:rsidP="00956B32">
    <w:pPr>
      <w:pStyle w:val="Footer"/>
      <w:pBdr>
        <w:bottom w:val="double" w:sz="6" w:space="1" w:color="auto"/>
      </w:pBdr>
      <w:tabs>
        <w:tab w:val="clear" w:pos="8640"/>
        <w:tab w:val="right" w:pos="9270"/>
      </w:tabs>
      <w:rPr>
        <w:rFonts w:ascii="Arial" w:hAnsi="Arial"/>
        <w:sz w:val="22"/>
        <w:szCs w:val="22"/>
      </w:rPr>
    </w:pPr>
  </w:p>
  <w:p w14:paraId="0116849E" w14:textId="77777777" w:rsidR="00F44124" w:rsidRPr="00621D06" w:rsidRDefault="00F44124" w:rsidP="00956B32">
    <w:pPr>
      <w:pStyle w:val="Footer"/>
      <w:tabs>
        <w:tab w:val="clear" w:pos="8640"/>
        <w:tab w:val="right" w:pos="9270"/>
      </w:tabs>
      <w:spacing w:after="120"/>
      <w:rPr>
        <w:rFonts w:ascii="Arial" w:hAnsi="Arial"/>
        <w:sz w:val="22"/>
        <w:szCs w:val="22"/>
      </w:rPr>
    </w:pPr>
  </w:p>
  <w:p w14:paraId="57EA5E04" w14:textId="77777777" w:rsidR="00F44124" w:rsidRPr="00480B48" w:rsidRDefault="00F44124" w:rsidP="00956B32">
    <w:pPr>
      <w:pStyle w:val="Footer"/>
      <w:tabs>
        <w:tab w:val="clear" w:pos="8640"/>
        <w:tab w:val="right" w:pos="9270"/>
      </w:tabs>
      <w:spacing w:after="120"/>
      <w:rPr>
        <w:rFonts w:ascii="Arial" w:hAnsi="Arial"/>
        <w:sz w:val="18"/>
        <w:szCs w:val="18"/>
      </w:rPr>
    </w:pPr>
    <w:r w:rsidRPr="00480B48">
      <w:rPr>
        <w:rFonts w:ascii="Arial" w:hAnsi="Arial"/>
        <w:sz w:val="18"/>
        <w:szCs w:val="18"/>
      </w:rPr>
      <w:t>Master Professional Services Agreement</w:t>
    </w:r>
  </w:p>
  <w:p w14:paraId="0E09F1D3" w14:textId="2EC96EC8" w:rsidR="00EF1930" w:rsidRDefault="00F44124" w:rsidP="00956B32">
    <w:pPr>
      <w:pStyle w:val="Footer"/>
      <w:tabs>
        <w:tab w:val="clear" w:pos="8640"/>
        <w:tab w:val="right" w:pos="9270"/>
      </w:tabs>
      <w:spacing w:after="120"/>
      <w:rPr>
        <w:rFonts w:ascii="Arial" w:hAnsi="Arial"/>
        <w:sz w:val="18"/>
        <w:szCs w:val="18"/>
      </w:rPr>
    </w:pPr>
    <w:r w:rsidRPr="00480B48">
      <w:rPr>
        <w:rFonts w:ascii="Arial" w:hAnsi="Arial"/>
        <w:sz w:val="18"/>
        <w:szCs w:val="18"/>
      </w:rPr>
      <w:t>Exhibit A-</w:t>
    </w:r>
    <w:r>
      <w:rPr>
        <w:rFonts w:ascii="Arial" w:hAnsi="Arial"/>
        <w:sz w:val="18"/>
        <w:szCs w:val="18"/>
      </w:rPr>
      <w:t xml:space="preserve"> Template for </w:t>
    </w:r>
  </w:p>
  <w:p w14:paraId="3DE2D8B3" w14:textId="77777777" w:rsidR="00EF1930" w:rsidRDefault="00EF1930" w:rsidP="00956B32">
    <w:pPr>
      <w:pStyle w:val="Footer"/>
      <w:tabs>
        <w:tab w:val="clear" w:pos="8640"/>
        <w:tab w:val="right" w:pos="9270"/>
      </w:tabs>
      <w:spacing w:after="120"/>
      <w:rPr>
        <w:rFonts w:ascii="Arial" w:hAnsi="Arial"/>
        <w:sz w:val="18"/>
        <w:szCs w:val="18"/>
      </w:rPr>
    </w:pPr>
  </w:p>
  <w:p w14:paraId="55259745" w14:textId="3C2C6420" w:rsidR="00F44124" w:rsidRPr="00480B48" w:rsidRDefault="00F44124" w:rsidP="00956B32">
    <w:pPr>
      <w:pStyle w:val="Footer"/>
      <w:tabs>
        <w:tab w:val="clear" w:pos="8640"/>
        <w:tab w:val="right" w:pos="9270"/>
      </w:tabs>
      <w:spacing w:after="120"/>
      <w:rPr>
        <w:rFonts w:ascii="Arial" w:hAnsi="Arial"/>
        <w:sz w:val="18"/>
        <w:szCs w:val="18"/>
      </w:rPr>
    </w:pPr>
    <w:r>
      <w:rPr>
        <w:rFonts w:ascii="Arial" w:hAnsi="Arial"/>
        <w:sz w:val="18"/>
        <w:szCs w:val="18"/>
      </w:rPr>
      <w:t>s</w:t>
    </w:r>
  </w:p>
  <w:p w14:paraId="1E2912E0" w14:textId="77777777" w:rsidR="00F44124" w:rsidRPr="00DA35B4" w:rsidRDefault="00F44124" w:rsidP="00956B3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Arial" w:hAnsi="Arial"/>
        <w:sz w:val="16"/>
        <w:szCs w:val="16"/>
      </w:rPr>
      <w:id w:val="-1703854188"/>
      <w:docPartObj>
        <w:docPartGallery w:val="Page Numbers (Bottom of Page)"/>
        <w:docPartUnique/>
      </w:docPartObj>
    </w:sdtPr>
    <w:sdtContent>
      <w:p w14:paraId="0149B2BA" w14:textId="6B230685" w:rsidR="006A5FB0" w:rsidRPr="00F10F37" w:rsidRDefault="006A5FB0" w:rsidP="00A92A70">
        <w:pPr>
          <w:pStyle w:val="Footer"/>
          <w:framePr w:wrap="none" w:vAnchor="text" w:hAnchor="margin" w:xAlign="right" w:y="1"/>
          <w:rPr>
            <w:rStyle w:val="PageNumber"/>
            <w:rFonts w:ascii="Arial" w:hAnsi="Arial"/>
            <w:sz w:val="16"/>
            <w:szCs w:val="16"/>
          </w:rPr>
        </w:pPr>
        <w:r w:rsidRPr="00F10F37">
          <w:rPr>
            <w:rStyle w:val="PageNumber"/>
            <w:rFonts w:ascii="Arial" w:hAnsi="Arial"/>
            <w:sz w:val="16"/>
            <w:szCs w:val="16"/>
          </w:rPr>
          <w:fldChar w:fldCharType="begin"/>
        </w:r>
        <w:r w:rsidRPr="00F10F37">
          <w:rPr>
            <w:rStyle w:val="PageNumber"/>
            <w:rFonts w:ascii="Arial" w:hAnsi="Arial"/>
            <w:sz w:val="16"/>
            <w:szCs w:val="16"/>
          </w:rPr>
          <w:instrText xml:space="preserve"> PAGE </w:instrText>
        </w:r>
        <w:r w:rsidRPr="00F10F37">
          <w:rPr>
            <w:rStyle w:val="PageNumber"/>
            <w:rFonts w:ascii="Arial" w:hAnsi="Arial"/>
            <w:sz w:val="16"/>
            <w:szCs w:val="16"/>
          </w:rPr>
          <w:fldChar w:fldCharType="separate"/>
        </w:r>
        <w:r w:rsidRPr="00F10F37">
          <w:rPr>
            <w:rStyle w:val="PageNumber"/>
            <w:rFonts w:ascii="Arial" w:hAnsi="Arial"/>
            <w:noProof/>
            <w:sz w:val="16"/>
            <w:szCs w:val="16"/>
          </w:rPr>
          <w:t>20</w:t>
        </w:r>
        <w:r w:rsidRPr="00F10F37">
          <w:rPr>
            <w:rStyle w:val="PageNumber"/>
            <w:rFonts w:ascii="Arial" w:hAnsi="Arial"/>
            <w:sz w:val="16"/>
            <w:szCs w:val="16"/>
          </w:rPr>
          <w:fldChar w:fldCharType="end"/>
        </w:r>
      </w:p>
    </w:sdtContent>
  </w:sdt>
  <w:p w14:paraId="0EB4AAFE" w14:textId="77777777" w:rsidR="00692401" w:rsidRPr="0030066D" w:rsidRDefault="00692401" w:rsidP="00692401">
    <w:pPr>
      <w:pStyle w:val="paragraph"/>
      <w:spacing w:before="0" w:beforeAutospacing="0" w:after="0" w:afterAutospacing="0"/>
      <w:textAlignment w:val="baseline"/>
      <w:rPr>
        <w:rFonts w:ascii="Arial" w:hAnsi="Arial" w:cs="Arial"/>
        <w:color w:val="000000" w:themeColor="text1"/>
        <w:sz w:val="16"/>
        <w:szCs w:val="16"/>
      </w:rPr>
    </w:pPr>
    <w:r w:rsidRPr="0030066D">
      <w:rPr>
        <w:rStyle w:val="normaltextrun"/>
        <w:rFonts w:ascii="Arial" w:hAnsi="Arial" w:cs="Arial"/>
        <w:color w:val="000000" w:themeColor="text1"/>
        <w:sz w:val="16"/>
        <w:szCs w:val="16"/>
      </w:rPr>
      <w:t xml:space="preserve">Master Goods </w:t>
    </w:r>
    <w:r w:rsidRPr="003742C4">
      <w:rPr>
        <w:rStyle w:val="normaltextrun"/>
        <w:rFonts w:ascii="Arial" w:hAnsi="Arial" w:cs="Arial"/>
        <w:color w:val="000000" w:themeColor="text1"/>
        <w:sz w:val="16"/>
        <w:szCs w:val="16"/>
      </w:rPr>
      <w:t xml:space="preserve">and </w:t>
    </w:r>
    <w:r w:rsidRPr="0030066D">
      <w:rPr>
        <w:rStyle w:val="normaltextrun"/>
        <w:rFonts w:ascii="Arial" w:hAnsi="Arial" w:cs="Arial"/>
        <w:color w:val="000000" w:themeColor="text1"/>
        <w:sz w:val="16"/>
        <w:szCs w:val="16"/>
      </w:rPr>
      <w:t xml:space="preserve">Services Purchase Agreement </w:t>
    </w:r>
  </w:p>
  <w:p w14:paraId="3D938044" w14:textId="31B847AA" w:rsidR="00F44124" w:rsidRPr="00196344" w:rsidRDefault="0014599E" w:rsidP="00692401">
    <w:pPr>
      <w:pStyle w:val="paragraph"/>
      <w:spacing w:before="0" w:beforeAutospacing="0" w:after="0" w:afterAutospacing="0"/>
      <w:ind w:right="360"/>
      <w:textAlignment w:val="baseline"/>
      <w:rPr>
        <w:rFonts w:ascii="Arial" w:hAnsi="Arial"/>
        <w:color w:val="000000" w:themeColor="text1"/>
        <w:sz w:val="16"/>
      </w:rPr>
    </w:pPr>
    <w:r>
      <w:rPr>
        <w:rStyle w:val="normaltextrun"/>
        <w:rFonts w:ascii="Arial" w:hAnsi="Arial" w:cs="Arial"/>
        <w:color w:val="000000" w:themeColor="text1"/>
        <w:sz w:val="16"/>
        <w:szCs w:val="16"/>
      </w:rPr>
      <w:t>{{</w:t>
    </w:r>
    <w:proofErr w:type="spellStart"/>
    <w:r>
      <w:rPr>
        <w:rStyle w:val="normaltextrun"/>
        <w:rFonts w:ascii="Arial" w:hAnsi="Arial" w:cs="Arial"/>
        <w:color w:val="000000" w:themeColor="text1"/>
        <w:sz w:val="16"/>
        <w:szCs w:val="16"/>
      </w:rPr>
      <w:t>CustomerName</w:t>
    </w:r>
    <w:proofErr w:type="spellEnd"/>
    <w:r>
      <w:rPr>
        <w:rStyle w:val="normaltextrun"/>
        <w:rFonts w:ascii="Arial" w:hAnsi="Arial" w:cs="Arial"/>
        <w:color w:val="000000" w:themeColor="text1"/>
        <w:sz w:val="16"/>
        <w:szCs w:val="16"/>
      </w:rPr>
      <w:t>}}</w:t>
    </w:r>
    <w:r w:rsidR="00692401" w:rsidRPr="003742C4">
      <w:rPr>
        <w:rStyle w:val="normaltextrun"/>
        <w:rFonts w:ascii="Arial" w:hAnsi="Arial" w:cs="Arial"/>
        <w:color w:val="000000" w:themeColor="text1"/>
        <w:sz w:val="16"/>
        <w:szCs w:val="16"/>
      </w:rPr>
      <w:t xml:space="preserve"> </w:t>
    </w:r>
    <w:r w:rsidR="00692401" w:rsidRPr="0030066D">
      <w:rPr>
        <w:rStyle w:val="normaltextrun"/>
        <w:rFonts w:ascii="Arial" w:hAnsi="Arial" w:cs="Arial"/>
        <w:color w:val="000000" w:themeColor="text1"/>
        <w:sz w:val="16"/>
        <w:szCs w:val="16"/>
      </w:rPr>
      <w:t xml:space="preserve">/ </w:t>
    </w:r>
    <w:r>
      <w:rPr>
        <w:rStyle w:val="normaltextrun"/>
        <w:rFonts w:ascii="Arial" w:hAnsi="Arial" w:cs="Arial"/>
        <w:color w:val="000000" w:themeColor="text1"/>
        <w:sz w:val="16"/>
        <w:szCs w:val="16"/>
      </w:rPr>
      <w:t>{{Contractor Name}}</w:t>
    </w:r>
    <w:r w:rsidR="00692401" w:rsidRPr="0030066D">
      <w:rPr>
        <w:rStyle w:val="normaltextrun"/>
        <w:rFonts w:ascii="Arial" w:hAnsi="Arial" w:cs="Arial"/>
        <w:color w:val="000000" w:themeColor="text1"/>
        <w:sz w:val="16"/>
        <w:szCs w:val="16"/>
      </w:rPr>
      <w:t> </w:t>
    </w:r>
    <w:r w:rsidR="00692401" w:rsidRPr="0030066D">
      <w:rPr>
        <w:rStyle w:val="eop"/>
        <w:rFonts w:ascii="Arial" w:hAnsi="Arial" w:cs="Arial"/>
        <w:color w:val="000000" w:themeColor="text1"/>
        <w:sz w:val="16"/>
        <w:szCs w:val="16"/>
      </w:rPr>
      <w:t>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08996765"/>
      <w:docPartObj>
        <w:docPartGallery w:val="Page Numbers (Bottom of Page)"/>
        <w:docPartUnique/>
      </w:docPartObj>
    </w:sdtPr>
    <w:sdtEndPr>
      <w:rPr>
        <w:rStyle w:val="PageNumber"/>
        <w:rFonts w:ascii="Arial" w:hAnsi="Arial"/>
        <w:sz w:val="16"/>
        <w:szCs w:val="16"/>
      </w:rPr>
    </w:sdtEndPr>
    <w:sdtContent>
      <w:p w14:paraId="47BDD412" w14:textId="3137FF76" w:rsidR="006A5FB0" w:rsidRPr="00F10F37" w:rsidRDefault="006A5FB0" w:rsidP="00A92A70">
        <w:pPr>
          <w:pStyle w:val="Footer"/>
          <w:framePr w:wrap="none" w:vAnchor="text" w:hAnchor="margin" w:xAlign="right" w:y="1"/>
          <w:rPr>
            <w:rStyle w:val="PageNumber"/>
            <w:rFonts w:ascii="Arial" w:hAnsi="Arial"/>
            <w:sz w:val="16"/>
            <w:szCs w:val="16"/>
          </w:rPr>
        </w:pPr>
        <w:r w:rsidRPr="00F10F37">
          <w:rPr>
            <w:rStyle w:val="PageNumber"/>
            <w:rFonts w:ascii="Arial" w:hAnsi="Arial"/>
            <w:sz w:val="16"/>
            <w:szCs w:val="16"/>
          </w:rPr>
          <w:fldChar w:fldCharType="begin"/>
        </w:r>
        <w:r w:rsidRPr="00F10F37">
          <w:rPr>
            <w:rStyle w:val="PageNumber"/>
            <w:rFonts w:ascii="Arial" w:hAnsi="Arial"/>
            <w:sz w:val="16"/>
            <w:szCs w:val="16"/>
          </w:rPr>
          <w:instrText xml:space="preserve"> PAGE </w:instrText>
        </w:r>
        <w:r w:rsidRPr="00F10F37">
          <w:rPr>
            <w:rStyle w:val="PageNumber"/>
            <w:rFonts w:ascii="Arial" w:hAnsi="Arial"/>
            <w:sz w:val="16"/>
            <w:szCs w:val="16"/>
          </w:rPr>
          <w:fldChar w:fldCharType="separate"/>
        </w:r>
        <w:r w:rsidRPr="00F10F37">
          <w:rPr>
            <w:rStyle w:val="PageNumber"/>
            <w:rFonts w:ascii="Arial" w:hAnsi="Arial"/>
            <w:noProof/>
            <w:sz w:val="16"/>
            <w:szCs w:val="16"/>
          </w:rPr>
          <w:t>21</w:t>
        </w:r>
        <w:r w:rsidRPr="00F10F37">
          <w:rPr>
            <w:rStyle w:val="PageNumber"/>
            <w:rFonts w:ascii="Arial" w:hAnsi="Arial"/>
            <w:sz w:val="16"/>
            <w:szCs w:val="16"/>
          </w:rPr>
          <w:fldChar w:fldCharType="end"/>
        </w:r>
      </w:p>
    </w:sdtContent>
  </w:sdt>
  <w:p w14:paraId="1774DB76" w14:textId="77777777" w:rsidR="00692401" w:rsidRPr="0030066D" w:rsidRDefault="00692401" w:rsidP="00692401">
    <w:pPr>
      <w:pStyle w:val="paragraph"/>
      <w:spacing w:before="0" w:beforeAutospacing="0" w:after="0" w:afterAutospacing="0"/>
      <w:textAlignment w:val="baseline"/>
      <w:rPr>
        <w:rFonts w:ascii="Arial" w:hAnsi="Arial" w:cs="Arial"/>
        <w:color w:val="000000" w:themeColor="text1"/>
        <w:sz w:val="16"/>
        <w:szCs w:val="16"/>
      </w:rPr>
    </w:pPr>
    <w:r w:rsidRPr="0030066D">
      <w:rPr>
        <w:rStyle w:val="normaltextrun"/>
        <w:rFonts w:ascii="Arial" w:hAnsi="Arial" w:cs="Arial"/>
        <w:color w:val="000000" w:themeColor="text1"/>
        <w:sz w:val="16"/>
        <w:szCs w:val="16"/>
      </w:rPr>
      <w:t xml:space="preserve">Master Goods </w:t>
    </w:r>
    <w:r w:rsidRPr="003742C4">
      <w:rPr>
        <w:rStyle w:val="normaltextrun"/>
        <w:rFonts w:ascii="Arial" w:hAnsi="Arial" w:cs="Arial"/>
        <w:color w:val="000000" w:themeColor="text1"/>
        <w:sz w:val="16"/>
        <w:szCs w:val="16"/>
      </w:rPr>
      <w:t xml:space="preserve">and </w:t>
    </w:r>
    <w:r w:rsidRPr="0030066D">
      <w:rPr>
        <w:rStyle w:val="normaltextrun"/>
        <w:rFonts w:ascii="Arial" w:hAnsi="Arial" w:cs="Arial"/>
        <w:color w:val="000000" w:themeColor="text1"/>
        <w:sz w:val="16"/>
        <w:szCs w:val="16"/>
      </w:rPr>
      <w:t xml:space="preserve">Services Purchase Agreement </w:t>
    </w:r>
  </w:p>
  <w:p w14:paraId="7913FC5B" w14:textId="5445BA86" w:rsidR="00692401" w:rsidRPr="0030066D" w:rsidRDefault="0014599E" w:rsidP="00692401">
    <w:pPr>
      <w:pStyle w:val="paragraph"/>
      <w:spacing w:before="0" w:beforeAutospacing="0" w:after="0" w:afterAutospacing="0"/>
      <w:ind w:right="360"/>
      <w:textAlignment w:val="baseline"/>
      <w:rPr>
        <w:rFonts w:ascii="Arial" w:hAnsi="Arial" w:cs="Arial"/>
        <w:color w:val="000000" w:themeColor="text1"/>
        <w:sz w:val="16"/>
        <w:szCs w:val="16"/>
      </w:rPr>
    </w:pPr>
    <w:r>
      <w:rPr>
        <w:rStyle w:val="normaltextrun"/>
        <w:rFonts w:ascii="Arial" w:hAnsi="Arial" w:cs="Arial"/>
        <w:color w:val="000000" w:themeColor="text1"/>
        <w:sz w:val="16"/>
        <w:szCs w:val="16"/>
      </w:rPr>
      <w:t>{{</w:t>
    </w:r>
    <w:proofErr w:type="spellStart"/>
    <w:r>
      <w:rPr>
        <w:rStyle w:val="normaltextrun"/>
        <w:rFonts w:ascii="Arial" w:hAnsi="Arial" w:cs="Arial"/>
        <w:color w:val="000000" w:themeColor="text1"/>
        <w:sz w:val="16"/>
        <w:szCs w:val="16"/>
      </w:rPr>
      <w:t>CustomerName</w:t>
    </w:r>
    <w:proofErr w:type="spellEnd"/>
    <w:r>
      <w:rPr>
        <w:rStyle w:val="normaltextrun"/>
        <w:rFonts w:ascii="Arial" w:hAnsi="Arial" w:cs="Arial"/>
        <w:color w:val="000000" w:themeColor="text1"/>
        <w:sz w:val="16"/>
        <w:szCs w:val="16"/>
      </w:rPr>
      <w:t>}}</w:t>
    </w:r>
    <w:r w:rsidR="00692401" w:rsidRPr="003742C4">
      <w:rPr>
        <w:rStyle w:val="normaltextrun"/>
        <w:rFonts w:ascii="Arial" w:hAnsi="Arial" w:cs="Arial"/>
        <w:color w:val="000000" w:themeColor="text1"/>
        <w:sz w:val="16"/>
        <w:szCs w:val="16"/>
      </w:rPr>
      <w:t xml:space="preserve"> </w:t>
    </w:r>
    <w:r w:rsidR="00692401" w:rsidRPr="0030066D">
      <w:rPr>
        <w:rStyle w:val="normaltextrun"/>
        <w:rFonts w:ascii="Arial" w:hAnsi="Arial" w:cs="Arial"/>
        <w:color w:val="000000" w:themeColor="text1"/>
        <w:sz w:val="16"/>
        <w:szCs w:val="16"/>
      </w:rPr>
      <w:t xml:space="preserve">/ </w:t>
    </w:r>
    <w:r>
      <w:rPr>
        <w:rStyle w:val="normaltextrun"/>
        <w:rFonts w:ascii="Arial" w:hAnsi="Arial" w:cs="Arial"/>
        <w:color w:val="000000" w:themeColor="text1"/>
        <w:sz w:val="16"/>
        <w:szCs w:val="16"/>
      </w:rPr>
      <w:t>{{Contractor Name}}</w:t>
    </w:r>
    <w:r w:rsidR="00692401" w:rsidRPr="0030066D">
      <w:rPr>
        <w:rStyle w:val="normaltextrun"/>
        <w:rFonts w:ascii="Arial" w:hAnsi="Arial" w:cs="Arial"/>
        <w:color w:val="000000" w:themeColor="text1"/>
        <w:sz w:val="16"/>
        <w:szCs w:val="16"/>
      </w:rPr>
      <w:t> </w:t>
    </w:r>
    <w:r w:rsidR="00692401" w:rsidRPr="0030066D">
      <w:rPr>
        <w:rStyle w:val="eop"/>
        <w:rFonts w:ascii="Arial" w:hAnsi="Arial" w:cs="Arial"/>
        <w:color w:val="000000" w:themeColor="text1"/>
        <w:sz w:val="16"/>
        <w:szCs w:val="16"/>
      </w:rPr>
      <w:t> </w:t>
    </w:r>
  </w:p>
  <w:p w14:paraId="2243D145" w14:textId="049C9A25" w:rsidR="00F44124" w:rsidRPr="00196344" w:rsidRDefault="00F44124" w:rsidP="00196344">
    <w:pPr>
      <w:pStyle w:val="Footer"/>
      <w:rPr>
        <w:rFonts w:ascii="Arial" w:hAnsi="Arial"/>
        <w:color w:val="000000" w:themeColor="text1"/>
        <w:sz w:val="1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Arial" w:hAnsi="Arial"/>
        <w:sz w:val="16"/>
        <w:szCs w:val="16"/>
      </w:rPr>
      <w:id w:val="859163433"/>
      <w:docPartObj>
        <w:docPartGallery w:val="Page Numbers (Bottom of Page)"/>
        <w:docPartUnique/>
      </w:docPartObj>
    </w:sdtPr>
    <w:sdtContent>
      <w:p w14:paraId="01A4695A" w14:textId="2F18477D" w:rsidR="006A5FB0" w:rsidRPr="00F10F37" w:rsidRDefault="006A5FB0" w:rsidP="00A92A70">
        <w:pPr>
          <w:pStyle w:val="Footer"/>
          <w:framePr w:wrap="none" w:vAnchor="text" w:hAnchor="margin" w:xAlign="right" w:y="1"/>
          <w:rPr>
            <w:rStyle w:val="PageNumber"/>
            <w:rFonts w:ascii="Arial" w:hAnsi="Arial"/>
            <w:sz w:val="16"/>
            <w:szCs w:val="16"/>
          </w:rPr>
        </w:pPr>
        <w:r w:rsidRPr="00F10F37">
          <w:rPr>
            <w:rStyle w:val="PageNumber"/>
            <w:rFonts w:ascii="Arial" w:hAnsi="Arial"/>
            <w:sz w:val="16"/>
            <w:szCs w:val="16"/>
          </w:rPr>
          <w:fldChar w:fldCharType="begin"/>
        </w:r>
        <w:r w:rsidRPr="00F10F37">
          <w:rPr>
            <w:rStyle w:val="PageNumber"/>
            <w:rFonts w:ascii="Arial" w:hAnsi="Arial"/>
            <w:sz w:val="16"/>
            <w:szCs w:val="16"/>
          </w:rPr>
          <w:instrText xml:space="preserve"> PAGE </w:instrText>
        </w:r>
        <w:r w:rsidRPr="00F10F37">
          <w:rPr>
            <w:rStyle w:val="PageNumber"/>
            <w:rFonts w:ascii="Arial" w:hAnsi="Arial"/>
            <w:sz w:val="16"/>
            <w:szCs w:val="16"/>
          </w:rPr>
          <w:fldChar w:fldCharType="separate"/>
        </w:r>
        <w:r w:rsidRPr="00F10F37">
          <w:rPr>
            <w:rStyle w:val="PageNumber"/>
            <w:rFonts w:ascii="Arial" w:hAnsi="Arial"/>
            <w:noProof/>
            <w:sz w:val="16"/>
            <w:szCs w:val="16"/>
          </w:rPr>
          <w:t>22</w:t>
        </w:r>
        <w:r w:rsidRPr="00F10F37">
          <w:rPr>
            <w:rStyle w:val="PageNumber"/>
            <w:rFonts w:ascii="Arial" w:hAnsi="Arial"/>
            <w:sz w:val="16"/>
            <w:szCs w:val="16"/>
          </w:rPr>
          <w:fldChar w:fldCharType="end"/>
        </w:r>
      </w:p>
    </w:sdtContent>
  </w:sdt>
  <w:p w14:paraId="196D334A" w14:textId="77777777" w:rsidR="00692401" w:rsidRPr="0030066D" w:rsidRDefault="00692401" w:rsidP="00692401">
    <w:pPr>
      <w:pStyle w:val="paragraph"/>
      <w:spacing w:before="0" w:beforeAutospacing="0" w:after="0" w:afterAutospacing="0"/>
      <w:textAlignment w:val="baseline"/>
      <w:rPr>
        <w:rFonts w:ascii="Arial" w:hAnsi="Arial" w:cs="Arial"/>
        <w:color w:val="000000" w:themeColor="text1"/>
        <w:sz w:val="16"/>
        <w:szCs w:val="16"/>
      </w:rPr>
    </w:pPr>
    <w:r w:rsidRPr="0030066D">
      <w:rPr>
        <w:rStyle w:val="normaltextrun"/>
        <w:rFonts w:ascii="Arial" w:hAnsi="Arial" w:cs="Arial"/>
        <w:color w:val="000000" w:themeColor="text1"/>
        <w:sz w:val="16"/>
        <w:szCs w:val="16"/>
      </w:rPr>
      <w:t xml:space="preserve">Master Goods </w:t>
    </w:r>
    <w:r w:rsidRPr="003742C4">
      <w:rPr>
        <w:rStyle w:val="normaltextrun"/>
        <w:rFonts w:ascii="Arial" w:hAnsi="Arial" w:cs="Arial"/>
        <w:color w:val="000000" w:themeColor="text1"/>
        <w:sz w:val="16"/>
        <w:szCs w:val="16"/>
      </w:rPr>
      <w:t xml:space="preserve">and </w:t>
    </w:r>
    <w:r w:rsidRPr="0030066D">
      <w:rPr>
        <w:rStyle w:val="normaltextrun"/>
        <w:rFonts w:ascii="Arial" w:hAnsi="Arial" w:cs="Arial"/>
        <w:color w:val="000000" w:themeColor="text1"/>
        <w:sz w:val="16"/>
        <w:szCs w:val="16"/>
      </w:rPr>
      <w:t xml:space="preserve">Services Purchase Agreement </w:t>
    </w:r>
  </w:p>
  <w:p w14:paraId="0D555628" w14:textId="62E46BE0" w:rsidR="00692401" w:rsidRPr="0030066D" w:rsidRDefault="0014599E" w:rsidP="00692401">
    <w:pPr>
      <w:pStyle w:val="paragraph"/>
      <w:spacing w:before="0" w:beforeAutospacing="0" w:after="0" w:afterAutospacing="0"/>
      <w:ind w:right="360"/>
      <w:textAlignment w:val="baseline"/>
      <w:rPr>
        <w:rFonts w:ascii="Arial" w:hAnsi="Arial" w:cs="Arial"/>
        <w:color w:val="000000" w:themeColor="text1"/>
        <w:sz w:val="16"/>
        <w:szCs w:val="16"/>
      </w:rPr>
    </w:pPr>
    <w:r>
      <w:rPr>
        <w:rStyle w:val="normaltextrun"/>
        <w:rFonts w:ascii="Arial" w:hAnsi="Arial" w:cs="Arial"/>
        <w:color w:val="000000" w:themeColor="text1"/>
        <w:sz w:val="16"/>
        <w:szCs w:val="16"/>
      </w:rPr>
      <w:t>{{</w:t>
    </w:r>
    <w:proofErr w:type="spellStart"/>
    <w:r>
      <w:rPr>
        <w:rStyle w:val="normaltextrun"/>
        <w:rFonts w:ascii="Arial" w:hAnsi="Arial" w:cs="Arial"/>
        <w:color w:val="000000" w:themeColor="text1"/>
        <w:sz w:val="16"/>
        <w:szCs w:val="16"/>
      </w:rPr>
      <w:t>CustomerName</w:t>
    </w:r>
    <w:proofErr w:type="spellEnd"/>
    <w:r>
      <w:rPr>
        <w:rStyle w:val="normaltextrun"/>
        <w:rFonts w:ascii="Arial" w:hAnsi="Arial" w:cs="Arial"/>
        <w:color w:val="000000" w:themeColor="text1"/>
        <w:sz w:val="16"/>
        <w:szCs w:val="16"/>
      </w:rPr>
      <w:t>}}</w:t>
    </w:r>
    <w:r w:rsidR="00692401" w:rsidRPr="003742C4">
      <w:rPr>
        <w:rStyle w:val="normaltextrun"/>
        <w:rFonts w:ascii="Arial" w:hAnsi="Arial" w:cs="Arial"/>
        <w:color w:val="000000" w:themeColor="text1"/>
        <w:sz w:val="16"/>
        <w:szCs w:val="16"/>
      </w:rPr>
      <w:t xml:space="preserve"> </w:t>
    </w:r>
    <w:r w:rsidR="00692401" w:rsidRPr="0030066D">
      <w:rPr>
        <w:rStyle w:val="normaltextrun"/>
        <w:rFonts w:ascii="Arial" w:hAnsi="Arial" w:cs="Arial"/>
        <w:color w:val="000000" w:themeColor="text1"/>
        <w:sz w:val="16"/>
        <w:szCs w:val="16"/>
      </w:rPr>
      <w:t xml:space="preserve">/ </w:t>
    </w:r>
    <w:r>
      <w:rPr>
        <w:rStyle w:val="normaltextrun"/>
        <w:rFonts w:ascii="Arial" w:hAnsi="Arial" w:cs="Arial"/>
        <w:color w:val="000000" w:themeColor="text1"/>
        <w:sz w:val="16"/>
        <w:szCs w:val="16"/>
      </w:rPr>
      <w:t>{{Contractor Name}}</w:t>
    </w:r>
    <w:r w:rsidR="00692401" w:rsidRPr="0030066D">
      <w:rPr>
        <w:rStyle w:val="normaltextrun"/>
        <w:rFonts w:ascii="Arial" w:hAnsi="Arial" w:cs="Arial"/>
        <w:color w:val="000000" w:themeColor="text1"/>
        <w:sz w:val="16"/>
        <w:szCs w:val="16"/>
      </w:rPr>
      <w:t> </w:t>
    </w:r>
    <w:r w:rsidR="00692401" w:rsidRPr="0030066D">
      <w:rPr>
        <w:rStyle w:val="eop"/>
        <w:rFonts w:ascii="Arial" w:hAnsi="Arial" w:cs="Arial"/>
        <w:color w:val="000000" w:themeColor="text1"/>
        <w:sz w:val="16"/>
        <w:szCs w:val="16"/>
      </w:rPr>
      <w:t> </w:t>
    </w:r>
  </w:p>
  <w:p w14:paraId="109590FF" w14:textId="03C0D9A6" w:rsidR="00F44124" w:rsidRPr="00EF1930" w:rsidRDefault="00F44124" w:rsidP="00692401">
    <w:pPr>
      <w:pStyle w:val="paragraph"/>
      <w:spacing w:before="0" w:beforeAutospacing="0" w:after="0" w:afterAutospacing="0"/>
      <w:ind w:right="360"/>
      <w:textAlignment w:val="baseline"/>
      <w:rPr>
        <w:rFonts w:ascii="Arial" w:hAnsi="Arial"/>
        <w:color w:val="000000" w:themeColor="text1"/>
        <w:sz w:val="16"/>
        <w:szCs w:val="16"/>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52234755"/>
      <w:docPartObj>
        <w:docPartGallery w:val="Page Numbers (Bottom of Page)"/>
        <w:docPartUnique/>
      </w:docPartObj>
    </w:sdtPr>
    <w:sdtContent>
      <w:p w14:paraId="7F93D0FA" w14:textId="10CE4C99" w:rsidR="006A5FB0" w:rsidRDefault="006A5FB0" w:rsidP="00A92A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24</w:t>
        </w:r>
        <w:r>
          <w:rPr>
            <w:rStyle w:val="PageNumber"/>
          </w:rPr>
          <w:fldChar w:fldCharType="end"/>
        </w:r>
      </w:p>
    </w:sdtContent>
  </w:sdt>
  <w:p w14:paraId="07E98FF7" w14:textId="77777777" w:rsidR="00692401" w:rsidRPr="0030066D" w:rsidRDefault="00692401" w:rsidP="00692401">
    <w:pPr>
      <w:pStyle w:val="paragraph"/>
      <w:spacing w:before="0" w:beforeAutospacing="0" w:after="0" w:afterAutospacing="0"/>
      <w:textAlignment w:val="baseline"/>
      <w:rPr>
        <w:rFonts w:ascii="Arial" w:hAnsi="Arial" w:cs="Arial"/>
        <w:color w:val="000000" w:themeColor="text1"/>
        <w:sz w:val="16"/>
        <w:szCs w:val="16"/>
      </w:rPr>
    </w:pPr>
    <w:r w:rsidRPr="0030066D">
      <w:rPr>
        <w:rStyle w:val="normaltextrun"/>
        <w:rFonts w:ascii="Arial" w:hAnsi="Arial" w:cs="Arial"/>
        <w:color w:val="000000" w:themeColor="text1"/>
        <w:sz w:val="16"/>
        <w:szCs w:val="16"/>
      </w:rPr>
      <w:t xml:space="preserve">Master Goods </w:t>
    </w:r>
    <w:r w:rsidRPr="003742C4">
      <w:rPr>
        <w:rStyle w:val="normaltextrun"/>
        <w:rFonts w:ascii="Arial" w:hAnsi="Arial" w:cs="Arial"/>
        <w:color w:val="000000" w:themeColor="text1"/>
        <w:sz w:val="16"/>
        <w:szCs w:val="16"/>
      </w:rPr>
      <w:t xml:space="preserve">and </w:t>
    </w:r>
    <w:r w:rsidRPr="0030066D">
      <w:rPr>
        <w:rStyle w:val="normaltextrun"/>
        <w:rFonts w:ascii="Arial" w:hAnsi="Arial" w:cs="Arial"/>
        <w:color w:val="000000" w:themeColor="text1"/>
        <w:sz w:val="16"/>
        <w:szCs w:val="16"/>
      </w:rPr>
      <w:t xml:space="preserve">Services Purchase Agreement </w:t>
    </w:r>
  </w:p>
  <w:p w14:paraId="2644B2FA" w14:textId="01456CFC" w:rsidR="00692401" w:rsidRPr="0030066D" w:rsidRDefault="0014599E" w:rsidP="00692401">
    <w:pPr>
      <w:pStyle w:val="paragraph"/>
      <w:spacing w:before="0" w:beforeAutospacing="0" w:after="0" w:afterAutospacing="0"/>
      <w:ind w:right="360"/>
      <w:textAlignment w:val="baseline"/>
      <w:rPr>
        <w:rFonts w:ascii="Arial" w:hAnsi="Arial" w:cs="Arial"/>
        <w:color w:val="000000" w:themeColor="text1"/>
        <w:sz w:val="16"/>
        <w:szCs w:val="16"/>
      </w:rPr>
    </w:pPr>
    <w:r>
      <w:rPr>
        <w:rStyle w:val="normaltextrun"/>
        <w:rFonts w:ascii="Arial" w:hAnsi="Arial" w:cs="Arial"/>
        <w:color w:val="000000" w:themeColor="text1"/>
        <w:sz w:val="16"/>
        <w:szCs w:val="16"/>
      </w:rPr>
      <w:t>{{</w:t>
    </w:r>
    <w:proofErr w:type="spellStart"/>
    <w:r>
      <w:rPr>
        <w:rStyle w:val="normaltextrun"/>
        <w:rFonts w:ascii="Arial" w:hAnsi="Arial" w:cs="Arial"/>
        <w:color w:val="000000" w:themeColor="text1"/>
        <w:sz w:val="16"/>
        <w:szCs w:val="16"/>
      </w:rPr>
      <w:t>CustomerName</w:t>
    </w:r>
    <w:proofErr w:type="spellEnd"/>
    <w:r>
      <w:rPr>
        <w:rStyle w:val="normaltextrun"/>
        <w:rFonts w:ascii="Arial" w:hAnsi="Arial" w:cs="Arial"/>
        <w:color w:val="000000" w:themeColor="text1"/>
        <w:sz w:val="16"/>
        <w:szCs w:val="16"/>
      </w:rPr>
      <w:t>}}</w:t>
    </w:r>
    <w:r w:rsidR="00692401" w:rsidRPr="003742C4">
      <w:rPr>
        <w:rStyle w:val="normaltextrun"/>
        <w:rFonts w:ascii="Arial" w:hAnsi="Arial" w:cs="Arial"/>
        <w:color w:val="000000" w:themeColor="text1"/>
        <w:sz w:val="16"/>
        <w:szCs w:val="16"/>
      </w:rPr>
      <w:t xml:space="preserve"> </w:t>
    </w:r>
    <w:r w:rsidR="00692401" w:rsidRPr="0030066D">
      <w:rPr>
        <w:rStyle w:val="normaltextrun"/>
        <w:rFonts w:ascii="Arial" w:hAnsi="Arial" w:cs="Arial"/>
        <w:color w:val="000000" w:themeColor="text1"/>
        <w:sz w:val="16"/>
        <w:szCs w:val="16"/>
      </w:rPr>
      <w:t xml:space="preserve">/ </w:t>
    </w:r>
    <w:r>
      <w:rPr>
        <w:rStyle w:val="normaltextrun"/>
        <w:rFonts w:ascii="Arial" w:hAnsi="Arial" w:cs="Arial"/>
        <w:color w:val="000000" w:themeColor="text1"/>
        <w:sz w:val="16"/>
        <w:szCs w:val="16"/>
      </w:rPr>
      <w:t>{{Contractor Name}}</w:t>
    </w:r>
    <w:r w:rsidR="00692401" w:rsidRPr="0030066D">
      <w:rPr>
        <w:rStyle w:val="normaltextrun"/>
        <w:rFonts w:ascii="Arial" w:hAnsi="Arial" w:cs="Arial"/>
        <w:color w:val="000000" w:themeColor="text1"/>
        <w:sz w:val="16"/>
        <w:szCs w:val="16"/>
      </w:rPr>
      <w:t> </w:t>
    </w:r>
    <w:r w:rsidR="00692401" w:rsidRPr="0030066D">
      <w:rPr>
        <w:rStyle w:val="eop"/>
        <w:rFonts w:ascii="Arial" w:hAnsi="Arial" w:cs="Arial"/>
        <w:color w:val="000000" w:themeColor="text1"/>
        <w:sz w:val="16"/>
        <w:szCs w:val="16"/>
      </w:rPr>
      <w:t> </w:t>
    </w:r>
  </w:p>
  <w:p w14:paraId="003CAB3F" w14:textId="13EFC97B" w:rsidR="00F44124" w:rsidRPr="003D573C" w:rsidRDefault="00F44124" w:rsidP="003D573C">
    <w:pPr>
      <w:pStyle w:val="Footer"/>
      <w:tabs>
        <w:tab w:val="clear" w:pos="8640"/>
        <w:tab w:val="right" w:pos="9900"/>
      </w:tabs>
      <w:rPr>
        <w:rFonts w:ascii="Arial" w:hAnsi="Arial"/>
        <w:sz w:val="16"/>
        <w:szCs w:val="16"/>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2F116" w14:textId="77777777" w:rsidR="00F44124" w:rsidRDefault="00F44124" w:rsidP="00956B32">
    <w:pPr>
      <w:pStyle w:val="Footer"/>
      <w:pBdr>
        <w:bottom w:val="double" w:sz="6" w:space="1" w:color="auto"/>
      </w:pBdr>
      <w:tabs>
        <w:tab w:val="clear" w:pos="8640"/>
        <w:tab w:val="right" w:pos="9270"/>
      </w:tabs>
      <w:rPr>
        <w:rFonts w:ascii="Arial" w:hAnsi="Arial"/>
        <w:sz w:val="22"/>
        <w:szCs w:val="22"/>
      </w:rPr>
    </w:pPr>
    <w:bookmarkStart w:id="225" w:name="kdwPageNumberBegin1"/>
    <w:bookmarkStart w:id="226" w:name="kdwPageNumberEnd1"/>
    <w:bookmarkEnd w:id="225"/>
    <w:bookmarkEnd w:id="226"/>
  </w:p>
  <w:p w14:paraId="4AE7BC0C" w14:textId="77777777" w:rsidR="00F44124" w:rsidRDefault="00F44124" w:rsidP="00956B32">
    <w:pPr>
      <w:pStyle w:val="Footer"/>
      <w:tabs>
        <w:tab w:val="clear" w:pos="8640"/>
        <w:tab w:val="right" w:pos="9270"/>
      </w:tabs>
      <w:rPr>
        <w:rFonts w:ascii="Arial" w:hAnsi="Arial"/>
        <w:sz w:val="22"/>
        <w:szCs w:val="22"/>
      </w:rPr>
    </w:pPr>
  </w:p>
  <w:p w14:paraId="3725F725" w14:textId="77777777" w:rsidR="00F44124" w:rsidRPr="0073063C" w:rsidRDefault="00F44124" w:rsidP="00956B32">
    <w:pPr>
      <w:pStyle w:val="Footer"/>
      <w:tabs>
        <w:tab w:val="clear" w:pos="8640"/>
        <w:tab w:val="right" w:pos="9270"/>
      </w:tabs>
      <w:spacing w:after="120"/>
      <w:rPr>
        <w:rFonts w:ascii="Arial" w:hAnsi="Arial"/>
        <w:sz w:val="18"/>
        <w:szCs w:val="18"/>
      </w:rPr>
    </w:pPr>
    <w:r w:rsidRPr="0073063C">
      <w:rPr>
        <w:rFonts w:ascii="Arial" w:hAnsi="Arial"/>
        <w:sz w:val="18"/>
        <w:szCs w:val="18"/>
      </w:rPr>
      <w:t>Master Professional Services Agreement</w:t>
    </w:r>
  </w:p>
  <w:p w14:paraId="468717AA" w14:textId="77777777" w:rsidR="00F44124" w:rsidRPr="00DA35B4" w:rsidRDefault="00F44124" w:rsidP="00956B32">
    <w:pPr>
      <w:pStyle w:val="Footer"/>
    </w:pPr>
    <w:r w:rsidRPr="0073063C">
      <w:rPr>
        <w:rFonts w:ascii="Arial" w:hAnsi="Arial"/>
        <w:sz w:val="18"/>
        <w:szCs w:val="18"/>
      </w:rPr>
      <w:t>Exhibit C</w:t>
    </w:r>
    <w:r>
      <w:rPr>
        <w:rFonts w:ascii="Arial" w:hAnsi="Arial"/>
        <w:sz w:val="18"/>
        <w:szCs w:val="18"/>
      </w:rPr>
      <w:t xml:space="preserve"> – Data Security Exhibits</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87023295"/>
      <w:docPartObj>
        <w:docPartGallery w:val="Page Numbers (Bottom of Page)"/>
        <w:docPartUnique/>
      </w:docPartObj>
    </w:sdtPr>
    <w:sdtContent>
      <w:p w14:paraId="4614DF3F" w14:textId="1E044284" w:rsidR="006A5FB0" w:rsidRDefault="006A5FB0" w:rsidP="00A92A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25</w:t>
        </w:r>
        <w:r>
          <w:rPr>
            <w:rStyle w:val="PageNumber"/>
          </w:rPr>
          <w:fldChar w:fldCharType="end"/>
        </w:r>
      </w:p>
    </w:sdtContent>
  </w:sdt>
  <w:p w14:paraId="60258CF3" w14:textId="77777777" w:rsidR="00692401" w:rsidRPr="0030066D" w:rsidRDefault="00692401" w:rsidP="00692401">
    <w:pPr>
      <w:pStyle w:val="paragraph"/>
      <w:spacing w:before="0" w:beforeAutospacing="0" w:after="0" w:afterAutospacing="0"/>
      <w:textAlignment w:val="baseline"/>
      <w:rPr>
        <w:rFonts w:ascii="Arial" w:hAnsi="Arial" w:cs="Arial"/>
        <w:color w:val="000000" w:themeColor="text1"/>
        <w:sz w:val="16"/>
        <w:szCs w:val="16"/>
      </w:rPr>
    </w:pPr>
    <w:r w:rsidRPr="0030066D">
      <w:rPr>
        <w:rStyle w:val="normaltextrun"/>
        <w:rFonts w:ascii="Arial" w:hAnsi="Arial" w:cs="Arial"/>
        <w:color w:val="000000" w:themeColor="text1"/>
        <w:sz w:val="16"/>
        <w:szCs w:val="16"/>
      </w:rPr>
      <w:t xml:space="preserve">Master Goods </w:t>
    </w:r>
    <w:r w:rsidRPr="003742C4">
      <w:rPr>
        <w:rStyle w:val="normaltextrun"/>
        <w:rFonts w:ascii="Arial" w:hAnsi="Arial" w:cs="Arial"/>
        <w:color w:val="000000" w:themeColor="text1"/>
        <w:sz w:val="16"/>
        <w:szCs w:val="16"/>
      </w:rPr>
      <w:t xml:space="preserve">and </w:t>
    </w:r>
    <w:r w:rsidRPr="0030066D">
      <w:rPr>
        <w:rStyle w:val="normaltextrun"/>
        <w:rFonts w:ascii="Arial" w:hAnsi="Arial" w:cs="Arial"/>
        <w:color w:val="000000" w:themeColor="text1"/>
        <w:sz w:val="16"/>
        <w:szCs w:val="16"/>
      </w:rPr>
      <w:t xml:space="preserve">Services Purchase Agreement </w:t>
    </w:r>
  </w:p>
  <w:p w14:paraId="1B9D2C68" w14:textId="6C5F03D9" w:rsidR="00692401" w:rsidRPr="0030066D" w:rsidRDefault="0014599E" w:rsidP="00692401">
    <w:pPr>
      <w:pStyle w:val="paragraph"/>
      <w:spacing w:before="0" w:beforeAutospacing="0" w:after="0" w:afterAutospacing="0"/>
      <w:ind w:right="360"/>
      <w:textAlignment w:val="baseline"/>
      <w:rPr>
        <w:rFonts w:ascii="Arial" w:hAnsi="Arial" w:cs="Arial"/>
        <w:color w:val="000000" w:themeColor="text1"/>
        <w:sz w:val="16"/>
        <w:szCs w:val="16"/>
      </w:rPr>
    </w:pPr>
    <w:r>
      <w:rPr>
        <w:rStyle w:val="normaltextrun"/>
        <w:rFonts w:ascii="Arial" w:hAnsi="Arial" w:cs="Arial"/>
        <w:color w:val="000000" w:themeColor="text1"/>
        <w:sz w:val="16"/>
        <w:szCs w:val="16"/>
      </w:rPr>
      <w:t>{{</w:t>
    </w:r>
    <w:proofErr w:type="spellStart"/>
    <w:r>
      <w:rPr>
        <w:rStyle w:val="normaltextrun"/>
        <w:rFonts w:ascii="Arial" w:hAnsi="Arial" w:cs="Arial"/>
        <w:color w:val="000000" w:themeColor="text1"/>
        <w:sz w:val="16"/>
        <w:szCs w:val="16"/>
      </w:rPr>
      <w:t>CustomerName</w:t>
    </w:r>
    <w:proofErr w:type="spellEnd"/>
    <w:r>
      <w:rPr>
        <w:rStyle w:val="normaltextrun"/>
        <w:rFonts w:ascii="Arial" w:hAnsi="Arial" w:cs="Arial"/>
        <w:color w:val="000000" w:themeColor="text1"/>
        <w:sz w:val="16"/>
        <w:szCs w:val="16"/>
      </w:rPr>
      <w:t>}}</w:t>
    </w:r>
    <w:r w:rsidR="00692401" w:rsidRPr="003742C4">
      <w:rPr>
        <w:rStyle w:val="normaltextrun"/>
        <w:rFonts w:ascii="Arial" w:hAnsi="Arial" w:cs="Arial"/>
        <w:color w:val="000000" w:themeColor="text1"/>
        <w:sz w:val="16"/>
        <w:szCs w:val="16"/>
      </w:rPr>
      <w:t xml:space="preserve"> </w:t>
    </w:r>
    <w:r w:rsidR="00692401" w:rsidRPr="0030066D">
      <w:rPr>
        <w:rStyle w:val="normaltextrun"/>
        <w:rFonts w:ascii="Arial" w:hAnsi="Arial" w:cs="Arial"/>
        <w:color w:val="000000" w:themeColor="text1"/>
        <w:sz w:val="16"/>
        <w:szCs w:val="16"/>
      </w:rPr>
      <w:t xml:space="preserve">/ </w:t>
    </w:r>
    <w:r>
      <w:rPr>
        <w:rStyle w:val="normaltextrun"/>
        <w:rFonts w:ascii="Arial" w:hAnsi="Arial" w:cs="Arial"/>
        <w:color w:val="000000" w:themeColor="text1"/>
        <w:sz w:val="16"/>
        <w:szCs w:val="16"/>
      </w:rPr>
      <w:t>{{Contractor Name}}</w:t>
    </w:r>
    <w:r w:rsidR="00692401" w:rsidRPr="0030066D">
      <w:rPr>
        <w:rStyle w:val="normaltextrun"/>
        <w:rFonts w:ascii="Arial" w:hAnsi="Arial" w:cs="Arial"/>
        <w:color w:val="000000" w:themeColor="text1"/>
        <w:sz w:val="16"/>
        <w:szCs w:val="16"/>
      </w:rPr>
      <w:t> </w:t>
    </w:r>
    <w:r w:rsidR="00692401" w:rsidRPr="0030066D">
      <w:rPr>
        <w:rStyle w:val="eop"/>
        <w:rFonts w:ascii="Arial" w:hAnsi="Arial" w:cs="Arial"/>
        <w:color w:val="000000" w:themeColor="text1"/>
        <w:sz w:val="16"/>
        <w:szCs w:val="16"/>
      </w:rPr>
      <w:t> </w:t>
    </w:r>
  </w:p>
  <w:p w14:paraId="172C894B" w14:textId="4BB015D8" w:rsidR="00F44124" w:rsidRPr="00196344" w:rsidRDefault="00F44124" w:rsidP="00692401">
    <w:pPr>
      <w:pStyle w:val="paragraph"/>
      <w:spacing w:before="0" w:beforeAutospacing="0" w:after="0" w:afterAutospacing="0"/>
      <w:ind w:right="360"/>
      <w:textAlignment w:val="baseline"/>
      <w:rPr>
        <w:rFonts w:ascii="Arial" w:hAnsi="Arial"/>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9808B0" w14:textId="77777777" w:rsidR="007E1AF3" w:rsidRDefault="007E1AF3" w:rsidP="00E947AB">
      <w:pPr>
        <w:spacing w:after="0" w:line="240" w:lineRule="auto"/>
      </w:pPr>
      <w:r>
        <w:separator/>
      </w:r>
    </w:p>
  </w:footnote>
  <w:footnote w:type="continuationSeparator" w:id="0">
    <w:p w14:paraId="27F39156" w14:textId="77777777" w:rsidR="007E1AF3" w:rsidRDefault="007E1AF3" w:rsidP="00E947AB">
      <w:pPr>
        <w:spacing w:after="0" w:line="240" w:lineRule="auto"/>
      </w:pPr>
      <w:r>
        <w:continuationSeparator/>
      </w:r>
    </w:p>
  </w:footnote>
  <w:footnote w:type="continuationNotice" w:id="1">
    <w:p w14:paraId="1FF330A8" w14:textId="77777777" w:rsidR="007E1AF3" w:rsidRDefault="007E1AF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97316" w14:textId="77777777" w:rsidR="00F44124" w:rsidRDefault="00F44124">
    <w:pPr>
      <w:pStyle w:val="Header"/>
    </w:pPr>
  </w:p>
  <w:p w14:paraId="0CA0BD2E" w14:textId="77777777" w:rsidR="00F44124" w:rsidRDefault="00F441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F"/>
    <w:multiLevelType w:val="multilevel"/>
    <w:tmpl w:val="AD0C4CD2"/>
    <w:lvl w:ilvl="0">
      <w:start w:val="1"/>
      <w:numFmt w:val="bullet"/>
      <w:pStyle w:val="Bullets1"/>
      <w:lvlText w:val=""/>
      <w:lvlJc w:val="left"/>
      <w:pPr>
        <w:tabs>
          <w:tab w:val="num" w:pos="0"/>
        </w:tabs>
        <w:ind w:left="720" w:hanging="720"/>
      </w:pPr>
      <w:rPr>
        <w:rFonts w:ascii="Symbol" w:hAnsi="Symbol"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bullet"/>
      <w:pStyle w:val="Bullets2"/>
      <w:lvlText w:val="o"/>
      <w:lvlJc w:val="left"/>
      <w:pPr>
        <w:tabs>
          <w:tab w:val="num" w:pos="0"/>
        </w:tabs>
        <w:ind w:left="1440" w:hanging="720"/>
      </w:pPr>
      <w:rPr>
        <w:rFonts w:ascii="Courier New" w:hAnsi="Courier New" w:hint="default"/>
        <w:b w:val="0"/>
        <w:i w:val="0"/>
        <w:caps w:val="0"/>
        <w:smallCaps w:val="0"/>
        <w:strike w:val="0"/>
        <w:dstrike w:val="0"/>
        <w:vanish w:val="0"/>
        <w:color w:val="0000FF"/>
        <w:spacing w:val="0"/>
        <w:w w:val="100"/>
        <w:kern w:val="0"/>
        <w:position w:val="0"/>
        <w:sz w:val="24"/>
        <w:u w:val="double"/>
        <w:effect w:val="none"/>
        <w:vertAlign w:val="baseline"/>
      </w:rPr>
    </w:lvl>
    <w:lvl w:ilvl="2">
      <w:start w:val="1"/>
      <w:numFmt w:val="bullet"/>
      <w:pStyle w:val="Bullets3"/>
      <w:lvlText w:val=""/>
      <w:lvlJc w:val="left"/>
      <w:pPr>
        <w:tabs>
          <w:tab w:val="num" w:pos="0"/>
        </w:tabs>
        <w:ind w:left="2160" w:hanging="720"/>
      </w:pPr>
      <w:rPr>
        <w:rFonts w:ascii="Symbol" w:hAnsi="Symbol" w:hint="default"/>
        <w:b w:val="0"/>
        <w:i w:val="0"/>
        <w:caps w:val="0"/>
        <w:smallCaps w:val="0"/>
        <w:strike w:val="0"/>
        <w:dstrike w:val="0"/>
        <w:vanish w:val="0"/>
        <w:color w:val="0000FF"/>
        <w:spacing w:val="0"/>
        <w:w w:val="100"/>
        <w:kern w:val="0"/>
        <w:position w:val="0"/>
        <w:sz w:val="24"/>
        <w:u w:val="double"/>
        <w:effect w:val="none"/>
        <w:vertAlign w:val="baseline"/>
      </w:rPr>
    </w:lvl>
    <w:lvl w:ilvl="3">
      <w:start w:val="1"/>
      <w:numFmt w:val="bullet"/>
      <w:pStyle w:val="Bullets4"/>
      <w:lvlText w:val=""/>
      <w:lvlJc w:val="left"/>
      <w:pPr>
        <w:tabs>
          <w:tab w:val="num" w:pos="0"/>
        </w:tabs>
        <w:ind w:left="2880" w:hanging="720"/>
      </w:pPr>
      <w:rPr>
        <w:rFonts w:ascii="Symbol" w:hAnsi="Symbol" w:hint="default"/>
        <w:b w:val="0"/>
        <w:i w:val="0"/>
        <w:caps w:val="0"/>
        <w:smallCaps w:val="0"/>
        <w:strike w:val="0"/>
        <w:dstrike w:val="0"/>
        <w:vanish w:val="0"/>
        <w:color w:val="0000FF"/>
        <w:spacing w:val="0"/>
        <w:w w:val="100"/>
        <w:kern w:val="0"/>
        <w:position w:val="0"/>
        <w:sz w:val="24"/>
        <w:u w:val="double"/>
        <w:effect w:val="none"/>
        <w:vertAlign w:val="baseline"/>
      </w:rPr>
    </w:lvl>
    <w:lvl w:ilvl="4">
      <w:start w:val="1"/>
      <w:numFmt w:val="bullet"/>
      <w:pStyle w:val="Bullets5"/>
      <w:lvlText w:val=""/>
      <w:lvlJc w:val="left"/>
      <w:pPr>
        <w:tabs>
          <w:tab w:val="num" w:pos="0"/>
        </w:tabs>
        <w:ind w:left="3600" w:hanging="720"/>
      </w:pPr>
      <w:rPr>
        <w:rFonts w:ascii="Symbol" w:hAnsi="Symbol" w:hint="default"/>
        <w:b w:val="0"/>
        <w:i w:val="0"/>
        <w:caps w:val="0"/>
        <w:smallCaps w:val="0"/>
        <w:strike w:val="0"/>
        <w:dstrike w:val="0"/>
        <w:vanish w:val="0"/>
        <w:color w:val="0000FF"/>
        <w:spacing w:val="0"/>
        <w:w w:val="100"/>
        <w:kern w:val="0"/>
        <w:position w:val="0"/>
        <w:sz w:val="24"/>
        <w:u w:val="double"/>
        <w:effect w:val="none"/>
        <w:vertAlign w:val="baseline"/>
      </w:rPr>
    </w:lvl>
    <w:lvl w:ilvl="5">
      <w:start w:val="1"/>
      <w:numFmt w:val="bullet"/>
      <w:pStyle w:val="Bullets6"/>
      <w:lvlText w:val=""/>
      <w:lvlJc w:val="left"/>
      <w:pPr>
        <w:tabs>
          <w:tab w:val="num" w:pos="0"/>
        </w:tabs>
        <w:ind w:left="4320" w:hanging="720"/>
      </w:pPr>
      <w:rPr>
        <w:rFonts w:ascii="Symbol" w:hAnsi="Symbol" w:hint="default"/>
        <w:b w:val="0"/>
        <w:i w:val="0"/>
        <w:caps w:val="0"/>
        <w:smallCaps w:val="0"/>
        <w:strike w:val="0"/>
        <w:dstrike w:val="0"/>
        <w:vanish w:val="0"/>
        <w:color w:val="0000FF"/>
        <w:spacing w:val="0"/>
        <w:w w:val="100"/>
        <w:kern w:val="0"/>
        <w:position w:val="0"/>
        <w:sz w:val="24"/>
        <w:u w:val="double"/>
        <w:effect w:val="none"/>
        <w:vertAlign w:val="baseline"/>
      </w:rPr>
    </w:lvl>
    <w:lvl w:ilvl="6">
      <w:start w:val="1"/>
      <w:numFmt w:val="bullet"/>
      <w:pStyle w:val="Bullets7"/>
      <w:lvlText w:val=""/>
      <w:lvlJc w:val="left"/>
      <w:pPr>
        <w:tabs>
          <w:tab w:val="num" w:pos="0"/>
        </w:tabs>
        <w:ind w:left="5040" w:hanging="720"/>
      </w:pPr>
      <w:rPr>
        <w:rFonts w:ascii="Symbol" w:hAnsi="Symbol" w:hint="default"/>
        <w:b w:val="0"/>
        <w:i w:val="0"/>
        <w:caps w:val="0"/>
        <w:smallCaps w:val="0"/>
        <w:strike w:val="0"/>
        <w:dstrike w:val="0"/>
        <w:vanish w:val="0"/>
        <w:color w:val="0000FF"/>
        <w:spacing w:val="0"/>
        <w:w w:val="100"/>
        <w:kern w:val="0"/>
        <w:position w:val="0"/>
        <w:sz w:val="24"/>
        <w:u w:val="double"/>
        <w:effect w:val="none"/>
        <w:vertAlign w:val="baseline"/>
      </w:rPr>
    </w:lvl>
    <w:lvl w:ilvl="7">
      <w:start w:val="1"/>
      <w:numFmt w:val="bullet"/>
      <w:pStyle w:val="Bullets8"/>
      <w:lvlText w:val=""/>
      <w:lvlJc w:val="left"/>
      <w:pPr>
        <w:tabs>
          <w:tab w:val="num" w:pos="0"/>
        </w:tabs>
        <w:ind w:left="5760" w:hanging="720"/>
      </w:pPr>
      <w:rPr>
        <w:rFonts w:ascii="Symbol" w:hAnsi="Symbol" w:hint="default"/>
        <w:b w:val="0"/>
        <w:i w:val="0"/>
        <w:caps w:val="0"/>
        <w:smallCaps w:val="0"/>
        <w:strike w:val="0"/>
        <w:dstrike w:val="0"/>
        <w:vanish w:val="0"/>
        <w:color w:val="0000FF"/>
        <w:spacing w:val="0"/>
        <w:w w:val="100"/>
        <w:kern w:val="0"/>
        <w:position w:val="0"/>
        <w:sz w:val="24"/>
        <w:u w:val="double"/>
        <w:effect w:val="none"/>
        <w:vertAlign w:val="baseline"/>
      </w:rPr>
    </w:lvl>
    <w:lvl w:ilvl="8">
      <w:start w:val="1"/>
      <w:numFmt w:val="bullet"/>
      <w:pStyle w:val="Bullets9"/>
      <w:lvlText w:val=""/>
      <w:lvlJc w:val="left"/>
      <w:pPr>
        <w:tabs>
          <w:tab w:val="num" w:pos="0"/>
        </w:tabs>
        <w:ind w:left="6480" w:hanging="720"/>
      </w:pPr>
      <w:rPr>
        <w:rFonts w:ascii="Symbol" w:hAnsi="Symbol" w:hint="default"/>
        <w:b w:val="0"/>
        <w:i w:val="0"/>
        <w:caps w:val="0"/>
        <w:smallCaps w:val="0"/>
        <w:strike w:val="0"/>
        <w:dstrike w:val="0"/>
        <w:vanish w:val="0"/>
        <w:color w:val="0000FF"/>
        <w:spacing w:val="0"/>
        <w:w w:val="100"/>
        <w:kern w:val="0"/>
        <w:position w:val="0"/>
        <w:sz w:val="24"/>
        <w:u w:val="double"/>
        <w:effect w:val="none"/>
        <w:vertAlign w:val="baseline"/>
      </w:rPr>
    </w:lvl>
  </w:abstractNum>
  <w:abstractNum w:abstractNumId="1" w15:restartNumberingAfterBreak="0">
    <w:nsid w:val="00000018"/>
    <w:multiLevelType w:val="multilevel"/>
    <w:tmpl w:val="B76C5A24"/>
    <w:lvl w:ilvl="0">
      <w:start w:val="1"/>
      <w:numFmt w:val="decimal"/>
      <w:pStyle w:val="Standard1"/>
      <w:lvlText w:val="%1."/>
      <w:lvlJc w:val="left"/>
      <w:rPr>
        <w:rFonts w:ascii="Times New Roman" w:hAnsi="Times New Roman" w:cs="Times New Roman"/>
        <w:b w:val="0"/>
        <w:i w:val="0"/>
        <w:caps w:val="0"/>
        <w:strike w:val="0"/>
        <w:dstrike w:val="0"/>
        <w:vanish w:val="0"/>
        <w:color w:val="000000"/>
        <w:sz w:val="24"/>
        <w:u w:val="none"/>
        <w:effect w:val="none"/>
        <w:vertAlign w:val="baseline"/>
      </w:rPr>
    </w:lvl>
    <w:lvl w:ilvl="1">
      <w:start w:val="1"/>
      <w:numFmt w:val="decimal"/>
      <w:pStyle w:val="Standard2"/>
      <w:isLgl/>
      <w:lvlText w:val="%1.%2"/>
      <w:lvlJc w:val="left"/>
      <w:pPr>
        <w:ind w:firstLine="720"/>
      </w:pPr>
      <w:rPr>
        <w:rFonts w:ascii="Times New Roman" w:hAnsi="Times New Roman" w:cs="Times New Roman"/>
        <w:b w:val="0"/>
        <w:i w:val="0"/>
        <w:caps w:val="0"/>
        <w:strike w:val="0"/>
        <w:dstrike w:val="0"/>
        <w:vanish w:val="0"/>
        <w:color w:val="000000"/>
        <w:sz w:val="24"/>
        <w:u w:val="none"/>
        <w:effect w:val="none"/>
        <w:vertAlign w:val="baseline"/>
      </w:rPr>
    </w:lvl>
    <w:lvl w:ilvl="2">
      <w:start w:val="1"/>
      <w:numFmt w:val="decimal"/>
      <w:pStyle w:val="Standard3"/>
      <w:isLgl/>
      <w:lvlText w:val="%1.%2.%3"/>
      <w:lvlJc w:val="left"/>
      <w:pPr>
        <w:ind w:firstLine="1440"/>
      </w:pPr>
      <w:rPr>
        <w:rFonts w:ascii="Times New Roman" w:hAnsi="Times New Roman" w:cs="Times New Roman"/>
        <w:b w:val="0"/>
        <w:i w:val="0"/>
        <w:caps w:val="0"/>
        <w:strike w:val="0"/>
        <w:dstrike w:val="0"/>
        <w:vanish w:val="0"/>
        <w:color w:val="000000"/>
        <w:sz w:val="24"/>
        <w:u w:val="none"/>
        <w:effect w:val="none"/>
        <w:vertAlign w:val="baseline"/>
      </w:rPr>
    </w:lvl>
    <w:lvl w:ilvl="3">
      <w:start w:val="1"/>
      <w:numFmt w:val="lowerLetter"/>
      <w:pStyle w:val="Standard4"/>
      <w:lvlText w:val="(%4)"/>
      <w:lvlJc w:val="left"/>
      <w:pPr>
        <w:ind w:firstLine="2160"/>
      </w:pPr>
      <w:rPr>
        <w:rFonts w:ascii="Times New Roman" w:hAnsi="Times New Roman" w:cs="Times New Roman"/>
        <w:b w:val="0"/>
        <w:i w:val="0"/>
        <w:caps w:val="0"/>
        <w:strike w:val="0"/>
        <w:dstrike w:val="0"/>
        <w:vanish w:val="0"/>
        <w:color w:val="000000"/>
        <w:sz w:val="24"/>
        <w:u w:val="none"/>
        <w:effect w:val="none"/>
        <w:vertAlign w:val="baseline"/>
      </w:rPr>
    </w:lvl>
    <w:lvl w:ilvl="4">
      <w:start w:val="1"/>
      <w:numFmt w:val="lowerRoman"/>
      <w:pStyle w:val="Standard5"/>
      <w:lvlText w:val="(%5)"/>
      <w:lvlJc w:val="left"/>
      <w:pPr>
        <w:ind w:firstLine="2880"/>
      </w:pPr>
      <w:rPr>
        <w:rFonts w:ascii="Times New Roman" w:hAnsi="Times New Roman" w:cs="Times New Roman"/>
        <w:b w:val="0"/>
        <w:i w:val="0"/>
        <w:caps w:val="0"/>
        <w:strike w:val="0"/>
        <w:dstrike w:val="0"/>
        <w:vanish w:val="0"/>
        <w:color w:val="000000"/>
        <w:sz w:val="24"/>
        <w:u w:val="none"/>
        <w:effect w:val="none"/>
        <w:vertAlign w:val="baseline"/>
      </w:rPr>
    </w:lvl>
    <w:lvl w:ilvl="5">
      <w:start w:val="1"/>
      <w:numFmt w:val="decimal"/>
      <w:pStyle w:val="Standard6"/>
      <w:lvlText w:val="(%6)"/>
      <w:lvlJc w:val="left"/>
      <w:pPr>
        <w:ind w:firstLine="3600"/>
      </w:pPr>
      <w:rPr>
        <w:rFonts w:ascii="Times New Roman" w:hAnsi="Times New Roman" w:cs="Times New Roman"/>
        <w:b w:val="0"/>
        <w:i w:val="0"/>
        <w:caps w:val="0"/>
        <w:strike w:val="0"/>
        <w:dstrike w:val="0"/>
        <w:vanish w:val="0"/>
        <w:color w:val="000000"/>
        <w:sz w:val="24"/>
        <w:u w:val="none"/>
        <w:effect w:val="none"/>
        <w:vertAlign w:val="baseline"/>
      </w:rPr>
    </w:lvl>
    <w:lvl w:ilvl="6">
      <w:start w:val="1"/>
      <w:numFmt w:val="lowerLetter"/>
      <w:pStyle w:val="Standard7"/>
      <w:lvlText w:val="(%7)"/>
      <w:lvlJc w:val="left"/>
      <w:pPr>
        <w:ind w:firstLine="720"/>
      </w:pPr>
      <w:rPr>
        <w:rFonts w:ascii="Times New Roman" w:hAnsi="Times New Roman" w:cs="Times New Roman"/>
        <w:b w:val="0"/>
        <w:i w:val="0"/>
        <w:caps w:val="0"/>
        <w:strike w:val="0"/>
        <w:dstrike w:val="0"/>
        <w:vanish w:val="0"/>
        <w:color w:val="000000"/>
        <w:sz w:val="24"/>
        <w:u w:val="none"/>
        <w:effect w:val="none"/>
        <w:vertAlign w:val="baseline"/>
      </w:rPr>
    </w:lvl>
    <w:lvl w:ilvl="7">
      <w:start w:val="1"/>
      <w:numFmt w:val="lowerRoman"/>
      <w:pStyle w:val="Standard8"/>
      <w:lvlText w:val="(%8)"/>
      <w:lvlJc w:val="left"/>
      <w:pPr>
        <w:ind w:firstLine="1440"/>
      </w:pPr>
      <w:rPr>
        <w:rFonts w:ascii="Times New Roman" w:hAnsi="Times New Roman" w:cs="Times New Roman"/>
        <w:b w:val="0"/>
        <w:i w:val="0"/>
        <w:caps w:val="0"/>
        <w:strike w:val="0"/>
        <w:dstrike w:val="0"/>
        <w:vanish w:val="0"/>
        <w:color w:val="000000"/>
        <w:sz w:val="24"/>
        <w:u w:val="none"/>
        <w:effect w:val="none"/>
        <w:vertAlign w:val="baseline"/>
      </w:rPr>
    </w:lvl>
    <w:lvl w:ilvl="8">
      <w:start w:val="1"/>
      <w:numFmt w:val="decimal"/>
      <w:pStyle w:val="Standard9"/>
      <w:lvlText w:val="(%9)"/>
      <w:lvlJc w:val="left"/>
      <w:pPr>
        <w:ind w:firstLine="2160"/>
      </w:pPr>
      <w:rPr>
        <w:rFonts w:ascii="Times New Roman" w:hAnsi="Times New Roman" w:cs="Times New Roman"/>
        <w:b w:val="0"/>
        <w:i w:val="0"/>
        <w:caps w:val="0"/>
        <w:strike w:val="0"/>
        <w:dstrike w:val="0"/>
        <w:vanish w:val="0"/>
        <w:color w:val="000000"/>
        <w:sz w:val="24"/>
        <w:u w:val="none"/>
        <w:effect w:val="none"/>
        <w:vertAlign w:val="baseline"/>
      </w:rPr>
    </w:lvl>
  </w:abstractNum>
  <w:abstractNum w:abstractNumId="2" w15:restartNumberingAfterBreak="0">
    <w:nsid w:val="006965A7"/>
    <w:multiLevelType w:val="multilevel"/>
    <w:tmpl w:val="E31E9244"/>
    <w:lvl w:ilvl="0">
      <w:start w:val="3"/>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473FB8"/>
    <w:multiLevelType w:val="multilevel"/>
    <w:tmpl w:val="6BC4AE56"/>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lowerLetter"/>
      <w:lvlText w:val="(%3)"/>
      <w:lvlJc w:val="left"/>
      <w:pPr>
        <w:ind w:left="1224" w:hanging="504"/>
      </w:pPr>
      <w:rPr>
        <w:rFonts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1D6275F"/>
    <w:multiLevelType w:val="multilevel"/>
    <w:tmpl w:val="3D7C193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21A48A5"/>
    <w:multiLevelType w:val="multilevel"/>
    <w:tmpl w:val="4EA230D4"/>
    <w:lvl w:ilvl="0">
      <w:start w:val="1"/>
      <w:numFmt w:val="decimal"/>
      <w:pStyle w:val="Heading1"/>
      <w:lvlText w:val="%1."/>
      <w:lvlJc w:val="left"/>
      <w:pPr>
        <w:ind w:left="720" w:hanging="360"/>
      </w:pPr>
      <w:rPr>
        <w:rFonts w:hint="default"/>
        <w:b/>
        <w:i w:val="0"/>
        <w:caps w:val="0"/>
        <w:smallCaps w:val="0"/>
        <w:strike w:val="0"/>
        <w:dstrike w:val="0"/>
        <w:vanish w:val="0"/>
        <w:color w:val="auto"/>
        <w:spacing w:val="0"/>
        <w:w w:val="100"/>
        <w:kern w:val="0"/>
        <w:position w:val="0"/>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800" w:hanging="720"/>
      </w:pPr>
      <w:rPr>
        <w:rFonts w:hint="default"/>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520" w:hanging="720"/>
      </w:pPr>
      <w:rPr>
        <w:rFonts w:hint="default"/>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4680" w:hanging="1080"/>
      </w:pPr>
      <w:rPr>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5760" w:hanging="1080"/>
      </w:pPr>
      <w:rPr>
        <w:rFonts w:hint="default"/>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7200" w:hanging="144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isLgl/>
      <w:lvlText w:val="%1.%2.%3.%4.%5.%6.%7."/>
      <w:lvlJc w:val="left"/>
      <w:pPr>
        <w:ind w:left="8280" w:hanging="1440"/>
      </w:pPr>
      <w:rPr>
        <w:rFonts w:hint="default"/>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isLgl/>
      <w:lvlText w:val="%1.%2.%3.%4.%5.%6.%7.%8."/>
      <w:lvlJc w:val="left"/>
      <w:pPr>
        <w:ind w:left="9720" w:hanging="1800"/>
      </w:pPr>
      <w:rPr>
        <w:rFonts w:hint="default"/>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isLgl/>
      <w:lvlText w:val="%1.%2.%3.%4.%5.%6.%7.%8.%9."/>
      <w:lvlJc w:val="left"/>
      <w:pPr>
        <w:ind w:left="10800" w:hanging="1800"/>
      </w:pPr>
      <w:rPr>
        <w:rFonts w:hint="default"/>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042411F1"/>
    <w:multiLevelType w:val="multilevel"/>
    <w:tmpl w:val="1A4EA08A"/>
    <w:lvl w:ilvl="0">
      <w:start w:val="3"/>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05D617C9"/>
    <w:multiLevelType w:val="multilevel"/>
    <w:tmpl w:val="BC3253AE"/>
    <w:lvl w:ilvl="0">
      <w:start w:val="2"/>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07FA451D"/>
    <w:multiLevelType w:val="hybridMultilevel"/>
    <w:tmpl w:val="726AEF46"/>
    <w:lvl w:ilvl="0" w:tplc="44EEE2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A311BD"/>
    <w:multiLevelType w:val="multilevel"/>
    <w:tmpl w:val="6B6C878A"/>
    <w:lvl w:ilvl="0">
      <w:start w:val="8"/>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A54DC3"/>
    <w:multiLevelType w:val="multilevel"/>
    <w:tmpl w:val="E8B27C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09495CA2"/>
    <w:multiLevelType w:val="multilevel"/>
    <w:tmpl w:val="E5441B1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0AC25967"/>
    <w:multiLevelType w:val="multilevel"/>
    <w:tmpl w:val="2572088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0DAC3C32"/>
    <w:multiLevelType w:val="multilevel"/>
    <w:tmpl w:val="E7FE8A6A"/>
    <w:lvl w:ilvl="0">
      <w:start w:val="1"/>
      <w:numFmt w:val="decimal"/>
      <w:lvlText w:val="%1."/>
      <w:lvlJc w:val="center"/>
      <w:pPr>
        <w:tabs>
          <w:tab w:val="num" w:pos="180"/>
        </w:tabs>
        <w:ind w:left="180" w:firstLine="90"/>
      </w:pPr>
      <w:rPr>
        <w:rFonts w:ascii="Arial" w:hAnsi="Arial" w:cs="Arial" w:hint="default"/>
        <w:b/>
        <w:i w:val="0"/>
        <w:caps w:val="0"/>
        <w:smallCaps w:val="0"/>
        <w:strike w:val="0"/>
        <w:dstrike w:val="0"/>
        <w:vanish w:val="0"/>
        <w:color w:val="auto"/>
        <w:spacing w:val="0"/>
        <w:w w:val="100"/>
        <w:kern w:val="0"/>
        <w:position w:val="0"/>
        <w:sz w:val="28"/>
        <w:szCs w:val="2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40"/>
        </w:tabs>
        <w:ind w:left="900" w:hanging="720"/>
      </w:pPr>
      <w:rPr>
        <w:rFonts w:ascii="Arial" w:hAnsi="Arial" w:cs="Arial" w:hint="default"/>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tabs>
          <w:tab w:val="num" w:pos="-630"/>
        </w:tabs>
        <w:ind w:left="1530" w:hanging="720"/>
      </w:pPr>
      <w:rPr>
        <w:rFonts w:ascii="Arial" w:hAnsi="Arial" w:cs="Arial" w:hint="default"/>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1170"/>
        </w:tabs>
        <w:ind w:left="1710" w:hanging="720"/>
      </w:pPr>
      <w:rPr>
        <w:rFonts w:ascii="Arial" w:hAnsi="Arial" w:cs="Arial" w:hint="default"/>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180"/>
        </w:tabs>
        <w:ind w:left="3780" w:hanging="720"/>
      </w:pPr>
      <w:rPr>
        <w:rFonts w:ascii="Arial" w:hAnsi="Arial" w:cs="Arial" w:hint="default"/>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left"/>
      <w:pPr>
        <w:tabs>
          <w:tab w:val="num" w:pos="180"/>
        </w:tabs>
        <w:ind w:left="828" w:firstLine="0"/>
      </w:pPr>
      <w:rPr>
        <w:rFonts w:ascii="Arial" w:hAnsi="Arial" w:cs="Arial"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
      <w:lvlJc w:val="left"/>
      <w:pPr>
        <w:tabs>
          <w:tab w:val="num" w:pos="180"/>
        </w:tabs>
        <w:ind w:left="828" w:firstLine="0"/>
      </w:pPr>
      <w:rPr>
        <w:rFonts w:ascii="Arial" w:hAnsi="Arial" w:cs="Arial" w:hint="default"/>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tabs>
          <w:tab w:val="num" w:pos="180"/>
        </w:tabs>
        <w:ind w:left="828" w:firstLine="0"/>
      </w:pPr>
      <w:rPr>
        <w:rFonts w:ascii="Arial" w:hAnsi="Arial" w:cs="Arial" w:hint="default"/>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tabs>
          <w:tab w:val="num" w:pos="180"/>
        </w:tabs>
        <w:ind w:left="828" w:firstLine="0"/>
      </w:pPr>
      <w:rPr>
        <w:rFonts w:ascii="Arial" w:hAnsi="Arial" w:cs="Arial" w:hint="default"/>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0F13703B"/>
    <w:multiLevelType w:val="multilevel"/>
    <w:tmpl w:val="952E9A1C"/>
    <w:lvl w:ilvl="0">
      <w:start w:val="1"/>
      <w:numFmt w:val="decimal"/>
      <w:lvlText w:val="%1."/>
      <w:lvlJc w:val="left"/>
      <w:pPr>
        <w:ind w:left="720" w:hanging="360"/>
      </w:pPr>
      <w:rPr>
        <w:rFonts w:hint="default"/>
        <w:b/>
        <w:sz w:val="24"/>
        <w:szCs w:val="24"/>
      </w:rPr>
    </w:lvl>
    <w:lvl w:ilvl="1">
      <w:start w:val="1"/>
      <w:numFmt w:val="decimal"/>
      <w:isLgl/>
      <w:lvlText w:val="%1.%2."/>
      <w:lvlJc w:val="left"/>
      <w:pPr>
        <w:ind w:left="1800" w:hanging="720"/>
      </w:pPr>
      <w:rPr>
        <w:rFonts w:hint="default"/>
        <w:b w:val="0"/>
        <w:i w:val="0"/>
      </w:rPr>
    </w:lvl>
    <w:lvl w:ilvl="2">
      <w:start w:val="1"/>
      <w:numFmt w:val="decimal"/>
      <w:isLgl/>
      <w:lvlText w:val="%1.%2.%3."/>
      <w:lvlJc w:val="left"/>
      <w:pPr>
        <w:ind w:left="252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15" w15:restartNumberingAfterBreak="0">
    <w:nsid w:val="10AC4D9C"/>
    <w:multiLevelType w:val="multilevel"/>
    <w:tmpl w:val="466AA140"/>
    <w:lvl w:ilvl="0">
      <w:start w:val="7"/>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107F0D"/>
    <w:multiLevelType w:val="multilevel"/>
    <w:tmpl w:val="7AA69846"/>
    <w:lvl w:ilvl="0">
      <w:start w:val="3"/>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1C7C05"/>
    <w:multiLevelType w:val="multilevel"/>
    <w:tmpl w:val="4E80076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8" w15:restartNumberingAfterBreak="0">
    <w:nsid w:val="17E02E44"/>
    <w:multiLevelType w:val="multilevel"/>
    <w:tmpl w:val="E056FC26"/>
    <w:lvl w:ilvl="0">
      <w:start w:val="3"/>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18397C17"/>
    <w:multiLevelType w:val="multilevel"/>
    <w:tmpl w:val="87B0123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195806DA"/>
    <w:multiLevelType w:val="multilevel"/>
    <w:tmpl w:val="B094967C"/>
    <w:lvl w:ilvl="0">
      <w:start w:val="10"/>
      <w:numFmt w:val="decimal"/>
      <w:lvlText w:val="%1"/>
      <w:lvlJc w:val="left"/>
      <w:pPr>
        <w:ind w:left="420" w:hanging="420"/>
      </w:pPr>
      <w:rPr>
        <w:rFonts w:hint="default"/>
        <w:b w:val="0"/>
        <w:u w:val="single"/>
      </w:rPr>
    </w:lvl>
    <w:lvl w:ilvl="1">
      <w:start w:val="1"/>
      <w:numFmt w:val="decimal"/>
      <w:lvlText w:val="%1.%2"/>
      <w:lvlJc w:val="left"/>
      <w:pPr>
        <w:ind w:left="420" w:hanging="420"/>
      </w:pPr>
      <w:rPr>
        <w:rFonts w:hint="default"/>
        <w:b w:val="0"/>
        <w:u w:val="none"/>
      </w:rPr>
    </w:lvl>
    <w:lvl w:ilvl="2">
      <w:start w:val="1"/>
      <w:numFmt w:val="decimal"/>
      <w:lvlText w:val="%1.%2.%3"/>
      <w:lvlJc w:val="left"/>
      <w:pPr>
        <w:ind w:left="720" w:hanging="720"/>
      </w:pPr>
      <w:rPr>
        <w:rFonts w:hint="default"/>
        <w:b w:val="0"/>
        <w:u w:val="single"/>
      </w:rPr>
    </w:lvl>
    <w:lvl w:ilvl="3">
      <w:start w:val="1"/>
      <w:numFmt w:val="decimal"/>
      <w:lvlText w:val="%1.%2.%3.%4"/>
      <w:lvlJc w:val="left"/>
      <w:pPr>
        <w:ind w:left="720" w:hanging="720"/>
      </w:pPr>
      <w:rPr>
        <w:rFonts w:hint="default"/>
        <w:b w:val="0"/>
        <w:u w:val="single"/>
      </w:rPr>
    </w:lvl>
    <w:lvl w:ilvl="4">
      <w:start w:val="1"/>
      <w:numFmt w:val="decimal"/>
      <w:lvlText w:val="%1.%2.%3.%4.%5"/>
      <w:lvlJc w:val="left"/>
      <w:pPr>
        <w:ind w:left="1080" w:hanging="1080"/>
      </w:pPr>
      <w:rPr>
        <w:rFonts w:hint="default"/>
        <w:b w:val="0"/>
        <w:u w:val="single"/>
      </w:rPr>
    </w:lvl>
    <w:lvl w:ilvl="5">
      <w:start w:val="1"/>
      <w:numFmt w:val="decimal"/>
      <w:lvlText w:val="%1.%2.%3.%4.%5.%6"/>
      <w:lvlJc w:val="left"/>
      <w:pPr>
        <w:ind w:left="1080" w:hanging="1080"/>
      </w:pPr>
      <w:rPr>
        <w:rFonts w:hint="default"/>
        <w:b w:val="0"/>
        <w:u w:val="single"/>
      </w:rPr>
    </w:lvl>
    <w:lvl w:ilvl="6">
      <w:start w:val="1"/>
      <w:numFmt w:val="decimal"/>
      <w:lvlText w:val="%1.%2.%3.%4.%5.%6.%7"/>
      <w:lvlJc w:val="left"/>
      <w:pPr>
        <w:ind w:left="1440" w:hanging="1440"/>
      </w:pPr>
      <w:rPr>
        <w:rFonts w:hint="default"/>
        <w:b w:val="0"/>
        <w:u w:val="single"/>
      </w:rPr>
    </w:lvl>
    <w:lvl w:ilvl="7">
      <w:start w:val="1"/>
      <w:numFmt w:val="decimal"/>
      <w:lvlText w:val="%1.%2.%3.%4.%5.%6.%7.%8"/>
      <w:lvlJc w:val="left"/>
      <w:pPr>
        <w:ind w:left="1440" w:hanging="1440"/>
      </w:pPr>
      <w:rPr>
        <w:rFonts w:hint="default"/>
        <w:b w:val="0"/>
        <w:u w:val="single"/>
      </w:rPr>
    </w:lvl>
    <w:lvl w:ilvl="8">
      <w:start w:val="1"/>
      <w:numFmt w:val="decimal"/>
      <w:lvlText w:val="%1.%2.%3.%4.%5.%6.%7.%8.%9"/>
      <w:lvlJc w:val="left"/>
      <w:pPr>
        <w:ind w:left="1440" w:hanging="1440"/>
      </w:pPr>
      <w:rPr>
        <w:rFonts w:hint="default"/>
        <w:b w:val="0"/>
        <w:u w:val="single"/>
      </w:rPr>
    </w:lvl>
  </w:abstractNum>
  <w:abstractNum w:abstractNumId="21" w15:restartNumberingAfterBreak="0">
    <w:nsid w:val="1A1D005D"/>
    <w:multiLevelType w:val="hybridMultilevel"/>
    <w:tmpl w:val="987442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C63398"/>
    <w:multiLevelType w:val="multilevel"/>
    <w:tmpl w:val="53FE8E7E"/>
    <w:lvl w:ilvl="0">
      <w:start w:val="9"/>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C06663"/>
    <w:multiLevelType w:val="multilevel"/>
    <w:tmpl w:val="96A4A04C"/>
    <w:lvl w:ilvl="0">
      <w:start w:val="1"/>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1EF720FB"/>
    <w:multiLevelType w:val="multilevel"/>
    <w:tmpl w:val="D49CF7F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221779F5"/>
    <w:multiLevelType w:val="multilevel"/>
    <w:tmpl w:val="C53E891E"/>
    <w:lvl w:ilvl="0">
      <w:start w:val="1"/>
      <w:numFmt w:val="decimal"/>
      <w:lvlText w:val="%1."/>
      <w:lvlJc w:val="left"/>
      <w:pPr>
        <w:ind w:left="720" w:hanging="360"/>
      </w:pPr>
      <w:rPr>
        <w:rFonts w:hint="default"/>
        <w:b/>
        <w:i w:val="0"/>
        <w:caps w:val="0"/>
        <w:smallCaps w:val="0"/>
        <w:strike w:val="0"/>
        <w:dstrike w:val="0"/>
        <w:vanish w:val="0"/>
        <w:color w:val="auto"/>
        <w:spacing w:val="0"/>
        <w:w w:val="100"/>
        <w:kern w:val="0"/>
        <w:position w:val="0"/>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800" w:hanging="720"/>
      </w:pPr>
      <w:rPr>
        <w:rFonts w:hint="default"/>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520" w:hanging="720"/>
      </w:pPr>
      <w:rPr>
        <w:rFonts w:hint="default"/>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isLgl/>
      <w:lvlText w:val="(%4)"/>
      <w:lvlJc w:val="left"/>
      <w:pPr>
        <w:ind w:left="4680" w:hanging="1080"/>
      </w:pPr>
      <w:rPr>
        <w:rFonts w:ascii="Arial" w:eastAsia="Times New Roman" w:hAnsi="Arial" w:cs="Arial"/>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5760" w:hanging="1080"/>
      </w:pPr>
      <w:rPr>
        <w:rFonts w:hint="default"/>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7200" w:hanging="144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isLgl/>
      <w:lvlText w:val="%1.%2.%3.%4.%5.%6.%7."/>
      <w:lvlJc w:val="left"/>
      <w:pPr>
        <w:ind w:left="8280" w:hanging="1440"/>
      </w:pPr>
      <w:rPr>
        <w:rFonts w:hint="default"/>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isLgl/>
      <w:lvlText w:val="%1.%2.%3.%4.%5.%6.%7.%8."/>
      <w:lvlJc w:val="left"/>
      <w:pPr>
        <w:ind w:left="9720" w:hanging="1800"/>
      </w:pPr>
      <w:rPr>
        <w:rFonts w:hint="default"/>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isLgl/>
      <w:lvlText w:val="%1.%2.%3.%4.%5.%6.%7.%8.%9."/>
      <w:lvlJc w:val="left"/>
      <w:pPr>
        <w:ind w:left="10800" w:hanging="1800"/>
      </w:pPr>
      <w:rPr>
        <w:rFonts w:hint="default"/>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22C81AD0"/>
    <w:multiLevelType w:val="multilevel"/>
    <w:tmpl w:val="956265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2D45626"/>
    <w:multiLevelType w:val="multilevel"/>
    <w:tmpl w:val="62CA6E3A"/>
    <w:lvl w:ilvl="0">
      <w:start w:val="5"/>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B01CB7"/>
    <w:multiLevelType w:val="multilevel"/>
    <w:tmpl w:val="8C38E04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26A245E2"/>
    <w:multiLevelType w:val="multilevel"/>
    <w:tmpl w:val="5B24D7B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280D3C0D"/>
    <w:multiLevelType w:val="multilevel"/>
    <w:tmpl w:val="33FA819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F42157"/>
    <w:multiLevelType w:val="multilevel"/>
    <w:tmpl w:val="CDCCBCFC"/>
    <w:lvl w:ilvl="0">
      <w:start w:val="4"/>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9321F6"/>
    <w:multiLevelType w:val="multilevel"/>
    <w:tmpl w:val="52BEA760"/>
    <w:lvl w:ilvl="0">
      <w:start w:val="9"/>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41A0AB5"/>
    <w:multiLevelType w:val="multilevel"/>
    <w:tmpl w:val="DA74155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2E5458"/>
    <w:multiLevelType w:val="hybridMultilevel"/>
    <w:tmpl w:val="E9027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35" w15:restartNumberingAfterBreak="0">
    <w:nsid w:val="39314010"/>
    <w:multiLevelType w:val="hybridMultilevel"/>
    <w:tmpl w:val="DA2A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A2A116A"/>
    <w:multiLevelType w:val="multilevel"/>
    <w:tmpl w:val="8EB2B9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3C720F30"/>
    <w:multiLevelType w:val="multilevel"/>
    <w:tmpl w:val="F2F2B5F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F1A7703"/>
    <w:multiLevelType w:val="hybridMultilevel"/>
    <w:tmpl w:val="CBF06570"/>
    <w:lvl w:ilvl="0" w:tplc="6B6ED4E4">
      <w:start w:val="1"/>
      <w:numFmt w:val="lowerLetter"/>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9" w15:restartNumberingAfterBreak="0">
    <w:nsid w:val="44967905"/>
    <w:multiLevelType w:val="hybridMultilevel"/>
    <w:tmpl w:val="44524A2E"/>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6795BCE"/>
    <w:multiLevelType w:val="multilevel"/>
    <w:tmpl w:val="6504D57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48483DEF"/>
    <w:multiLevelType w:val="multilevel"/>
    <w:tmpl w:val="C7908B0E"/>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8483FCD"/>
    <w:multiLevelType w:val="multilevel"/>
    <w:tmpl w:val="B628B2AA"/>
    <w:lvl w:ilvl="0">
      <w:start w:val="17"/>
      <w:numFmt w:val="decimal"/>
      <w:lvlText w:val="%1"/>
      <w:lvlJc w:val="left"/>
      <w:pPr>
        <w:ind w:left="375" w:hanging="375"/>
      </w:pPr>
      <w:rPr>
        <w:rFonts w:hint="default"/>
      </w:rPr>
    </w:lvl>
    <w:lvl w:ilvl="1">
      <w:start w:val="6"/>
      <w:numFmt w:val="decimal"/>
      <w:lvlText w:val="%1.%2"/>
      <w:lvlJc w:val="left"/>
      <w:pPr>
        <w:ind w:left="1167" w:hanging="375"/>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43" w15:restartNumberingAfterBreak="0">
    <w:nsid w:val="484D0477"/>
    <w:multiLevelType w:val="hybridMultilevel"/>
    <w:tmpl w:val="B73E62FE"/>
    <w:lvl w:ilvl="0" w:tplc="04090005">
      <w:start w:val="1"/>
      <w:numFmt w:val="bullet"/>
      <w:lvlText w:val=""/>
      <w:lvlJc w:val="left"/>
      <w:pPr>
        <w:ind w:left="1080" w:hanging="720"/>
      </w:pPr>
      <w:rPr>
        <w:rFonts w:ascii="Wingdings" w:hAnsi="Wingding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9CE2D92"/>
    <w:multiLevelType w:val="hybridMultilevel"/>
    <w:tmpl w:val="085627A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45" w15:restartNumberingAfterBreak="0">
    <w:nsid w:val="501C09C5"/>
    <w:multiLevelType w:val="multilevel"/>
    <w:tmpl w:val="04D2278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52414298"/>
    <w:multiLevelType w:val="multilevel"/>
    <w:tmpl w:val="46B040F6"/>
    <w:lvl w:ilvl="0">
      <w:start w:val="1"/>
      <w:numFmt w:val="decimal"/>
      <w:lvlText w:val="%1."/>
      <w:lvlJc w:val="left"/>
      <w:pPr>
        <w:tabs>
          <w:tab w:val="left" w:pos="360"/>
        </w:tabs>
      </w:pPr>
      <w:rPr>
        <w:rFonts w:ascii="Arial" w:eastAsia="Calibri" w:hAnsi="Arial" w:cs="Arial" w:hint="default"/>
        <w:b/>
        <w:bCs/>
        <w:color w:val="000000"/>
        <w:spacing w:val="-3"/>
        <w:w w:val="100"/>
        <w:sz w:val="20"/>
        <w:szCs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52A959B2"/>
    <w:multiLevelType w:val="multilevel"/>
    <w:tmpl w:val="C524B10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33C7DE0"/>
    <w:multiLevelType w:val="multilevel"/>
    <w:tmpl w:val="6FA202B4"/>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39718BC"/>
    <w:multiLevelType w:val="hybridMultilevel"/>
    <w:tmpl w:val="E8B2AE22"/>
    <w:lvl w:ilvl="0" w:tplc="3DF8D2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4633324"/>
    <w:multiLevelType w:val="multilevel"/>
    <w:tmpl w:val="8AFA1438"/>
    <w:lvl w:ilvl="0">
      <w:start w:val="4"/>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5A96C69"/>
    <w:multiLevelType w:val="hybridMultilevel"/>
    <w:tmpl w:val="38CC51BE"/>
    <w:lvl w:ilvl="0" w:tplc="D384EEEA">
      <w:start w:val="1"/>
      <w:numFmt w:val="upperLetter"/>
      <w:lvlText w:val="%1."/>
      <w:lvlJc w:val="left"/>
      <w:pPr>
        <w:ind w:left="360" w:hanging="360"/>
      </w:pPr>
      <w:rPr>
        <w:rFonts w:hint="default"/>
        <w:b w:val="0"/>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59682E6D"/>
    <w:multiLevelType w:val="multilevel"/>
    <w:tmpl w:val="9D8C87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3" w15:restartNumberingAfterBreak="0">
    <w:nsid w:val="5D182618"/>
    <w:multiLevelType w:val="hybridMultilevel"/>
    <w:tmpl w:val="1F2C2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D76553A"/>
    <w:multiLevelType w:val="multilevel"/>
    <w:tmpl w:val="CE285130"/>
    <w:lvl w:ilvl="0">
      <w:start w:val="7"/>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ED8444A"/>
    <w:multiLevelType w:val="hybridMultilevel"/>
    <w:tmpl w:val="044AE1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61BB1B51"/>
    <w:multiLevelType w:val="multilevel"/>
    <w:tmpl w:val="4F8E702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7" w15:restartNumberingAfterBreak="0">
    <w:nsid w:val="664251C2"/>
    <w:multiLevelType w:val="hybridMultilevel"/>
    <w:tmpl w:val="6D282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7660A8E"/>
    <w:multiLevelType w:val="multilevel"/>
    <w:tmpl w:val="12B89E22"/>
    <w:lvl w:ilvl="0">
      <w:start w:val="5"/>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870580D"/>
    <w:multiLevelType w:val="multilevel"/>
    <w:tmpl w:val="BE9CEE62"/>
    <w:lvl w:ilvl="0">
      <w:start w:val="2"/>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0" w15:restartNumberingAfterBreak="0">
    <w:nsid w:val="696A4E93"/>
    <w:multiLevelType w:val="multilevel"/>
    <w:tmpl w:val="028023E4"/>
    <w:lvl w:ilvl="0">
      <w:start w:val="1"/>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1" w15:restartNumberingAfterBreak="0">
    <w:nsid w:val="6F014A94"/>
    <w:multiLevelType w:val="hybridMultilevel"/>
    <w:tmpl w:val="B7E6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16F74C0"/>
    <w:multiLevelType w:val="multilevel"/>
    <w:tmpl w:val="66B4843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3" w15:restartNumberingAfterBreak="0">
    <w:nsid w:val="754C36C1"/>
    <w:multiLevelType w:val="multilevel"/>
    <w:tmpl w:val="ABAC7D7E"/>
    <w:lvl w:ilvl="0">
      <w:start w:val="13"/>
      <w:numFmt w:val="decimal"/>
      <w:lvlText w:val="%1."/>
      <w:lvlJc w:val="left"/>
      <w:pPr>
        <w:ind w:left="435" w:hanging="435"/>
      </w:pPr>
      <w:rPr>
        <w:rFonts w:hint="default"/>
        <w:b/>
        <w:sz w:val="20"/>
        <w:szCs w:val="20"/>
        <w:u w:val="none"/>
      </w:rPr>
    </w:lvl>
    <w:lvl w:ilvl="1">
      <w:start w:val="1"/>
      <w:numFmt w:val="decimal"/>
      <w:lvlText w:val="%1.%2."/>
      <w:lvlJc w:val="left"/>
      <w:pPr>
        <w:ind w:left="435" w:hanging="435"/>
      </w:pPr>
      <w:rPr>
        <w:rFonts w:hint="default"/>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64" w15:restartNumberingAfterBreak="0">
    <w:nsid w:val="789F4A9E"/>
    <w:multiLevelType w:val="hybridMultilevel"/>
    <w:tmpl w:val="A000B3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8AE7ED6"/>
    <w:multiLevelType w:val="multilevel"/>
    <w:tmpl w:val="C3D441F2"/>
    <w:lvl w:ilvl="0">
      <w:start w:val="8"/>
      <w:numFmt w:val="decimal"/>
      <w:lvlText w:val="%1."/>
      <w:lvlJc w:val="left"/>
      <w:pPr>
        <w:tabs>
          <w:tab w:val="num" w:pos="720"/>
        </w:tabs>
        <w:ind w:left="720" w:hanging="360"/>
      </w:pPr>
      <w:rPr>
        <w:b/>
        <w:bCs/>
      </w:rPr>
    </w:lvl>
    <w:lvl w:ilvl="1">
      <w:start w:val="1"/>
      <w:numFmt w:val="upperLetter"/>
      <w:lvlText w:val="(%2)"/>
      <w:lvlJc w:val="left"/>
      <w:pPr>
        <w:ind w:left="1460" w:hanging="38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A6A0B83"/>
    <w:multiLevelType w:val="hybridMultilevel"/>
    <w:tmpl w:val="5C0A7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45330E"/>
    <w:multiLevelType w:val="multilevel"/>
    <w:tmpl w:val="F4D638A2"/>
    <w:lvl w:ilvl="0">
      <w:start w:val="4"/>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8" w15:restartNumberingAfterBreak="0">
    <w:nsid w:val="7CBC15C8"/>
    <w:multiLevelType w:val="multilevel"/>
    <w:tmpl w:val="A1E08A1E"/>
    <w:lvl w:ilvl="0">
      <w:start w:val="6"/>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E3507FD"/>
    <w:multiLevelType w:val="hybridMultilevel"/>
    <w:tmpl w:val="E8B2AE22"/>
    <w:lvl w:ilvl="0" w:tplc="3DF8D2BA">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43104F"/>
    <w:multiLevelType w:val="multilevel"/>
    <w:tmpl w:val="B04E4DC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67985072">
    <w:abstractNumId w:val="14"/>
  </w:num>
  <w:num w:numId="2" w16cid:durableId="151797151">
    <w:abstractNumId w:val="64"/>
  </w:num>
  <w:num w:numId="3" w16cid:durableId="237525170">
    <w:abstractNumId w:val="66"/>
  </w:num>
  <w:num w:numId="4" w16cid:durableId="929893955">
    <w:abstractNumId w:val="0"/>
  </w:num>
  <w:num w:numId="5" w16cid:durableId="435759110">
    <w:abstractNumId w:val="1"/>
    <w:lvlOverride w:ilvl="0">
      <w:lvl w:ilvl="0">
        <w:start w:val="1"/>
        <w:numFmt w:val="decimal"/>
        <w:pStyle w:val="Standard1"/>
        <w:lvlText w:val="%1."/>
        <w:lvlJc w:val="left"/>
        <w:rPr>
          <w:rFonts w:ascii="Cambria" w:hAnsi="Cambria" w:cs="Times New Roman" w:hint="default"/>
          <w:b/>
          <w:i w:val="0"/>
          <w:caps w:val="0"/>
          <w:strike w:val="0"/>
          <w:dstrike w:val="0"/>
          <w:outline w:val="0"/>
          <w:shadow w:val="0"/>
          <w:emboss w:val="0"/>
          <w:imprint w:val="0"/>
          <w:vanish w:val="0"/>
          <w:color w:val="000000"/>
          <w:sz w:val="20"/>
          <w:szCs w:val="20"/>
          <w:u w:val="none"/>
          <w:effect w:val="none"/>
          <w:vertAlign w:val="baseline"/>
        </w:rPr>
      </w:lvl>
    </w:lvlOverride>
    <w:lvlOverride w:ilvl="1">
      <w:lvl w:ilvl="1">
        <w:start w:val="1"/>
        <w:numFmt w:val="decimal"/>
        <w:pStyle w:val="Standard2"/>
        <w:isLgl/>
        <w:lvlText w:val="%1.%2"/>
        <w:lvlJc w:val="left"/>
        <w:pPr>
          <w:ind w:firstLine="720"/>
        </w:pPr>
        <w:rPr>
          <w:rFonts w:ascii="Cambria" w:hAnsi="Cambria" w:cs="Times New Roman" w:hint="default"/>
          <w:b/>
          <w:i w:val="0"/>
          <w:caps w:val="0"/>
          <w:strike w:val="0"/>
          <w:dstrike w:val="0"/>
          <w:outline w:val="0"/>
          <w:shadow w:val="0"/>
          <w:emboss w:val="0"/>
          <w:imprint w:val="0"/>
          <w:vanish w:val="0"/>
          <w:color w:val="000000"/>
          <w:sz w:val="20"/>
          <w:szCs w:val="20"/>
          <w:u w:val="none"/>
          <w:effect w:val="none"/>
          <w:vertAlign w:val="baseline"/>
        </w:rPr>
      </w:lvl>
    </w:lvlOverride>
    <w:lvlOverride w:ilvl="2">
      <w:lvl w:ilvl="2">
        <w:start w:val="1"/>
        <w:numFmt w:val="decimal"/>
        <w:pStyle w:val="Standard3"/>
        <w:isLgl/>
        <w:lvlText w:val="%1.%2.%3"/>
        <w:lvlJc w:val="left"/>
        <w:pPr>
          <w:ind w:firstLine="1440"/>
        </w:pPr>
        <w:rPr>
          <w:rFonts w:ascii="Cambria" w:hAnsi="Cambria" w:cs="Times New Roman" w:hint="default"/>
          <w:b/>
          <w:i w:val="0"/>
          <w:caps w:val="0"/>
          <w:strike w:val="0"/>
          <w:dstrike w:val="0"/>
          <w:outline w:val="0"/>
          <w:shadow w:val="0"/>
          <w:emboss w:val="0"/>
          <w:imprint w:val="0"/>
          <w:vanish w:val="0"/>
          <w:color w:val="000000"/>
          <w:sz w:val="20"/>
          <w:szCs w:val="20"/>
          <w:u w:val="none"/>
          <w:effect w:val="none"/>
          <w:vertAlign w:val="baseline"/>
        </w:rPr>
      </w:lvl>
    </w:lvlOverride>
    <w:lvlOverride w:ilvl="3">
      <w:lvl w:ilvl="3">
        <w:start w:val="1"/>
        <w:numFmt w:val="lowerLetter"/>
        <w:pStyle w:val="Standard4"/>
        <w:lvlText w:val="(%4)"/>
        <w:lvlJc w:val="left"/>
        <w:pPr>
          <w:ind w:firstLine="216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4">
      <w:lvl w:ilvl="4">
        <w:start w:val="1"/>
        <w:numFmt w:val="lowerRoman"/>
        <w:pStyle w:val="Standard5"/>
        <w:lvlText w:val="(%5)"/>
        <w:lvlJc w:val="left"/>
        <w:pPr>
          <w:ind w:firstLine="288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5">
      <w:lvl w:ilvl="5">
        <w:start w:val="1"/>
        <w:numFmt w:val="decimal"/>
        <w:pStyle w:val="Standard6"/>
        <w:lvlText w:val="(%6)"/>
        <w:lvlJc w:val="left"/>
        <w:pPr>
          <w:ind w:firstLine="360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6">
      <w:lvl w:ilvl="6">
        <w:start w:val="1"/>
        <w:numFmt w:val="lowerLetter"/>
        <w:pStyle w:val="Standard7"/>
        <w:lvlText w:val="(%7)"/>
        <w:lvlJc w:val="left"/>
        <w:pPr>
          <w:ind w:firstLine="72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7">
      <w:lvl w:ilvl="7">
        <w:start w:val="1"/>
        <w:numFmt w:val="lowerRoman"/>
        <w:pStyle w:val="Standard8"/>
        <w:lvlText w:val="(%8)"/>
        <w:lvlJc w:val="left"/>
        <w:pPr>
          <w:ind w:firstLine="144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8">
      <w:lvl w:ilvl="8">
        <w:start w:val="1"/>
        <w:numFmt w:val="decimal"/>
        <w:pStyle w:val="Standard9"/>
        <w:lvlText w:val="(%9)"/>
        <w:lvlJc w:val="left"/>
        <w:pPr>
          <w:ind w:firstLine="216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num>
  <w:num w:numId="6" w16cid:durableId="1173956401">
    <w:abstractNumId w:val="39"/>
  </w:num>
  <w:num w:numId="7" w16cid:durableId="1131558990">
    <w:abstractNumId w:val="51"/>
  </w:num>
  <w:num w:numId="8" w16cid:durableId="1114598065">
    <w:abstractNumId w:val="21"/>
  </w:num>
  <w:num w:numId="9" w16cid:durableId="941649936">
    <w:abstractNumId w:val="5"/>
  </w:num>
  <w:num w:numId="10" w16cid:durableId="11406103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1852066">
    <w:abstractNumId w:val="34"/>
  </w:num>
  <w:num w:numId="12" w16cid:durableId="1188718848">
    <w:abstractNumId w:val="44"/>
  </w:num>
  <w:num w:numId="13" w16cid:durableId="1955749943">
    <w:abstractNumId w:val="53"/>
  </w:num>
  <w:num w:numId="14" w16cid:durableId="251622305">
    <w:abstractNumId w:val="43"/>
  </w:num>
  <w:num w:numId="15" w16cid:durableId="1166745389">
    <w:abstractNumId w:val="8"/>
  </w:num>
  <w:num w:numId="16" w16cid:durableId="498426060">
    <w:abstractNumId w:val="55"/>
  </w:num>
  <w:num w:numId="17" w16cid:durableId="1412774302">
    <w:abstractNumId w:val="13"/>
  </w:num>
  <w:num w:numId="18" w16cid:durableId="571738518">
    <w:abstractNumId w:val="57"/>
  </w:num>
  <w:num w:numId="19" w16cid:durableId="915283330">
    <w:abstractNumId w:val="61"/>
  </w:num>
  <w:num w:numId="20" w16cid:durableId="1766531551">
    <w:abstractNumId w:val="35"/>
  </w:num>
  <w:num w:numId="21" w16cid:durableId="1562525342">
    <w:abstractNumId w:val="49"/>
  </w:num>
  <w:num w:numId="22" w16cid:durableId="150558779">
    <w:abstractNumId w:val="69"/>
  </w:num>
  <w:num w:numId="23" w16cid:durableId="1785495479">
    <w:abstractNumId w:val="17"/>
  </w:num>
  <w:num w:numId="24" w16cid:durableId="1718505963">
    <w:abstractNumId w:val="42"/>
  </w:num>
  <w:num w:numId="25" w16cid:durableId="783888047">
    <w:abstractNumId w:val="20"/>
  </w:num>
  <w:num w:numId="26" w16cid:durableId="551893790">
    <w:abstractNumId w:val="46"/>
  </w:num>
  <w:num w:numId="27" w16cid:durableId="34086478">
    <w:abstractNumId w:val="25"/>
  </w:num>
  <w:num w:numId="28" w16cid:durableId="624042444">
    <w:abstractNumId w:val="38"/>
  </w:num>
  <w:num w:numId="29" w16cid:durableId="50811224">
    <w:abstractNumId w:val="37"/>
  </w:num>
  <w:num w:numId="30" w16cid:durableId="1291402007">
    <w:abstractNumId w:val="10"/>
  </w:num>
  <w:num w:numId="31" w16cid:durableId="2093505734">
    <w:abstractNumId w:val="19"/>
  </w:num>
  <w:num w:numId="32" w16cid:durableId="1306272876">
    <w:abstractNumId w:val="62"/>
  </w:num>
  <w:num w:numId="33" w16cid:durableId="260916781">
    <w:abstractNumId w:val="12"/>
  </w:num>
  <w:num w:numId="34" w16cid:durableId="289626362">
    <w:abstractNumId w:val="48"/>
  </w:num>
  <w:num w:numId="35" w16cid:durableId="2014607783">
    <w:abstractNumId w:val="16"/>
  </w:num>
  <w:num w:numId="36" w16cid:durableId="890581957">
    <w:abstractNumId w:val="31"/>
  </w:num>
  <w:num w:numId="37" w16cid:durableId="810680521">
    <w:abstractNumId w:val="40"/>
  </w:num>
  <w:num w:numId="38" w16cid:durableId="1670325348">
    <w:abstractNumId w:val="11"/>
  </w:num>
  <w:num w:numId="39" w16cid:durableId="1450272665">
    <w:abstractNumId w:val="24"/>
  </w:num>
  <w:num w:numId="40" w16cid:durableId="1273122780">
    <w:abstractNumId w:val="58"/>
  </w:num>
  <w:num w:numId="41" w16cid:durableId="646738765">
    <w:abstractNumId w:val="68"/>
  </w:num>
  <w:num w:numId="42" w16cid:durableId="434834906">
    <w:abstractNumId w:val="36"/>
  </w:num>
  <w:num w:numId="43" w16cid:durableId="1255090045">
    <w:abstractNumId w:val="70"/>
  </w:num>
  <w:num w:numId="44" w16cid:durableId="1279606499">
    <w:abstractNumId w:val="4"/>
  </w:num>
  <w:num w:numId="45" w16cid:durableId="642350422">
    <w:abstractNumId w:val="29"/>
  </w:num>
  <w:num w:numId="46" w16cid:durableId="1253122201">
    <w:abstractNumId w:val="54"/>
  </w:num>
  <w:num w:numId="47" w16cid:durableId="1736395964">
    <w:abstractNumId w:val="9"/>
  </w:num>
  <w:num w:numId="48" w16cid:durableId="1930234955">
    <w:abstractNumId w:val="22"/>
  </w:num>
  <w:num w:numId="49" w16cid:durableId="1725789112">
    <w:abstractNumId w:val="33"/>
  </w:num>
  <w:num w:numId="50" w16cid:durableId="1342663698">
    <w:abstractNumId w:val="30"/>
  </w:num>
  <w:num w:numId="51" w16cid:durableId="16734385">
    <w:abstractNumId w:val="26"/>
  </w:num>
  <w:num w:numId="52" w16cid:durableId="1750881455">
    <w:abstractNumId w:val="63"/>
  </w:num>
  <w:num w:numId="53" w16cid:durableId="823349392">
    <w:abstractNumId w:val="3"/>
  </w:num>
  <w:num w:numId="54" w16cid:durableId="1324313308">
    <w:abstractNumId w:val="47"/>
  </w:num>
  <w:num w:numId="55" w16cid:durableId="1315178946">
    <w:abstractNumId w:val="23"/>
  </w:num>
  <w:num w:numId="56" w16cid:durableId="1530219037">
    <w:abstractNumId w:val="7"/>
  </w:num>
  <w:num w:numId="57" w16cid:durableId="938098275">
    <w:abstractNumId w:val="6"/>
  </w:num>
  <w:num w:numId="58" w16cid:durableId="383070369">
    <w:abstractNumId w:val="67"/>
  </w:num>
  <w:num w:numId="59" w16cid:durableId="255019191">
    <w:abstractNumId w:val="41"/>
  </w:num>
  <w:num w:numId="60" w16cid:durableId="1283076514">
    <w:abstractNumId w:val="2"/>
  </w:num>
  <w:num w:numId="61" w16cid:durableId="62993896">
    <w:abstractNumId w:val="50"/>
  </w:num>
  <w:num w:numId="62" w16cid:durableId="572356717">
    <w:abstractNumId w:val="60"/>
  </w:num>
  <w:num w:numId="63" w16cid:durableId="1769085384">
    <w:abstractNumId w:val="59"/>
  </w:num>
  <w:num w:numId="64" w16cid:durableId="804783222">
    <w:abstractNumId w:val="18"/>
  </w:num>
  <w:num w:numId="65" w16cid:durableId="410353570">
    <w:abstractNumId w:val="27"/>
  </w:num>
  <w:num w:numId="66" w16cid:durableId="1868329428">
    <w:abstractNumId w:val="52"/>
  </w:num>
  <w:num w:numId="67" w16cid:durableId="18120161">
    <w:abstractNumId w:val="28"/>
  </w:num>
  <w:num w:numId="68" w16cid:durableId="588126437">
    <w:abstractNumId w:val="56"/>
  </w:num>
  <w:num w:numId="69" w16cid:durableId="866331266">
    <w:abstractNumId w:val="45"/>
  </w:num>
  <w:num w:numId="70" w16cid:durableId="462113088">
    <w:abstractNumId w:val="15"/>
  </w:num>
  <w:num w:numId="71" w16cid:durableId="1822115309">
    <w:abstractNumId w:val="65"/>
  </w:num>
  <w:num w:numId="72" w16cid:durableId="104374875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tDocProperties" w:val="H4sIAAAAAAAEAHVQW0+DMBj9RZWWll6SpknHaoYRaNZq9KkZUIwPOsLY/xdINDjj93ZyLjnnk3qY9ufWjuchjtN7vCg5w+tH/JyKvWIiYtR3GRAnSgBhPQUNjylgBHcU8ixFrJHJxiDdfah3Dyb3wb9ao/TbGOPCyeSGWZS7J1dUxrlvIq8rb168mjtN10sI2noXfiJCaNeU/1xLojelfdTehGdzdEVdKX4H4er6w2yqzsUFwqJhJAOo7TtASBoBR5gAxAmOp6aHgtHthmWr9l7nh9JUK4TQHuF62WGgptROJr8VM7599hc/K4FbfwEAAA=="/>
  </w:docVars>
  <w:rsids>
    <w:rsidRoot w:val="00E947AB"/>
    <w:rsid w:val="00003616"/>
    <w:rsid w:val="000132AB"/>
    <w:rsid w:val="0002592C"/>
    <w:rsid w:val="000544E6"/>
    <w:rsid w:val="00070851"/>
    <w:rsid w:val="00080DFB"/>
    <w:rsid w:val="000A52EA"/>
    <w:rsid w:val="000C58BA"/>
    <w:rsid w:val="000D52ED"/>
    <w:rsid w:val="000E0313"/>
    <w:rsid w:val="000F055C"/>
    <w:rsid w:val="000F5B5F"/>
    <w:rsid w:val="000F5C74"/>
    <w:rsid w:val="0010620A"/>
    <w:rsid w:val="0011669C"/>
    <w:rsid w:val="0012082A"/>
    <w:rsid w:val="00122048"/>
    <w:rsid w:val="0014599E"/>
    <w:rsid w:val="00176D55"/>
    <w:rsid w:val="00196344"/>
    <w:rsid w:val="001A0E26"/>
    <w:rsid w:val="001B1845"/>
    <w:rsid w:val="001B36F6"/>
    <w:rsid w:val="001C1B19"/>
    <w:rsid w:val="001C29EB"/>
    <w:rsid w:val="001E1670"/>
    <w:rsid w:val="001E2D33"/>
    <w:rsid w:val="001F06E6"/>
    <w:rsid w:val="001F5C2E"/>
    <w:rsid w:val="00203AD7"/>
    <w:rsid w:val="002127BC"/>
    <w:rsid w:val="00220D50"/>
    <w:rsid w:val="002217D2"/>
    <w:rsid w:val="0022480A"/>
    <w:rsid w:val="00235BEB"/>
    <w:rsid w:val="00270AF3"/>
    <w:rsid w:val="002A62FD"/>
    <w:rsid w:val="002C1073"/>
    <w:rsid w:val="002D46A6"/>
    <w:rsid w:val="002D4C2C"/>
    <w:rsid w:val="002D72F3"/>
    <w:rsid w:val="0030066D"/>
    <w:rsid w:val="0030386C"/>
    <w:rsid w:val="0030480E"/>
    <w:rsid w:val="003058B0"/>
    <w:rsid w:val="00314840"/>
    <w:rsid w:val="00322AE3"/>
    <w:rsid w:val="00323763"/>
    <w:rsid w:val="003347AB"/>
    <w:rsid w:val="00347C94"/>
    <w:rsid w:val="003742C4"/>
    <w:rsid w:val="003815FA"/>
    <w:rsid w:val="0038168B"/>
    <w:rsid w:val="00387D76"/>
    <w:rsid w:val="00396FB3"/>
    <w:rsid w:val="003A08F3"/>
    <w:rsid w:val="003A0F3D"/>
    <w:rsid w:val="003D573C"/>
    <w:rsid w:val="003F23C3"/>
    <w:rsid w:val="00412848"/>
    <w:rsid w:val="0043262A"/>
    <w:rsid w:val="00434A70"/>
    <w:rsid w:val="00442E4E"/>
    <w:rsid w:val="004708A7"/>
    <w:rsid w:val="00475347"/>
    <w:rsid w:val="00483B5D"/>
    <w:rsid w:val="00487C19"/>
    <w:rsid w:val="004A3BEE"/>
    <w:rsid w:val="004B4F2E"/>
    <w:rsid w:val="004C7C23"/>
    <w:rsid w:val="004F0B2C"/>
    <w:rsid w:val="00504632"/>
    <w:rsid w:val="005124C9"/>
    <w:rsid w:val="00513A29"/>
    <w:rsid w:val="00525BA6"/>
    <w:rsid w:val="00567AF9"/>
    <w:rsid w:val="00585296"/>
    <w:rsid w:val="005A1966"/>
    <w:rsid w:val="005A2513"/>
    <w:rsid w:val="005F1157"/>
    <w:rsid w:val="00603BEC"/>
    <w:rsid w:val="006050C0"/>
    <w:rsid w:val="006063D1"/>
    <w:rsid w:val="00606790"/>
    <w:rsid w:val="00610CE6"/>
    <w:rsid w:val="00613D35"/>
    <w:rsid w:val="00616C2C"/>
    <w:rsid w:val="00626477"/>
    <w:rsid w:val="00647839"/>
    <w:rsid w:val="006541BF"/>
    <w:rsid w:val="0065557A"/>
    <w:rsid w:val="0066379D"/>
    <w:rsid w:val="00680A54"/>
    <w:rsid w:val="00692401"/>
    <w:rsid w:val="006A5FB0"/>
    <w:rsid w:val="006B1F17"/>
    <w:rsid w:val="006C3417"/>
    <w:rsid w:val="006C5901"/>
    <w:rsid w:val="006E49B6"/>
    <w:rsid w:val="006E4FB4"/>
    <w:rsid w:val="006E7107"/>
    <w:rsid w:val="006F3530"/>
    <w:rsid w:val="007339FB"/>
    <w:rsid w:val="007657AA"/>
    <w:rsid w:val="00783000"/>
    <w:rsid w:val="00790AD2"/>
    <w:rsid w:val="007B2586"/>
    <w:rsid w:val="007B76A8"/>
    <w:rsid w:val="007C29BB"/>
    <w:rsid w:val="007D4EF4"/>
    <w:rsid w:val="007D5EF3"/>
    <w:rsid w:val="007E06EA"/>
    <w:rsid w:val="007E1AF3"/>
    <w:rsid w:val="007E6C0E"/>
    <w:rsid w:val="00807243"/>
    <w:rsid w:val="0081490F"/>
    <w:rsid w:val="00840E77"/>
    <w:rsid w:val="008436FC"/>
    <w:rsid w:val="00852717"/>
    <w:rsid w:val="0088258D"/>
    <w:rsid w:val="008A2F78"/>
    <w:rsid w:val="008A53D6"/>
    <w:rsid w:val="008B0860"/>
    <w:rsid w:val="008B3BDE"/>
    <w:rsid w:val="008D0DD1"/>
    <w:rsid w:val="008F55FC"/>
    <w:rsid w:val="00911AC1"/>
    <w:rsid w:val="009267BC"/>
    <w:rsid w:val="00941428"/>
    <w:rsid w:val="00956B32"/>
    <w:rsid w:val="00982953"/>
    <w:rsid w:val="009831EF"/>
    <w:rsid w:val="00985D51"/>
    <w:rsid w:val="009A7F19"/>
    <w:rsid w:val="009C315E"/>
    <w:rsid w:val="009D05F9"/>
    <w:rsid w:val="009D26C1"/>
    <w:rsid w:val="009D4EA3"/>
    <w:rsid w:val="009D6AEB"/>
    <w:rsid w:val="009E002A"/>
    <w:rsid w:val="009E68B3"/>
    <w:rsid w:val="00A0027B"/>
    <w:rsid w:val="00A061B8"/>
    <w:rsid w:val="00A11A9C"/>
    <w:rsid w:val="00A21D6B"/>
    <w:rsid w:val="00A31B12"/>
    <w:rsid w:val="00A36C5B"/>
    <w:rsid w:val="00A4233D"/>
    <w:rsid w:val="00A4243E"/>
    <w:rsid w:val="00A42D29"/>
    <w:rsid w:val="00A62385"/>
    <w:rsid w:val="00A65BF3"/>
    <w:rsid w:val="00A74C3C"/>
    <w:rsid w:val="00A957D5"/>
    <w:rsid w:val="00AA0521"/>
    <w:rsid w:val="00AA4355"/>
    <w:rsid w:val="00AA5036"/>
    <w:rsid w:val="00AB0B0B"/>
    <w:rsid w:val="00AB2971"/>
    <w:rsid w:val="00AD7FB3"/>
    <w:rsid w:val="00AE07A1"/>
    <w:rsid w:val="00B0379F"/>
    <w:rsid w:val="00B1303F"/>
    <w:rsid w:val="00B32E1F"/>
    <w:rsid w:val="00B35C33"/>
    <w:rsid w:val="00B468B0"/>
    <w:rsid w:val="00B51F20"/>
    <w:rsid w:val="00B556FB"/>
    <w:rsid w:val="00B6607E"/>
    <w:rsid w:val="00B73714"/>
    <w:rsid w:val="00B82843"/>
    <w:rsid w:val="00B84A73"/>
    <w:rsid w:val="00B84F6A"/>
    <w:rsid w:val="00BA5B06"/>
    <w:rsid w:val="00BB307E"/>
    <w:rsid w:val="00BC592D"/>
    <w:rsid w:val="00BC5BB9"/>
    <w:rsid w:val="00BC60E4"/>
    <w:rsid w:val="00BD6894"/>
    <w:rsid w:val="00BE70C4"/>
    <w:rsid w:val="00BF6BB0"/>
    <w:rsid w:val="00C10B0F"/>
    <w:rsid w:val="00C209EC"/>
    <w:rsid w:val="00C41A4A"/>
    <w:rsid w:val="00C6303E"/>
    <w:rsid w:val="00C634D3"/>
    <w:rsid w:val="00C84015"/>
    <w:rsid w:val="00C86D6D"/>
    <w:rsid w:val="00C93B12"/>
    <w:rsid w:val="00C97DF6"/>
    <w:rsid w:val="00CA26E0"/>
    <w:rsid w:val="00CA28DA"/>
    <w:rsid w:val="00CA68FF"/>
    <w:rsid w:val="00CC3A9D"/>
    <w:rsid w:val="00CC46DB"/>
    <w:rsid w:val="00CD30D6"/>
    <w:rsid w:val="00CD6774"/>
    <w:rsid w:val="00CE02D5"/>
    <w:rsid w:val="00CE526C"/>
    <w:rsid w:val="00D11398"/>
    <w:rsid w:val="00D16E67"/>
    <w:rsid w:val="00D22393"/>
    <w:rsid w:val="00D23B8B"/>
    <w:rsid w:val="00D329AB"/>
    <w:rsid w:val="00D374B4"/>
    <w:rsid w:val="00D4308E"/>
    <w:rsid w:val="00D60513"/>
    <w:rsid w:val="00D741B2"/>
    <w:rsid w:val="00D81CF7"/>
    <w:rsid w:val="00D84ED2"/>
    <w:rsid w:val="00DA03B3"/>
    <w:rsid w:val="00DB162A"/>
    <w:rsid w:val="00DB1780"/>
    <w:rsid w:val="00DB19C5"/>
    <w:rsid w:val="00DB6C08"/>
    <w:rsid w:val="00DB7AA7"/>
    <w:rsid w:val="00E21BB6"/>
    <w:rsid w:val="00E22B90"/>
    <w:rsid w:val="00E2459B"/>
    <w:rsid w:val="00E475C4"/>
    <w:rsid w:val="00E56F95"/>
    <w:rsid w:val="00E6146E"/>
    <w:rsid w:val="00E61CC0"/>
    <w:rsid w:val="00E63CC1"/>
    <w:rsid w:val="00E67DC1"/>
    <w:rsid w:val="00E719B6"/>
    <w:rsid w:val="00E74227"/>
    <w:rsid w:val="00E86D1D"/>
    <w:rsid w:val="00E91FF5"/>
    <w:rsid w:val="00E947AB"/>
    <w:rsid w:val="00EA0D62"/>
    <w:rsid w:val="00EB6D9B"/>
    <w:rsid w:val="00EC31E7"/>
    <w:rsid w:val="00ED46B8"/>
    <w:rsid w:val="00EF1930"/>
    <w:rsid w:val="00F00C36"/>
    <w:rsid w:val="00F07808"/>
    <w:rsid w:val="00F10F37"/>
    <w:rsid w:val="00F3475C"/>
    <w:rsid w:val="00F37C53"/>
    <w:rsid w:val="00F44124"/>
    <w:rsid w:val="00F44CC1"/>
    <w:rsid w:val="00F52BC0"/>
    <w:rsid w:val="00F64BBA"/>
    <w:rsid w:val="00F81943"/>
    <w:rsid w:val="00F86BF0"/>
    <w:rsid w:val="00F9033D"/>
    <w:rsid w:val="00FB3DF8"/>
    <w:rsid w:val="00FC1C5F"/>
    <w:rsid w:val="00FD591D"/>
    <w:rsid w:val="00FE6251"/>
    <w:rsid w:val="00FF117B"/>
    <w:rsid w:val="00FF2F9B"/>
    <w:rsid w:val="00FF7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4BCFC"/>
  <w15:docId w15:val="{62B5ECB7-CBEA-4861-8C01-5722D855A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4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7AB"/>
    <w:pPr>
      <w:spacing w:after="200" w:line="276" w:lineRule="auto"/>
      <w:jc w:val="left"/>
    </w:pPr>
    <w:rPr>
      <w:rFonts w:ascii="Arial" w:eastAsia="Calibri" w:hAnsi="Arial" w:cs="Arial"/>
      <w:sz w:val="20"/>
    </w:rPr>
  </w:style>
  <w:style w:type="paragraph" w:styleId="Heading1">
    <w:name w:val="heading 1"/>
    <w:basedOn w:val="Normal"/>
    <w:next w:val="BodyText"/>
    <w:link w:val="Heading1Char"/>
    <w:autoRedefine/>
    <w:qFormat/>
    <w:rsid w:val="00203AD7"/>
    <w:pPr>
      <w:keepNext/>
      <w:numPr>
        <w:numId w:val="9"/>
      </w:numPr>
      <w:spacing w:after="120" w:line="240" w:lineRule="auto"/>
      <w:jc w:val="both"/>
      <w:outlineLvl w:val="0"/>
    </w:pPr>
    <w:rPr>
      <w:rFonts w:eastAsia="Times New Roman"/>
      <w:b/>
      <w:bCs/>
      <w:szCs w:val="20"/>
    </w:rPr>
  </w:style>
  <w:style w:type="paragraph" w:styleId="Heading2">
    <w:name w:val="heading 2"/>
    <w:basedOn w:val="Normal"/>
    <w:next w:val="BodyText"/>
    <w:link w:val="Heading2Char"/>
    <w:qFormat/>
    <w:rsid w:val="00E947AB"/>
    <w:pPr>
      <w:tabs>
        <w:tab w:val="num" w:pos="-540"/>
      </w:tabs>
      <w:spacing w:after="240" w:line="240" w:lineRule="auto"/>
      <w:ind w:left="900" w:hanging="720"/>
      <w:jc w:val="both"/>
      <w:outlineLvl w:val="1"/>
    </w:pPr>
    <w:rPr>
      <w:rFonts w:eastAsia="Times New Roman"/>
      <w:bCs/>
      <w:iCs/>
      <w:szCs w:val="24"/>
    </w:rPr>
  </w:style>
  <w:style w:type="paragraph" w:styleId="Heading3">
    <w:name w:val="heading 3"/>
    <w:basedOn w:val="Normal"/>
    <w:next w:val="Normal"/>
    <w:link w:val="Heading3Char"/>
    <w:qFormat/>
    <w:rsid w:val="00E947AB"/>
    <w:pPr>
      <w:keepNext/>
      <w:widowControl w:val="0"/>
      <w:suppressAutoHyphens/>
      <w:overflowPunct w:val="0"/>
      <w:autoSpaceDE w:val="0"/>
      <w:autoSpaceDN w:val="0"/>
      <w:adjustRightInd w:val="0"/>
      <w:jc w:val="center"/>
      <w:textAlignment w:val="baseline"/>
      <w:outlineLvl w:val="2"/>
    </w:pPr>
    <w:rPr>
      <w:rFonts w:eastAsia="Times New Roman" w:cs="Times New Roman"/>
      <w:szCs w:val="20"/>
      <w:lang w:val="en-GB" w:eastAsia="nl-NL"/>
    </w:rPr>
  </w:style>
  <w:style w:type="paragraph" w:styleId="Heading4">
    <w:name w:val="heading 4"/>
    <w:basedOn w:val="Normal"/>
    <w:next w:val="BodyText"/>
    <w:link w:val="Heading4Char"/>
    <w:qFormat/>
    <w:rsid w:val="00E947AB"/>
    <w:pPr>
      <w:tabs>
        <w:tab w:val="num" w:pos="180"/>
      </w:tabs>
      <w:spacing w:after="240" w:line="240" w:lineRule="auto"/>
      <w:ind w:left="3060" w:hanging="720"/>
      <w:jc w:val="both"/>
      <w:outlineLvl w:val="3"/>
    </w:pPr>
    <w:rPr>
      <w:rFonts w:eastAsia="Times New Roman"/>
      <w:bCs/>
      <w:iCs/>
    </w:rPr>
  </w:style>
  <w:style w:type="paragraph" w:styleId="Heading5">
    <w:name w:val="heading 5"/>
    <w:basedOn w:val="Normal"/>
    <w:next w:val="BodyText"/>
    <w:link w:val="Heading5Char"/>
    <w:qFormat/>
    <w:rsid w:val="00E947AB"/>
    <w:pPr>
      <w:tabs>
        <w:tab w:val="num" w:pos="180"/>
      </w:tabs>
      <w:spacing w:after="240" w:line="240" w:lineRule="auto"/>
      <w:ind w:left="3780" w:hanging="720"/>
      <w:jc w:val="both"/>
      <w:outlineLvl w:val="4"/>
    </w:pPr>
    <w:rPr>
      <w:rFonts w:eastAsia="Times New Roman"/>
      <w:bCs/>
      <w:iCs/>
      <w:szCs w:val="26"/>
    </w:rPr>
  </w:style>
  <w:style w:type="paragraph" w:styleId="Heading6">
    <w:name w:val="heading 6"/>
    <w:basedOn w:val="Normal"/>
    <w:next w:val="Normal"/>
    <w:link w:val="Heading6Char"/>
    <w:qFormat/>
    <w:rsid w:val="00E947AB"/>
    <w:pPr>
      <w:tabs>
        <w:tab w:val="num" w:pos="180"/>
      </w:tabs>
      <w:spacing w:after="240" w:line="240" w:lineRule="auto"/>
      <w:ind w:left="828"/>
      <w:outlineLvl w:val="5"/>
    </w:pPr>
    <w:rPr>
      <w:rFonts w:eastAsia="Times New Roman"/>
      <w:sz w:val="24"/>
      <w:szCs w:val="20"/>
    </w:rPr>
  </w:style>
  <w:style w:type="paragraph" w:styleId="Heading7">
    <w:name w:val="heading 7"/>
    <w:basedOn w:val="Normal"/>
    <w:next w:val="Normal"/>
    <w:link w:val="Heading7Char"/>
    <w:qFormat/>
    <w:rsid w:val="00E947AB"/>
    <w:pPr>
      <w:tabs>
        <w:tab w:val="num" w:pos="180"/>
      </w:tabs>
      <w:spacing w:after="240" w:line="240" w:lineRule="auto"/>
      <w:ind w:left="828"/>
      <w:outlineLvl w:val="6"/>
    </w:pPr>
    <w:rPr>
      <w:rFonts w:eastAsia="Times New Roman"/>
      <w:iCs/>
      <w:sz w:val="24"/>
    </w:rPr>
  </w:style>
  <w:style w:type="paragraph" w:styleId="Heading8">
    <w:name w:val="heading 8"/>
    <w:basedOn w:val="Normal"/>
    <w:next w:val="Normal"/>
    <w:link w:val="Heading8Char"/>
    <w:qFormat/>
    <w:rsid w:val="00E947AB"/>
    <w:pPr>
      <w:tabs>
        <w:tab w:val="num" w:pos="180"/>
      </w:tabs>
      <w:spacing w:after="240" w:line="240" w:lineRule="auto"/>
      <w:ind w:left="828"/>
      <w:outlineLvl w:val="7"/>
    </w:pPr>
    <w:rPr>
      <w:rFonts w:eastAsia="Times New Roman"/>
      <w:sz w:val="24"/>
      <w:szCs w:val="20"/>
    </w:rPr>
  </w:style>
  <w:style w:type="paragraph" w:styleId="Heading9">
    <w:name w:val="heading 9"/>
    <w:basedOn w:val="Normal"/>
    <w:next w:val="Normal"/>
    <w:link w:val="Heading9Char"/>
    <w:qFormat/>
    <w:rsid w:val="00E947AB"/>
    <w:pPr>
      <w:tabs>
        <w:tab w:val="num" w:pos="180"/>
      </w:tabs>
      <w:spacing w:after="240" w:line="240" w:lineRule="auto"/>
      <w:ind w:left="828"/>
      <w:outlineLvl w:val="8"/>
    </w:pPr>
    <w:rPr>
      <w:rFonts w:eastAsia="Times New Roman"/>
      <w:i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3AD7"/>
    <w:rPr>
      <w:rFonts w:ascii="Arial" w:eastAsia="Times New Roman" w:hAnsi="Arial" w:cs="Arial"/>
      <w:b/>
      <w:bCs/>
      <w:sz w:val="20"/>
      <w:szCs w:val="20"/>
    </w:rPr>
  </w:style>
  <w:style w:type="character" w:customStyle="1" w:styleId="Heading2Char">
    <w:name w:val="Heading 2 Char"/>
    <w:basedOn w:val="DefaultParagraphFont"/>
    <w:link w:val="Heading2"/>
    <w:rsid w:val="00E947AB"/>
    <w:rPr>
      <w:rFonts w:ascii="Arial" w:eastAsia="Times New Roman" w:hAnsi="Arial" w:cs="Arial"/>
      <w:bCs/>
      <w:iCs/>
      <w:sz w:val="20"/>
      <w:szCs w:val="24"/>
    </w:rPr>
  </w:style>
  <w:style w:type="character" w:customStyle="1" w:styleId="Heading3Char">
    <w:name w:val="Heading 3 Char"/>
    <w:basedOn w:val="DefaultParagraphFont"/>
    <w:link w:val="Heading3"/>
    <w:rsid w:val="00E947AB"/>
    <w:rPr>
      <w:rFonts w:ascii="Arial" w:eastAsia="Times New Roman" w:hAnsi="Arial" w:cs="Times New Roman"/>
      <w:sz w:val="20"/>
      <w:szCs w:val="20"/>
      <w:lang w:val="en-GB" w:eastAsia="nl-NL"/>
    </w:rPr>
  </w:style>
  <w:style w:type="character" w:customStyle="1" w:styleId="Heading4Char">
    <w:name w:val="Heading 4 Char"/>
    <w:basedOn w:val="DefaultParagraphFont"/>
    <w:link w:val="Heading4"/>
    <w:rsid w:val="00E947AB"/>
    <w:rPr>
      <w:rFonts w:ascii="Arial" w:eastAsia="Times New Roman" w:hAnsi="Arial" w:cs="Arial"/>
      <w:bCs/>
      <w:iCs/>
      <w:sz w:val="20"/>
    </w:rPr>
  </w:style>
  <w:style w:type="character" w:customStyle="1" w:styleId="Heading5Char">
    <w:name w:val="Heading 5 Char"/>
    <w:basedOn w:val="DefaultParagraphFont"/>
    <w:link w:val="Heading5"/>
    <w:rsid w:val="00E947AB"/>
    <w:rPr>
      <w:rFonts w:ascii="Arial" w:eastAsia="Times New Roman" w:hAnsi="Arial" w:cs="Arial"/>
      <w:bCs/>
      <w:iCs/>
      <w:sz w:val="20"/>
      <w:szCs w:val="26"/>
    </w:rPr>
  </w:style>
  <w:style w:type="character" w:customStyle="1" w:styleId="Heading6Char">
    <w:name w:val="Heading 6 Char"/>
    <w:basedOn w:val="DefaultParagraphFont"/>
    <w:link w:val="Heading6"/>
    <w:rsid w:val="00E947AB"/>
    <w:rPr>
      <w:rFonts w:ascii="Arial" w:eastAsia="Times New Roman" w:hAnsi="Arial" w:cs="Arial"/>
      <w:sz w:val="24"/>
      <w:szCs w:val="20"/>
    </w:rPr>
  </w:style>
  <w:style w:type="character" w:customStyle="1" w:styleId="Heading7Char">
    <w:name w:val="Heading 7 Char"/>
    <w:basedOn w:val="DefaultParagraphFont"/>
    <w:link w:val="Heading7"/>
    <w:rsid w:val="00E947AB"/>
    <w:rPr>
      <w:rFonts w:ascii="Arial" w:eastAsia="Times New Roman" w:hAnsi="Arial" w:cs="Arial"/>
      <w:iCs/>
      <w:sz w:val="24"/>
    </w:rPr>
  </w:style>
  <w:style w:type="character" w:customStyle="1" w:styleId="Heading8Char">
    <w:name w:val="Heading 8 Char"/>
    <w:basedOn w:val="DefaultParagraphFont"/>
    <w:link w:val="Heading8"/>
    <w:rsid w:val="00E947AB"/>
    <w:rPr>
      <w:rFonts w:ascii="Arial" w:eastAsia="Times New Roman" w:hAnsi="Arial" w:cs="Arial"/>
      <w:sz w:val="24"/>
      <w:szCs w:val="20"/>
    </w:rPr>
  </w:style>
  <w:style w:type="character" w:customStyle="1" w:styleId="Heading9Char">
    <w:name w:val="Heading 9 Char"/>
    <w:basedOn w:val="DefaultParagraphFont"/>
    <w:link w:val="Heading9"/>
    <w:rsid w:val="00E947AB"/>
    <w:rPr>
      <w:rFonts w:ascii="Arial" w:eastAsia="Times New Roman" w:hAnsi="Arial" w:cs="Arial"/>
      <w:iCs/>
      <w:sz w:val="24"/>
      <w:szCs w:val="20"/>
    </w:rPr>
  </w:style>
  <w:style w:type="paragraph" w:styleId="ListParagraph">
    <w:name w:val="List Paragraph"/>
    <w:basedOn w:val="Normal"/>
    <w:uiPriority w:val="34"/>
    <w:qFormat/>
    <w:rsid w:val="00E947AB"/>
    <w:pPr>
      <w:ind w:left="720"/>
      <w:contextualSpacing/>
    </w:pPr>
    <w:rPr>
      <w:rFonts w:eastAsia="SimSun"/>
      <w:lang w:eastAsia="zh-CN"/>
    </w:rPr>
  </w:style>
  <w:style w:type="character" w:styleId="Hyperlink">
    <w:name w:val="Hyperlink"/>
    <w:basedOn w:val="DefaultParagraphFont"/>
    <w:uiPriority w:val="99"/>
    <w:rsid w:val="00E947AB"/>
    <w:rPr>
      <w:color w:val="0000FF"/>
      <w:u w:val="single"/>
    </w:rPr>
  </w:style>
  <w:style w:type="paragraph" w:styleId="Footer">
    <w:name w:val="footer"/>
    <w:basedOn w:val="Normal"/>
    <w:link w:val="FooterChar"/>
    <w:uiPriority w:val="99"/>
    <w:rsid w:val="00E947AB"/>
    <w:pPr>
      <w:widowControl w:val="0"/>
      <w:tabs>
        <w:tab w:val="center" w:pos="4320"/>
        <w:tab w:val="right" w:pos="8640"/>
      </w:tabs>
      <w:spacing w:after="0" w:line="240" w:lineRule="auto"/>
    </w:pPr>
    <w:rPr>
      <w:rFonts w:ascii="Times New Roman" w:eastAsia="Times New Roman" w:hAnsi="Times New Roman"/>
      <w:sz w:val="24"/>
      <w:szCs w:val="20"/>
    </w:rPr>
  </w:style>
  <w:style w:type="character" w:customStyle="1" w:styleId="FooterChar">
    <w:name w:val="Footer Char"/>
    <w:basedOn w:val="DefaultParagraphFont"/>
    <w:link w:val="Footer"/>
    <w:uiPriority w:val="99"/>
    <w:rsid w:val="00E947AB"/>
    <w:rPr>
      <w:rFonts w:ascii="Times New Roman" w:eastAsia="Times New Roman" w:hAnsi="Times New Roman" w:cs="Arial"/>
      <w:sz w:val="24"/>
      <w:szCs w:val="20"/>
    </w:rPr>
  </w:style>
  <w:style w:type="character" w:styleId="PageNumber">
    <w:name w:val="page number"/>
    <w:rsid w:val="00E947AB"/>
    <w:rPr>
      <w:rFonts w:ascii="Times New Roman" w:hAnsi="Times New Roman"/>
      <w:sz w:val="24"/>
    </w:rPr>
  </w:style>
  <w:style w:type="character" w:customStyle="1" w:styleId="Heading2Char1">
    <w:name w:val="Heading 2 Char1"/>
    <w:aliases w:val="Heading 2 Char Char"/>
    <w:rsid w:val="00E947AB"/>
    <w:rPr>
      <w:bCs/>
      <w:iCs/>
      <w:sz w:val="24"/>
      <w:szCs w:val="24"/>
      <w:lang w:val="en-US" w:eastAsia="en-US" w:bidi="ar-SA"/>
    </w:rPr>
  </w:style>
  <w:style w:type="paragraph" w:styleId="BodyTextIndent">
    <w:name w:val="Body Text Indent"/>
    <w:basedOn w:val="Normal"/>
    <w:link w:val="BodyTextIndentChar"/>
    <w:rsid w:val="00E947AB"/>
    <w:pPr>
      <w:widowControl w:val="0"/>
      <w:spacing w:after="120" w:line="240" w:lineRule="auto"/>
      <w:ind w:left="360"/>
    </w:pPr>
    <w:rPr>
      <w:rFonts w:ascii="Times New Roman" w:eastAsia="Times New Roman" w:hAnsi="Times New Roman"/>
      <w:sz w:val="24"/>
      <w:szCs w:val="20"/>
    </w:rPr>
  </w:style>
  <w:style w:type="character" w:customStyle="1" w:styleId="BodyTextIndentChar">
    <w:name w:val="Body Text Indent Char"/>
    <w:basedOn w:val="DefaultParagraphFont"/>
    <w:link w:val="BodyTextIndent"/>
    <w:rsid w:val="00E947AB"/>
    <w:rPr>
      <w:rFonts w:ascii="Times New Roman" w:eastAsia="Times New Roman" w:hAnsi="Times New Roman" w:cs="Arial"/>
      <w:sz w:val="24"/>
      <w:szCs w:val="20"/>
    </w:rPr>
  </w:style>
  <w:style w:type="character" w:customStyle="1" w:styleId="DocumentMapChar">
    <w:name w:val="Document Map Char"/>
    <w:link w:val="DocumentMap"/>
    <w:rsid w:val="00E947AB"/>
    <w:rPr>
      <w:rFonts w:ascii="Tahoma" w:eastAsia="Times New Roman" w:hAnsi="Tahoma" w:cs="Tahoma"/>
      <w:sz w:val="24"/>
      <w:shd w:val="clear" w:color="auto" w:fill="000080"/>
    </w:rPr>
  </w:style>
  <w:style w:type="paragraph" w:styleId="DocumentMap">
    <w:name w:val="Document Map"/>
    <w:basedOn w:val="Normal"/>
    <w:link w:val="DocumentMapChar"/>
    <w:rsid w:val="00E947AB"/>
    <w:pPr>
      <w:widowControl w:val="0"/>
      <w:shd w:val="clear" w:color="auto" w:fill="000080"/>
      <w:spacing w:after="0" w:line="240" w:lineRule="auto"/>
    </w:pPr>
    <w:rPr>
      <w:rFonts w:ascii="Tahoma" w:eastAsia="Times New Roman" w:hAnsi="Tahoma" w:cs="Tahoma"/>
      <w:sz w:val="24"/>
    </w:rPr>
  </w:style>
  <w:style w:type="character" w:customStyle="1" w:styleId="DocumentMapChar1">
    <w:name w:val="Document Map Char1"/>
    <w:basedOn w:val="DefaultParagraphFont"/>
    <w:rsid w:val="00E947AB"/>
    <w:rPr>
      <w:rFonts w:ascii="Segoe UI" w:eastAsia="Calibri" w:hAnsi="Segoe UI" w:cs="Segoe UI"/>
      <w:sz w:val="16"/>
      <w:szCs w:val="16"/>
    </w:rPr>
  </w:style>
  <w:style w:type="paragraph" w:styleId="Header">
    <w:name w:val="header"/>
    <w:basedOn w:val="Normal"/>
    <w:link w:val="HeaderChar"/>
    <w:rsid w:val="00E947AB"/>
    <w:pPr>
      <w:widowControl w:val="0"/>
      <w:tabs>
        <w:tab w:val="center" w:pos="4320"/>
        <w:tab w:val="right" w:pos="8640"/>
      </w:tabs>
      <w:spacing w:after="0" w:line="240" w:lineRule="auto"/>
    </w:pPr>
    <w:rPr>
      <w:rFonts w:ascii="Times New Roman" w:eastAsia="Times New Roman" w:hAnsi="Times New Roman"/>
      <w:sz w:val="24"/>
      <w:szCs w:val="20"/>
    </w:rPr>
  </w:style>
  <w:style w:type="character" w:customStyle="1" w:styleId="HeaderChar">
    <w:name w:val="Header Char"/>
    <w:basedOn w:val="DefaultParagraphFont"/>
    <w:link w:val="Header"/>
    <w:rsid w:val="00E947AB"/>
    <w:rPr>
      <w:rFonts w:ascii="Times New Roman" w:eastAsia="Times New Roman" w:hAnsi="Times New Roman" w:cs="Arial"/>
      <w:sz w:val="24"/>
      <w:szCs w:val="20"/>
    </w:rPr>
  </w:style>
  <w:style w:type="paragraph" w:styleId="BodyText">
    <w:name w:val="Body Text"/>
    <w:basedOn w:val="Normal"/>
    <w:link w:val="BodyTextChar"/>
    <w:rsid w:val="00E947AB"/>
    <w:pPr>
      <w:spacing w:after="120" w:line="240" w:lineRule="auto"/>
    </w:pPr>
    <w:rPr>
      <w:rFonts w:eastAsia="Times New Roman"/>
      <w:sz w:val="18"/>
      <w:szCs w:val="20"/>
    </w:rPr>
  </w:style>
  <w:style w:type="character" w:customStyle="1" w:styleId="BodyTextChar">
    <w:name w:val="Body Text Char"/>
    <w:basedOn w:val="DefaultParagraphFont"/>
    <w:link w:val="BodyText"/>
    <w:rsid w:val="00E947AB"/>
    <w:rPr>
      <w:rFonts w:ascii="Arial" w:eastAsia="Times New Roman" w:hAnsi="Arial" w:cs="Arial"/>
      <w:sz w:val="18"/>
      <w:szCs w:val="20"/>
    </w:rPr>
  </w:style>
  <w:style w:type="character" w:styleId="CommentReference">
    <w:name w:val="annotation reference"/>
    <w:rsid w:val="00E947AB"/>
    <w:rPr>
      <w:sz w:val="16"/>
      <w:szCs w:val="16"/>
    </w:rPr>
  </w:style>
  <w:style w:type="paragraph" w:styleId="CommentText">
    <w:name w:val="annotation text"/>
    <w:basedOn w:val="Normal"/>
    <w:link w:val="CommentTextChar"/>
    <w:rsid w:val="00E947AB"/>
    <w:pPr>
      <w:spacing w:after="0" w:line="240" w:lineRule="auto"/>
      <w:jc w:val="both"/>
    </w:pPr>
    <w:rPr>
      <w:rFonts w:ascii="Times New Roman" w:eastAsia="Times New Roman" w:hAnsi="Times New Roman"/>
      <w:szCs w:val="20"/>
    </w:rPr>
  </w:style>
  <w:style w:type="character" w:customStyle="1" w:styleId="CommentTextChar">
    <w:name w:val="Comment Text Char"/>
    <w:basedOn w:val="DefaultParagraphFont"/>
    <w:link w:val="CommentText"/>
    <w:rsid w:val="00E947AB"/>
    <w:rPr>
      <w:rFonts w:ascii="Times New Roman" w:eastAsia="Times New Roman" w:hAnsi="Times New Roman" w:cs="Arial"/>
      <w:sz w:val="20"/>
      <w:szCs w:val="20"/>
    </w:rPr>
  </w:style>
  <w:style w:type="paragraph" w:styleId="BalloonText">
    <w:name w:val="Balloon Text"/>
    <w:basedOn w:val="Normal"/>
    <w:link w:val="BalloonTextChar"/>
    <w:rsid w:val="00E947AB"/>
    <w:pPr>
      <w:widowControl w:val="0"/>
      <w:spacing w:after="0" w:line="240" w:lineRule="auto"/>
    </w:pPr>
    <w:rPr>
      <w:rFonts w:ascii="Tahoma" w:eastAsia="Times New Roman" w:hAnsi="Tahoma"/>
      <w:sz w:val="16"/>
      <w:szCs w:val="16"/>
    </w:rPr>
  </w:style>
  <w:style w:type="character" w:customStyle="1" w:styleId="BalloonTextChar">
    <w:name w:val="Balloon Text Char"/>
    <w:basedOn w:val="DefaultParagraphFont"/>
    <w:link w:val="BalloonText"/>
    <w:rsid w:val="00E947AB"/>
    <w:rPr>
      <w:rFonts w:ascii="Tahoma" w:eastAsia="Times New Roman" w:hAnsi="Tahoma" w:cs="Arial"/>
      <w:sz w:val="16"/>
      <w:szCs w:val="16"/>
    </w:rPr>
  </w:style>
  <w:style w:type="paragraph" w:customStyle="1" w:styleId="BodySingle">
    <w:name w:val="*Body Single&gt;"/>
    <w:aliases w:val="bs&gt;"/>
    <w:basedOn w:val="Normal"/>
    <w:link w:val="BodySingleChar"/>
    <w:rsid w:val="00E947AB"/>
    <w:pPr>
      <w:spacing w:after="240" w:line="240" w:lineRule="auto"/>
      <w:ind w:firstLine="720"/>
    </w:pPr>
    <w:rPr>
      <w:rFonts w:ascii="Times New Roman" w:eastAsia="Times New Roman" w:hAnsi="Times New Roman" w:cs="Times New Roman"/>
      <w:sz w:val="24"/>
      <w:szCs w:val="20"/>
    </w:rPr>
  </w:style>
  <w:style w:type="character" w:customStyle="1" w:styleId="BodySingleChar">
    <w:name w:val="*Body Single&gt; Char"/>
    <w:aliases w:val="bs&gt; Char"/>
    <w:link w:val="BodySingle"/>
    <w:rsid w:val="00E947AB"/>
    <w:rPr>
      <w:rFonts w:ascii="Times New Roman" w:eastAsia="Times New Roman" w:hAnsi="Times New Roman" w:cs="Times New Roman"/>
      <w:sz w:val="24"/>
      <w:szCs w:val="20"/>
    </w:rPr>
  </w:style>
  <w:style w:type="paragraph" w:customStyle="1" w:styleId="BodySingle0">
    <w:name w:val="*Body Single"/>
    <w:aliases w:val="bs"/>
    <w:basedOn w:val="Normal"/>
    <w:rsid w:val="00E947AB"/>
    <w:pPr>
      <w:spacing w:after="240" w:line="240" w:lineRule="auto"/>
    </w:pPr>
    <w:rPr>
      <w:rFonts w:ascii="Times New Roman" w:eastAsia="Times New Roman" w:hAnsi="Times New Roman"/>
      <w:sz w:val="24"/>
      <w:szCs w:val="20"/>
    </w:rPr>
  </w:style>
  <w:style w:type="paragraph" w:customStyle="1" w:styleId="Hanging1">
    <w:name w:val="*Hanging1"/>
    <w:aliases w:val="hg1"/>
    <w:basedOn w:val="Normal"/>
    <w:rsid w:val="00E947AB"/>
    <w:pPr>
      <w:spacing w:after="240" w:line="240" w:lineRule="auto"/>
      <w:ind w:left="1440" w:hanging="720"/>
    </w:pPr>
    <w:rPr>
      <w:rFonts w:ascii="Times New Roman" w:eastAsia="Times New Roman" w:hAnsi="Times New Roman"/>
      <w:sz w:val="24"/>
      <w:szCs w:val="20"/>
    </w:rPr>
  </w:style>
  <w:style w:type="paragraph" w:customStyle="1" w:styleId="TitleCenterB">
    <w:name w:val="*Title Center B"/>
    <w:aliases w:val="tcb"/>
    <w:basedOn w:val="Normal"/>
    <w:next w:val="BodySingle"/>
    <w:rsid w:val="00E947AB"/>
    <w:pPr>
      <w:keepNext/>
      <w:keepLines/>
      <w:spacing w:after="240" w:line="240" w:lineRule="auto"/>
      <w:jc w:val="center"/>
    </w:pPr>
    <w:rPr>
      <w:rFonts w:ascii="Times New Roman" w:eastAsia="Times New Roman" w:hAnsi="Times New Roman"/>
      <w:b/>
      <w:sz w:val="24"/>
      <w:szCs w:val="20"/>
    </w:rPr>
  </w:style>
  <w:style w:type="paragraph" w:styleId="CommentSubject">
    <w:name w:val="annotation subject"/>
    <w:basedOn w:val="CommentText"/>
    <w:next w:val="CommentText"/>
    <w:link w:val="CommentSubjectChar"/>
    <w:rsid w:val="00E947AB"/>
    <w:pPr>
      <w:widowControl w:val="0"/>
      <w:jc w:val="left"/>
    </w:pPr>
    <w:rPr>
      <w:b/>
      <w:bCs/>
    </w:rPr>
  </w:style>
  <w:style w:type="character" w:customStyle="1" w:styleId="CommentSubjectChar">
    <w:name w:val="Comment Subject Char"/>
    <w:basedOn w:val="CommentTextChar"/>
    <w:link w:val="CommentSubject"/>
    <w:rsid w:val="00E947AB"/>
    <w:rPr>
      <w:rFonts w:ascii="Times New Roman" w:eastAsia="Times New Roman" w:hAnsi="Times New Roman" w:cs="Arial"/>
      <w:b/>
      <w:bCs/>
      <w:sz w:val="20"/>
      <w:szCs w:val="20"/>
    </w:rPr>
  </w:style>
  <w:style w:type="table" w:styleId="TableGrid">
    <w:name w:val="Table Grid"/>
    <w:basedOn w:val="TableNormal"/>
    <w:rsid w:val="00E947AB"/>
    <w:pPr>
      <w:spacing w:after="0"/>
      <w:jc w:val="left"/>
    </w:pPr>
    <w:rPr>
      <w:rFonts w:ascii="Arial" w:eastAsia="Calibri"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E947AB"/>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947AB"/>
    <w:rPr>
      <w:rFonts w:ascii="Cambria" w:eastAsia="Times New Roman" w:hAnsi="Cambria" w:cs="Times New Roman"/>
      <w:b/>
      <w:bCs/>
      <w:kern w:val="28"/>
      <w:sz w:val="32"/>
      <w:szCs w:val="32"/>
    </w:rPr>
  </w:style>
  <w:style w:type="paragraph" w:styleId="Revision">
    <w:name w:val="Revision"/>
    <w:hidden/>
    <w:rsid w:val="00E947AB"/>
    <w:pPr>
      <w:spacing w:after="0"/>
      <w:jc w:val="left"/>
    </w:pPr>
    <w:rPr>
      <w:rFonts w:ascii="Arial" w:eastAsia="Calibri" w:hAnsi="Arial" w:cs="Arial"/>
    </w:rPr>
  </w:style>
  <w:style w:type="paragraph" w:customStyle="1" w:styleId="Bullets1">
    <w:name w:val="Bullets 1"/>
    <w:basedOn w:val="Normal"/>
    <w:next w:val="Bullets2"/>
    <w:rsid w:val="00E947AB"/>
    <w:pPr>
      <w:numPr>
        <w:numId w:val="4"/>
      </w:numPr>
      <w:tabs>
        <w:tab w:val="left" w:pos="720"/>
      </w:tabs>
      <w:autoSpaceDE w:val="0"/>
      <w:autoSpaceDN w:val="0"/>
      <w:adjustRightInd w:val="0"/>
      <w:spacing w:after="240" w:line="240" w:lineRule="auto"/>
      <w:outlineLvl w:val="0"/>
    </w:pPr>
    <w:rPr>
      <w:rFonts w:ascii="Times New Roman" w:eastAsia="Times New Roman" w:hAnsi="Times New Roman" w:cs="Times New Roman"/>
      <w:color w:val="000000"/>
      <w:sz w:val="24"/>
      <w:szCs w:val="24"/>
    </w:rPr>
  </w:style>
  <w:style w:type="paragraph" w:customStyle="1" w:styleId="Bullets2">
    <w:name w:val="Bullets 2"/>
    <w:basedOn w:val="Normal"/>
    <w:rsid w:val="00E947AB"/>
    <w:pPr>
      <w:numPr>
        <w:ilvl w:val="1"/>
        <w:numId w:val="4"/>
      </w:numPr>
      <w:tabs>
        <w:tab w:val="left" w:pos="1440"/>
      </w:tabs>
      <w:autoSpaceDE w:val="0"/>
      <w:autoSpaceDN w:val="0"/>
      <w:adjustRightInd w:val="0"/>
      <w:spacing w:after="240" w:line="240" w:lineRule="auto"/>
      <w:outlineLvl w:val="1"/>
    </w:pPr>
    <w:rPr>
      <w:rFonts w:ascii="Times New Roman" w:eastAsia="Times New Roman" w:hAnsi="Times New Roman" w:cs="Times New Roman"/>
      <w:color w:val="000000"/>
      <w:sz w:val="24"/>
      <w:szCs w:val="24"/>
    </w:rPr>
  </w:style>
  <w:style w:type="paragraph" w:customStyle="1" w:styleId="Bullets3">
    <w:name w:val="Bullets 3"/>
    <w:basedOn w:val="Normal"/>
    <w:rsid w:val="00E947AB"/>
    <w:pPr>
      <w:numPr>
        <w:ilvl w:val="2"/>
        <w:numId w:val="4"/>
      </w:numPr>
      <w:tabs>
        <w:tab w:val="left" w:pos="2160"/>
      </w:tabs>
      <w:autoSpaceDE w:val="0"/>
      <w:autoSpaceDN w:val="0"/>
      <w:adjustRightInd w:val="0"/>
      <w:spacing w:after="240" w:line="240" w:lineRule="auto"/>
      <w:outlineLvl w:val="2"/>
    </w:pPr>
    <w:rPr>
      <w:rFonts w:ascii="Times New Roman" w:eastAsia="Times New Roman" w:hAnsi="Times New Roman" w:cs="Times New Roman"/>
      <w:color w:val="000000"/>
      <w:sz w:val="24"/>
      <w:szCs w:val="24"/>
    </w:rPr>
  </w:style>
  <w:style w:type="paragraph" w:customStyle="1" w:styleId="Bullets4">
    <w:name w:val="Bullets 4"/>
    <w:basedOn w:val="Normal"/>
    <w:rsid w:val="00E947AB"/>
    <w:pPr>
      <w:numPr>
        <w:ilvl w:val="3"/>
        <w:numId w:val="4"/>
      </w:numPr>
      <w:tabs>
        <w:tab w:val="left" w:pos="2880"/>
      </w:tabs>
      <w:autoSpaceDE w:val="0"/>
      <w:autoSpaceDN w:val="0"/>
      <w:adjustRightInd w:val="0"/>
      <w:spacing w:after="240" w:line="240" w:lineRule="auto"/>
      <w:outlineLvl w:val="3"/>
    </w:pPr>
    <w:rPr>
      <w:rFonts w:ascii="Times New Roman" w:eastAsia="Times New Roman" w:hAnsi="Times New Roman" w:cs="Times New Roman"/>
      <w:color w:val="000000"/>
      <w:sz w:val="24"/>
      <w:szCs w:val="24"/>
    </w:rPr>
  </w:style>
  <w:style w:type="paragraph" w:customStyle="1" w:styleId="Bullets5">
    <w:name w:val="Bullets 5"/>
    <w:basedOn w:val="Normal"/>
    <w:rsid w:val="00E947AB"/>
    <w:pPr>
      <w:numPr>
        <w:ilvl w:val="4"/>
        <w:numId w:val="4"/>
      </w:numPr>
      <w:tabs>
        <w:tab w:val="left" w:pos="3600"/>
      </w:tabs>
      <w:autoSpaceDE w:val="0"/>
      <w:autoSpaceDN w:val="0"/>
      <w:adjustRightInd w:val="0"/>
      <w:spacing w:after="240" w:line="240" w:lineRule="auto"/>
      <w:outlineLvl w:val="4"/>
    </w:pPr>
    <w:rPr>
      <w:rFonts w:ascii="Times New Roman" w:eastAsia="Times New Roman" w:hAnsi="Times New Roman" w:cs="Times New Roman"/>
      <w:color w:val="000000"/>
      <w:sz w:val="24"/>
      <w:szCs w:val="24"/>
    </w:rPr>
  </w:style>
  <w:style w:type="paragraph" w:customStyle="1" w:styleId="Bullets6">
    <w:name w:val="Bullets 6"/>
    <w:basedOn w:val="Normal"/>
    <w:rsid w:val="00E947AB"/>
    <w:pPr>
      <w:numPr>
        <w:ilvl w:val="5"/>
        <w:numId w:val="4"/>
      </w:numPr>
      <w:tabs>
        <w:tab w:val="left" w:pos="4320"/>
      </w:tabs>
      <w:autoSpaceDE w:val="0"/>
      <w:autoSpaceDN w:val="0"/>
      <w:adjustRightInd w:val="0"/>
      <w:spacing w:after="240" w:line="240" w:lineRule="auto"/>
      <w:outlineLvl w:val="5"/>
    </w:pPr>
    <w:rPr>
      <w:rFonts w:ascii="Times New Roman" w:eastAsia="Times New Roman" w:hAnsi="Times New Roman" w:cs="Times New Roman"/>
      <w:color w:val="000000"/>
      <w:sz w:val="24"/>
      <w:szCs w:val="24"/>
    </w:rPr>
  </w:style>
  <w:style w:type="paragraph" w:customStyle="1" w:styleId="Bullets7">
    <w:name w:val="Bullets 7"/>
    <w:basedOn w:val="Normal"/>
    <w:rsid w:val="00E947AB"/>
    <w:pPr>
      <w:numPr>
        <w:ilvl w:val="6"/>
        <w:numId w:val="4"/>
      </w:numPr>
      <w:tabs>
        <w:tab w:val="left" w:pos="5040"/>
      </w:tabs>
      <w:autoSpaceDE w:val="0"/>
      <w:autoSpaceDN w:val="0"/>
      <w:adjustRightInd w:val="0"/>
      <w:spacing w:after="240" w:line="240" w:lineRule="auto"/>
      <w:outlineLvl w:val="6"/>
    </w:pPr>
    <w:rPr>
      <w:rFonts w:ascii="Times New Roman" w:eastAsia="Times New Roman" w:hAnsi="Times New Roman" w:cs="Times New Roman"/>
      <w:color w:val="000000"/>
      <w:sz w:val="24"/>
      <w:szCs w:val="24"/>
    </w:rPr>
  </w:style>
  <w:style w:type="paragraph" w:customStyle="1" w:styleId="Bullets8">
    <w:name w:val="Bullets 8"/>
    <w:basedOn w:val="Normal"/>
    <w:rsid w:val="00E947AB"/>
    <w:pPr>
      <w:numPr>
        <w:ilvl w:val="7"/>
        <w:numId w:val="4"/>
      </w:numPr>
      <w:tabs>
        <w:tab w:val="left" w:pos="5760"/>
      </w:tabs>
      <w:autoSpaceDE w:val="0"/>
      <w:autoSpaceDN w:val="0"/>
      <w:adjustRightInd w:val="0"/>
      <w:spacing w:after="240" w:line="240" w:lineRule="auto"/>
      <w:outlineLvl w:val="7"/>
    </w:pPr>
    <w:rPr>
      <w:rFonts w:ascii="Times New Roman" w:eastAsia="Times New Roman" w:hAnsi="Times New Roman" w:cs="Times New Roman"/>
      <w:color w:val="000000"/>
      <w:sz w:val="24"/>
      <w:szCs w:val="24"/>
    </w:rPr>
  </w:style>
  <w:style w:type="paragraph" w:customStyle="1" w:styleId="Bullets9">
    <w:name w:val="Bullets 9"/>
    <w:basedOn w:val="Normal"/>
    <w:rsid w:val="00E947AB"/>
    <w:pPr>
      <w:numPr>
        <w:ilvl w:val="8"/>
        <w:numId w:val="4"/>
      </w:numPr>
      <w:tabs>
        <w:tab w:val="left" w:pos="6480"/>
      </w:tabs>
      <w:autoSpaceDE w:val="0"/>
      <w:autoSpaceDN w:val="0"/>
      <w:adjustRightInd w:val="0"/>
      <w:spacing w:after="240" w:line="240" w:lineRule="auto"/>
      <w:outlineLvl w:val="8"/>
    </w:pPr>
    <w:rPr>
      <w:rFonts w:ascii="Times New Roman" w:eastAsia="Times New Roman" w:hAnsi="Times New Roman" w:cs="Times New Roman"/>
      <w:color w:val="000000"/>
      <w:sz w:val="24"/>
      <w:szCs w:val="24"/>
    </w:rPr>
  </w:style>
  <w:style w:type="paragraph" w:customStyle="1" w:styleId="Standard1">
    <w:name w:val="Standard 1"/>
    <w:basedOn w:val="Normal"/>
    <w:next w:val="Heading2"/>
    <w:rsid w:val="00E947AB"/>
    <w:pPr>
      <w:keepNext/>
      <w:numPr>
        <w:numId w:val="5"/>
      </w:numPr>
      <w:tabs>
        <w:tab w:val="num" w:pos="720"/>
        <w:tab w:val="num" w:pos="1080"/>
      </w:tabs>
      <w:autoSpaceDE w:val="0"/>
      <w:autoSpaceDN w:val="0"/>
      <w:adjustRightInd w:val="0"/>
      <w:spacing w:after="240" w:line="240" w:lineRule="auto"/>
      <w:ind w:left="1080" w:hanging="360"/>
      <w:outlineLvl w:val="0"/>
    </w:pPr>
    <w:rPr>
      <w:rFonts w:ascii="Times New Roman" w:eastAsia="Times New Roman" w:hAnsi="Times New Roman" w:cs="Times New Roman"/>
      <w:sz w:val="24"/>
      <w:szCs w:val="24"/>
    </w:rPr>
  </w:style>
  <w:style w:type="paragraph" w:customStyle="1" w:styleId="Standard2">
    <w:name w:val="Standard 2"/>
    <w:basedOn w:val="Normal"/>
    <w:next w:val="Heading2"/>
    <w:rsid w:val="00E947AB"/>
    <w:pPr>
      <w:numPr>
        <w:ilvl w:val="1"/>
        <w:numId w:val="5"/>
      </w:numPr>
      <w:tabs>
        <w:tab w:val="num" w:pos="1440"/>
        <w:tab w:val="num" w:pos="2160"/>
      </w:tabs>
      <w:autoSpaceDE w:val="0"/>
      <w:autoSpaceDN w:val="0"/>
      <w:adjustRightInd w:val="0"/>
      <w:spacing w:after="240" w:line="240" w:lineRule="auto"/>
      <w:ind w:left="2160" w:hanging="360"/>
      <w:outlineLvl w:val="1"/>
    </w:pPr>
    <w:rPr>
      <w:rFonts w:ascii="Times New Roman" w:eastAsia="Times New Roman" w:hAnsi="Times New Roman" w:cs="Times New Roman"/>
      <w:sz w:val="24"/>
      <w:szCs w:val="24"/>
    </w:rPr>
  </w:style>
  <w:style w:type="paragraph" w:customStyle="1" w:styleId="Standard3">
    <w:name w:val="Standard 3"/>
    <w:basedOn w:val="Normal"/>
    <w:next w:val="Heading3"/>
    <w:rsid w:val="00E947AB"/>
    <w:pPr>
      <w:numPr>
        <w:ilvl w:val="2"/>
        <w:numId w:val="5"/>
      </w:numPr>
      <w:tabs>
        <w:tab w:val="num" w:pos="2160"/>
        <w:tab w:val="num" w:pos="2880"/>
      </w:tabs>
      <w:autoSpaceDE w:val="0"/>
      <w:autoSpaceDN w:val="0"/>
      <w:adjustRightInd w:val="0"/>
      <w:spacing w:after="240" w:line="240" w:lineRule="auto"/>
      <w:ind w:left="2880" w:hanging="180"/>
      <w:outlineLvl w:val="2"/>
    </w:pPr>
    <w:rPr>
      <w:rFonts w:ascii="Times New Roman" w:eastAsia="Times New Roman" w:hAnsi="Times New Roman" w:cs="Times New Roman"/>
      <w:sz w:val="24"/>
      <w:szCs w:val="24"/>
    </w:rPr>
  </w:style>
  <w:style w:type="paragraph" w:customStyle="1" w:styleId="Standard4">
    <w:name w:val="Standard 4"/>
    <w:basedOn w:val="Normal"/>
    <w:next w:val="Heading4"/>
    <w:rsid w:val="00E947AB"/>
    <w:pPr>
      <w:numPr>
        <w:ilvl w:val="3"/>
        <w:numId w:val="5"/>
      </w:numPr>
      <w:tabs>
        <w:tab w:val="num" w:pos="2880"/>
        <w:tab w:val="num" w:pos="3600"/>
      </w:tabs>
      <w:autoSpaceDE w:val="0"/>
      <w:autoSpaceDN w:val="0"/>
      <w:adjustRightInd w:val="0"/>
      <w:spacing w:after="240" w:line="240" w:lineRule="auto"/>
      <w:ind w:left="3600" w:hanging="360"/>
      <w:outlineLvl w:val="3"/>
    </w:pPr>
    <w:rPr>
      <w:rFonts w:ascii="Times New Roman" w:eastAsia="Times New Roman" w:hAnsi="Times New Roman" w:cs="Times New Roman"/>
      <w:sz w:val="24"/>
      <w:szCs w:val="24"/>
    </w:rPr>
  </w:style>
  <w:style w:type="paragraph" w:customStyle="1" w:styleId="Standard5">
    <w:name w:val="Standard 5"/>
    <w:basedOn w:val="Normal"/>
    <w:next w:val="Heading5"/>
    <w:rsid w:val="00E947AB"/>
    <w:pPr>
      <w:numPr>
        <w:ilvl w:val="4"/>
        <w:numId w:val="5"/>
      </w:numPr>
      <w:tabs>
        <w:tab w:val="num" w:pos="3600"/>
        <w:tab w:val="num" w:pos="4320"/>
      </w:tabs>
      <w:autoSpaceDE w:val="0"/>
      <w:autoSpaceDN w:val="0"/>
      <w:adjustRightInd w:val="0"/>
      <w:spacing w:after="240" w:line="240" w:lineRule="auto"/>
      <w:ind w:left="4320" w:hanging="360"/>
      <w:outlineLvl w:val="4"/>
    </w:pPr>
    <w:rPr>
      <w:rFonts w:ascii="Times New Roman" w:eastAsia="Times New Roman" w:hAnsi="Times New Roman" w:cs="Times New Roman"/>
      <w:sz w:val="24"/>
      <w:szCs w:val="24"/>
    </w:rPr>
  </w:style>
  <w:style w:type="paragraph" w:customStyle="1" w:styleId="Standard6">
    <w:name w:val="Standard 6"/>
    <w:basedOn w:val="Normal"/>
    <w:next w:val="Heading6"/>
    <w:rsid w:val="00E947AB"/>
    <w:pPr>
      <w:numPr>
        <w:ilvl w:val="5"/>
        <w:numId w:val="5"/>
      </w:numPr>
      <w:tabs>
        <w:tab w:val="num" w:pos="4320"/>
        <w:tab w:val="num" w:pos="5040"/>
      </w:tabs>
      <w:autoSpaceDE w:val="0"/>
      <w:autoSpaceDN w:val="0"/>
      <w:adjustRightInd w:val="0"/>
      <w:spacing w:after="240" w:line="240" w:lineRule="auto"/>
      <w:ind w:left="5040" w:hanging="180"/>
      <w:outlineLvl w:val="5"/>
    </w:pPr>
    <w:rPr>
      <w:rFonts w:ascii="Times New Roman" w:eastAsia="Times New Roman" w:hAnsi="Times New Roman" w:cs="Times New Roman"/>
      <w:sz w:val="24"/>
      <w:szCs w:val="24"/>
    </w:rPr>
  </w:style>
  <w:style w:type="paragraph" w:customStyle="1" w:styleId="Standard7">
    <w:name w:val="Standard 7"/>
    <w:basedOn w:val="Normal"/>
    <w:next w:val="Heading7"/>
    <w:rsid w:val="00E947AB"/>
    <w:pPr>
      <w:numPr>
        <w:ilvl w:val="6"/>
        <w:numId w:val="5"/>
      </w:numPr>
      <w:tabs>
        <w:tab w:val="num" w:pos="1440"/>
        <w:tab w:val="num" w:pos="5760"/>
      </w:tabs>
      <w:autoSpaceDE w:val="0"/>
      <w:autoSpaceDN w:val="0"/>
      <w:adjustRightInd w:val="0"/>
      <w:spacing w:after="240" w:line="240" w:lineRule="auto"/>
      <w:ind w:left="5760" w:hanging="360"/>
      <w:outlineLvl w:val="6"/>
    </w:pPr>
    <w:rPr>
      <w:rFonts w:ascii="Times New Roman" w:eastAsia="Times New Roman" w:hAnsi="Times New Roman" w:cs="Times New Roman"/>
      <w:sz w:val="24"/>
      <w:szCs w:val="24"/>
    </w:rPr>
  </w:style>
  <w:style w:type="paragraph" w:customStyle="1" w:styleId="Standard8">
    <w:name w:val="Standard 8"/>
    <w:basedOn w:val="Normal"/>
    <w:next w:val="Heading8"/>
    <w:rsid w:val="00E947AB"/>
    <w:pPr>
      <w:numPr>
        <w:ilvl w:val="7"/>
        <w:numId w:val="5"/>
      </w:numPr>
      <w:tabs>
        <w:tab w:val="num" w:pos="2160"/>
        <w:tab w:val="num" w:pos="6480"/>
      </w:tabs>
      <w:autoSpaceDE w:val="0"/>
      <w:autoSpaceDN w:val="0"/>
      <w:adjustRightInd w:val="0"/>
      <w:spacing w:after="240" w:line="240" w:lineRule="auto"/>
      <w:ind w:left="6480" w:hanging="360"/>
      <w:outlineLvl w:val="7"/>
    </w:pPr>
    <w:rPr>
      <w:rFonts w:ascii="Times New Roman" w:eastAsia="Times New Roman" w:hAnsi="Times New Roman" w:cs="Times New Roman"/>
      <w:sz w:val="24"/>
      <w:szCs w:val="24"/>
    </w:rPr>
  </w:style>
  <w:style w:type="paragraph" w:customStyle="1" w:styleId="Standard9">
    <w:name w:val="Standard 9"/>
    <w:basedOn w:val="Normal"/>
    <w:next w:val="Heading9"/>
    <w:rsid w:val="00E947AB"/>
    <w:pPr>
      <w:numPr>
        <w:ilvl w:val="8"/>
        <w:numId w:val="5"/>
      </w:numPr>
      <w:tabs>
        <w:tab w:val="num" w:pos="2880"/>
        <w:tab w:val="num" w:pos="7200"/>
      </w:tabs>
      <w:autoSpaceDE w:val="0"/>
      <w:autoSpaceDN w:val="0"/>
      <w:adjustRightInd w:val="0"/>
      <w:spacing w:after="240" w:line="240" w:lineRule="auto"/>
      <w:ind w:left="7200" w:hanging="180"/>
      <w:outlineLvl w:val="8"/>
    </w:pPr>
    <w:rPr>
      <w:rFonts w:ascii="Times New Roman" w:eastAsia="Times New Roman" w:hAnsi="Times New Roman" w:cs="Times New Roman"/>
      <w:sz w:val="24"/>
      <w:szCs w:val="24"/>
    </w:rPr>
  </w:style>
  <w:style w:type="paragraph" w:styleId="TOCHeading">
    <w:name w:val="TOC Heading"/>
    <w:basedOn w:val="Heading1"/>
    <w:next w:val="Normal"/>
    <w:qFormat/>
    <w:rsid w:val="00E947AB"/>
    <w:pPr>
      <w:keepLines/>
      <w:spacing w:before="480" w:after="0" w:line="276" w:lineRule="auto"/>
      <w:outlineLvl w:val="9"/>
    </w:pPr>
    <w:rPr>
      <w:rFonts w:ascii="Cambria" w:hAnsi="Cambria" w:cs="Times New Roman"/>
      <w:color w:val="365F91"/>
      <w:sz w:val="28"/>
      <w:szCs w:val="28"/>
      <w:lang w:eastAsia="ja-JP"/>
    </w:rPr>
  </w:style>
  <w:style w:type="paragraph" w:styleId="TOC1">
    <w:name w:val="toc 1"/>
    <w:basedOn w:val="Normal"/>
    <w:next w:val="Normal"/>
    <w:autoRedefine/>
    <w:uiPriority w:val="39"/>
    <w:rsid w:val="00E947AB"/>
    <w:pPr>
      <w:spacing w:after="100"/>
    </w:pPr>
  </w:style>
  <w:style w:type="paragraph" w:styleId="TOC2">
    <w:name w:val="toc 2"/>
    <w:basedOn w:val="Normal"/>
    <w:next w:val="Normal"/>
    <w:autoRedefine/>
    <w:rsid w:val="00E947AB"/>
    <w:pPr>
      <w:tabs>
        <w:tab w:val="left" w:pos="900"/>
        <w:tab w:val="right" w:leader="dot" w:pos="9350"/>
      </w:tabs>
      <w:spacing w:after="100"/>
      <w:ind w:left="220"/>
    </w:pPr>
  </w:style>
  <w:style w:type="paragraph" w:styleId="TOC3">
    <w:name w:val="toc 3"/>
    <w:basedOn w:val="Normal"/>
    <w:next w:val="Normal"/>
    <w:autoRedefine/>
    <w:rsid w:val="00E947AB"/>
    <w:pPr>
      <w:spacing w:after="100"/>
      <w:ind w:left="440"/>
    </w:pPr>
  </w:style>
  <w:style w:type="paragraph" w:styleId="TOC4">
    <w:name w:val="toc 4"/>
    <w:basedOn w:val="Normal"/>
    <w:next w:val="Normal"/>
    <w:autoRedefine/>
    <w:rsid w:val="00E947AB"/>
    <w:pPr>
      <w:spacing w:after="100"/>
      <w:ind w:left="660"/>
    </w:pPr>
    <w:rPr>
      <w:rFonts w:ascii="Calibri" w:eastAsia="Times New Roman" w:hAnsi="Calibri" w:cs="Times New Roman"/>
    </w:rPr>
  </w:style>
  <w:style w:type="paragraph" w:styleId="TOC5">
    <w:name w:val="toc 5"/>
    <w:basedOn w:val="Normal"/>
    <w:next w:val="Normal"/>
    <w:autoRedefine/>
    <w:rsid w:val="00E947AB"/>
    <w:pPr>
      <w:spacing w:after="100"/>
      <w:ind w:left="880"/>
    </w:pPr>
    <w:rPr>
      <w:rFonts w:ascii="Calibri" w:eastAsia="Times New Roman" w:hAnsi="Calibri" w:cs="Times New Roman"/>
    </w:rPr>
  </w:style>
  <w:style w:type="paragraph" w:styleId="TOC6">
    <w:name w:val="toc 6"/>
    <w:basedOn w:val="Normal"/>
    <w:next w:val="Normal"/>
    <w:autoRedefine/>
    <w:rsid w:val="00E947AB"/>
    <w:pPr>
      <w:spacing w:after="100"/>
      <w:ind w:left="1100"/>
    </w:pPr>
    <w:rPr>
      <w:rFonts w:ascii="Calibri" w:eastAsia="Times New Roman" w:hAnsi="Calibri" w:cs="Times New Roman"/>
    </w:rPr>
  </w:style>
  <w:style w:type="paragraph" w:styleId="TOC7">
    <w:name w:val="toc 7"/>
    <w:basedOn w:val="Normal"/>
    <w:next w:val="Normal"/>
    <w:autoRedefine/>
    <w:rsid w:val="00E947AB"/>
    <w:pPr>
      <w:spacing w:after="100"/>
      <w:ind w:left="1320"/>
    </w:pPr>
    <w:rPr>
      <w:rFonts w:ascii="Calibri" w:eastAsia="Times New Roman" w:hAnsi="Calibri" w:cs="Times New Roman"/>
    </w:rPr>
  </w:style>
  <w:style w:type="paragraph" w:styleId="TOC8">
    <w:name w:val="toc 8"/>
    <w:basedOn w:val="Normal"/>
    <w:next w:val="Normal"/>
    <w:autoRedefine/>
    <w:rsid w:val="00E947AB"/>
    <w:pPr>
      <w:spacing w:after="100"/>
      <w:ind w:left="1540"/>
    </w:pPr>
    <w:rPr>
      <w:rFonts w:ascii="Calibri" w:eastAsia="Times New Roman" w:hAnsi="Calibri" w:cs="Times New Roman"/>
    </w:rPr>
  </w:style>
  <w:style w:type="paragraph" w:styleId="TOC9">
    <w:name w:val="toc 9"/>
    <w:basedOn w:val="Normal"/>
    <w:next w:val="Normal"/>
    <w:autoRedefine/>
    <w:rsid w:val="00E947AB"/>
    <w:pPr>
      <w:spacing w:after="100"/>
      <w:ind w:left="1760"/>
    </w:pPr>
    <w:rPr>
      <w:rFonts w:ascii="Calibri" w:eastAsia="Times New Roman" w:hAnsi="Calibri" w:cs="Times New Roman"/>
    </w:rPr>
  </w:style>
  <w:style w:type="character" w:styleId="FollowedHyperlink">
    <w:name w:val="FollowedHyperlink"/>
    <w:basedOn w:val="DefaultParagraphFont"/>
    <w:rsid w:val="00E947AB"/>
    <w:rPr>
      <w:color w:val="800080"/>
      <w:u w:val="single"/>
    </w:rPr>
  </w:style>
  <w:style w:type="character" w:styleId="PlaceholderText">
    <w:name w:val="Placeholder Text"/>
    <w:basedOn w:val="DefaultParagraphFont"/>
    <w:uiPriority w:val="99"/>
    <w:rsid w:val="00E947AB"/>
    <w:rPr>
      <w:color w:val="808080"/>
    </w:rPr>
  </w:style>
  <w:style w:type="table" w:customStyle="1" w:styleId="TableGrid1">
    <w:name w:val="Table Grid1"/>
    <w:basedOn w:val="TableNormal"/>
    <w:next w:val="TableGrid"/>
    <w:rsid w:val="006E49B6"/>
    <w:pPr>
      <w:spacing w:after="0"/>
      <w:jc w:val="left"/>
    </w:pPr>
    <w:rPr>
      <w:rFonts w:ascii="Arial" w:eastAsia="Calibri"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A31B12"/>
  </w:style>
  <w:style w:type="character" w:customStyle="1" w:styleId="eop">
    <w:name w:val="eop"/>
    <w:basedOn w:val="DefaultParagraphFont"/>
    <w:rsid w:val="00A31B12"/>
  </w:style>
  <w:style w:type="paragraph" w:customStyle="1" w:styleId="paragraph">
    <w:name w:val="paragraph"/>
    <w:basedOn w:val="Normal"/>
    <w:rsid w:val="00F903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ndhit">
    <w:name w:val="findhit"/>
    <w:basedOn w:val="DefaultParagraphFont"/>
    <w:rsid w:val="00985D51"/>
  </w:style>
  <w:style w:type="paragraph" w:customStyle="1" w:styleId="Normal1">
    <w:name w:val="Normal1"/>
    <w:rsid w:val="00196344"/>
    <w:pPr>
      <w:spacing w:after="0"/>
      <w:jc w:val="left"/>
    </w:pPr>
    <w:rPr>
      <w:rFonts w:ascii="Arial" w:eastAsia="Arial" w:hAnsi="Arial" w:cs="Arial"/>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9401880">
      <w:bodyDiv w:val="1"/>
      <w:marLeft w:val="0"/>
      <w:marRight w:val="0"/>
      <w:marTop w:val="0"/>
      <w:marBottom w:val="0"/>
      <w:divBdr>
        <w:top w:val="none" w:sz="0" w:space="0" w:color="auto"/>
        <w:left w:val="none" w:sz="0" w:space="0" w:color="auto"/>
        <w:bottom w:val="none" w:sz="0" w:space="0" w:color="auto"/>
        <w:right w:val="none" w:sz="0" w:space="0" w:color="auto"/>
      </w:divBdr>
      <w:divsChild>
        <w:div w:id="359666852">
          <w:marLeft w:val="0"/>
          <w:marRight w:val="0"/>
          <w:marTop w:val="0"/>
          <w:marBottom w:val="0"/>
          <w:divBdr>
            <w:top w:val="none" w:sz="0" w:space="0" w:color="auto"/>
            <w:left w:val="none" w:sz="0" w:space="0" w:color="auto"/>
            <w:bottom w:val="none" w:sz="0" w:space="0" w:color="auto"/>
            <w:right w:val="none" w:sz="0" w:space="0" w:color="auto"/>
          </w:divBdr>
        </w:div>
        <w:div w:id="1481459958">
          <w:marLeft w:val="0"/>
          <w:marRight w:val="0"/>
          <w:marTop w:val="0"/>
          <w:marBottom w:val="0"/>
          <w:divBdr>
            <w:top w:val="none" w:sz="0" w:space="0" w:color="auto"/>
            <w:left w:val="none" w:sz="0" w:space="0" w:color="auto"/>
            <w:bottom w:val="none" w:sz="0" w:space="0" w:color="auto"/>
            <w:right w:val="none" w:sz="0" w:space="0" w:color="auto"/>
          </w:divBdr>
        </w:div>
        <w:div w:id="443810507">
          <w:marLeft w:val="0"/>
          <w:marRight w:val="0"/>
          <w:marTop w:val="0"/>
          <w:marBottom w:val="0"/>
          <w:divBdr>
            <w:top w:val="none" w:sz="0" w:space="0" w:color="auto"/>
            <w:left w:val="none" w:sz="0" w:space="0" w:color="auto"/>
            <w:bottom w:val="none" w:sz="0" w:space="0" w:color="auto"/>
            <w:right w:val="none" w:sz="0" w:space="0" w:color="auto"/>
          </w:divBdr>
        </w:div>
        <w:div w:id="492375816">
          <w:marLeft w:val="0"/>
          <w:marRight w:val="0"/>
          <w:marTop w:val="0"/>
          <w:marBottom w:val="0"/>
          <w:divBdr>
            <w:top w:val="none" w:sz="0" w:space="0" w:color="auto"/>
            <w:left w:val="none" w:sz="0" w:space="0" w:color="auto"/>
            <w:bottom w:val="none" w:sz="0" w:space="0" w:color="auto"/>
            <w:right w:val="none" w:sz="0" w:space="0" w:color="auto"/>
          </w:divBdr>
        </w:div>
        <w:div w:id="826824080">
          <w:marLeft w:val="0"/>
          <w:marRight w:val="0"/>
          <w:marTop w:val="0"/>
          <w:marBottom w:val="0"/>
          <w:divBdr>
            <w:top w:val="none" w:sz="0" w:space="0" w:color="auto"/>
            <w:left w:val="none" w:sz="0" w:space="0" w:color="auto"/>
            <w:bottom w:val="none" w:sz="0" w:space="0" w:color="auto"/>
            <w:right w:val="none" w:sz="0" w:space="0" w:color="auto"/>
          </w:divBdr>
        </w:div>
        <w:div w:id="478116030">
          <w:marLeft w:val="0"/>
          <w:marRight w:val="0"/>
          <w:marTop w:val="0"/>
          <w:marBottom w:val="0"/>
          <w:divBdr>
            <w:top w:val="none" w:sz="0" w:space="0" w:color="auto"/>
            <w:left w:val="none" w:sz="0" w:space="0" w:color="auto"/>
            <w:bottom w:val="none" w:sz="0" w:space="0" w:color="auto"/>
            <w:right w:val="none" w:sz="0" w:space="0" w:color="auto"/>
          </w:divBdr>
        </w:div>
        <w:div w:id="1482504135">
          <w:marLeft w:val="0"/>
          <w:marRight w:val="0"/>
          <w:marTop w:val="0"/>
          <w:marBottom w:val="0"/>
          <w:divBdr>
            <w:top w:val="none" w:sz="0" w:space="0" w:color="auto"/>
            <w:left w:val="none" w:sz="0" w:space="0" w:color="auto"/>
            <w:bottom w:val="none" w:sz="0" w:space="0" w:color="auto"/>
            <w:right w:val="none" w:sz="0" w:space="0" w:color="auto"/>
          </w:divBdr>
        </w:div>
        <w:div w:id="1560477873">
          <w:marLeft w:val="0"/>
          <w:marRight w:val="0"/>
          <w:marTop w:val="0"/>
          <w:marBottom w:val="0"/>
          <w:divBdr>
            <w:top w:val="none" w:sz="0" w:space="0" w:color="auto"/>
            <w:left w:val="none" w:sz="0" w:space="0" w:color="auto"/>
            <w:bottom w:val="none" w:sz="0" w:space="0" w:color="auto"/>
            <w:right w:val="none" w:sz="0" w:space="0" w:color="auto"/>
          </w:divBdr>
        </w:div>
        <w:div w:id="339817849">
          <w:marLeft w:val="0"/>
          <w:marRight w:val="0"/>
          <w:marTop w:val="0"/>
          <w:marBottom w:val="0"/>
          <w:divBdr>
            <w:top w:val="none" w:sz="0" w:space="0" w:color="auto"/>
            <w:left w:val="none" w:sz="0" w:space="0" w:color="auto"/>
            <w:bottom w:val="none" w:sz="0" w:space="0" w:color="auto"/>
            <w:right w:val="none" w:sz="0" w:space="0" w:color="auto"/>
          </w:divBdr>
        </w:div>
        <w:div w:id="156582063">
          <w:marLeft w:val="0"/>
          <w:marRight w:val="0"/>
          <w:marTop w:val="0"/>
          <w:marBottom w:val="0"/>
          <w:divBdr>
            <w:top w:val="none" w:sz="0" w:space="0" w:color="auto"/>
            <w:left w:val="none" w:sz="0" w:space="0" w:color="auto"/>
            <w:bottom w:val="none" w:sz="0" w:space="0" w:color="auto"/>
            <w:right w:val="none" w:sz="0" w:space="0" w:color="auto"/>
          </w:divBdr>
        </w:div>
        <w:div w:id="1912696879">
          <w:marLeft w:val="0"/>
          <w:marRight w:val="0"/>
          <w:marTop w:val="0"/>
          <w:marBottom w:val="0"/>
          <w:divBdr>
            <w:top w:val="none" w:sz="0" w:space="0" w:color="auto"/>
            <w:left w:val="none" w:sz="0" w:space="0" w:color="auto"/>
            <w:bottom w:val="none" w:sz="0" w:space="0" w:color="auto"/>
            <w:right w:val="none" w:sz="0" w:space="0" w:color="auto"/>
          </w:divBdr>
        </w:div>
        <w:div w:id="1644657979">
          <w:marLeft w:val="0"/>
          <w:marRight w:val="0"/>
          <w:marTop w:val="0"/>
          <w:marBottom w:val="0"/>
          <w:divBdr>
            <w:top w:val="none" w:sz="0" w:space="0" w:color="auto"/>
            <w:left w:val="none" w:sz="0" w:space="0" w:color="auto"/>
            <w:bottom w:val="none" w:sz="0" w:space="0" w:color="auto"/>
            <w:right w:val="none" w:sz="0" w:space="0" w:color="auto"/>
          </w:divBdr>
        </w:div>
        <w:div w:id="133450045">
          <w:marLeft w:val="0"/>
          <w:marRight w:val="0"/>
          <w:marTop w:val="0"/>
          <w:marBottom w:val="0"/>
          <w:divBdr>
            <w:top w:val="none" w:sz="0" w:space="0" w:color="auto"/>
            <w:left w:val="none" w:sz="0" w:space="0" w:color="auto"/>
            <w:bottom w:val="none" w:sz="0" w:space="0" w:color="auto"/>
            <w:right w:val="none" w:sz="0" w:space="0" w:color="auto"/>
          </w:divBdr>
        </w:div>
        <w:div w:id="1119494370">
          <w:marLeft w:val="0"/>
          <w:marRight w:val="0"/>
          <w:marTop w:val="0"/>
          <w:marBottom w:val="0"/>
          <w:divBdr>
            <w:top w:val="none" w:sz="0" w:space="0" w:color="auto"/>
            <w:left w:val="none" w:sz="0" w:space="0" w:color="auto"/>
            <w:bottom w:val="none" w:sz="0" w:space="0" w:color="auto"/>
            <w:right w:val="none" w:sz="0" w:space="0" w:color="auto"/>
          </w:divBdr>
        </w:div>
        <w:div w:id="1673798686">
          <w:marLeft w:val="0"/>
          <w:marRight w:val="0"/>
          <w:marTop w:val="0"/>
          <w:marBottom w:val="0"/>
          <w:divBdr>
            <w:top w:val="none" w:sz="0" w:space="0" w:color="auto"/>
            <w:left w:val="none" w:sz="0" w:space="0" w:color="auto"/>
            <w:bottom w:val="none" w:sz="0" w:space="0" w:color="auto"/>
            <w:right w:val="none" w:sz="0" w:space="0" w:color="auto"/>
          </w:divBdr>
        </w:div>
        <w:div w:id="945580765">
          <w:marLeft w:val="0"/>
          <w:marRight w:val="0"/>
          <w:marTop w:val="0"/>
          <w:marBottom w:val="0"/>
          <w:divBdr>
            <w:top w:val="none" w:sz="0" w:space="0" w:color="auto"/>
            <w:left w:val="none" w:sz="0" w:space="0" w:color="auto"/>
            <w:bottom w:val="none" w:sz="0" w:space="0" w:color="auto"/>
            <w:right w:val="none" w:sz="0" w:space="0" w:color="auto"/>
          </w:divBdr>
        </w:div>
        <w:div w:id="654721100">
          <w:marLeft w:val="0"/>
          <w:marRight w:val="0"/>
          <w:marTop w:val="0"/>
          <w:marBottom w:val="0"/>
          <w:divBdr>
            <w:top w:val="none" w:sz="0" w:space="0" w:color="auto"/>
            <w:left w:val="none" w:sz="0" w:space="0" w:color="auto"/>
            <w:bottom w:val="none" w:sz="0" w:space="0" w:color="auto"/>
            <w:right w:val="none" w:sz="0" w:space="0" w:color="auto"/>
          </w:divBdr>
        </w:div>
        <w:div w:id="1361397508">
          <w:marLeft w:val="0"/>
          <w:marRight w:val="0"/>
          <w:marTop w:val="0"/>
          <w:marBottom w:val="0"/>
          <w:divBdr>
            <w:top w:val="none" w:sz="0" w:space="0" w:color="auto"/>
            <w:left w:val="none" w:sz="0" w:space="0" w:color="auto"/>
            <w:bottom w:val="none" w:sz="0" w:space="0" w:color="auto"/>
            <w:right w:val="none" w:sz="0" w:space="0" w:color="auto"/>
          </w:divBdr>
        </w:div>
        <w:div w:id="1397628402">
          <w:marLeft w:val="0"/>
          <w:marRight w:val="0"/>
          <w:marTop w:val="0"/>
          <w:marBottom w:val="0"/>
          <w:divBdr>
            <w:top w:val="none" w:sz="0" w:space="0" w:color="auto"/>
            <w:left w:val="none" w:sz="0" w:space="0" w:color="auto"/>
            <w:bottom w:val="none" w:sz="0" w:space="0" w:color="auto"/>
            <w:right w:val="none" w:sz="0" w:space="0" w:color="auto"/>
          </w:divBdr>
        </w:div>
        <w:div w:id="1722361486">
          <w:marLeft w:val="0"/>
          <w:marRight w:val="0"/>
          <w:marTop w:val="0"/>
          <w:marBottom w:val="0"/>
          <w:divBdr>
            <w:top w:val="none" w:sz="0" w:space="0" w:color="auto"/>
            <w:left w:val="none" w:sz="0" w:space="0" w:color="auto"/>
            <w:bottom w:val="none" w:sz="0" w:space="0" w:color="auto"/>
            <w:right w:val="none" w:sz="0" w:space="0" w:color="auto"/>
          </w:divBdr>
        </w:div>
        <w:div w:id="1516186562">
          <w:marLeft w:val="0"/>
          <w:marRight w:val="0"/>
          <w:marTop w:val="0"/>
          <w:marBottom w:val="0"/>
          <w:divBdr>
            <w:top w:val="none" w:sz="0" w:space="0" w:color="auto"/>
            <w:left w:val="none" w:sz="0" w:space="0" w:color="auto"/>
            <w:bottom w:val="none" w:sz="0" w:space="0" w:color="auto"/>
            <w:right w:val="none" w:sz="0" w:space="0" w:color="auto"/>
          </w:divBdr>
        </w:div>
        <w:div w:id="1593707272">
          <w:marLeft w:val="0"/>
          <w:marRight w:val="0"/>
          <w:marTop w:val="0"/>
          <w:marBottom w:val="0"/>
          <w:divBdr>
            <w:top w:val="none" w:sz="0" w:space="0" w:color="auto"/>
            <w:left w:val="none" w:sz="0" w:space="0" w:color="auto"/>
            <w:bottom w:val="none" w:sz="0" w:space="0" w:color="auto"/>
            <w:right w:val="none" w:sz="0" w:space="0" w:color="auto"/>
          </w:divBdr>
        </w:div>
        <w:div w:id="991104131">
          <w:marLeft w:val="0"/>
          <w:marRight w:val="0"/>
          <w:marTop w:val="0"/>
          <w:marBottom w:val="0"/>
          <w:divBdr>
            <w:top w:val="none" w:sz="0" w:space="0" w:color="auto"/>
            <w:left w:val="none" w:sz="0" w:space="0" w:color="auto"/>
            <w:bottom w:val="none" w:sz="0" w:space="0" w:color="auto"/>
            <w:right w:val="none" w:sz="0" w:space="0" w:color="auto"/>
          </w:divBdr>
        </w:div>
        <w:div w:id="1017267329">
          <w:marLeft w:val="0"/>
          <w:marRight w:val="0"/>
          <w:marTop w:val="0"/>
          <w:marBottom w:val="0"/>
          <w:divBdr>
            <w:top w:val="none" w:sz="0" w:space="0" w:color="auto"/>
            <w:left w:val="none" w:sz="0" w:space="0" w:color="auto"/>
            <w:bottom w:val="none" w:sz="0" w:space="0" w:color="auto"/>
            <w:right w:val="none" w:sz="0" w:space="0" w:color="auto"/>
          </w:divBdr>
        </w:div>
        <w:div w:id="682780974">
          <w:marLeft w:val="0"/>
          <w:marRight w:val="0"/>
          <w:marTop w:val="0"/>
          <w:marBottom w:val="0"/>
          <w:divBdr>
            <w:top w:val="none" w:sz="0" w:space="0" w:color="auto"/>
            <w:left w:val="none" w:sz="0" w:space="0" w:color="auto"/>
            <w:bottom w:val="none" w:sz="0" w:space="0" w:color="auto"/>
            <w:right w:val="none" w:sz="0" w:space="0" w:color="auto"/>
          </w:divBdr>
        </w:div>
        <w:div w:id="757753987">
          <w:marLeft w:val="0"/>
          <w:marRight w:val="0"/>
          <w:marTop w:val="0"/>
          <w:marBottom w:val="0"/>
          <w:divBdr>
            <w:top w:val="none" w:sz="0" w:space="0" w:color="auto"/>
            <w:left w:val="none" w:sz="0" w:space="0" w:color="auto"/>
            <w:bottom w:val="none" w:sz="0" w:space="0" w:color="auto"/>
            <w:right w:val="none" w:sz="0" w:space="0" w:color="auto"/>
          </w:divBdr>
        </w:div>
        <w:div w:id="512233100">
          <w:marLeft w:val="0"/>
          <w:marRight w:val="0"/>
          <w:marTop w:val="0"/>
          <w:marBottom w:val="0"/>
          <w:divBdr>
            <w:top w:val="none" w:sz="0" w:space="0" w:color="auto"/>
            <w:left w:val="none" w:sz="0" w:space="0" w:color="auto"/>
            <w:bottom w:val="none" w:sz="0" w:space="0" w:color="auto"/>
            <w:right w:val="none" w:sz="0" w:space="0" w:color="auto"/>
          </w:divBdr>
        </w:div>
        <w:div w:id="644819473">
          <w:marLeft w:val="0"/>
          <w:marRight w:val="0"/>
          <w:marTop w:val="0"/>
          <w:marBottom w:val="0"/>
          <w:divBdr>
            <w:top w:val="none" w:sz="0" w:space="0" w:color="auto"/>
            <w:left w:val="none" w:sz="0" w:space="0" w:color="auto"/>
            <w:bottom w:val="none" w:sz="0" w:space="0" w:color="auto"/>
            <w:right w:val="none" w:sz="0" w:space="0" w:color="auto"/>
          </w:divBdr>
        </w:div>
        <w:div w:id="65736749">
          <w:marLeft w:val="0"/>
          <w:marRight w:val="0"/>
          <w:marTop w:val="0"/>
          <w:marBottom w:val="0"/>
          <w:divBdr>
            <w:top w:val="none" w:sz="0" w:space="0" w:color="auto"/>
            <w:left w:val="none" w:sz="0" w:space="0" w:color="auto"/>
            <w:bottom w:val="none" w:sz="0" w:space="0" w:color="auto"/>
            <w:right w:val="none" w:sz="0" w:space="0" w:color="auto"/>
          </w:divBdr>
        </w:div>
        <w:div w:id="636959891">
          <w:marLeft w:val="0"/>
          <w:marRight w:val="0"/>
          <w:marTop w:val="0"/>
          <w:marBottom w:val="0"/>
          <w:divBdr>
            <w:top w:val="none" w:sz="0" w:space="0" w:color="auto"/>
            <w:left w:val="none" w:sz="0" w:space="0" w:color="auto"/>
            <w:bottom w:val="none" w:sz="0" w:space="0" w:color="auto"/>
            <w:right w:val="none" w:sz="0" w:space="0" w:color="auto"/>
          </w:divBdr>
        </w:div>
        <w:div w:id="272596957">
          <w:marLeft w:val="0"/>
          <w:marRight w:val="0"/>
          <w:marTop w:val="0"/>
          <w:marBottom w:val="0"/>
          <w:divBdr>
            <w:top w:val="none" w:sz="0" w:space="0" w:color="auto"/>
            <w:left w:val="none" w:sz="0" w:space="0" w:color="auto"/>
            <w:bottom w:val="none" w:sz="0" w:space="0" w:color="auto"/>
            <w:right w:val="none" w:sz="0" w:space="0" w:color="auto"/>
          </w:divBdr>
        </w:div>
        <w:div w:id="1769346801">
          <w:marLeft w:val="0"/>
          <w:marRight w:val="0"/>
          <w:marTop w:val="0"/>
          <w:marBottom w:val="0"/>
          <w:divBdr>
            <w:top w:val="none" w:sz="0" w:space="0" w:color="auto"/>
            <w:left w:val="none" w:sz="0" w:space="0" w:color="auto"/>
            <w:bottom w:val="none" w:sz="0" w:space="0" w:color="auto"/>
            <w:right w:val="none" w:sz="0" w:space="0" w:color="auto"/>
          </w:divBdr>
        </w:div>
        <w:div w:id="686709935">
          <w:marLeft w:val="0"/>
          <w:marRight w:val="0"/>
          <w:marTop w:val="0"/>
          <w:marBottom w:val="0"/>
          <w:divBdr>
            <w:top w:val="none" w:sz="0" w:space="0" w:color="auto"/>
            <w:left w:val="none" w:sz="0" w:space="0" w:color="auto"/>
            <w:bottom w:val="none" w:sz="0" w:space="0" w:color="auto"/>
            <w:right w:val="none" w:sz="0" w:space="0" w:color="auto"/>
          </w:divBdr>
        </w:div>
        <w:div w:id="1379739667">
          <w:marLeft w:val="0"/>
          <w:marRight w:val="0"/>
          <w:marTop w:val="0"/>
          <w:marBottom w:val="0"/>
          <w:divBdr>
            <w:top w:val="none" w:sz="0" w:space="0" w:color="auto"/>
            <w:left w:val="none" w:sz="0" w:space="0" w:color="auto"/>
            <w:bottom w:val="none" w:sz="0" w:space="0" w:color="auto"/>
            <w:right w:val="none" w:sz="0" w:space="0" w:color="auto"/>
          </w:divBdr>
        </w:div>
        <w:div w:id="607398484">
          <w:marLeft w:val="0"/>
          <w:marRight w:val="0"/>
          <w:marTop w:val="0"/>
          <w:marBottom w:val="0"/>
          <w:divBdr>
            <w:top w:val="none" w:sz="0" w:space="0" w:color="auto"/>
            <w:left w:val="none" w:sz="0" w:space="0" w:color="auto"/>
            <w:bottom w:val="none" w:sz="0" w:space="0" w:color="auto"/>
            <w:right w:val="none" w:sz="0" w:space="0" w:color="auto"/>
          </w:divBdr>
        </w:div>
        <w:div w:id="1735198464">
          <w:marLeft w:val="0"/>
          <w:marRight w:val="0"/>
          <w:marTop w:val="0"/>
          <w:marBottom w:val="0"/>
          <w:divBdr>
            <w:top w:val="none" w:sz="0" w:space="0" w:color="auto"/>
            <w:left w:val="none" w:sz="0" w:space="0" w:color="auto"/>
            <w:bottom w:val="none" w:sz="0" w:space="0" w:color="auto"/>
            <w:right w:val="none" w:sz="0" w:space="0" w:color="auto"/>
          </w:divBdr>
        </w:div>
        <w:div w:id="1271206663">
          <w:marLeft w:val="0"/>
          <w:marRight w:val="0"/>
          <w:marTop w:val="0"/>
          <w:marBottom w:val="0"/>
          <w:divBdr>
            <w:top w:val="none" w:sz="0" w:space="0" w:color="auto"/>
            <w:left w:val="none" w:sz="0" w:space="0" w:color="auto"/>
            <w:bottom w:val="none" w:sz="0" w:space="0" w:color="auto"/>
            <w:right w:val="none" w:sz="0" w:space="0" w:color="auto"/>
          </w:divBdr>
        </w:div>
        <w:div w:id="85733394">
          <w:marLeft w:val="0"/>
          <w:marRight w:val="0"/>
          <w:marTop w:val="0"/>
          <w:marBottom w:val="0"/>
          <w:divBdr>
            <w:top w:val="none" w:sz="0" w:space="0" w:color="auto"/>
            <w:left w:val="none" w:sz="0" w:space="0" w:color="auto"/>
            <w:bottom w:val="none" w:sz="0" w:space="0" w:color="auto"/>
            <w:right w:val="none" w:sz="0" w:space="0" w:color="auto"/>
          </w:divBdr>
        </w:div>
        <w:div w:id="614753473">
          <w:marLeft w:val="0"/>
          <w:marRight w:val="0"/>
          <w:marTop w:val="0"/>
          <w:marBottom w:val="0"/>
          <w:divBdr>
            <w:top w:val="none" w:sz="0" w:space="0" w:color="auto"/>
            <w:left w:val="none" w:sz="0" w:space="0" w:color="auto"/>
            <w:bottom w:val="none" w:sz="0" w:space="0" w:color="auto"/>
            <w:right w:val="none" w:sz="0" w:space="0" w:color="auto"/>
          </w:divBdr>
        </w:div>
        <w:div w:id="1655641138">
          <w:marLeft w:val="0"/>
          <w:marRight w:val="0"/>
          <w:marTop w:val="0"/>
          <w:marBottom w:val="0"/>
          <w:divBdr>
            <w:top w:val="none" w:sz="0" w:space="0" w:color="auto"/>
            <w:left w:val="none" w:sz="0" w:space="0" w:color="auto"/>
            <w:bottom w:val="none" w:sz="0" w:space="0" w:color="auto"/>
            <w:right w:val="none" w:sz="0" w:space="0" w:color="auto"/>
          </w:divBdr>
        </w:div>
        <w:div w:id="906955517">
          <w:marLeft w:val="0"/>
          <w:marRight w:val="0"/>
          <w:marTop w:val="0"/>
          <w:marBottom w:val="0"/>
          <w:divBdr>
            <w:top w:val="none" w:sz="0" w:space="0" w:color="auto"/>
            <w:left w:val="none" w:sz="0" w:space="0" w:color="auto"/>
            <w:bottom w:val="none" w:sz="0" w:space="0" w:color="auto"/>
            <w:right w:val="none" w:sz="0" w:space="0" w:color="auto"/>
          </w:divBdr>
        </w:div>
        <w:div w:id="113181283">
          <w:marLeft w:val="0"/>
          <w:marRight w:val="0"/>
          <w:marTop w:val="0"/>
          <w:marBottom w:val="0"/>
          <w:divBdr>
            <w:top w:val="none" w:sz="0" w:space="0" w:color="auto"/>
            <w:left w:val="none" w:sz="0" w:space="0" w:color="auto"/>
            <w:bottom w:val="none" w:sz="0" w:space="0" w:color="auto"/>
            <w:right w:val="none" w:sz="0" w:space="0" w:color="auto"/>
          </w:divBdr>
        </w:div>
        <w:div w:id="296497341">
          <w:marLeft w:val="0"/>
          <w:marRight w:val="0"/>
          <w:marTop w:val="0"/>
          <w:marBottom w:val="0"/>
          <w:divBdr>
            <w:top w:val="none" w:sz="0" w:space="0" w:color="auto"/>
            <w:left w:val="none" w:sz="0" w:space="0" w:color="auto"/>
            <w:bottom w:val="none" w:sz="0" w:space="0" w:color="auto"/>
            <w:right w:val="none" w:sz="0" w:space="0" w:color="auto"/>
          </w:divBdr>
        </w:div>
        <w:div w:id="1649747284">
          <w:marLeft w:val="0"/>
          <w:marRight w:val="0"/>
          <w:marTop w:val="0"/>
          <w:marBottom w:val="0"/>
          <w:divBdr>
            <w:top w:val="none" w:sz="0" w:space="0" w:color="auto"/>
            <w:left w:val="none" w:sz="0" w:space="0" w:color="auto"/>
            <w:bottom w:val="none" w:sz="0" w:space="0" w:color="auto"/>
            <w:right w:val="none" w:sz="0" w:space="0" w:color="auto"/>
          </w:divBdr>
        </w:div>
        <w:div w:id="1407803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oter" Target="footer7.xml"/><Relationship Id="rId26" Type="http://schemas.openxmlformats.org/officeDocument/2006/relationships/footer" Target="footer13.xml"/><Relationship Id="rId3" Type="http://schemas.openxmlformats.org/officeDocument/2006/relationships/customXml" Target="../customXml/item3.xml"/><Relationship Id="rId21" Type="http://schemas.openxmlformats.org/officeDocument/2006/relationships/footer" Target="footer10.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6.xml"/><Relationship Id="rId25" Type="http://schemas.openxmlformats.org/officeDocument/2006/relationships/footer" Target="footer12.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footer" Target="footer9.xml"/><Relationship Id="rId29" Type="http://schemas.openxmlformats.org/officeDocument/2006/relationships/footer" Target="footer1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footer" Target="footer4.xml"/><Relationship Id="rId23" Type="http://schemas.openxmlformats.org/officeDocument/2006/relationships/footer" Target="footer11.xml"/><Relationship Id="rId28" Type="http://schemas.openxmlformats.org/officeDocument/2006/relationships/footer" Target="footer15.xml"/><Relationship Id="rId10" Type="http://schemas.openxmlformats.org/officeDocument/2006/relationships/footnotes" Target="footnotes.xml"/><Relationship Id="rId19" Type="http://schemas.openxmlformats.org/officeDocument/2006/relationships/footer" Target="footer8.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 Id="rId22" Type="http://schemas.openxmlformats.org/officeDocument/2006/relationships/hyperlink" Target="http://www.treasury.gov/resource-center/sanctions/SDN-List/Pages/default.aspx" TargetMode="External"/><Relationship Id="rId27" Type="http://schemas.openxmlformats.org/officeDocument/2006/relationships/footer" Target="footer14.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681AA5858310534493EAD37A2E32A00E" ma:contentTypeVersion="6" ma:contentTypeDescription="Create a new document." ma:contentTypeScope="" ma:versionID="643340f5bd6717bae0d0060b6a279247">
  <xsd:schema xmlns:xsd="http://www.w3.org/2001/XMLSchema" xmlns:xs="http://www.w3.org/2001/XMLSchema" xmlns:p="http://schemas.microsoft.com/office/2006/metadata/properties" xmlns:ns2="15b6147a-339f-477e-aab2-8c82b154970e" xmlns:ns3="49c52b1d-011d-4a87-aa3d-b1135a11c14e" targetNamespace="http://schemas.microsoft.com/office/2006/metadata/properties" ma:root="true" ma:fieldsID="84f5994ef98b1ed03490e296e1cf5c57" ns2:_="" ns3:_="">
    <xsd:import namespace="15b6147a-339f-477e-aab2-8c82b154970e"/>
    <xsd:import namespace="49c52b1d-011d-4a87-aa3d-b1135a11c14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b6147a-339f-477e-aab2-8c82b154970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9c52b1d-011d-4a87-aa3d-b1135a11c14e"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ApttusMetadata xmlns="http://www.apttus.com/schemas">
  <Node xmlns:p2="http://www.apttus.com/schemas" p2:id="3263173801">H4sIAAAAAAAEAI2SUW6DMAyGr9IbcIEICW2jQuooI/Q5MsRF2WhAiZHWnX4O2gLbWmlv9qffvx074hkJNBCkooE+lQSOdo9AuDuMthdJgKK5TpjmBgfNIMRCzu0SyKYuyr1IvnMh8wocWjq2r9hRCRdMs4lo9kplVSNV1jvECwuU6rjsr5odCn+awkjtwF1h8BiEW8ia//r/dq7xjNyx++G8QtbEZFua3OEyl+PsOsyqIi3NG8pcLStUYYUqrPBrjlUWa+4PnsBEXkEklp39WfnFWQfnYTlOdBI1Wo0u8/EgEYiH0WpDZrQSnYHBfKDm99ykET69Tw6952gr3dK1/vhykHQNV0luwvjBPgFu5aT5awIAAA==</Node>
  <Node xmlns:p2="http://www.apttus.com/schemas" p2:id="1375350528">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707840422">H4sIAAAAAAAEAHVS3W6DIBR+Fd+A9J6QkKVdTDprhV0TlLPGVZEAJnNPP+gU3ebuOF++P88Rv4CXSnpJMJ8MkFMLncLo8cZc3kjR3iE7at/6KTtkHHrTSQ8ZVcqCc4EZOJiN9UPBeJUXzxgtM2anUlrQ/lK/Q+ML2QOhxvvRCUFLzgS9WYA+EIRoguwvOzjk7tXEhnUX6snOQSRuwcDZKGJh8V1YnIfhPprZ+7drBW8Q0hog3I6z6YoFShp23dtp9t2jBTUbRtsALfMfjQ5iWaGYVzi7rPSk/X9VaPcjkY4ozOXWIab6JVUuh0spuAKtwFKXzpcA/DRoFdwGzcC2sms/QRGMdtEEHj9MTAivLXWLrvrL9cz8FG+IdsH0d34BIh6yIKgCAAA=</Node>
  <Node xmlns:p2="http://www.apttus.com/schemas" p2:id="2132666699">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876895442">H4sIAAAAAAAEAHVSS27DIBC9im+AskdIqGoqS23iGLpGY5hErvwTYKnp6YttTKzG3Q2P9xlmoB/owYAHRuV9QHassTGUzDWVcGNc637sfHbIJLZDAx4zboxF57KVG1hUjNWsEbLMT2+UrGcqjgVY7Py5+kLtT9Ai44P3o1OKF1IofrOIbSAopYPsmR0ccvc5TD1WTWgQGocTcQsGzp7/0no0/mtZ4hVDlEYm7RgdH1igpMPWerGc2HvXQSX60WrkRb5y1UGtk1NxcmqeXOzrIUjq/ydEnt9GIJaQ8vyaBzHvumwq+dMSO4OWu7SvBNCXvjO1r/tOoK2hqX/QMEp20QS+fg9TTqi21C360J8v78Lfp6WRXTB9yF/eGxKtmwIAAA==</Node>
  <Node xmlns:p2="http://www.apttus.com/schemas" p2:id="3001531156">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</Node>
  <Node xmlns:p2="http://www.apttus.com/schemas" p2:id="4290218811">H4sIAAAAAAAEAHWS726DIBTFX6VvwAsQErPUxaWzVtxngnJtaBUMf5K5px80Dl3nvnEPv3Mu3it+B8cFd5zgZp6A5BIGgdHjjBt+JW/eSCtk56RWB90fcm1GHosAhWtMffuAaVMX5StGPzWmecUNKHdub9C5ko9Assk5bxnLqoay7GoAxgAw1gXbXzokFPZjio9rByCN8RC5rRaQjaGUd2BH5aSb2Unru5+W6OfQGnoIzbpt6KoFJBW76XJecvew4Kbamw6yqvg1PKZ7loa3BKxksv0/JLT7fUhFFZZ33Z4a9uu2UgNcgxJgMpt2lgT8opWQkadgJB/kFwiC0a6axOPnZMDacNqiW3X1ny8n6ua4ObQrpr/xG6Si1vKYAgAA</Node>
  <Node xmlns:p2="http://www.apttus.com/schemas" p2:id="2293470757">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</Node>
  <Node xmlns:p2="http://www.apttus.com/schemas" p2:id="1281606978">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</Node>
  <Node xmlns:p2="http://www.apttus.com/schemas" p2:id="889461182">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</Node>
  <Node xmlns:p2="http://www.apttus.com/schemas" p2:id="606699382">H4sIAAAAAAAEAHWS726DIBTFX6VvwAsQErPUxaWzVtxngnJtaBUMf5K5px80Dl3nvnEPv3Mu3it+B8cFd5zgZp6A5BIGgdHjjBt+JW/eSCtk56RWB90fcm1GHosAhWtMffuAaVMX5StGPzWmecUNKHdub9C5ko9Assk5bxnLqoay7GoAxgAw1gXbXzokFPZjio9rByCN8RC5rRaQjaGUd2BH5aSb2Unru5+W6OfQGnoIzbpt6KoFJBW76XJecvew4Kbamw6yqvg1PKZ7loa3BKxksv0/JLT7fUhFFZZ33Z4a9uu2UgNcgxJgMpt2lgT8opWQkadgJB/kFwiC0a6axOPnZMDacNqiW3X1ny8n6ua4ObQrpr/xG6Si1vKYAgAA</Node>
  <Node xmlns:p2="http://www.apttus.com/schemas" p2:id="1827007544">H4sIAAAAAAAEAHWS726DIBTFX8U34AUIiVnaxcRZJ/YzQT0zrBYNYlL39IPVUba5b5cf55x7+UNfYGUnrWS0lj0r1AXJQVtl1yRHL4ekkFdQ4vdovU5gR4Whc8DXlC/NV8HrKiueKfleU34spYG2p+YdrfUZLJ2sXWYh0rLmIu0NcHUCIVpn+6t2Cdl8nvxkzQBWmwVeFzMniQx+cnGfXOTjeFmmLfp3aIU3uGZtHPpgThIWu+lq3XL3ZM7Nx8W0SMuM3W8uJmH7/8sgu+cg2lNs/fWPYEYr6A4mncMzBECfRt05z6g5jJKD+kDHKNmlAR5uk8E8uyqWxvThP73m3K7+McguDL/rExssQPpoAgAA</Node>
  <Node xmlns:p2="http://www.apttus.com/schemas" p2:id="2950723028">H4sIAAAAAAAEAHVSW26EIBTdijtgA4SENE5jYp2p2KR/BOXW0HHQICa1q+/FOmhb+weH8+ICfQKvtPKK0WoegJ0MdJqSZU0r1bLCXCFJrTd+TnJoVZdwrR2MI5LwmIqpXshV+lrxMuWU3BEqThflwPpz/Q6NL9QNGB+8n0Yp+aUSkrcO4IYEKRuU/WWjQza+DKFe3WGEmyDw9hhSdoJQVn6XlXnfX6dhtf5tWsIbYFizN90wpMTNobuZV98jGqpFP7kG+CX72SiMT67jWw02ZpT9PyRyeD9iAwprr20zy24JVPf3igG0BKvB8ZGJqsyKR0oiQB96q9GotwKcUZ35BM0oOUQjmH4MIQFXe+oe3fTn51z4ObwcOQTjf/wCWnEhhZoCAAA=</Node>
  <Node xmlns:p2="http://www.apttus.com/schemas" p2:id="1671446844">H4sIAAAAAAAEAHWSYW6DMAyFr9Ib5AJWpKhqJ6SOUsJ+RwG8KitNUAjS2OnndCywjf2J7E/vPUwceMagWx00h0pfeW5uuDvYYMK029MBLFKoph750WDXEog1yLF+FLIqs/wJ2HcP8lhojzac6zdsQq7vyEUfwjgoJYpKKnH1iHcSKNWQ7a+aErLhpY8z1R3yyo8YdWtGkpUhzqy+ZlYn525jP0f/Di3xFeljzTp0YSRJzWa6mebcLRm5pRt9g6LIfkwUb3H2LYKk/v9u2OZvMRspzuMszaSax7ZSLpRoW/RiSBtKAPbOtuR3VqI3ujMf2HJgmzTBw3vvcRioWkvXdPGfLycZprgntgnTk/sEofK5a30CAAA=</Node>
  <Node xmlns:p2="http://www.apttus.com/schemas" p2:id="2295866661">H4sIAAAAAAAEAHWSW26DMBREt5IVxBuwLKEoqVApodh8Xxm4jWiIQX5IpauvnVBDW/p3fZgZxg/6gla20kpGhbywvLvi7qhsZ6ddtef7HbfSIiXhGxXTiOzUYd96EGbKXX0fivTwnKVcUPJNKD8VUqOy5/odG5vLG7JktNYZgKQQHJKLRrx5AUDjbX/VPiE11Ri61T0yoR0G3Zp5ycoQusOjO2TDcHXjHP07tMQ39D9r1qEL85K42Ezvpjl3S+bdfHC6waRIfzSqgMP9MGfzooqW/w+IbO6NqEBx7rQsJnBgwDxuLobTElWLOjGMizLNnyiJgB4G1fqQQXHUney7T2wZJZs0wuPHqNEYP62la7r4z68Zt1O4MbIJ4yP8AiBvCP2PAgAA</Node>
  <Node xmlns:p2="http://www.apttus.com/schemas" p2:id="1708057237">H4sIAAAAAAAEAHVS0W6EIBD8Ff+AHyAk5nLXmFw9K/aZoGwv9DwggEnt1xdOi7S1b7vDzDDsgp/Bc8E9J7jjV1LLGxRH5aWfi0Y7z8fioAVgFA9xNxsgJwmjCECsMZ36R0G7tqqfMPruMT013ILyl/4dBl/zO5DSeD85xsqmo6y8WoB7IDA2BNlfdnCo3KuJ0foRSGcniLwcC5RMEKOzJTo7a32bzGr927SFNwiXDbnphgVKanbd5bz67tGCmurJDlA21Y9EyzBZHOYq33hJ9P+I0O7rkIoorKm2ZmZmuW547C7Z4xaUAFu6tK8E4INWIthoRcFKPspPEASjXTSBxw9jwblQ5dQc3fSXlzP1c9wa2gXTP/wCPvdbjJICAAA=</Node>
  <Node xmlns:p2="http://www.apttus.com/schemas" p2:id="595143000">H4sIAAAAAAAEAHWSXW6EIBSFtzI7YAOExJiZxtQ6VugzQbmd0HHAICSlqy+0DtrWvl0+zzkefvATOCGFEwQzcSGNusLhqJ1y4VAar50NGKUPmIUJyEnBKCNIM6a+/xraqnysK8owuhNMT62woN25f4PBNeIGpJic8zPnRcsoLy4W4BYFnA/R9lcdE6r5ZUrF+hEIsx6SbsuiZGNIxfl3cV4bc/XTEv07tINXiD8btqEri5K82E1XYcndk0U3Nd4OULTVj0bLUS7WVZMN/x8P2t0Z0onC0mhdBD7cby1H4w60BFvMhLKuah4wygCXRssYYTQFq8SoPkASjHZphsf3ycI8x2kr3dLVf36uqQvpttAuzK/vE9Lwz2qIAgAA</Node>
  <Node xmlns:p2="http://www.apttus.com/schemas" p2:id="262278636">H4sIAAAAAAAEAHWS3U7EIBBGX8U34AUmJMS4ponu1oLXhMK4wXRpw0/i+vSCXVl0691w+OYwmQDPGJVRUVEQ6kiZ1nNy8W6vTgikEBDnBenO4mQyKDXwNH4XXAzd/hHIzxn4rlceXTyM76hjcVC2xJiClKwXXLKjRzzlgJQ6t92ms6ELr0uZZ5yQCp+w5FqWI1v6de6L969xwDfML+nWeGU5Ug+telWW9NZ17uJz8hpZ39F1XS2p1/9vgNwOT9SldL+EFAZ0Bj0LdecVwP3sjI12dhy9VZP9REOBbNIKHz4WjyHkqo229Np/eHni8Vw2TzZh/UBf7yGO/UsCAAA=</Node>
  <Node xmlns:p2="http://www.apttus.com/schemas" p2:id="3320141368">H4sIAAAAAAAEAHWS3W7DIAyFX2VvwAsgJDStU6SuzQK7RgS8iIkmET/SuqcfpClBa3Znjo8/gw1+gyC1DJJgfp2BHAxYjdESYy4HcoRB2ieqtQPvUyJJmMV+MTDeNadXjO5nzA6tdDCGc/8FKpzkBQidQ4heCNpyJujgAC7JIIRKZY/uRGj8x5wv1Fsg3EXIvlpLlj28UlMs3L/EDj4hdVI1cdOSpRxq9A2Z3XvpVMWm6BTQtrlNSaxTWi+xZYv1/2mgx4cguYZ2gcv7CgoMdzBqcNSXRRQBP0+jNsFMIwNnpDU/oAlGu2oRX77n3CFFtbVWt/rz+5GFa14H2hXLt/oF/O6cBGECAAA=</Node>
  <Node xmlns:p2="http://www.apttus.com/schemas" p2:id="3096419720">H4sIAAAAAAAEAHWSW27DIBBFl8QGRkjISiJLTeIa+o0wnkZUfomHVHf1hTTFqHH/Lpczd2AAzuhVr7yiINSNVsavQJICsS5IjwaHPhpJAw/dXXDR1pcTkN818GOjLE7+2n2g9hc1ImWL98FJyRrBJbtZxDECUupY9kzHhNq9Lekc3YBU2ICJK72I7MVrPYec+zexxXeMnXSZuHkRyYsy+icy0XvbsYrPwWpkTU0P1VmmkT36bxuZ+n8Q5PkORD0k6lHq+1PkHGhx6tEyl8efDajmqTfezBNHa9RgvrCnQHbdbB4+F4vORVWipbvVX19fuF/TI5BdM/+hb7wWiLFOAgAA</Node>
  <Node xmlns:p2="http://www.apttus.com/schemas" p2:id="2151471752">H4sIAAAAAAAEAHWS7W7CIBSGL4kbOCEhZi5kTmvB34TCmelS24aPZO7qB+oomd2/tw/veaC08I5BWx00BanPVAQdEEiOIK8z0m2Pg00gZxCxu4WGb952XEggvwTEttEOx3DoPtGEvb4gZXMI0SvFGikUOzvESyooZdLYczsZuD/N+SjdgFS6iLlXs1RZ0xszxeL9a2zxA9NOpjYuLFXKQ62+K3N7bTlNiSk6g6zh9xtTJ/HYf1korf8vgjy/A9GP6G/e6BcphRZHi455KmTL969ACoDNNNo+9NMo0PV66L/RUiCrtMCXr9mh9ynV1Zou84fjToRr/ghkFZbf6AcErSyaUQIAAA==</Node>
  <Node xmlns:p2="http://www.apttus.com/schemas" p2:id="426621449">H4sIAAAAAAAEAHWSUW7DIAyGr7IbcAELKYraKdLapiF9RgS8KlMSEBBp7ekHTUfQmr2Z378/jA0c0AslvKDQiiuttfNieCu1QiBRgPZmkO57HFQQYgxs7h4Ba5vq+A7k9wxsXwuLkz91Xyj9UYxIC+P97Dgv6pbx4moRx2DgXIayV3cgVO5iYjvdgLS1M0ZfrgXLFl5KPSfuX2KDnxhukjlx1YIlHXL0gozurXSoYnq2Eou6orvywJfJ8Ti5ZxtrPpn/nwd5fQoRzxDlyM2Cl4/FJBw0OCm0hUvLSAKUelK97/XE0PZi6O+oKJBNNYm7b2PRuRDl1lxd60/nD+ZvcSVkU0wf6wcxdMlPYwIAAA==</Node>
  <Node xmlns:p2="http://www.apttus.com/schemas" p2:id="2406407126">H4sIAAAAAAAEAHWS3W6EIBCFH4kXmJAYs9uY7o8Vek0QpxsaRQOY1D59Yesi6dq7mW/OHIYBOKOXnfSSAl8mpEeNfQfkHgOXN1qOs/F2CSgkwOb2Xqqr8vVUMQ7kQYAda2nR+Gv7icpf5IC0mLyfnRBFzZkobhZxCAIhVGh7VgeHyr1PcZi2R8rtjFGXsyDZs1cqDrn6/nVs8APDSSp33FiQpCS3/rWM6r1y6GLjbBUWdUUP5VmsW1pH2GpJ+P8uyPM1iFxDVINQjwdIVtCg6dAWjjLeVJcXIAlAOZpOez0ahlbLXn9jR4Hs0gQPX5NF50KUS3O69V/fTswv8SnILkzf6QeHUKtbWQIAAA==</Node>
  <Node xmlns:p2="http://www.apttus.com/schemas" p2:id="2344120266">H4sIAAAAAAAEAI2S0WqDMBSGX8U3kN6HQBh1CJu1xl2HYzwtGRolibDu6Xe0bZSthd0ln9/5c5Ije8cALQTgrL6MyDODXcvSZc1qOHOh9TDZkEhztuiSXbLvwXRk0Dcmp2YxZV3lxStL73smsxIc2nBoPlGHAnrkYgxh8kqJspZKnB1iT4JSmsr+2pSQ+49x7qzpkNduwtnbMlL+G/87uMIT0oGa7gudvyWvkJy42ZamT7jM5DA5jaLMeSEzdX0rtVPLW916WJXoP286hTF4BZFYf1L+norXCcQUVqFt0Qkf5xABexlsa4IZrERnoDPf2NI9HtII91+jQ+9ptVW3dK0/HN9kuMzTSB/C+Hv9AAO9lzhpAgAA</Node>
  <Node xmlns:p2="http://www.apttus.com/schemas" p2:id="3080160110">H4sIAAAAAAAEAI2S3WrDMAyFXyVvEHpvDGYsI7C1WexdG8fWgkfqBP9A26efkrVO2FrYnXX06UiWTd4gKqOiokScJ6CVhcGQcjkToXrKtB6TiwW3vQNf7Iq9OgICmCI8dQvIRVvvX0h5iwmvGuXBxUP3BTrOFZRNMaYgJWsEl6z3AEcEpNRY9pdGhzp8TPNg3QBU+AQzt9UQ+a/9b+MWPgEbaryuGsLVeRWRycG2tHyg84qPyWtgTU1/1iR3ck5d26/ZjD6et1RTDFJlJdwM3bL3bEBacAY8C3n7WSBPozM22tFx8FYN9gIGp7+rZvH5NHkIAU9bdKuu9Yf3Vx7P8xuUd8X8p74BScJCiF4CAAA=</Node>
  <Node xmlns:p2="http://www.apttus.com/schemas" p2:id="1993134828">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3617769719">H4sIAAAAAAAEAHWS3U7EIBBGX8U34AUmJMS4ponu1oLXhMK4wXRpw0/i+vSCXVl0691w+OYwmQDPGJVRUVEQ6kiZ1nNy8W6vTgikEBDnBenO4mQyKDXwNH4XXAzd/hHIzxn4rlceXTyM76hjcVC2xJiClKwXXLKjRzzlgJQ6t92ms6ELr0uZZ5yQCp+w5FqWI1v6de6L969xwDfML+nWeGU5Ug+telWW9NZ17uJz8hpZ39F1XS2p1/9vgNwOT9SldL+EFAZ0Bj0LdecVwP3sjI12dhy9VZP9REOBbNIKHz4WjyHkqo229Np/eHni8Vw2TzZh/UBf7yGO/UsCAAA=</Node>
  <Node xmlns:p2="http://www.apttus.com/schemas" p2:id="122658869">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</Node>
  <Node xmlns:p2="http://www.apttus.com/schemas" p2:id="1182863757">H4sIAAAAAAAEAHWS0W6EIBREf8U/IPGZkJhmtzFpXSv2maDcbmhdNIBJ7df3YimarX3jDmeGQaTP4KWSXjLaLhOws4ZBUbKuaSuvrNIfkJ2M137J8qySN8Bd1Cmfu5XibVNWj5T8zpSfa2nB+Ev3Dr0PDlZM3s9OiKJuuSiuFuCGgBA92v7SmFC61ym06gasJAcHAdyLyOwcoaT4KZnH1Pu8Bt4Az+mBtXaOcZuGSBoOc/USc48wdPNxtj0UdbnvInIR9qNzQxL//4chd1ciJswQq2xDOMOsj5IyaQNGgS1cepok0IfRKEwYDQer5aC/QDFKDtUknj4nC87hao/u1c1/eXnifgnvQw7F9Ld9A7Udgyd4AgAA</Node>
  <Node xmlns:p2="http://www.apttus.com/schemas" p2:id="598912879">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</Node>
  <Node xmlns:p2="http://www.apttus.com/schemas" p2:id="4168425411">H4sIAAAAAAAEAHWS0WrDIBSGX6VvIPRaBBnrCGxtFt21GD0rGakJaqDt0++YZUbW7M7znf/8+XOUvkHUVkfNqLyNwA4d9JaS+UylPjNuzDC5uNvvjvoC2EFGxdTOCiGb6vhCyW9NxaHWHlw8tV9gYppgfIxxCkrxWgrFzx7gggKlDI49qtGhCh9jStT2GEf3AZKwhKgp/X8Cqv1i+desgU/Ajxhg0k+L18pQkotH06TeauOUGCZvgNdVESD1lhRrO2v/3wQp/4HopdAZunnz2Yc24Cx4HvL+M6BPg7Nd7AYnwHe67+5gGSWbNMPn6+ghBDyV0pKu86f3VxFv6RLIJszP6Rud15HIWQIAAA==</Node>
  <Node xmlns:p2="http://www.apttus.com/schemas" p2:id="2659640249">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</Node>
  <Node xmlns:p2="http://www.apttus.com/schemas" p2:id="3448111345">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</Node>
  <Node xmlns:p2="http://www.apttus.com/schemas" p2:id="519741240">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</Node>
  <Node xmlns:p2="http://www.apttus.com/schemas" p2:id="3022647915">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</Node>
  <Node xmlns:p2="http://www.apttus.com/schemas" p2:id="1079024235">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</Node>
  <Node xmlns:p2="http://www.apttus.com/schemas" p2:id="4264926573">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</Node>
  <Node xmlns:p2="http://www.apttus.com/schemas" p2:id="3962209769">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</Node>
  <Node xmlns:p2="http://www.apttus.com/schemas" p2:id="3943159983">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</Node>
  <Node xmlns:p2="http://www.apttus.com/schemas" p2:id="200060905">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3461443744">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4133034775">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1739985557">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558447408">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3849734834">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1123802467">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2429457490">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1749221240">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493075268">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1975403642">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1536075554">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1033390300">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1954285144">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2561824385">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1264493315">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198670346">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1926297272">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320244548">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4284052793">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1620560022">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4111685180">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2445865886">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1407106546">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4142745035">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3194943196">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3523184844">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2256236085">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780915313">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3019022102">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307213072">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3252688045">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2414726369">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ApttusMetadat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2960FE-C044-4180-95CC-F2FB180BD28F}">
  <ds:schemaRefs>
    <ds:schemaRef ds:uri="http://schemas.microsoft.com/sharepoint/v3/contenttype/forms"/>
  </ds:schemaRefs>
</ds:datastoreItem>
</file>

<file path=customXml/itemProps2.xml><?xml version="1.0" encoding="utf-8"?>
<ds:datastoreItem xmlns:ds="http://schemas.openxmlformats.org/officeDocument/2006/customXml" ds:itemID="{6701557A-C623-4F94-8C9F-591981F3B703}">
  <ds:schemaRefs>
    <ds:schemaRef ds:uri="http://schemas.openxmlformats.org/officeDocument/2006/bibliography"/>
  </ds:schemaRefs>
</ds:datastoreItem>
</file>

<file path=customXml/itemProps3.xml><?xml version="1.0" encoding="utf-8"?>
<ds:datastoreItem xmlns:ds="http://schemas.openxmlformats.org/officeDocument/2006/customXml" ds:itemID="{E9D54633-BC76-41B6-9AE0-6C85C3424D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b6147a-339f-477e-aab2-8c82b154970e"/>
    <ds:schemaRef ds:uri="49c52b1d-011d-4a87-aa3d-b1135a1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37504D-A23E-4053-B7C8-254D2561623F}">
  <ds:schemaRefs>
    <ds:schemaRef ds:uri="http://www.apttus.com/schemas"/>
  </ds:schemaRefs>
</ds:datastoreItem>
</file>

<file path=customXml/itemProps5.xml><?xml version="1.0" encoding="utf-8"?>
<ds:datastoreItem xmlns:ds="http://schemas.openxmlformats.org/officeDocument/2006/customXml" ds:itemID="{AE1A11DE-7612-4C58-B23B-0F19715B05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37</Pages>
  <Words>17026</Words>
  <Characters>97050</Characters>
  <Application>Microsoft Office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
    </vt:vector>
  </TitlesOfParts>
  <Company>Nike, Inc.</Company>
  <LinksUpToDate>false</LinksUpToDate>
  <CharactersWithSpaces>113849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Huizinga, Jennifer</dc:creator>
  <cp:lastModifiedBy>Robert Reynolds</cp:lastModifiedBy>
  <cp:revision>4</cp:revision>
  <dcterms:created xsi:type="dcterms:W3CDTF">2024-09-24T14:30:00Z</dcterms:created>
  <dcterms:modified xsi:type="dcterms:W3CDTF">2025-02-14T16:00:00Z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0x010100681AA5858310534493EAD37A2E32A00E</vt:lpwstr>
  </property>
</Properties>
</file>