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310F08E" w14:textId="77777777" w:rsidR="00970D8F" w:rsidRPr="007476BA" w:rsidRDefault="6EC5657E" w:rsidP="6EC5657E">
      <w:pPr>
        <w:pStyle w:val="Title"/>
        <w:rPr>
          <w:rFonts w:ascii="Arial" w:eastAsia="Arial" w:hAnsi="Arial" w:cs="Arial"/>
          <w:sz w:val="22"/>
          <w:szCs w:val="22"/>
        </w:rPr>
      </w:pPr>
      <w:r w:rsidRPr="6EC5657E">
        <w:rPr>
          <w:rFonts w:ascii="Arial" w:eastAsia="Arial" w:hAnsi="Arial" w:cs="Arial"/>
          <w:sz w:val="22"/>
          <w:szCs w:val="22"/>
        </w:rPr>
        <w:t>TECHNOLOGY EVALUATION AGREEMENT</w:t>
      </w:r>
    </w:p>
    <w:p w14:paraId="4BE9474F" w14:textId="686E7C4E" w:rsidR="006E2433" w:rsidRPr="00C038CC" w:rsidRDefault="00A978AB" w:rsidP="00C038CC">
      <w:pPr>
        <w:pStyle w:val="BodyText"/>
        <w:spacing w:after="240"/>
        <w:jc w:val="both"/>
        <w:rPr>
          <w:rFonts w:ascii="Arial" w:eastAsia="Arial" w:hAnsi="Arial" w:cs="Arial"/>
          <w:sz w:val="20"/>
        </w:rPr>
      </w:pPr>
      <w:r>
        <w:br/>
      </w:r>
      <w:r w:rsidR="6EC5657E" w:rsidRPr="00B13214">
        <w:rPr>
          <w:rFonts w:ascii="Arial" w:eastAsia="Arial" w:hAnsi="Arial" w:cs="Arial"/>
          <w:sz w:val="20"/>
        </w:rPr>
        <w:t xml:space="preserve">This Technology Evaluation Agreement (this </w:t>
      </w:r>
      <w:r w:rsidR="00E04C61">
        <w:rPr>
          <w:rFonts w:ascii="Arial" w:eastAsia="Arial" w:hAnsi="Arial" w:cs="Arial"/>
          <w:sz w:val="20"/>
        </w:rPr>
        <w:t>“</w:t>
      </w:r>
      <w:r w:rsidR="6EC5657E" w:rsidRPr="00B13214">
        <w:rPr>
          <w:rFonts w:ascii="Arial" w:eastAsia="Arial" w:hAnsi="Arial" w:cs="Arial"/>
          <w:b/>
          <w:bCs/>
          <w:sz w:val="20"/>
        </w:rPr>
        <w:t>Agreement</w:t>
      </w:r>
      <w:r w:rsidR="00E04C61">
        <w:rPr>
          <w:rFonts w:ascii="Arial" w:eastAsia="Arial" w:hAnsi="Arial" w:cs="Arial"/>
          <w:sz w:val="20"/>
        </w:rPr>
        <w:t>”</w:t>
      </w:r>
      <w:r w:rsidR="6EC5657E" w:rsidRPr="00B13214">
        <w:rPr>
          <w:rFonts w:ascii="Arial" w:eastAsia="Arial" w:hAnsi="Arial" w:cs="Arial"/>
          <w:sz w:val="20"/>
        </w:rPr>
        <w:t>)</w:t>
      </w:r>
      <w:r w:rsidR="002E3BDB">
        <w:rPr>
          <w:rFonts w:ascii="Arial" w:eastAsia="Arial" w:hAnsi="Arial" w:cs="Arial"/>
          <w:sz w:val="20"/>
        </w:rPr>
        <w:t xml:space="preserve"> is made effective as </w:t>
      </w:r>
      <w:proofErr w:type="gramStart"/>
      <w:r w:rsidR="002E3BDB">
        <w:rPr>
          <w:rFonts w:ascii="Arial" w:eastAsia="Arial" w:hAnsi="Arial" w:cs="Arial"/>
          <w:sz w:val="20"/>
        </w:rPr>
        <w:t xml:space="preserve">of </w:t>
      </w:r>
      <w:r w:rsidR="6EC5657E" w:rsidRPr="00B13214">
        <w:rPr>
          <w:rFonts w:ascii="Arial" w:eastAsia="Arial" w:hAnsi="Arial" w:cs="Arial"/>
          <w:sz w:val="20"/>
        </w:rPr>
        <w:t xml:space="preserve"> </w:t>
      </w:r>
      <w:r w:rsidR="008474F8">
        <w:rPr>
          <w:rFonts w:ascii="Arial" w:eastAsia="Arial" w:hAnsi="Arial" w:cs="Arial"/>
          <w:sz w:val="20"/>
        </w:rPr>
        <w:t>{</w:t>
      </w:r>
      <w:proofErr w:type="gramEnd"/>
      <w:r w:rsidR="008474F8">
        <w:rPr>
          <w:rFonts w:ascii="Arial" w:eastAsia="Arial" w:hAnsi="Arial" w:cs="Arial"/>
          <w:sz w:val="20"/>
        </w:rPr>
        <w:t>{</w:t>
      </w:r>
      <w:proofErr w:type="spellStart"/>
      <w:r w:rsidR="008474F8">
        <w:rPr>
          <w:rFonts w:ascii="Arial" w:eastAsia="Arial" w:hAnsi="Arial" w:cs="Arial"/>
          <w:sz w:val="20"/>
        </w:rPr>
        <w:t>EffectiveDate</w:t>
      </w:r>
      <w:proofErr w:type="spellEnd"/>
      <w:r w:rsidR="008474F8">
        <w:rPr>
          <w:rFonts w:ascii="Arial" w:eastAsia="Arial" w:hAnsi="Arial" w:cs="Arial"/>
          <w:sz w:val="20"/>
        </w:rPr>
        <w:t xml:space="preserve">}} </w:t>
      </w:r>
      <w:r w:rsidR="6EC5657E" w:rsidRPr="00B13214">
        <w:rPr>
          <w:rFonts w:ascii="Arial" w:eastAsia="Arial" w:hAnsi="Arial" w:cs="Arial"/>
          <w:sz w:val="20"/>
        </w:rPr>
        <w:t xml:space="preserve">(the </w:t>
      </w:r>
      <w:r w:rsidR="002E3BDB">
        <w:rPr>
          <w:rFonts w:ascii="Arial" w:eastAsia="Arial" w:hAnsi="Arial" w:cs="Arial"/>
          <w:sz w:val="20"/>
        </w:rPr>
        <w:t>“</w:t>
      </w:r>
      <w:r w:rsidR="6EC5657E" w:rsidRPr="00B13214">
        <w:rPr>
          <w:rFonts w:ascii="Arial" w:eastAsia="Arial" w:hAnsi="Arial" w:cs="Arial"/>
          <w:b/>
          <w:bCs/>
          <w:sz w:val="20"/>
        </w:rPr>
        <w:t>Effective Date</w:t>
      </w:r>
      <w:r w:rsidR="002E3BDB">
        <w:rPr>
          <w:rFonts w:ascii="Arial" w:eastAsia="Arial" w:hAnsi="Arial" w:cs="Arial"/>
          <w:sz w:val="20"/>
        </w:rPr>
        <w:t>”</w:t>
      </w:r>
      <w:r w:rsidR="6EC5657E" w:rsidRPr="00B13214">
        <w:rPr>
          <w:rFonts w:ascii="Arial" w:eastAsia="Arial" w:hAnsi="Arial" w:cs="Arial"/>
          <w:sz w:val="20"/>
        </w:rPr>
        <w:t>)</w:t>
      </w:r>
      <w:r w:rsidR="002E3BDB">
        <w:rPr>
          <w:rFonts w:ascii="Arial" w:eastAsia="Arial" w:hAnsi="Arial" w:cs="Arial"/>
          <w:sz w:val="20"/>
        </w:rPr>
        <w:t xml:space="preserve"> </w:t>
      </w:r>
      <w:r w:rsidR="6EC5657E" w:rsidRPr="00B13214">
        <w:rPr>
          <w:rFonts w:ascii="Arial" w:eastAsia="Arial" w:hAnsi="Arial" w:cs="Arial"/>
          <w:sz w:val="20"/>
        </w:rPr>
        <w:t xml:space="preserve">between </w:t>
      </w:r>
      <w:r w:rsidR="008474F8">
        <w:rPr>
          <w:rFonts w:ascii="Arial" w:eastAsia="Arial" w:hAnsi="Arial" w:cs="Arial"/>
          <w:sz w:val="20"/>
        </w:rPr>
        <w:t>{{Customer}}</w:t>
      </w:r>
      <w:r w:rsidR="002E3BDB">
        <w:rPr>
          <w:rFonts w:ascii="Arial" w:eastAsia="Arial" w:hAnsi="Arial" w:cs="Arial"/>
          <w:sz w:val="20"/>
        </w:rPr>
        <w:t xml:space="preserve"> with its principal place of business at </w:t>
      </w:r>
      <w:r w:rsidR="008474F8">
        <w:rPr>
          <w:rFonts w:ascii="Arial" w:eastAsia="Arial" w:hAnsi="Arial" w:cs="Arial"/>
          <w:sz w:val="20"/>
        </w:rPr>
        <w:t>{{</w:t>
      </w:r>
      <w:proofErr w:type="spellStart"/>
      <w:r w:rsidR="008474F8">
        <w:rPr>
          <w:rFonts w:ascii="Arial" w:eastAsia="Arial" w:hAnsi="Arial" w:cs="Arial"/>
          <w:sz w:val="20"/>
        </w:rPr>
        <w:t>CustomerAddress</w:t>
      </w:r>
      <w:proofErr w:type="spellEnd"/>
      <w:r w:rsidR="008474F8">
        <w:rPr>
          <w:rFonts w:ascii="Arial" w:eastAsia="Arial" w:hAnsi="Arial" w:cs="Arial"/>
          <w:sz w:val="20"/>
        </w:rPr>
        <w:t>}}</w:t>
      </w:r>
      <w:r w:rsidR="004D6612">
        <w:rPr>
          <w:rFonts w:ascii="Arial" w:eastAsia="Arial" w:hAnsi="Arial" w:cs="Arial"/>
          <w:sz w:val="20"/>
        </w:rPr>
        <w:t xml:space="preserve"> </w:t>
      </w:r>
      <w:r w:rsidR="004D6612">
        <w:rPr>
          <w:rFonts w:ascii="Arial" w:eastAsia="Arial" w:hAnsi="Arial" w:cs="Arial"/>
          <w:noProof/>
          <w:sz w:val="20"/>
        </w:rPr>
        <w:t>(</w:t>
      </w:r>
      <w:r w:rsidR="00F15807">
        <w:rPr>
          <w:rFonts w:ascii="Arial" w:eastAsia="Arial" w:hAnsi="Arial" w:cs="Arial"/>
          <w:noProof/>
          <w:sz w:val="20"/>
        </w:rPr>
        <w:t>“</w:t>
      </w:r>
      <w:r w:rsidR="00F15807" w:rsidRPr="00BD71C5">
        <w:rPr>
          <w:rFonts w:ascii="Arial" w:eastAsia="Arial" w:hAnsi="Arial" w:cs="Arial"/>
          <w:b/>
          <w:bCs/>
          <w:noProof/>
          <w:sz w:val="20"/>
        </w:rPr>
        <w:t>Customer</w:t>
      </w:r>
      <w:r w:rsidR="00F15807">
        <w:rPr>
          <w:rFonts w:ascii="Arial" w:eastAsia="Arial" w:hAnsi="Arial" w:cs="Arial"/>
          <w:noProof/>
          <w:sz w:val="20"/>
        </w:rPr>
        <w:t>”</w:t>
      </w:r>
      <w:r w:rsidR="002E3BDB">
        <w:rPr>
          <w:rFonts w:ascii="Arial" w:eastAsia="Arial" w:hAnsi="Arial" w:cs="Arial"/>
          <w:noProof/>
          <w:sz w:val="20"/>
        </w:rPr>
        <w:t>)</w:t>
      </w:r>
      <w:r w:rsidR="002E3BDB" w:rsidRPr="00B13214" w:rsidDel="002E3BDB">
        <w:rPr>
          <w:rFonts w:ascii="Arial" w:eastAsia="Arial" w:hAnsi="Arial" w:cs="Arial"/>
          <w:noProof/>
          <w:sz w:val="20"/>
        </w:rPr>
        <w:t xml:space="preserve"> </w:t>
      </w:r>
      <w:r w:rsidR="6EC5657E" w:rsidRPr="00B13214">
        <w:rPr>
          <w:rFonts w:ascii="Arial" w:eastAsia="Arial" w:hAnsi="Arial" w:cs="Arial"/>
          <w:sz w:val="20"/>
        </w:rPr>
        <w:t>and</w:t>
      </w:r>
      <w:r w:rsidR="00B13214">
        <w:rPr>
          <w:rFonts w:ascii="Arial" w:eastAsia="Arial" w:hAnsi="Arial" w:cs="Arial"/>
          <w:sz w:val="20"/>
        </w:rPr>
        <w:t xml:space="preserve"> </w:t>
      </w:r>
      <w:r w:rsidR="008474F8">
        <w:rPr>
          <w:rFonts w:ascii="Arial" w:eastAsia="Arial" w:hAnsi="Arial" w:cs="Arial"/>
          <w:sz w:val="20"/>
        </w:rPr>
        <w:t>{{Contractor}}</w:t>
      </w:r>
      <w:r w:rsidR="002E3BDB">
        <w:rPr>
          <w:rFonts w:ascii="Arial" w:eastAsia="Arial" w:hAnsi="Arial" w:cs="Arial"/>
          <w:sz w:val="20"/>
        </w:rPr>
        <w:t xml:space="preserve">, </w:t>
      </w:r>
      <w:r w:rsidR="6EC5657E" w:rsidRPr="00B13214">
        <w:rPr>
          <w:rFonts w:ascii="Arial" w:eastAsia="Arial" w:hAnsi="Arial" w:cs="Arial"/>
          <w:sz w:val="20"/>
        </w:rPr>
        <w:t xml:space="preserve">with its principal place of business at </w:t>
      </w:r>
      <w:r w:rsidR="008474F8">
        <w:rPr>
          <w:rFonts w:ascii="Arial" w:eastAsia="Arial" w:hAnsi="Arial" w:cs="Arial"/>
          <w:sz w:val="20"/>
        </w:rPr>
        <w:t>{{</w:t>
      </w:r>
      <w:proofErr w:type="spellStart"/>
      <w:r w:rsidR="008474F8">
        <w:rPr>
          <w:rFonts w:ascii="Arial" w:eastAsia="Arial" w:hAnsi="Arial" w:cs="Arial"/>
          <w:sz w:val="20"/>
        </w:rPr>
        <w:t>ContractorAddress</w:t>
      </w:r>
      <w:proofErr w:type="spellEnd"/>
      <w:r w:rsidR="008474F8">
        <w:rPr>
          <w:rFonts w:ascii="Arial" w:eastAsia="Arial" w:hAnsi="Arial" w:cs="Arial"/>
          <w:sz w:val="20"/>
        </w:rPr>
        <w:t>}}</w:t>
      </w:r>
      <w:r w:rsidR="002E3BDB">
        <w:rPr>
          <w:rFonts w:ascii="Arial" w:eastAsia="Arial" w:hAnsi="Arial" w:cs="Arial"/>
          <w:sz w:val="20"/>
        </w:rPr>
        <w:t xml:space="preserve"> (</w:t>
      </w:r>
      <w:r w:rsidR="00F15807">
        <w:rPr>
          <w:rFonts w:ascii="Arial" w:eastAsia="Arial" w:hAnsi="Arial" w:cs="Arial"/>
          <w:sz w:val="20"/>
        </w:rPr>
        <w:t>“</w:t>
      </w:r>
      <w:r w:rsidR="00F15807" w:rsidRPr="00BD71C5">
        <w:rPr>
          <w:rFonts w:ascii="Arial" w:eastAsia="Arial" w:hAnsi="Arial" w:cs="Arial"/>
          <w:b/>
          <w:bCs/>
          <w:sz w:val="20"/>
        </w:rPr>
        <w:t>Contractor</w:t>
      </w:r>
      <w:r w:rsidR="00F15807">
        <w:rPr>
          <w:rFonts w:ascii="Arial" w:eastAsia="Arial" w:hAnsi="Arial" w:cs="Arial"/>
          <w:sz w:val="20"/>
        </w:rPr>
        <w:t>”</w:t>
      </w:r>
      <w:r w:rsidR="002E3BDB">
        <w:rPr>
          <w:rFonts w:ascii="Arial" w:eastAsia="Arial" w:hAnsi="Arial" w:cs="Arial"/>
          <w:sz w:val="20"/>
        </w:rPr>
        <w:t>)</w:t>
      </w:r>
      <w:r w:rsidR="6EC5657E" w:rsidRPr="00B13214">
        <w:rPr>
          <w:rFonts w:ascii="Arial" w:eastAsia="Arial" w:hAnsi="Arial" w:cs="Arial"/>
          <w:sz w:val="20"/>
        </w:rPr>
        <w:t xml:space="preserve">. </w:t>
      </w:r>
      <w:r w:rsidR="00E04C61">
        <w:rPr>
          <w:rFonts w:ascii="Arial" w:eastAsia="Arial" w:hAnsi="Arial" w:cs="Arial"/>
          <w:sz w:val="20"/>
        </w:rPr>
        <w:t xml:space="preserve"> </w:t>
      </w:r>
      <w:r w:rsidR="004D6612">
        <w:rPr>
          <w:rFonts w:ascii="Arial" w:eastAsia="Arial" w:hAnsi="Arial" w:cs="Arial"/>
          <w:sz w:val="20"/>
        </w:rPr>
        <w:t>Customer</w:t>
      </w:r>
      <w:r w:rsidR="6EC5657E" w:rsidRPr="00B13214">
        <w:rPr>
          <w:rFonts w:ascii="Arial" w:eastAsia="Arial" w:hAnsi="Arial" w:cs="Arial"/>
          <w:sz w:val="20"/>
        </w:rPr>
        <w:t xml:space="preserve"> and </w:t>
      </w:r>
      <w:r w:rsidR="00176710">
        <w:rPr>
          <w:rFonts w:ascii="Arial" w:eastAsia="Arial" w:hAnsi="Arial" w:cs="Arial"/>
          <w:sz w:val="20"/>
        </w:rPr>
        <w:t>Contractor</w:t>
      </w:r>
      <w:r w:rsidR="6EC5657E" w:rsidRPr="00B13214">
        <w:rPr>
          <w:rFonts w:ascii="Arial" w:eastAsia="Arial" w:hAnsi="Arial" w:cs="Arial"/>
          <w:sz w:val="20"/>
        </w:rPr>
        <w:t xml:space="preserve"> </w:t>
      </w:r>
      <w:r w:rsidR="002E3BDB">
        <w:rPr>
          <w:rFonts w:ascii="Arial" w:eastAsia="Arial" w:hAnsi="Arial" w:cs="Arial"/>
          <w:sz w:val="20"/>
        </w:rPr>
        <w:t>may each be</w:t>
      </w:r>
      <w:r w:rsidR="002E3BDB" w:rsidRPr="00B13214">
        <w:rPr>
          <w:rFonts w:ascii="Arial" w:eastAsia="Arial" w:hAnsi="Arial" w:cs="Arial"/>
          <w:sz w:val="20"/>
        </w:rPr>
        <w:t xml:space="preserve"> </w:t>
      </w:r>
      <w:r w:rsidR="6EC5657E" w:rsidRPr="00B13214">
        <w:rPr>
          <w:rFonts w:ascii="Arial" w:eastAsia="Arial" w:hAnsi="Arial" w:cs="Arial"/>
          <w:sz w:val="20"/>
        </w:rPr>
        <w:t xml:space="preserve">referred to </w:t>
      </w:r>
      <w:r w:rsidR="002E3BDB">
        <w:rPr>
          <w:rFonts w:ascii="Arial" w:eastAsia="Arial" w:hAnsi="Arial" w:cs="Arial"/>
          <w:sz w:val="20"/>
        </w:rPr>
        <w:t>herein as a “Party” and</w:t>
      </w:r>
      <w:r w:rsidR="6EC5657E" w:rsidRPr="00B13214">
        <w:rPr>
          <w:rFonts w:ascii="Arial" w:eastAsia="Arial" w:hAnsi="Arial" w:cs="Arial"/>
          <w:sz w:val="20"/>
        </w:rPr>
        <w:t xml:space="preserve"> collectively as the “Parties</w:t>
      </w:r>
      <w:r w:rsidR="002E3BDB">
        <w:rPr>
          <w:rFonts w:ascii="Arial" w:eastAsia="Arial" w:hAnsi="Arial" w:cs="Arial"/>
          <w:sz w:val="20"/>
        </w:rPr>
        <w:t>.”</w:t>
      </w:r>
    </w:p>
    <w:p w14:paraId="4F6185BA" w14:textId="09964904" w:rsidR="00970D8F" w:rsidRPr="00C038CC" w:rsidRDefault="6EC5657E" w:rsidP="00C038CC">
      <w:pPr>
        <w:pStyle w:val="BodyText"/>
        <w:widowControl w:val="0"/>
        <w:spacing w:after="240"/>
        <w:jc w:val="both"/>
        <w:rPr>
          <w:rFonts w:ascii="Arial" w:eastAsia="Arial" w:hAnsi="Arial" w:cs="Arial"/>
          <w:sz w:val="20"/>
        </w:rPr>
      </w:pPr>
      <w:r w:rsidRPr="00C038CC">
        <w:rPr>
          <w:rFonts w:ascii="Arial" w:eastAsia="Arial" w:hAnsi="Arial" w:cs="Arial"/>
          <w:sz w:val="20"/>
        </w:rPr>
        <w:t xml:space="preserve">The Parties wish to permit </w:t>
      </w:r>
      <w:r w:rsidR="004D6612">
        <w:rPr>
          <w:rFonts w:ascii="Arial" w:eastAsia="Arial" w:hAnsi="Arial" w:cs="Arial"/>
          <w:sz w:val="20"/>
        </w:rPr>
        <w:t>Customer</w:t>
      </w:r>
      <w:r w:rsidRPr="00C038CC">
        <w:rPr>
          <w:rFonts w:ascii="Arial" w:eastAsia="Arial" w:hAnsi="Arial" w:cs="Arial"/>
          <w:sz w:val="20"/>
        </w:rPr>
        <w:t xml:space="preserve"> to evaluate the </w:t>
      </w:r>
      <w:r w:rsidR="00176710">
        <w:rPr>
          <w:rFonts w:ascii="Arial" w:eastAsia="Arial" w:hAnsi="Arial" w:cs="Arial"/>
          <w:sz w:val="20"/>
        </w:rPr>
        <w:t>Contractor</w:t>
      </w:r>
      <w:r w:rsidRPr="00C038CC">
        <w:rPr>
          <w:rFonts w:ascii="Arial" w:eastAsia="Arial" w:hAnsi="Arial" w:cs="Arial"/>
          <w:sz w:val="20"/>
        </w:rPr>
        <w:t xml:space="preserve"> Technology (as defined in </w:t>
      </w:r>
      <w:r w:rsidRPr="0036783F">
        <w:rPr>
          <w:rFonts w:ascii="Arial" w:eastAsia="Arial" w:hAnsi="Arial"/>
          <w:b/>
          <w:sz w:val="20"/>
        </w:rPr>
        <w:t xml:space="preserve">Exhibit </w:t>
      </w:r>
      <w:r w:rsidRPr="00C038CC">
        <w:rPr>
          <w:rFonts w:ascii="Arial" w:eastAsia="Arial" w:hAnsi="Arial" w:cs="Arial"/>
          <w:b/>
          <w:i/>
          <w:sz w:val="20"/>
        </w:rPr>
        <w:t>1</w:t>
      </w:r>
      <w:r w:rsidRPr="00C038CC">
        <w:rPr>
          <w:rFonts w:ascii="Arial" w:eastAsia="Arial" w:hAnsi="Arial" w:cs="Arial"/>
          <w:sz w:val="20"/>
        </w:rPr>
        <w:t>). The Parties agree as follows:</w:t>
      </w:r>
    </w:p>
    <w:p w14:paraId="6B541D37" w14:textId="18866A34" w:rsidR="00C967E9" w:rsidRPr="00C038CC" w:rsidRDefault="009D2D0F" w:rsidP="0036783F">
      <w:pPr>
        <w:pStyle w:val="Heading1"/>
        <w:keepNext/>
        <w:numPr>
          <w:ilvl w:val="0"/>
          <w:numId w:val="19"/>
        </w:numPr>
        <w:rPr>
          <w:sz w:val="20"/>
          <w:szCs w:val="20"/>
        </w:rPr>
      </w:pPr>
      <w:r w:rsidRPr="00BA0811">
        <w:rPr>
          <w:b/>
          <w:sz w:val="20"/>
          <w:szCs w:val="20"/>
        </w:rPr>
        <w:t xml:space="preserve">Provision of </w:t>
      </w:r>
      <w:r w:rsidR="00176710">
        <w:rPr>
          <w:b/>
          <w:sz w:val="20"/>
          <w:szCs w:val="20"/>
        </w:rPr>
        <w:t>Contractor</w:t>
      </w:r>
      <w:r w:rsidRPr="00BA0811">
        <w:rPr>
          <w:b/>
          <w:sz w:val="20"/>
          <w:szCs w:val="20"/>
        </w:rPr>
        <w:t xml:space="preserve"> Technology</w:t>
      </w:r>
      <w:r w:rsidRPr="00C038CC">
        <w:rPr>
          <w:sz w:val="20"/>
          <w:szCs w:val="20"/>
        </w:rPr>
        <w:t xml:space="preserve">.  </w:t>
      </w:r>
      <w:r w:rsidR="00176710">
        <w:rPr>
          <w:sz w:val="20"/>
          <w:szCs w:val="20"/>
        </w:rPr>
        <w:t>Contractor</w:t>
      </w:r>
      <w:r w:rsidRPr="00C038CC">
        <w:rPr>
          <w:sz w:val="20"/>
          <w:szCs w:val="20"/>
        </w:rPr>
        <w:t xml:space="preserve"> shall make available to </w:t>
      </w:r>
      <w:r w:rsidR="004D6612">
        <w:rPr>
          <w:rFonts w:eastAsia="Arial" w:cs="Arial"/>
          <w:sz w:val="20"/>
        </w:rPr>
        <w:t>Customer</w:t>
      </w:r>
      <w:r w:rsidR="00E04C61" w:rsidRPr="00C038CC">
        <w:rPr>
          <w:rFonts w:eastAsia="Arial" w:cs="Arial"/>
          <w:sz w:val="20"/>
        </w:rPr>
        <w:t xml:space="preserve"> </w:t>
      </w:r>
      <w:r w:rsidRPr="00C038CC">
        <w:rPr>
          <w:sz w:val="20"/>
          <w:szCs w:val="20"/>
        </w:rPr>
        <w:t xml:space="preserve">the </w:t>
      </w:r>
      <w:r w:rsidR="00176710">
        <w:rPr>
          <w:sz w:val="20"/>
          <w:szCs w:val="20"/>
        </w:rPr>
        <w:t>Contractor</w:t>
      </w:r>
      <w:r w:rsidRPr="00C038CC">
        <w:rPr>
          <w:sz w:val="20"/>
          <w:szCs w:val="20"/>
        </w:rPr>
        <w:t xml:space="preserve"> Technology d</w:t>
      </w:r>
      <w:r w:rsidR="00C967E9" w:rsidRPr="00C038CC">
        <w:rPr>
          <w:sz w:val="20"/>
          <w:szCs w:val="20"/>
        </w:rPr>
        <w:t xml:space="preserve">uring the Term </w:t>
      </w:r>
      <w:r w:rsidR="00C967E9" w:rsidRPr="00C038CC">
        <w:rPr>
          <w:rFonts w:eastAsia="Arial" w:cs="Arial"/>
          <w:sz w:val="20"/>
          <w:szCs w:val="20"/>
        </w:rPr>
        <w:t xml:space="preserve">(as defined in </w:t>
      </w:r>
      <w:r w:rsidR="00C967E9" w:rsidRPr="0036783F">
        <w:rPr>
          <w:rFonts w:eastAsia="Arial"/>
          <w:b/>
          <w:sz w:val="20"/>
        </w:rPr>
        <w:t>Exhibit 1</w:t>
      </w:r>
      <w:r w:rsidR="00C967E9" w:rsidRPr="00C038CC">
        <w:rPr>
          <w:rFonts w:eastAsia="Arial" w:cs="Arial"/>
          <w:sz w:val="20"/>
          <w:szCs w:val="20"/>
        </w:rPr>
        <w:t>)</w:t>
      </w:r>
      <w:r w:rsidR="002D3597" w:rsidRPr="00C038CC">
        <w:rPr>
          <w:rFonts w:eastAsia="Arial" w:cs="Arial"/>
          <w:sz w:val="20"/>
          <w:szCs w:val="20"/>
        </w:rPr>
        <w:t xml:space="preserve"> by mutually agreed means</w:t>
      </w:r>
      <w:r w:rsidR="00C967E9" w:rsidRPr="00C038CC">
        <w:rPr>
          <w:sz w:val="20"/>
          <w:szCs w:val="20"/>
        </w:rPr>
        <w:t>.</w:t>
      </w:r>
      <w:r w:rsidR="002D3597" w:rsidRPr="00C038CC">
        <w:rPr>
          <w:sz w:val="20"/>
          <w:szCs w:val="20"/>
        </w:rPr>
        <w:t xml:space="preserve"> </w:t>
      </w:r>
      <w:r w:rsidR="00176710">
        <w:rPr>
          <w:sz w:val="20"/>
          <w:szCs w:val="20"/>
        </w:rPr>
        <w:t>Contractor</w:t>
      </w:r>
      <w:r w:rsidR="002D3597" w:rsidRPr="00C038CC">
        <w:rPr>
          <w:sz w:val="20"/>
          <w:szCs w:val="20"/>
        </w:rPr>
        <w:t xml:space="preserve"> shall provide technical support</w:t>
      </w:r>
      <w:r w:rsidR="00280A76" w:rsidRPr="00C038CC">
        <w:rPr>
          <w:sz w:val="20"/>
          <w:szCs w:val="20"/>
        </w:rPr>
        <w:t xml:space="preserve">, hosting, if applicable, </w:t>
      </w:r>
      <w:r w:rsidR="002D3597" w:rsidRPr="00C038CC">
        <w:rPr>
          <w:sz w:val="20"/>
          <w:szCs w:val="20"/>
        </w:rPr>
        <w:t xml:space="preserve">and such other services as may be </w:t>
      </w:r>
      <w:r w:rsidR="00D41A50" w:rsidRPr="00C038CC">
        <w:rPr>
          <w:sz w:val="20"/>
          <w:szCs w:val="20"/>
        </w:rPr>
        <w:t>reasonabl</w:t>
      </w:r>
      <w:r w:rsidR="00494F12" w:rsidRPr="00C038CC">
        <w:rPr>
          <w:sz w:val="20"/>
          <w:szCs w:val="20"/>
        </w:rPr>
        <w:t>y</w:t>
      </w:r>
      <w:r w:rsidR="00D41A50" w:rsidRPr="00C038CC">
        <w:rPr>
          <w:sz w:val="20"/>
          <w:szCs w:val="20"/>
        </w:rPr>
        <w:t xml:space="preserve"> </w:t>
      </w:r>
      <w:r w:rsidR="002D3597" w:rsidRPr="00C038CC">
        <w:rPr>
          <w:sz w:val="20"/>
          <w:szCs w:val="20"/>
        </w:rPr>
        <w:t xml:space="preserve">necessary for </w:t>
      </w:r>
      <w:r w:rsidR="004D6612">
        <w:rPr>
          <w:rFonts w:eastAsia="Arial" w:cs="Arial"/>
          <w:sz w:val="20"/>
        </w:rPr>
        <w:t>Customer</w:t>
      </w:r>
      <w:r w:rsidR="00E04C61" w:rsidRPr="00C038CC">
        <w:rPr>
          <w:rFonts w:eastAsia="Arial" w:cs="Arial"/>
          <w:sz w:val="20"/>
        </w:rPr>
        <w:t xml:space="preserve"> </w:t>
      </w:r>
      <w:r w:rsidR="002D3597" w:rsidRPr="00C038CC">
        <w:rPr>
          <w:sz w:val="20"/>
          <w:szCs w:val="20"/>
        </w:rPr>
        <w:t xml:space="preserve">to evaluate </w:t>
      </w:r>
      <w:proofErr w:type="gramStart"/>
      <w:r w:rsidR="002D3597" w:rsidRPr="00C038CC">
        <w:rPr>
          <w:sz w:val="20"/>
          <w:szCs w:val="20"/>
        </w:rPr>
        <w:t xml:space="preserve">the </w:t>
      </w:r>
      <w:r w:rsidR="00176710">
        <w:rPr>
          <w:sz w:val="20"/>
          <w:szCs w:val="20"/>
        </w:rPr>
        <w:t>Contractor</w:t>
      </w:r>
      <w:proofErr w:type="gramEnd"/>
      <w:r w:rsidR="002D3597" w:rsidRPr="00C038CC">
        <w:rPr>
          <w:sz w:val="20"/>
          <w:szCs w:val="20"/>
        </w:rPr>
        <w:t xml:space="preserve"> Technology. </w:t>
      </w:r>
      <w:r w:rsidR="009F09CF" w:rsidRPr="00C038CC">
        <w:rPr>
          <w:sz w:val="20"/>
          <w:szCs w:val="20"/>
        </w:rPr>
        <w:t xml:space="preserve">Upon the expiration of the Term, </w:t>
      </w:r>
      <w:r w:rsidR="004D6612">
        <w:rPr>
          <w:rFonts w:eastAsia="Arial" w:cs="Arial"/>
          <w:sz w:val="20"/>
        </w:rPr>
        <w:t>Customer</w:t>
      </w:r>
      <w:r w:rsidR="00E04C61" w:rsidRPr="00C038CC">
        <w:rPr>
          <w:rFonts w:eastAsia="Arial" w:cs="Arial"/>
          <w:sz w:val="20"/>
        </w:rPr>
        <w:t xml:space="preserve"> </w:t>
      </w:r>
      <w:r w:rsidR="009F09CF" w:rsidRPr="00C038CC">
        <w:rPr>
          <w:sz w:val="20"/>
          <w:szCs w:val="20"/>
        </w:rPr>
        <w:t xml:space="preserve">shall discontinue use of </w:t>
      </w:r>
      <w:proofErr w:type="gramStart"/>
      <w:r w:rsidR="009F09CF" w:rsidRPr="00C038CC">
        <w:rPr>
          <w:sz w:val="20"/>
          <w:szCs w:val="20"/>
        </w:rPr>
        <w:t xml:space="preserve">the </w:t>
      </w:r>
      <w:r w:rsidR="00176710">
        <w:rPr>
          <w:sz w:val="20"/>
          <w:szCs w:val="20"/>
        </w:rPr>
        <w:t>Contractor</w:t>
      </w:r>
      <w:proofErr w:type="gramEnd"/>
      <w:r w:rsidR="009F09CF" w:rsidRPr="00C038CC">
        <w:rPr>
          <w:sz w:val="20"/>
          <w:szCs w:val="20"/>
        </w:rPr>
        <w:t xml:space="preserve"> Technology and return to </w:t>
      </w:r>
      <w:r w:rsidR="00176710">
        <w:rPr>
          <w:sz w:val="20"/>
          <w:szCs w:val="20"/>
        </w:rPr>
        <w:t>Contractor</w:t>
      </w:r>
      <w:r w:rsidR="009F09CF" w:rsidRPr="00C038CC">
        <w:rPr>
          <w:sz w:val="20"/>
          <w:szCs w:val="20"/>
        </w:rPr>
        <w:t xml:space="preserve"> or destroy the </w:t>
      </w:r>
      <w:r w:rsidR="00176710">
        <w:rPr>
          <w:sz w:val="20"/>
          <w:szCs w:val="20"/>
        </w:rPr>
        <w:t>Contractor</w:t>
      </w:r>
      <w:r w:rsidR="009F09CF" w:rsidRPr="00C038CC">
        <w:rPr>
          <w:sz w:val="20"/>
          <w:szCs w:val="20"/>
        </w:rPr>
        <w:t xml:space="preserve"> Technology</w:t>
      </w:r>
      <w:r w:rsidR="00BD53B7" w:rsidRPr="00C038CC">
        <w:rPr>
          <w:sz w:val="20"/>
          <w:szCs w:val="20"/>
        </w:rPr>
        <w:t xml:space="preserve"> as mutually agreed by the P</w:t>
      </w:r>
      <w:r w:rsidR="00280A76" w:rsidRPr="00C038CC">
        <w:rPr>
          <w:sz w:val="20"/>
          <w:szCs w:val="20"/>
        </w:rPr>
        <w:t>arties</w:t>
      </w:r>
      <w:r w:rsidR="009F09CF" w:rsidRPr="00C038CC">
        <w:rPr>
          <w:sz w:val="20"/>
          <w:szCs w:val="20"/>
        </w:rPr>
        <w:t xml:space="preserve">. </w:t>
      </w:r>
    </w:p>
    <w:p w14:paraId="14F1AF5C" w14:textId="7D4CA669" w:rsidR="002D3597" w:rsidRDefault="002D3597" w:rsidP="0036783F">
      <w:pPr>
        <w:pStyle w:val="ListParagraph"/>
        <w:numPr>
          <w:ilvl w:val="0"/>
          <w:numId w:val="19"/>
        </w:numPr>
        <w:spacing w:line="240" w:lineRule="auto"/>
        <w:jc w:val="both"/>
        <w:rPr>
          <w:sz w:val="20"/>
          <w:szCs w:val="20"/>
        </w:rPr>
      </w:pPr>
      <w:r w:rsidRPr="003D3D61">
        <w:rPr>
          <w:b/>
          <w:sz w:val="20"/>
          <w:szCs w:val="20"/>
        </w:rPr>
        <w:t xml:space="preserve">License to </w:t>
      </w:r>
      <w:r w:rsidR="00176710">
        <w:rPr>
          <w:b/>
          <w:sz w:val="20"/>
          <w:szCs w:val="20"/>
        </w:rPr>
        <w:t>Contractor</w:t>
      </w:r>
      <w:r w:rsidRPr="003D3D61">
        <w:rPr>
          <w:b/>
          <w:sz w:val="20"/>
          <w:szCs w:val="20"/>
        </w:rPr>
        <w:t xml:space="preserve"> Technology</w:t>
      </w:r>
      <w:r w:rsidRPr="003D3D61">
        <w:rPr>
          <w:sz w:val="20"/>
          <w:szCs w:val="20"/>
        </w:rPr>
        <w:t xml:space="preserve">. </w:t>
      </w:r>
      <w:r w:rsidR="00AB53CF" w:rsidRPr="003D3D61">
        <w:rPr>
          <w:sz w:val="20"/>
          <w:szCs w:val="20"/>
        </w:rPr>
        <w:t>During the Term</w:t>
      </w:r>
      <w:r w:rsidR="00491103" w:rsidRPr="003D3D61">
        <w:rPr>
          <w:sz w:val="20"/>
          <w:szCs w:val="20"/>
        </w:rPr>
        <w:t>,</w:t>
      </w:r>
      <w:r w:rsidR="00AB53CF" w:rsidRPr="003D3D61">
        <w:rPr>
          <w:sz w:val="20"/>
          <w:szCs w:val="20"/>
        </w:rPr>
        <w:t xml:space="preserve"> </w:t>
      </w:r>
      <w:r w:rsidR="00176710">
        <w:rPr>
          <w:sz w:val="20"/>
          <w:szCs w:val="20"/>
        </w:rPr>
        <w:t>Contractor</w:t>
      </w:r>
      <w:r w:rsidRPr="003D3D61">
        <w:rPr>
          <w:sz w:val="20"/>
          <w:szCs w:val="20"/>
        </w:rPr>
        <w:t xml:space="preserve"> hereby grants </w:t>
      </w:r>
      <w:r w:rsidR="002A3794" w:rsidRPr="003D3D61">
        <w:rPr>
          <w:sz w:val="20"/>
          <w:szCs w:val="20"/>
        </w:rPr>
        <w:t xml:space="preserve">to </w:t>
      </w:r>
      <w:r w:rsidR="004D6612">
        <w:rPr>
          <w:rFonts w:eastAsia="Arial" w:cs="Arial"/>
          <w:sz w:val="20"/>
        </w:rPr>
        <w:t>Customer</w:t>
      </w:r>
      <w:r w:rsidR="002A3794" w:rsidRPr="003D3D61">
        <w:rPr>
          <w:sz w:val="20"/>
          <w:szCs w:val="20"/>
        </w:rPr>
        <w:t xml:space="preserve">, </w:t>
      </w:r>
      <w:r w:rsidR="004D6612">
        <w:rPr>
          <w:rFonts w:eastAsia="Arial" w:cs="Arial"/>
          <w:sz w:val="20"/>
        </w:rPr>
        <w:t>Customer</w:t>
      </w:r>
      <w:r w:rsidR="00E04C61" w:rsidRPr="003D3D61">
        <w:rPr>
          <w:rFonts w:eastAsia="Arial" w:cs="Arial"/>
          <w:sz w:val="20"/>
        </w:rPr>
        <w:t xml:space="preserve"> </w:t>
      </w:r>
      <w:r w:rsidR="002A3794" w:rsidRPr="003D3D61">
        <w:rPr>
          <w:sz w:val="20"/>
          <w:szCs w:val="20"/>
        </w:rPr>
        <w:t xml:space="preserve">affiliates and </w:t>
      </w:r>
      <w:r w:rsidR="004D6612">
        <w:rPr>
          <w:rFonts w:eastAsia="Arial" w:cs="Arial"/>
          <w:sz w:val="20"/>
        </w:rPr>
        <w:t>Customer</w:t>
      </w:r>
      <w:r w:rsidR="002A3794" w:rsidRPr="003D3D61">
        <w:rPr>
          <w:sz w:val="20"/>
          <w:szCs w:val="20"/>
        </w:rPr>
        <w:t>’s designated agents, consultants and contractors (the “</w:t>
      </w:r>
      <w:r w:rsidR="002A3794" w:rsidRPr="003D3D61">
        <w:rPr>
          <w:b/>
          <w:bCs/>
          <w:sz w:val="20"/>
          <w:szCs w:val="20"/>
        </w:rPr>
        <w:t>Permitted Parties</w:t>
      </w:r>
      <w:r w:rsidR="002A3794" w:rsidRPr="003D3D61">
        <w:rPr>
          <w:sz w:val="20"/>
          <w:szCs w:val="20"/>
        </w:rPr>
        <w:t xml:space="preserve">”) </w:t>
      </w:r>
      <w:r w:rsidRPr="003D3D61">
        <w:rPr>
          <w:sz w:val="20"/>
          <w:szCs w:val="20"/>
        </w:rPr>
        <w:t>a worldwide</w:t>
      </w:r>
      <w:r w:rsidR="002A3794" w:rsidRPr="003D3D61">
        <w:rPr>
          <w:sz w:val="20"/>
          <w:szCs w:val="20"/>
        </w:rPr>
        <w:t xml:space="preserve">, nonexclusive, royalty-free, fully paid-up right and </w:t>
      </w:r>
      <w:r w:rsidRPr="003D3D61">
        <w:rPr>
          <w:sz w:val="20"/>
          <w:szCs w:val="20"/>
        </w:rPr>
        <w:t xml:space="preserve">license </w:t>
      </w:r>
      <w:r w:rsidR="00280A76" w:rsidRPr="003D3D61">
        <w:rPr>
          <w:sz w:val="20"/>
          <w:szCs w:val="20"/>
        </w:rPr>
        <w:t xml:space="preserve">to </w:t>
      </w:r>
      <w:r w:rsidRPr="003D3D61">
        <w:rPr>
          <w:sz w:val="20"/>
          <w:szCs w:val="20"/>
        </w:rPr>
        <w:t xml:space="preserve">access </w:t>
      </w:r>
      <w:r w:rsidR="002A3794" w:rsidRPr="003D3D61">
        <w:rPr>
          <w:sz w:val="20"/>
          <w:szCs w:val="20"/>
        </w:rPr>
        <w:t xml:space="preserve">and use </w:t>
      </w:r>
      <w:r w:rsidRPr="003D3D61">
        <w:rPr>
          <w:sz w:val="20"/>
          <w:szCs w:val="20"/>
        </w:rPr>
        <w:t xml:space="preserve">the </w:t>
      </w:r>
      <w:r w:rsidR="00176710">
        <w:rPr>
          <w:sz w:val="20"/>
          <w:szCs w:val="20"/>
        </w:rPr>
        <w:t>Contractor</w:t>
      </w:r>
      <w:r w:rsidRPr="003D3D61">
        <w:rPr>
          <w:sz w:val="20"/>
          <w:szCs w:val="20"/>
        </w:rPr>
        <w:t xml:space="preserve"> Technology solely for </w:t>
      </w:r>
      <w:r w:rsidR="004D6612">
        <w:rPr>
          <w:rFonts w:eastAsia="Arial" w:cs="Arial"/>
          <w:sz w:val="20"/>
        </w:rPr>
        <w:t>Customer</w:t>
      </w:r>
      <w:r w:rsidRPr="003D3D61">
        <w:rPr>
          <w:sz w:val="20"/>
          <w:szCs w:val="20"/>
        </w:rPr>
        <w:t>’s evaluation purposes (the “</w:t>
      </w:r>
      <w:r w:rsidRPr="003D3D61">
        <w:rPr>
          <w:b/>
          <w:bCs/>
          <w:sz w:val="20"/>
          <w:szCs w:val="20"/>
        </w:rPr>
        <w:t>Permitted Purpose</w:t>
      </w:r>
      <w:r w:rsidRPr="003D3D61">
        <w:rPr>
          <w:sz w:val="20"/>
          <w:szCs w:val="20"/>
        </w:rPr>
        <w:t xml:space="preserve">”). </w:t>
      </w:r>
    </w:p>
    <w:p w14:paraId="4CA2A50E" w14:textId="434D7338" w:rsidR="002E3BDB" w:rsidRPr="003D3D61" w:rsidRDefault="002E3BDB" w:rsidP="003D3D61">
      <w:pPr>
        <w:pStyle w:val="ListParagraph"/>
        <w:spacing w:line="240" w:lineRule="auto"/>
        <w:ind w:left="360"/>
        <w:jc w:val="both"/>
        <w:rPr>
          <w:sz w:val="20"/>
          <w:szCs w:val="20"/>
        </w:rPr>
      </w:pPr>
    </w:p>
    <w:p w14:paraId="49C0AAB0" w14:textId="03B85FF1" w:rsidR="002E3BDB" w:rsidRPr="003D3D61" w:rsidRDefault="002D3597" w:rsidP="0036783F">
      <w:pPr>
        <w:pStyle w:val="ListParagraph"/>
        <w:numPr>
          <w:ilvl w:val="0"/>
          <w:numId w:val="19"/>
        </w:numPr>
        <w:spacing w:line="240" w:lineRule="auto"/>
        <w:jc w:val="both"/>
        <w:rPr>
          <w:sz w:val="20"/>
          <w:szCs w:val="20"/>
        </w:rPr>
      </w:pPr>
      <w:r w:rsidRPr="003D3D61">
        <w:rPr>
          <w:b/>
          <w:sz w:val="20"/>
          <w:szCs w:val="20"/>
        </w:rPr>
        <w:t>Restrictions</w:t>
      </w:r>
      <w:r w:rsidRPr="003D3D61">
        <w:rPr>
          <w:sz w:val="20"/>
          <w:szCs w:val="20"/>
        </w:rPr>
        <w:t xml:space="preserve">.  Except for the Permitted Purpose, the Permitted Parties may not use the </w:t>
      </w:r>
      <w:r w:rsidR="00176710">
        <w:rPr>
          <w:sz w:val="20"/>
          <w:szCs w:val="20"/>
        </w:rPr>
        <w:t>Contractor</w:t>
      </w:r>
      <w:r w:rsidRPr="003D3D61">
        <w:rPr>
          <w:sz w:val="20"/>
          <w:szCs w:val="20"/>
        </w:rPr>
        <w:t xml:space="preserve"> </w:t>
      </w:r>
      <w:r w:rsidR="002A3794" w:rsidRPr="003D3D61">
        <w:rPr>
          <w:sz w:val="20"/>
          <w:szCs w:val="20"/>
        </w:rPr>
        <w:t xml:space="preserve">Technology for any other purpose. The Permitted Parties will not, without </w:t>
      </w:r>
      <w:r w:rsidR="00176710">
        <w:rPr>
          <w:sz w:val="20"/>
          <w:szCs w:val="20"/>
        </w:rPr>
        <w:t>Contractor</w:t>
      </w:r>
      <w:r w:rsidR="002A3794" w:rsidRPr="003D3D61">
        <w:rPr>
          <w:sz w:val="20"/>
          <w:szCs w:val="20"/>
        </w:rPr>
        <w:t>'s consent, disassemble, reverse engineer</w:t>
      </w:r>
      <w:r w:rsidR="00485B7C">
        <w:rPr>
          <w:sz w:val="20"/>
          <w:szCs w:val="20"/>
        </w:rPr>
        <w:t>, or create derivative works based upon,</w:t>
      </w:r>
      <w:r w:rsidR="002A3794" w:rsidRPr="003D3D61">
        <w:rPr>
          <w:sz w:val="20"/>
          <w:szCs w:val="20"/>
        </w:rPr>
        <w:t xml:space="preserve"> </w:t>
      </w:r>
      <w:r w:rsidR="00223E20" w:rsidRPr="003D3D61">
        <w:rPr>
          <w:sz w:val="20"/>
          <w:szCs w:val="20"/>
        </w:rPr>
        <w:t xml:space="preserve">the </w:t>
      </w:r>
      <w:r w:rsidR="00176710">
        <w:rPr>
          <w:sz w:val="20"/>
          <w:szCs w:val="20"/>
        </w:rPr>
        <w:t>Contractor</w:t>
      </w:r>
      <w:r w:rsidR="00491103" w:rsidRPr="003D3D61">
        <w:rPr>
          <w:sz w:val="20"/>
          <w:szCs w:val="20"/>
        </w:rPr>
        <w:t xml:space="preserve"> Technology</w:t>
      </w:r>
      <w:r w:rsidR="002A3794" w:rsidRPr="003D3D61">
        <w:rPr>
          <w:sz w:val="20"/>
          <w:szCs w:val="20"/>
        </w:rPr>
        <w:t>.</w:t>
      </w:r>
    </w:p>
    <w:p w14:paraId="2B8934F0" w14:textId="2F8D1539" w:rsidR="002E3BDB" w:rsidRPr="003D3D61" w:rsidRDefault="002E3BDB" w:rsidP="003D3D61">
      <w:pPr>
        <w:pStyle w:val="ListParagraph"/>
        <w:spacing w:line="240" w:lineRule="auto"/>
        <w:ind w:left="360"/>
        <w:jc w:val="both"/>
        <w:rPr>
          <w:sz w:val="20"/>
          <w:szCs w:val="20"/>
        </w:rPr>
      </w:pPr>
    </w:p>
    <w:p w14:paraId="5353FA6A" w14:textId="5273F3B6" w:rsidR="009F09CF" w:rsidRDefault="009F09CF" w:rsidP="0036783F">
      <w:pPr>
        <w:pStyle w:val="ListParagraph"/>
        <w:numPr>
          <w:ilvl w:val="0"/>
          <w:numId w:val="19"/>
        </w:numPr>
        <w:spacing w:line="240" w:lineRule="auto"/>
        <w:jc w:val="both"/>
        <w:rPr>
          <w:sz w:val="20"/>
          <w:szCs w:val="20"/>
        </w:rPr>
      </w:pPr>
      <w:r w:rsidRPr="003D3D61">
        <w:rPr>
          <w:b/>
          <w:sz w:val="20"/>
          <w:szCs w:val="20"/>
        </w:rPr>
        <w:t>Termination</w:t>
      </w:r>
      <w:r w:rsidR="00BD53B7" w:rsidRPr="003D3D61">
        <w:rPr>
          <w:sz w:val="20"/>
          <w:szCs w:val="20"/>
        </w:rPr>
        <w:t>. Either P</w:t>
      </w:r>
      <w:r w:rsidRPr="003D3D61">
        <w:rPr>
          <w:sz w:val="20"/>
          <w:szCs w:val="20"/>
        </w:rPr>
        <w:t>arty may terminate this Agreement with or without cause</w:t>
      </w:r>
      <w:r w:rsidR="00933517" w:rsidRPr="003D3D61">
        <w:rPr>
          <w:sz w:val="20"/>
          <w:szCs w:val="20"/>
        </w:rPr>
        <w:t>, without penalty for early termination,</w:t>
      </w:r>
      <w:r w:rsidRPr="003D3D61">
        <w:rPr>
          <w:sz w:val="20"/>
          <w:szCs w:val="20"/>
        </w:rPr>
        <w:t xml:space="preserve"> upon </w:t>
      </w:r>
      <w:r w:rsidR="00C038CC" w:rsidRPr="003D3D61">
        <w:rPr>
          <w:sz w:val="20"/>
          <w:szCs w:val="20"/>
        </w:rPr>
        <w:t>ten (</w:t>
      </w:r>
      <w:r w:rsidRPr="003D3D61">
        <w:rPr>
          <w:sz w:val="20"/>
          <w:szCs w:val="20"/>
        </w:rPr>
        <w:t>10</w:t>
      </w:r>
      <w:r w:rsidR="00C038CC" w:rsidRPr="003D3D61">
        <w:rPr>
          <w:sz w:val="20"/>
          <w:szCs w:val="20"/>
        </w:rPr>
        <w:t>)</w:t>
      </w:r>
      <w:r w:rsidRPr="003D3D61">
        <w:rPr>
          <w:sz w:val="20"/>
          <w:szCs w:val="20"/>
        </w:rPr>
        <w:t xml:space="preserve"> business </w:t>
      </w:r>
      <w:r w:rsidR="00B45FF8" w:rsidRPr="003D3D61">
        <w:rPr>
          <w:sz w:val="20"/>
          <w:szCs w:val="20"/>
        </w:rPr>
        <w:t>days’ notice</w:t>
      </w:r>
      <w:r w:rsidR="00461AE9" w:rsidRPr="003D3D61">
        <w:rPr>
          <w:sz w:val="20"/>
          <w:szCs w:val="20"/>
        </w:rPr>
        <w:t xml:space="preserve">. </w:t>
      </w:r>
    </w:p>
    <w:p w14:paraId="03EBCD47" w14:textId="1502D1D2" w:rsidR="002E3BDB" w:rsidRPr="003D3D61" w:rsidRDefault="002E3BDB" w:rsidP="003D3D61">
      <w:pPr>
        <w:pStyle w:val="ListParagraph"/>
        <w:spacing w:line="240" w:lineRule="auto"/>
        <w:ind w:left="360"/>
        <w:jc w:val="both"/>
        <w:rPr>
          <w:sz w:val="20"/>
          <w:szCs w:val="20"/>
        </w:rPr>
      </w:pPr>
    </w:p>
    <w:p w14:paraId="5C28E872" w14:textId="2BE400AA" w:rsidR="002E3BDB" w:rsidRPr="003D3D61" w:rsidRDefault="00D31105" w:rsidP="0036783F">
      <w:pPr>
        <w:pStyle w:val="ListParagraph"/>
        <w:numPr>
          <w:ilvl w:val="0"/>
          <w:numId w:val="19"/>
        </w:numPr>
        <w:spacing w:line="240" w:lineRule="auto"/>
        <w:jc w:val="both"/>
        <w:rPr>
          <w:sz w:val="20"/>
          <w:szCs w:val="20"/>
        </w:rPr>
      </w:pPr>
      <w:r w:rsidRPr="003D3D61">
        <w:rPr>
          <w:b/>
          <w:sz w:val="20"/>
          <w:szCs w:val="20"/>
        </w:rPr>
        <w:t>No Fees</w:t>
      </w:r>
      <w:r w:rsidRPr="003D3D61">
        <w:rPr>
          <w:sz w:val="20"/>
          <w:szCs w:val="20"/>
        </w:rPr>
        <w:t xml:space="preserve">.  </w:t>
      </w:r>
      <w:r w:rsidR="003C093F" w:rsidRPr="003D3D61">
        <w:rPr>
          <w:sz w:val="20"/>
          <w:szCs w:val="20"/>
        </w:rPr>
        <w:t xml:space="preserve">In consideration for </w:t>
      </w:r>
      <w:r w:rsidR="004D6612">
        <w:rPr>
          <w:rFonts w:eastAsia="Arial" w:cs="Arial"/>
          <w:sz w:val="20"/>
        </w:rPr>
        <w:t>Customer</w:t>
      </w:r>
      <w:r w:rsidR="003C093F" w:rsidRPr="003D3D61">
        <w:rPr>
          <w:sz w:val="20"/>
          <w:szCs w:val="20"/>
        </w:rPr>
        <w:t xml:space="preserve">’s execution of this Agreement, </w:t>
      </w:r>
      <w:r w:rsidR="00176710">
        <w:rPr>
          <w:sz w:val="20"/>
          <w:szCs w:val="20"/>
        </w:rPr>
        <w:t>Contractor</w:t>
      </w:r>
      <w:r w:rsidRPr="003D3D61">
        <w:rPr>
          <w:sz w:val="20"/>
          <w:szCs w:val="20"/>
        </w:rPr>
        <w:t xml:space="preserve"> shall provide the </w:t>
      </w:r>
      <w:r w:rsidR="00176710">
        <w:rPr>
          <w:sz w:val="20"/>
          <w:szCs w:val="20"/>
        </w:rPr>
        <w:t>Contractor</w:t>
      </w:r>
      <w:r w:rsidRPr="003D3D61">
        <w:rPr>
          <w:sz w:val="20"/>
          <w:szCs w:val="20"/>
        </w:rPr>
        <w:t xml:space="preserve"> Technology</w:t>
      </w:r>
      <w:r w:rsidR="00280A76" w:rsidRPr="003D3D61">
        <w:rPr>
          <w:sz w:val="20"/>
          <w:szCs w:val="20"/>
        </w:rPr>
        <w:t>, related services</w:t>
      </w:r>
      <w:r w:rsidRPr="003D3D61">
        <w:rPr>
          <w:sz w:val="20"/>
          <w:szCs w:val="20"/>
        </w:rPr>
        <w:t xml:space="preserve"> and all license grants under this Agreement at no cost to </w:t>
      </w:r>
      <w:r w:rsidR="004D6612">
        <w:rPr>
          <w:rFonts w:eastAsia="Arial" w:cs="Arial"/>
          <w:sz w:val="20"/>
        </w:rPr>
        <w:t>Customer</w:t>
      </w:r>
      <w:r w:rsidRPr="003D3D61">
        <w:rPr>
          <w:sz w:val="20"/>
          <w:szCs w:val="20"/>
        </w:rPr>
        <w:t xml:space="preserve">. </w:t>
      </w:r>
      <w:r w:rsidR="00176710">
        <w:rPr>
          <w:sz w:val="20"/>
          <w:szCs w:val="20"/>
        </w:rPr>
        <w:t>Contractor</w:t>
      </w:r>
      <w:r w:rsidRPr="003D3D61">
        <w:rPr>
          <w:sz w:val="20"/>
          <w:szCs w:val="20"/>
        </w:rPr>
        <w:t xml:space="preserve"> shall be responsible for all fees, costs and </w:t>
      </w:r>
      <w:r w:rsidR="00A978AB" w:rsidRPr="003D3D61">
        <w:rPr>
          <w:sz w:val="20"/>
          <w:szCs w:val="20"/>
        </w:rPr>
        <w:t xml:space="preserve">expenses </w:t>
      </w:r>
      <w:r w:rsidRPr="003D3D61">
        <w:rPr>
          <w:sz w:val="20"/>
          <w:szCs w:val="20"/>
        </w:rPr>
        <w:t xml:space="preserve">associated with the </w:t>
      </w:r>
      <w:r w:rsidR="00176710">
        <w:rPr>
          <w:sz w:val="20"/>
          <w:szCs w:val="20"/>
        </w:rPr>
        <w:t>Contractor</w:t>
      </w:r>
      <w:r w:rsidRPr="003D3D61">
        <w:rPr>
          <w:sz w:val="20"/>
          <w:szCs w:val="20"/>
        </w:rPr>
        <w:t xml:space="preserve"> Technology</w:t>
      </w:r>
      <w:r w:rsidR="00A978AB" w:rsidRPr="003D3D61">
        <w:rPr>
          <w:sz w:val="20"/>
          <w:szCs w:val="20"/>
        </w:rPr>
        <w:t xml:space="preserve"> under this Agreement.</w:t>
      </w:r>
    </w:p>
    <w:p w14:paraId="66EAE390" w14:textId="68EDB3E1" w:rsidR="002E3BDB" w:rsidRPr="003D3D61" w:rsidRDefault="002E3BDB" w:rsidP="003D3D61">
      <w:pPr>
        <w:pStyle w:val="ListParagraph"/>
        <w:spacing w:line="240" w:lineRule="auto"/>
        <w:ind w:left="360"/>
        <w:jc w:val="both"/>
        <w:rPr>
          <w:sz w:val="20"/>
          <w:szCs w:val="20"/>
        </w:rPr>
      </w:pPr>
    </w:p>
    <w:p w14:paraId="5D9BE1F4" w14:textId="731E0037" w:rsidR="002E3BDB" w:rsidRPr="003D3D61" w:rsidRDefault="002662FE" w:rsidP="0036783F">
      <w:pPr>
        <w:pStyle w:val="ListParagraph"/>
        <w:numPr>
          <w:ilvl w:val="0"/>
          <w:numId w:val="19"/>
        </w:numPr>
        <w:spacing w:line="240" w:lineRule="auto"/>
        <w:jc w:val="both"/>
        <w:rPr>
          <w:sz w:val="20"/>
          <w:szCs w:val="20"/>
        </w:rPr>
      </w:pPr>
      <w:r w:rsidRPr="003D3D61">
        <w:rPr>
          <w:b/>
          <w:sz w:val="20"/>
          <w:szCs w:val="20"/>
        </w:rPr>
        <w:t>No License or Grant of Intellectual Property Rights</w:t>
      </w:r>
      <w:r w:rsidRPr="003D3D61">
        <w:rPr>
          <w:sz w:val="20"/>
          <w:szCs w:val="20"/>
        </w:rPr>
        <w:t>.  Except for the license grant s</w:t>
      </w:r>
      <w:r w:rsidR="00BD53B7" w:rsidRPr="003D3D61">
        <w:rPr>
          <w:sz w:val="20"/>
          <w:szCs w:val="20"/>
        </w:rPr>
        <w:t>et forth in Section 2, neither P</w:t>
      </w:r>
      <w:r w:rsidRPr="003D3D61">
        <w:rPr>
          <w:sz w:val="20"/>
          <w:szCs w:val="20"/>
        </w:rPr>
        <w:t>arty l</w:t>
      </w:r>
      <w:r w:rsidR="00BD53B7" w:rsidRPr="003D3D61">
        <w:rPr>
          <w:sz w:val="20"/>
          <w:szCs w:val="20"/>
        </w:rPr>
        <w:t xml:space="preserve">icenses </w:t>
      </w:r>
      <w:proofErr w:type="gramStart"/>
      <w:r w:rsidR="00BD53B7" w:rsidRPr="003D3D61">
        <w:rPr>
          <w:sz w:val="20"/>
          <w:szCs w:val="20"/>
        </w:rPr>
        <w:t>or</w:t>
      </w:r>
      <w:proofErr w:type="gramEnd"/>
      <w:r w:rsidR="00BD53B7" w:rsidRPr="003D3D61">
        <w:rPr>
          <w:sz w:val="20"/>
          <w:szCs w:val="20"/>
        </w:rPr>
        <w:t xml:space="preserve"> grants to the other P</w:t>
      </w:r>
      <w:r w:rsidRPr="003D3D61">
        <w:rPr>
          <w:sz w:val="20"/>
          <w:szCs w:val="20"/>
        </w:rPr>
        <w:t xml:space="preserve">arty any intellectual property rights under this Agreement. </w:t>
      </w:r>
      <w:r w:rsidR="00BD53B7" w:rsidRPr="003D3D61">
        <w:rPr>
          <w:sz w:val="20"/>
          <w:szCs w:val="20"/>
        </w:rPr>
        <w:t>Each P</w:t>
      </w:r>
      <w:r w:rsidR="00280A76" w:rsidRPr="003D3D61">
        <w:rPr>
          <w:sz w:val="20"/>
          <w:szCs w:val="20"/>
        </w:rPr>
        <w:t>arty maintains all right</w:t>
      </w:r>
      <w:r w:rsidR="000702A8" w:rsidRPr="003D3D61">
        <w:rPr>
          <w:sz w:val="20"/>
          <w:szCs w:val="20"/>
        </w:rPr>
        <w:t>,</w:t>
      </w:r>
      <w:r w:rsidR="00280A76" w:rsidRPr="003D3D61">
        <w:rPr>
          <w:sz w:val="20"/>
          <w:szCs w:val="20"/>
        </w:rPr>
        <w:t xml:space="preserve"> title and interest, including </w:t>
      </w:r>
      <w:r w:rsidR="00461AE9" w:rsidRPr="003D3D61">
        <w:rPr>
          <w:sz w:val="20"/>
          <w:szCs w:val="20"/>
        </w:rPr>
        <w:t xml:space="preserve">under </w:t>
      </w:r>
      <w:r w:rsidR="00280A76" w:rsidRPr="003D3D61">
        <w:rPr>
          <w:sz w:val="20"/>
          <w:szCs w:val="20"/>
        </w:rPr>
        <w:t xml:space="preserve">all intellectual property rights, to their respective proprietary technologies, </w:t>
      </w:r>
      <w:r w:rsidR="003C093F" w:rsidRPr="003D3D61">
        <w:rPr>
          <w:sz w:val="20"/>
          <w:szCs w:val="20"/>
        </w:rPr>
        <w:t xml:space="preserve">confidential </w:t>
      </w:r>
      <w:r w:rsidR="00280A76" w:rsidRPr="003D3D61">
        <w:rPr>
          <w:sz w:val="20"/>
          <w:szCs w:val="20"/>
        </w:rPr>
        <w:t xml:space="preserve">information and intellectual property. </w:t>
      </w:r>
    </w:p>
    <w:p w14:paraId="38039AA3" w14:textId="54981231" w:rsidR="000106CE" w:rsidRPr="00C038CC" w:rsidRDefault="002662FE" w:rsidP="0036783F">
      <w:pPr>
        <w:pStyle w:val="Heading1"/>
        <w:numPr>
          <w:ilvl w:val="0"/>
          <w:numId w:val="19"/>
        </w:numPr>
        <w:rPr>
          <w:b/>
          <w:sz w:val="20"/>
          <w:szCs w:val="20"/>
        </w:rPr>
      </w:pPr>
      <w:r w:rsidRPr="00BA0811">
        <w:rPr>
          <w:b/>
          <w:sz w:val="20"/>
          <w:szCs w:val="20"/>
        </w:rPr>
        <w:t>No Publicity</w:t>
      </w:r>
      <w:r w:rsidRPr="00C038CC">
        <w:rPr>
          <w:sz w:val="20"/>
          <w:szCs w:val="20"/>
        </w:rPr>
        <w:t xml:space="preserve">. </w:t>
      </w:r>
      <w:r w:rsidR="00970D8F" w:rsidRPr="00C038CC">
        <w:rPr>
          <w:sz w:val="20"/>
          <w:szCs w:val="20"/>
        </w:rPr>
        <w:t xml:space="preserve">Neither </w:t>
      </w:r>
      <w:r w:rsidR="00BD53B7" w:rsidRPr="00C038CC">
        <w:rPr>
          <w:sz w:val="20"/>
          <w:szCs w:val="20"/>
        </w:rPr>
        <w:t>P</w:t>
      </w:r>
      <w:r w:rsidR="007045A1" w:rsidRPr="00C038CC">
        <w:rPr>
          <w:sz w:val="20"/>
          <w:szCs w:val="20"/>
        </w:rPr>
        <w:t>art</w:t>
      </w:r>
      <w:r w:rsidR="00970D8F" w:rsidRPr="00C038CC">
        <w:rPr>
          <w:sz w:val="20"/>
          <w:szCs w:val="20"/>
        </w:rPr>
        <w:t xml:space="preserve">y will (a) identify the other </w:t>
      </w:r>
      <w:r w:rsidR="00BD53B7" w:rsidRPr="00C038CC">
        <w:rPr>
          <w:sz w:val="20"/>
          <w:szCs w:val="20"/>
        </w:rPr>
        <w:t>P</w:t>
      </w:r>
      <w:r w:rsidR="007045A1" w:rsidRPr="00C038CC">
        <w:rPr>
          <w:sz w:val="20"/>
          <w:szCs w:val="20"/>
        </w:rPr>
        <w:t>art</w:t>
      </w:r>
      <w:r w:rsidR="00970D8F" w:rsidRPr="00C038CC">
        <w:rPr>
          <w:sz w:val="20"/>
          <w:szCs w:val="20"/>
        </w:rPr>
        <w:t>y in any manner</w:t>
      </w:r>
      <w:r w:rsidR="00506C8C" w:rsidRPr="00C038CC">
        <w:rPr>
          <w:sz w:val="20"/>
          <w:szCs w:val="20"/>
        </w:rPr>
        <w:t xml:space="preserve"> on a customer list or web</w:t>
      </w:r>
      <w:r w:rsidR="00534709" w:rsidRPr="00C038CC">
        <w:rPr>
          <w:sz w:val="20"/>
          <w:szCs w:val="20"/>
        </w:rPr>
        <w:t>site</w:t>
      </w:r>
      <w:r w:rsidR="00970D8F" w:rsidRPr="00C038CC">
        <w:rPr>
          <w:sz w:val="20"/>
          <w:szCs w:val="20"/>
        </w:rPr>
        <w:t xml:space="preserve"> or (b) otherwise use the name, assumed business name, trade name, logo, trademark, or service mark, </w:t>
      </w:r>
      <w:proofErr w:type="gramStart"/>
      <w:r w:rsidR="00970D8F" w:rsidRPr="00C038CC">
        <w:rPr>
          <w:sz w:val="20"/>
          <w:szCs w:val="20"/>
        </w:rPr>
        <w:t>whether or not</w:t>
      </w:r>
      <w:proofErr w:type="gramEnd"/>
      <w:r w:rsidR="00970D8F" w:rsidRPr="00C038CC">
        <w:rPr>
          <w:sz w:val="20"/>
          <w:szCs w:val="20"/>
        </w:rPr>
        <w:t xml:space="preserve"> registered, of the other </w:t>
      </w:r>
      <w:r w:rsidR="00BD53B7" w:rsidRPr="00C038CC">
        <w:rPr>
          <w:sz w:val="20"/>
          <w:szCs w:val="20"/>
        </w:rPr>
        <w:t>P</w:t>
      </w:r>
      <w:r w:rsidR="007045A1" w:rsidRPr="00C038CC">
        <w:rPr>
          <w:sz w:val="20"/>
          <w:szCs w:val="20"/>
        </w:rPr>
        <w:t>art</w:t>
      </w:r>
      <w:r w:rsidR="00970D8F" w:rsidRPr="00C038CC">
        <w:rPr>
          <w:sz w:val="20"/>
          <w:szCs w:val="20"/>
        </w:rPr>
        <w:t xml:space="preserve">y or of any </w:t>
      </w:r>
      <w:r w:rsidRPr="00C038CC">
        <w:rPr>
          <w:sz w:val="20"/>
          <w:szCs w:val="20"/>
        </w:rPr>
        <w:t>a</w:t>
      </w:r>
      <w:r w:rsidR="00970D8F" w:rsidRPr="00C038CC">
        <w:rPr>
          <w:sz w:val="20"/>
          <w:szCs w:val="20"/>
        </w:rPr>
        <w:t xml:space="preserve">ffiliate of the other </w:t>
      </w:r>
      <w:r w:rsidR="00BD53B7" w:rsidRPr="00C038CC">
        <w:rPr>
          <w:sz w:val="20"/>
          <w:szCs w:val="20"/>
        </w:rPr>
        <w:t>P</w:t>
      </w:r>
      <w:r w:rsidR="007045A1" w:rsidRPr="00C038CC">
        <w:rPr>
          <w:sz w:val="20"/>
          <w:szCs w:val="20"/>
        </w:rPr>
        <w:t>art</w:t>
      </w:r>
      <w:r w:rsidR="00970D8F" w:rsidRPr="00C038CC">
        <w:rPr>
          <w:sz w:val="20"/>
          <w:szCs w:val="20"/>
        </w:rPr>
        <w:t>y in connection with publicity, advertisements, promotion or in any other manner.</w:t>
      </w:r>
    </w:p>
    <w:p w14:paraId="7D503D9F" w14:textId="70607D88" w:rsidR="000106CE" w:rsidRPr="00C038CC" w:rsidRDefault="002176E8" w:rsidP="0036783F">
      <w:pPr>
        <w:pStyle w:val="Heading1"/>
        <w:numPr>
          <w:ilvl w:val="0"/>
          <w:numId w:val="19"/>
        </w:numPr>
        <w:rPr>
          <w:b/>
          <w:sz w:val="20"/>
          <w:szCs w:val="20"/>
        </w:rPr>
      </w:pPr>
      <w:r w:rsidRPr="00BA0811">
        <w:rPr>
          <w:b/>
          <w:sz w:val="20"/>
          <w:szCs w:val="20"/>
        </w:rPr>
        <w:t>No Representations or Warranties</w:t>
      </w:r>
      <w:r w:rsidR="00280A76" w:rsidRPr="00BA0811">
        <w:rPr>
          <w:b/>
          <w:sz w:val="20"/>
          <w:szCs w:val="20"/>
        </w:rPr>
        <w:t>;</w:t>
      </w:r>
      <w:r w:rsidR="002F2DE4">
        <w:rPr>
          <w:b/>
          <w:sz w:val="20"/>
          <w:szCs w:val="20"/>
        </w:rPr>
        <w:t xml:space="preserve"> </w:t>
      </w:r>
      <w:r w:rsidR="00280A76" w:rsidRPr="00BA0811">
        <w:rPr>
          <w:b/>
          <w:sz w:val="20"/>
          <w:szCs w:val="20"/>
        </w:rPr>
        <w:t>Disclaimer</w:t>
      </w:r>
      <w:r w:rsidRPr="00C038CC">
        <w:rPr>
          <w:sz w:val="20"/>
          <w:szCs w:val="20"/>
        </w:rPr>
        <w:t xml:space="preserve">. </w:t>
      </w:r>
      <w:r w:rsidR="00970D8F" w:rsidRPr="00C038CC">
        <w:rPr>
          <w:sz w:val="20"/>
          <w:szCs w:val="20"/>
        </w:rPr>
        <w:t xml:space="preserve">Neither </w:t>
      </w:r>
      <w:r w:rsidR="00BD53B7" w:rsidRPr="00C038CC">
        <w:rPr>
          <w:sz w:val="20"/>
          <w:szCs w:val="20"/>
        </w:rPr>
        <w:t>P</w:t>
      </w:r>
      <w:r w:rsidRPr="00C038CC">
        <w:rPr>
          <w:sz w:val="20"/>
          <w:szCs w:val="20"/>
        </w:rPr>
        <w:t xml:space="preserve">arty </w:t>
      </w:r>
      <w:r w:rsidR="00970D8F" w:rsidRPr="00C038CC">
        <w:rPr>
          <w:sz w:val="20"/>
          <w:szCs w:val="20"/>
        </w:rPr>
        <w:t>makes</w:t>
      </w:r>
      <w:r w:rsidR="00BD53B7" w:rsidRPr="00C038CC">
        <w:rPr>
          <w:sz w:val="20"/>
          <w:szCs w:val="20"/>
        </w:rPr>
        <w:t xml:space="preserve"> any, and each P</w:t>
      </w:r>
      <w:r w:rsidR="00280A76" w:rsidRPr="00C038CC">
        <w:rPr>
          <w:sz w:val="20"/>
          <w:szCs w:val="20"/>
        </w:rPr>
        <w:t>arty disclaims all,</w:t>
      </w:r>
      <w:r w:rsidR="00970D8F" w:rsidRPr="00C038CC">
        <w:rPr>
          <w:sz w:val="20"/>
          <w:szCs w:val="20"/>
        </w:rPr>
        <w:t xml:space="preserve"> representation</w:t>
      </w:r>
      <w:r w:rsidR="00280A76" w:rsidRPr="00C038CC">
        <w:rPr>
          <w:sz w:val="20"/>
          <w:szCs w:val="20"/>
        </w:rPr>
        <w:t>s or warranties</w:t>
      </w:r>
      <w:r w:rsidR="00970D8F" w:rsidRPr="00C038CC">
        <w:rPr>
          <w:sz w:val="20"/>
          <w:szCs w:val="20"/>
        </w:rPr>
        <w:t xml:space="preserve"> (express or implied) concerning </w:t>
      </w:r>
      <w:proofErr w:type="gramStart"/>
      <w:r w:rsidR="00970D8F" w:rsidRPr="00C038CC">
        <w:rPr>
          <w:sz w:val="20"/>
          <w:szCs w:val="20"/>
        </w:rPr>
        <w:t xml:space="preserve">the </w:t>
      </w:r>
      <w:r w:rsidR="00176710">
        <w:rPr>
          <w:sz w:val="20"/>
          <w:szCs w:val="20"/>
        </w:rPr>
        <w:t>Contractor</w:t>
      </w:r>
      <w:proofErr w:type="gramEnd"/>
      <w:r w:rsidRPr="00C038CC">
        <w:rPr>
          <w:sz w:val="20"/>
          <w:szCs w:val="20"/>
        </w:rPr>
        <w:t xml:space="preserve"> Technology</w:t>
      </w:r>
      <w:r w:rsidR="00970D8F" w:rsidRPr="00C038CC">
        <w:rPr>
          <w:sz w:val="20"/>
          <w:szCs w:val="20"/>
        </w:rPr>
        <w:t>.</w:t>
      </w:r>
      <w:r w:rsidRPr="00C038CC">
        <w:rPr>
          <w:sz w:val="20"/>
          <w:szCs w:val="20"/>
        </w:rPr>
        <w:t xml:space="preserve"> </w:t>
      </w:r>
    </w:p>
    <w:p w14:paraId="0A58F7DF" w14:textId="6F60812A" w:rsidR="00AE3FEC" w:rsidRPr="00C038CC" w:rsidRDefault="005F40BF" w:rsidP="0036783F">
      <w:pPr>
        <w:pStyle w:val="Heading1"/>
        <w:numPr>
          <w:ilvl w:val="0"/>
          <w:numId w:val="19"/>
        </w:numPr>
        <w:rPr>
          <w:b/>
          <w:sz w:val="20"/>
          <w:szCs w:val="20"/>
        </w:rPr>
      </w:pPr>
      <w:r w:rsidRPr="00BA0811">
        <w:rPr>
          <w:b/>
          <w:sz w:val="20"/>
          <w:szCs w:val="20"/>
        </w:rPr>
        <w:t>No Further Obligations</w:t>
      </w:r>
      <w:r w:rsidRPr="00C038CC">
        <w:rPr>
          <w:sz w:val="20"/>
          <w:szCs w:val="20"/>
        </w:rPr>
        <w:t xml:space="preserve">. </w:t>
      </w:r>
      <w:r w:rsidR="00970D8F" w:rsidRPr="00C038CC">
        <w:rPr>
          <w:sz w:val="20"/>
          <w:szCs w:val="20"/>
        </w:rPr>
        <w:t>Nothing in this A</w:t>
      </w:r>
      <w:r w:rsidR="00970D8F" w:rsidRPr="00C038CC">
        <w:rPr>
          <w:rStyle w:val="Heading1Char"/>
          <w:sz w:val="20"/>
          <w:szCs w:val="20"/>
        </w:rPr>
        <w:t>g</w:t>
      </w:r>
      <w:r w:rsidR="00970D8F" w:rsidRPr="00C038CC">
        <w:rPr>
          <w:sz w:val="20"/>
          <w:szCs w:val="20"/>
        </w:rPr>
        <w:t>reement creates a legal obli</w:t>
      </w:r>
      <w:r w:rsidR="00970D8F" w:rsidRPr="00C038CC">
        <w:rPr>
          <w:rStyle w:val="Heading1Char"/>
          <w:sz w:val="20"/>
          <w:szCs w:val="20"/>
        </w:rPr>
        <w:t>g</w:t>
      </w:r>
      <w:r w:rsidR="00970D8F" w:rsidRPr="00C038CC">
        <w:rPr>
          <w:sz w:val="20"/>
          <w:szCs w:val="20"/>
        </w:rPr>
        <w:t xml:space="preserve">ation for either </w:t>
      </w:r>
      <w:r w:rsidR="00BD53B7" w:rsidRPr="00C038CC">
        <w:rPr>
          <w:sz w:val="20"/>
          <w:szCs w:val="20"/>
        </w:rPr>
        <w:t>P</w:t>
      </w:r>
      <w:r w:rsidR="007045A1" w:rsidRPr="00C038CC">
        <w:rPr>
          <w:sz w:val="20"/>
          <w:szCs w:val="20"/>
        </w:rPr>
        <w:t>art</w:t>
      </w:r>
      <w:r w:rsidR="00970D8F" w:rsidRPr="00C038CC">
        <w:rPr>
          <w:sz w:val="20"/>
          <w:szCs w:val="20"/>
        </w:rPr>
        <w:t>y to purchase or license or sell any products</w:t>
      </w:r>
      <w:r w:rsidR="00534709" w:rsidRPr="00C038CC">
        <w:rPr>
          <w:sz w:val="20"/>
          <w:szCs w:val="20"/>
        </w:rPr>
        <w:t>, services</w:t>
      </w:r>
      <w:r w:rsidR="00970D8F" w:rsidRPr="00C038CC">
        <w:rPr>
          <w:sz w:val="20"/>
          <w:szCs w:val="20"/>
        </w:rPr>
        <w:t xml:space="preserve"> or technology </w:t>
      </w:r>
      <w:r w:rsidR="00534709" w:rsidRPr="00C038CC">
        <w:rPr>
          <w:sz w:val="20"/>
          <w:szCs w:val="20"/>
        </w:rPr>
        <w:t>to or from the other</w:t>
      </w:r>
      <w:r w:rsidR="00AB53CF" w:rsidRPr="00C038CC">
        <w:rPr>
          <w:sz w:val="20"/>
          <w:szCs w:val="20"/>
        </w:rPr>
        <w:t xml:space="preserve"> or to enter into any further </w:t>
      </w:r>
      <w:r w:rsidR="00BD53B7" w:rsidRPr="00C038CC">
        <w:rPr>
          <w:sz w:val="20"/>
          <w:szCs w:val="20"/>
        </w:rPr>
        <w:t>agreement with the other P</w:t>
      </w:r>
      <w:r w:rsidR="003C093F" w:rsidRPr="00C038CC">
        <w:rPr>
          <w:sz w:val="20"/>
          <w:szCs w:val="20"/>
        </w:rPr>
        <w:t>arty</w:t>
      </w:r>
      <w:r w:rsidR="00970D8F" w:rsidRPr="00C038CC">
        <w:rPr>
          <w:sz w:val="20"/>
          <w:szCs w:val="20"/>
        </w:rPr>
        <w:t>.</w:t>
      </w:r>
      <w:bookmarkStart w:id="0" w:name="_Ref88990113"/>
      <w:r w:rsidR="00E04C61">
        <w:rPr>
          <w:sz w:val="20"/>
          <w:szCs w:val="20"/>
        </w:rPr>
        <w:t xml:space="preserve"> </w:t>
      </w:r>
      <w:r w:rsidR="004D6612">
        <w:rPr>
          <w:rFonts w:eastAsia="Arial" w:cs="Arial"/>
          <w:sz w:val="20"/>
        </w:rPr>
        <w:t>Customer</w:t>
      </w:r>
      <w:r w:rsidR="00E04C61" w:rsidRPr="00C038CC">
        <w:rPr>
          <w:rFonts w:eastAsia="Arial" w:cs="Arial"/>
          <w:sz w:val="20"/>
        </w:rPr>
        <w:t xml:space="preserve"> </w:t>
      </w:r>
      <w:r w:rsidRPr="00C038CC">
        <w:rPr>
          <w:sz w:val="20"/>
          <w:szCs w:val="20"/>
        </w:rPr>
        <w:t xml:space="preserve">and the Permitted Parties may develop their own products, services or technology </w:t>
      </w:r>
      <w:proofErr w:type="gramStart"/>
      <w:r w:rsidRPr="00C038CC">
        <w:rPr>
          <w:sz w:val="20"/>
          <w:szCs w:val="20"/>
        </w:rPr>
        <w:t>similar to</w:t>
      </w:r>
      <w:proofErr w:type="gramEnd"/>
      <w:r w:rsidRPr="00C038CC">
        <w:rPr>
          <w:sz w:val="20"/>
          <w:szCs w:val="20"/>
        </w:rPr>
        <w:t xml:space="preserve"> </w:t>
      </w:r>
      <w:proofErr w:type="gramStart"/>
      <w:r w:rsidRPr="00C038CC">
        <w:rPr>
          <w:sz w:val="20"/>
          <w:szCs w:val="20"/>
        </w:rPr>
        <w:t xml:space="preserve">the </w:t>
      </w:r>
      <w:r w:rsidR="00176710">
        <w:rPr>
          <w:sz w:val="20"/>
          <w:szCs w:val="20"/>
        </w:rPr>
        <w:t>Contractor</w:t>
      </w:r>
      <w:proofErr w:type="gramEnd"/>
      <w:r w:rsidRPr="00C038CC">
        <w:rPr>
          <w:sz w:val="20"/>
          <w:szCs w:val="20"/>
        </w:rPr>
        <w:t xml:space="preserve"> Technology</w:t>
      </w:r>
      <w:r w:rsidR="00167186" w:rsidRPr="00C038CC">
        <w:rPr>
          <w:sz w:val="20"/>
          <w:szCs w:val="20"/>
        </w:rPr>
        <w:t>,</w:t>
      </w:r>
      <w:r w:rsidRPr="00C038CC">
        <w:rPr>
          <w:sz w:val="20"/>
          <w:szCs w:val="20"/>
        </w:rPr>
        <w:t xml:space="preserve"> provided they do not </w:t>
      </w:r>
      <w:r w:rsidR="0054699A" w:rsidRPr="00C038CC">
        <w:rPr>
          <w:sz w:val="20"/>
          <w:szCs w:val="20"/>
        </w:rPr>
        <w:t>violate the restrictions of Section 3</w:t>
      </w:r>
      <w:r w:rsidRPr="00C038CC">
        <w:rPr>
          <w:sz w:val="20"/>
          <w:szCs w:val="20"/>
        </w:rPr>
        <w:t xml:space="preserve">. </w:t>
      </w:r>
      <w:r w:rsidR="004D6612">
        <w:rPr>
          <w:rFonts w:eastAsia="Arial" w:cs="Arial"/>
          <w:sz w:val="20"/>
        </w:rPr>
        <w:t>Customer</w:t>
      </w:r>
      <w:r w:rsidR="00E04C61" w:rsidRPr="00C038CC">
        <w:rPr>
          <w:rFonts w:eastAsia="Arial" w:cs="Arial"/>
          <w:sz w:val="20"/>
        </w:rPr>
        <w:t xml:space="preserve"> </w:t>
      </w:r>
      <w:r w:rsidRPr="00C038CC">
        <w:rPr>
          <w:sz w:val="20"/>
          <w:szCs w:val="20"/>
        </w:rPr>
        <w:t xml:space="preserve">and the Permitted Parties may procure products, services or technology </w:t>
      </w:r>
      <w:proofErr w:type="gramStart"/>
      <w:r w:rsidRPr="00C038CC">
        <w:rPr>
          <w:sz w:val="20"/>
          <w:szCs w:val="20"/>
        </w:rPr>
        <w:t>similar to</w:t>
      </w:r>
      <w:proofErr w:type="gramEnd"/>
      <w:r w:rsidRPr="00C038CC">
        <w:rPr>
          <w:sz w:val="20"/>
          <w:szCs w:val="20"/>
        </w:rPr>
        <w:t xml:space="preserve"> </w:t>
      </w:r>
      <w:proofErr w:type="gramStart"/>
      <w:r w:rsidRPr="00C038CC">
        <w:rPr>
          <w:sz w:val="20"/>
          <w:szCs w:val="20"/>
        </w:rPr>
        <w:t xml:space="preserve">the </w:t>
      </w:r>
      <w:r w:rsidR="00176710">
        <w:rPr>
          <w:sz w:val="20"/>
          <w:szCs w:val="20"/>
        </w:rPr>
        <w:t>Contractor</w:t>
      </w:r>
      <w:proofErr w:type="gramEnd"/>
      <w:r w:rsidRPr="00C038CC">
        <w:rPr>
          <w:sz w:val="20"/>
          <w:szCs w:val="20"/>
        </w:rPr>
        <w:t xml:space="preserve"> Technology from third parties</w:t>
      </w:r>
      <w:r w:rsidR="00CE4013" w:rsidRPr="00C038CC">
        <w:rPr>
          <w:sz w:val="20"/>
          <w:szCs w:val="20"/>
        </w:rPr>
        <w:t xml:space="preserve">, including competitors of </w:t>
      </w:r>
      <w:r w:rsidR="00176710">
        <w:rPr>
          <w:sz w:val="20"/>
          <w:szCs w:val="20"/>
        </w:rPr>
        <w:t>Contractor</w:t>
      </w:r>
      <w:r w:rsidR="00CE4013" w:rsidRPr="00C038CC">
        <w:rPr>
          <w:sz w:val="20"/>
          <w:szCs w:val="20"/>
        </w:rPr>
        <w:t>,</w:t>
      </w:r>
      <w:r w:rsidRPr="00C038CC">
        <w:rPr>
          <w:sz w:val="20"/>
          <w:szCs w:val="20"/>
        </w:rPr>
        <w:t xml:space="preserve"> without restriction.</w:t>
      </w:r>
    </w:p>
    <w:bookmarkEnd w:id="0"/>
    <w:p w14:paraId="7F91F3A2" w14:textId="3D58E121" w:rsidR="0036783F" w:rsidRDefault="00CE4013" w:rsidP="00B21D40">
      <w:pPr>
        <w:pStyle w:val="Heading1"/>
        <w:numPr>
          <w:ilvl w:val="0"/>
          <w:numId w:val="19"/>
        </w:numPr>
        <w:rPr>
          <w:sz w:val="20"/>
          <w:szCs w:val="20"/>
        </w:rPr>
      </w:pPr>
      <w:r w:rsidRPr="00BA0811">
        <w:rPr>
          <w:b/>
          <w:sz w:val="20"/>
          <w:szCs w:val="20"/>
        </w:rPr>
        <w:t>Confidentialit</w:t>
      </w:r>
      <w:r w:rsidR="004D6612">
        <w:rPr>
          <w:b/>
          <w:sz w:val="20"/>
          <w:szCs w:val="20"/>
        </w:rPr>
        <w:t xml:space="preserve">y, Information Security, and </w:t>
      </w:r>
      <w:r w:rsidR="000C1245">
        <w:rPr>
          <w:b/>
          <w:sz w:val="20"/>
          <w:szCs w:val="20"/>
        </w:rPr>
        <w:t>Data Protection</w:t>
      </w:r>
      <w:r w:rsidR="00BD53B7" w:rsidRPr="00C038CC">
        <w:rPr>
          <w:sz w:val="20"/>
          <w:szCs w:val="20"/>
        </w:rPr>
        <w:t>.  The P</w:t>
      </w:r>
      <w:r w:rsidRPr="00C038CC">
        <w:rPr>
          <w:sz w:val="20"/>
          <w:szCs w:val="20"/>
        </w:rPr>
        <w:t xml:space="preserve">arties’ confidentiality obligations shall be governed by the Applicable NDA (as defined in </w:t>
      </w:r>
      <w:r w:rsidRPr="00C038CC">
        <w:rPr>
          <w:b/>
          <w:i/>
          <w:sz w:val="20"/>
          <w:szCs w:val="20"/>
        </w:rPr>
        <w:t>Exhibit 1</w:t>
      </w:r>
      <w:r w:rsidRPr="00C038CC">
        <w:rPr>
          <w:sz w:val="20"/>
          <w:szCs w:val="20"/>
        </w:rPr>
        <w:t xml:space="preserve">).  </w:t>
      </w:r>
      <w:r w:rsidR="00D31105" w:rsidRPr="00C038CC">
        <w:rPr>
          <w:sz w:val="20"/>
          <w:szCs w:val="20"/>
        </w:rPr>
        <w:t xml:space="preserve">In the event of a conflict between the Applicable NDA and this Agreement, this Agreement shall control. </w:t>
      </w:r>
      <w:r w:rsidR="003C093F" w:rsidRPr="00C038CC">
        <w:rPr>
          <w:sz w:val="20"/>
          <w:szCs w:val="20"/>
        </w:rPr>
        <w:t xml:space="preserve">In addition, </w:t>
      </w:r>
      <w:r w:rsidR="00176710">
        <w:rPr>
          <w:sz w:val="20"/>
          <w:szCs w:val="20"/>
        </w:rPr>
        <w:t>Contractor</w:t>
      </w:r>
      <w:r w:rsidR="00CA554E" w:rsidRPr="00C038CC">
        <w:rPr>
          <w:sz w:val="20"/>
          <w:szCs w:val="20"/>
        </w:rPr>
        <w:t xml:space="preserve"> shall comply with the additional terms and conditions set forth in </w:t>
      </w:r>
      <w:r w:rsidR="00CA554E" w:rsidRPr="0036783F">
        <w:rPr>
          <w:b/>
          <w:sz w:val="20"/>
        </w:rPr>
        <w:t>Exhibit 2</w:t>
      </w:r>
      <w:r w:rsidR="004D6612">
        <w:rPr>
          <w:b/>
          <w:sz w:val="20"/>
        </w:rPr>
        <w:t xml:space="preserve"> (Data Protection) </w:t>
      </w:r>
      <w:r w:rsidR="004D6612" w:rsidRPr="00E863E6">
        <w:rPr>
          <w:bCs w:val="0"/>
          <w:sz w:val="20"/>
        </w:rPr>
        <w:t>and</w:t>
      </w:r>
      <w:r w:rsidR="004D6612">
        <w:rPr>
          <w:b/>
          <w:sz w:val="20"/>
        </w:rPr>
        <w:t xml:space="preserve"> Exhibit </w:t>
      </w:r>
      <w:r w:rsidR="004002A3">
        <w:rPr>
          <w:b/>
          <w:sz w:val="20"/>
        </w:rPr>
        <w:t>4</w:t>
      </w:r>
      <w:r w:rsidR="004D6612">
        <w:rPr>
          <w:b/>
          <w:sz w:val="20"/>
        </w:rPr>
        <w:t xml:space="preserve"> (Information Security)</w:t>
      </w:r>
      <w:r w:rsidR="003C093F" w:rsidRPr="00C038CC">
        <w:rPr>
          <w:sz w:val="20"/>
          <w:szCs w:val="20"/>
        </w:rPr>
        <w:t xml:space="preserve">. </w:t>
      </w:r>
    </w:p>
    <w:p w14:paraId="369ED2C3" w14:textId="0EE7B5EB" w:rsidR="00B21D40" w:rsidRPr="00BD71C5" w:rsidRDefault="00B21D40" w:rsidP="00BD71C5">
      <w:pPr>
        <w:pStyle w:val="ListParagraph"/>
        <w:numPr>
          <w:ilvl w:val="0"/>
          <w:numId w:val="19"/>
        </w:numPr>
        <w:rPr>
          <w:b/>
          <w:sz w:val="20"/>
          <w:szCs w:val="20"/>
        </w:rPr>
      </w:pPr>
      <w:r w:rsidRPr="00BD71C5">
        <w:rPr>
          <w:b/>
          <w:bCs/>
          <w:sz w:val="20"/>
          <w:szCs w:val="20"/>
        </w:rPr>
        <w:lastRenderedPageBreak/>
        <w:t>Artificial Intelligence</w:t>
      </w:r>
      <w:r w:rsidRPr="00BD71C5">
        <w:rPr>
          <w:sz w:val="20"/>
          <w:szCs w:val="20"/>
        </w:rPr>
        <w:t xml:space="preserve">. If </w:t>
      </w:r>
      <w:r w:rsidR="00176710">
        <w:rPr>
          <w:sz w:val="20"/>
          <w:szCs w:val="20"/>
        </w:rPr>
        <w:t>Contractor</w:t>
      </w:r>
      <w:r w:rsidRPr="00BD71C5">
        <w:rPr>
          <w:sz w:val="20"/>
          <w:szCs w:val="20"/>
        </w:rPr>
        <w:t xml:space="preserve"> </w:t>
      </w:r>
      <w:proofErr w:type="gramStart"/>
      <w:r w:rsidRPr="00BD71C5">
        <w:rPr>
          <w:sz w:val="20"/>
          <w:szCs w:val="20"/>
        </w:rPr>
        <w:t>is providing</w:t>
      </w:r>
      <w:proofErr w:type="gramEnd"/>
      <w:r w:rsidRPr="00BD71C5">
        <w:rPr>
          <w:sz w:val="20"/>
          <w:szCs w:val="20"/>
        </w:rPr>
        <w:t xml:space="preserve"> an AI Solution </w:t>
      </w:r>
      <w:r w:rsidR="00603590">
        <w:rPr>
          <w:sz w:val="20"/>
          <w:szCs w:val="20"/>
        </w:rPr>
        <w:t>(</w:t>
      </w:r>
      <w:r w:rsidRPr="00BD71C5">
        <w:rPr>
          <w:sz w:val="20"/>
          <w:szCs w:val="20"/>
        </w:rPr>
        <w:t xml:space="preserve">as defined in </w:t>
      </w:r>
      <w:r w:rsidRPr="00BD71C5">
        <w:rPr>
          <w:b/>
          <w:bCs/>
          <w:i/>
          <w:iCs/>
          <w:sz w:val="20"/>
          <w:szCs w:val="20"/>
        </w:rPr>
        <w:t>Exhibit 3</w:t>
      </w:r>
      <w:r w:rsidR="00603590">
        <w:rPr>
          <w:b/>
          <w:bCs/>
          <w:i/>
          <w:iCs/>
          <w:sz w:val="20"/>
          <w:szCs w:val="20"/>
        </w:rPr>
        <w:t>)</w:t>
      </w:r>
      <w:r w:rsidR="00F15807">
        <w:rPr>
          <w:b/>
          <w:bCs/>
          <w:i/>
          <w:iCs/>
          <w:sz w:val="20"/>
          <w:szCs w:val="20"/>
        </w:rPr>
        <w:t>,</w:t>
      </w:r>
      <w:r w:rsidR="00603590">
        <w:rPr>
          <w:sz w:val="20"/>
          <w:szCs w:val="20"/>
        </w:rPr>
        <w:t xml:space="preserve"> then </w:t>
      </w:r>
      <w:r w:rsidR="00176710">
        <w:rPr>
          <w:sz w:val="20"/>
          <w:szCs w:val="20"/>
        </w:rPr>
        <w:t>Contractor</w:t>
      </w:r>
      <w:r w:rsidR="00BB1F4A" w:rsidRPr="00BD71C5">
        <w:rPr>
          <w:sz w:val="20"/>
          <w:szCs w:val="20"/>
        </w:rPr>
        <w:t xml:space="preserve"> shall comply with the terms of </w:t>
      </w:r>
      <w:r w:rsidR="00BB1F4A" w:rsidRPr="00BD71C5">
        <w:rPr>
          <w:b/>
          <w:bCs/>
          <w:i/>
          <w:iCs/>
          <w:sz w:val="20"/>
          <w:szCs w:val="20"/>
        </w:rPr>
        <w:t>Exhibit 3</w:t>
      </w:r>
      <w:r w:rsidR="00BB1F4A" w:rsidRPr="00BD71C5">
        <w:rPr>
          <w:sz w:val="20"/>
          <w:szCs w:val="20"/>
        </w:rPr>
        <w:t xml:space="preserve">. </w:t>
      </w:r>
    </w:p>
    <w:p w14:paraId="6D0D451C" w14:textId="3B211791" w:rsidR="00D31105" w:rsidRPr="00C038CC" w:rsidRDefault="00D31105" w:rsidP="0036783F">
      <w:pPr>
        <w:pStyle w:val="Heading1"/>
        <w:keepNext/>
        <w:numPr>
          <w:ilvl w:val="0"/>
          <w:numId w:val="19"/>
        </w:numPr>
        <w:rPr>
          <w:sz w:val="20"/>
          <w:szCs w:val="20"/>
        </w:rPr>
      </w:pPr>
      <w:r w:rsidRPr="00BA0811">
        <w:rPr>
          <w:b/>
          <w:sz w:val="20"/>
          <w:szCs w:val="20"/>
        </w:rPr>
        <w:t>Amendments</w:t>
      </w:r>
      <w:r w:rsidR="00CE4013" w:rsidRPr="00C038CC">
        <w:rPr>
          <w:sz w:val="20"/>
          <w:szCs w:val="20"/>
        </w:rPr>
        <w:t xml:space="preserve">. </w:t>
      </w:r>
      <w:r w:rsidR="00970D8F" w:rsidRPr="00C038CC">
        <w:rPr>
          <w:sz w:val="20"/>
          <w:szCs w:val="20"/>
        </w:rPr>
        <w:t xml:space="preserve">The </w:t>
      </w:r>
      <w:r w:rsidR="00BD53B7" w:rsidRPr="00C038CC">
        <w:rPr>
          <w:sz w:val="20"/>
          <w:szCs w:val="20"/>
        </w:rPr>
        <w:t>P</w:t>
      </w:r>
      <w:r w:rsidR="007045A1" w:rsidRPr="00C038CC">
        <w:rPr>
          <w:sz w:val="20"/>
          <w:szCs w:val="20"/>
        </w:rPr>
        <w:t>art</w:t>
      </w:r>
      <w:r w:rsidR="00970D8F" w:rsidRPr="00C038CC">
        <w:rPr>
          <w:sz w:val="20"/>
          <w:szCs w:val="20"/>
        </w:rPr>
        <w:t>ies may amend this Agreement on</w:t>
      </w:r>
      <w:r w:rsidR="00CE4013" w:rsidRPr="00C038CC">
        <w:rPr>
          <w:sz w:val="20"/>
          <w:szCs w:val="20"/>
        </w:rPr>
        <w:t xml:space="preserve">ly by a written instrument </w:t>
      </w:r>
      <w:r w:rsidR="00970D8F" w:rsidRPr="00C038CC">
        <w:rPr>
          <w:sz w:val="20"/>
          <w:szCs w:val="20"/>
        </w:rPr>
        <w:t xml:space="preserve">signed by an authorized representative of each </w:t>
      </w:r>
      <w:r w:rsidR="00BD53B7" w:rsidRPr="00C038CC">
        <w:rPr>
          <w:sz w:val="20"/>
          <w:szCs w:val="20"/>
        </w:rPr>
        <w:t>P</w:t>
      </w:r>
      <w:r w:rsidR="007045A1" w:rsidRPr="00C038CC">
        <w:rPr>
          <w:sz w:val="20"/>
          <w:szCs w:val="20"/>
        </w:rPr>
        <w:t>art</w:t>
      </w:r>
      <w:r w:rsidR="00970D8F" w:rsidRPr="00C038CC">
        <w:rPr>
          <w:sz w:val="20"/>
          <w:szCs w:val="20"/>
        </w:rPr>
        <w:t>y.</w:t>
      </w:r>
      <w:r w:rsidR="00CE4013" w:rsidRPr="00C038CC">
        <w:rPr>
          <w:sz w:val="20"/>
          <w:szCs w:val="20"/>
        </w:rPr>
        <w:t xml:space="preserve"> </w:t>
      </w:r>
    </w:p>
    <w:p w14:paraId="31214087" w14:textId="501F78C7" w:rsidR="00D31105" w:rsidRPr="00C038CC" w:rsidRDefault="00D31105" w:rsidP="0036783F">
      <w:pPr>
        <w:pStyle w:val="Heading1"/>
        <w:keepNext/>
        <w:numPr>
          <w:ilvl w:val="0"/>
          <w:numId w:val="19"/>
        </w:numPr>
        <w:rPr>
          <w:sz w:val="20"/>
          <w:szCs w:val="20"/>
        </w:rPr>
      </w:pPr>
      <w:r w:rsidRPr="00BA0811">
        <w:rPr>
          <w:b/>
          <w:sz w:val="20"/>
          <w:szCs w:val="20"/>
        </w:rPr>
        <w:t>Waiver</w:t>
      </w:r>
      <w:r w:rsidRPr="00C038CC">
        <w:rPr>
          <w:sz w:val="20"/>
          <w:szCs w:val="20"/>
        </w:rPr>
        <w:t xml:space="preserve">. </w:t>
      </w:r>
      <w:r w:rsidR="00970D8F" w:rsidRPr="00C038CC">
        <w:rPr>
          <w:sz w:val="20"/>
          <w:szCs w:val="20"/>
        </w:rPr>
        <w:t xml:space="preserve">A </w:t>
      </w:r>
      <w:r w:rsidR="00BD53B7" w:rsidRPr="00C038CC">
        <w:rPr>
          <w:sz w:val="20"/>
          <w:szCs w:val="20"/>
        </w:rPr>
        <w:t>P</w:t>
      </w:r>
      <w:r w:rsidR="007045A1" w:rsidRPr="00C038CC">
        <w:rPr>
          <w:sz w:val="20"/>
          <w:szCs w:val="20"/>
        </w:rPr>
        <w:t>art</w:t>
      </w:r>
      <w:r w:rsidR="00970D8F" w:rsidRPr="00C038CC">
        <w:rPr>
          <w:sz w:val="20"/>
          <w:szCs w:val="20"/>
        </w:rPr>
        <w:t xml:space="preserve">y's delay or failure to enforce or insist on strict compliance with any provision of this Agreement will not constitute a waiver or otherwise modify this Agreement.  </w:t>
      </w:r>
    </w:p>
    <w:p w14:paraId="63B55089" w14:textId="0D9120D6" w:rsidR="00D31105" w:rsidRPr="00C038CC" w:rsidRDefault="00D31105" w:rsidP="0036783F">
      <w:pPr>
        <w:pStyle w:val="Heading1"/>
        <w:keepNext/>
        <w:numPr>
          <w:ilvl w:val="0"/>
          <w:numId w:val="19"/>
        </w:numPr>
        <w:rPr>
          <w:sz w:val="20"/>
          <w:szCs w:val="20"/>
        </w:rPr>
      </w:pPr>
      <w:r w:rsidRPr="00BA0811">
        <w:rPr>
          <w:b/>
          <w:sz w:val="20"/>
          <w:szCs w:val="20"/>
        </w:rPr>
        <w:t>Entire Agreement</w:t>
      </w:r>
      <w:r w:rsidRPr="00C038CC">
        <w:rPr>
          <w:sz w:val="20"/>
          <w:szCs w:val="20"/>
        </w:rPr>
        <w:t xml:space="preserve">. </w:t>
      </w:r>
      <w:r w:rsidR="0008547D" w:rsidRPr="00C038CC">
        <w:rPr>
          <w:sz w:val="20"/>
          <w:szCs w:val="20"/>
        </w:rPr>
        <w:t xml:space="preserve">This Agreement, together with the Applicable NDA, is the entire agreement between the </w:t>
      </w:r>
      <w:r w:rsidR="00BD53B7" w:rsidRPr="00C038CC">
        <w:rPr>
          <w:sz w:val="20"/>
          <w:szCs w:val="20"/>
        </w:rPr>
        <w:t>P</w:t>
      </w:r>
      <w:r w:rsidR="0008547D" w:rsidRPr="00C038CC">
        <w:rPr>
          <w:sz w:val="20"/>
          <w:szCs w:val="20"/>
        </w:rPr>
        <w:t xml:space="preserve">arties concerning its subject matter and supersedes all prior and contemporaneous oral and written agreements, commitments and understandings concerning that subject matter. </w:t>
      </w:r>
    </w:p>
    <w:p w14:paraId="3DDF7B46" w14:textId="5BA8D3AA" w:rsidR="0008547D" w:rsidRPr="00C038CC" w:rsidRDefault="00D31105" w:rsidP="0036783F">
      <w:pPr>
        <w:pStyle w:val="Heading1"/>
        <w:keepNext/>
        <w:numPr>
          <w:ilvl w:val="0"/>
          <w:numId w:val="19"/>
        </w:numPr>
        <w:rPr>
          <w:sz w:val="20"/>
          <w:szCs w:val="20"/>
        </w:rPr>
      </w:pPr>
      <w:r w:rsidRPr="00BA0811">
        <w:rPr>
          <w:b/>
          <w:sz w:val="20"/>
          <w:szCs w:val="20"/>
        </w:rPr>
        <w:t>Assignment</w:t>
      </w:r>
      <w:r w:rsidRPr="00C038CC">
        <w:rPr>
          <w:sz w:val="20"/>
          <w:szCs w:val="20"/>
        </w:rPr>
        <w:t xml:space="preserve">. </w:t>
      </w:r>
      <w:r w:rsidR="00BD53B7" w:rsidRPr="00C038CC">
        <w:rPr>
          <w:sz w:val="20"/>
          <w:szCs w:val="20"/>
        </w:rPr>
        <w:t>Neither P</w:t>
      </w:r>
      <w:r w:rsidR="0008547D" w:rsidRPr="00C038CC">
        <w:rPr>
          <w:sz w:val="20"/>
          <w:szCs w:val="20"/>
        </w:rPr>
        <w:t>arty may assign any right or delegate any duty under this Agreement, whether by transfer, merger, operation of law or otherwise, without the prior wr</w:t>
      </w:r>
      <w:r w:rsidR="00CA7E95" w:rsidRPr="00C038CC">
        <w:rPr>
          <w:sz w:val="20"/>
          <w:szCs w:val="20"/>
        </w:rPr>
        <w:t>itten consent of an authorized r</w:t>
      </w:r>
      <w:r w:rsidR="00BD53B7" w:rsidRPr="00C038CC">
        <w:rPr>
          <w:sz w:val="20"/>
          <w:szCs w:val="20"/>
        </w:rPr>
        <w:t>epresentative of the other P</w:t>
      </w:r>
      <w:r w:rsidR="0008547D" w:rsidRPr="00C038CC">
        <w:rPr>
          <w:sz w:val="20"/>
          <w:szCs w:val="20"/>
        </w:rPr>
        <w:t xml:space="preserve">arty. This Agreement will bind and inure to the benefit of each of the </w:t>
      </w:r>
      <w:r w:rsidR="00BD53B7" w:rsidRPr="00C038CC">
        <w:rPr>
          <w:sz w:val="20"/>
          <w:szCs w:val="20"/>
        </w:rPr>
        <w:t>P</w:t>
      </w:r>
      <w:r w:rsidR="0008547D" w:rsidRPr="00C038CC">
        <w:rPr>
          <w:sz w:val="20"/>
          <w:szCs w:val="20"/>
        </w:rPr>
        <w:t xml:space="preserve">arties and their respective permitted successors, assigns and delegates.  </w:t>
      </w:r>
    </w:p>
    <w:p w14:paraId="41890EA9" w14:textId="77A6A9A8" w:rsidR="00A978AB" w:rsidRPr="00C038CC" w:rsidRDefault="00A978AB" w:rsidP="0036783F">
      <w:pPr>
        <w:pStyle w:val="Heading1"/>
        <w:numPr>
          <w:ilvl w:val="0"/>
          <w:numId w:val="19"/>
        </w:numPr>
        <w:rPr>
          <w:sz w:val="20"/>
          <w:szCs w:val="20"/>
        </w:rPr>
      </w:pPr>
      <w:r w:rsidRPr="00BA0811">
        <w:rPr>
          <w:b/>
          <w:sz w:val="20"/>
          <w:szCs w:val="20"/>
        </w:rPr>
        <w:t>Disputes</w:t>
      </w:r>
      <w:r w:rsidRPr="00C038CC">
        <w:rPr>
          <w:sz w:val="20"/>
          <w:szCs w:val="20"/>
        </w:rPr>
        <w:t xml:space="preserve">. </w:t>
      </w:r>
      <w:r w:rsidR="00970D8F" w:rsidRPr="00C038CC">
        <w:rPr>
          <w:sz w:val="20"/>
          <w:szCs w:val="20"/>
        </w:rPr>
        <w:t>This Agreement will be interpreted under, and any disputes arising out of thi</w:t>
      </w:r>
      <w:r w:rsidR="009D6CD0" w:rsidRPr="00C038CC">
        <w:rPr>
          <w:sz w:val="20"/>
          <w:szCs w:val="20"/>
        </w:rPr>
        <w:t>s Agreement will be governed by</w:t>
      </w:r>
      <w:r w:rsidR="00415F14" w:rsidRPr="00C038CC">
        <w:rPr>
          <w:sz w:val="20"/>
          <w:szCs w:val="20"/>
        </w:rPr>
        <w:t xml:space="preserve"> the laws of</w:t>
      </w:r>
      <w:r w:rsidR="004002A3">
        <w:rPr>
          <w:sz w:val="20"/>
          <w:szCs w:val="20"/>
        </w:rPr>
        <w:t xml:space="preserve"> </w:t>
      </w:r>
      <w:r w:rsidR="002140E5">
        <w:rPr>
          <w:sz w:val="20"/>
          <w:szCs w:val="20"/>
        </w:rPr>
        <w:t>{{</w:t>
      </w:r>
      <w:proofErr w:type="spellStart"/>
      <w:r w:rsidR="002140E5">
        <w:rPr>
          <w:sz w:val="20"/>
          <w:szCs w:val="20"/>
        </w:rPr>
        <w:t>GoverningLaw</w:t>
      </w:r>
      <w:proofErr w:type="spellEnd"/>
      <w:r w:rsidR="002140E5">
        <w:rPr>
          <w:sz w:val="20"/>
          <w:szCs w:val="20"/>
        </w:rPr>
        <w:t>}}</w:t>
      </w:r>
      <w:r w:rsidR="00970D8F" w:rsidRPr="00C038CC">
        <w:rPr>
          <w:sz w:val="20"/>
          <w:szCs w:val="20"/>
        </w:rPr>
        <w:t>, USA</w:t>
      </w:r>
      <w:r w:rsidR="00ED15B1" w:rsidRPr="00C038CC">
        <w:rPr>
          <w:sz w:val="20"/>
          <w:szCs w:val="20"/>
        </w:rPr>
        <w:t xml:space="preserve">, </w:t>
      </w:r>
      <w:r w:rsidR="00970D8F" w:rsidRPr="00C038CC">
        <w:rPr>
          <w:sz w:val="20"/>
          <w:szCs w:val="20"/>
        </w:rPr>
        <w:t xml:space="preserve">without regard to its conflict of laws principles.  Each </w:t>
      </w:r>
      <w:r w:rsidR="00BD53B7" w:rsidRPr="00C038CC">
        <w:rPr>
          <w:sz w:val="20"/>
          <w:szCs w:val="20"/>
        </w:rPr>
        <w:t>P</w:t>
      </w:r>
      <w:r w:rsidR="007045A1" w:rsidRPr="00C038CC">
        <w:rPr>
          <w:sz w:val="20"/>
          <w:szCs w:val="20"/>
        </w:rPr>
        <w:t>art</w:t>
      </w:r>
      <w:r w:rsidR="00970D8F" w:rsidRPr="00C038CC">
        <w:rPr>
          <w:sz w:val="20"/>
          <w:szCs w:val="20"/>
        </w:rPr>
        <w:t>y irrevocably consents to the jurisdict</w:t>
      </w:r>
      <w:r w:rsidR="008B4664" w:rsidRPr="00C038CC">
        <w:rPr>
          <w:sz w:val="20"/>
          <w:szCs w:val="20"/>
        </w:rPr>
        <w:t>ion of the courts located in</w:t>
      </w:r>
      <w:r w:rsidR="002140E5">
        <w:rPr>
          <w:sz w:val="20"/>
          <w:szCs w:val="20"/>
        </w:rPr>
        <w:t xml:space="preserve"> the State </w:t>
      </w:r>
      <w:proofErr w:type="gramStart"/>
      <w:r w:rsidR="002140E5">
        <w:rPr>
          <w:sz w:val="20"/>
          <w:szCs w:val="20"/>
        </w:rPr>
        <w:t xml:space="preserve">of </w:t>
      </w:r>
      <w:r w:rsidR="003F6A3F" w:rsidRPr="00C038CC">
        <w:rPr>
          <w:sz w:val="20"/>
          <w:szCs w:val="20"/>
        </w:rPr>
        <w:t xml:space="preserve"> </w:t>
      </w:r>
      <w:r w:rsidR="002140E5">
        <w:rPr>
          <w:sz w:val="20"/>
          <w:szCs w:val="20"/>
        </w:rPr>
        <w:t>{</w:t>
      </w:r>
      <w:proofErr w:type="gramEnd"/>
      <w:r w:rsidR="002140E5">
        <w:rPr>
          <w:sz w:val="20"/>
          <w:szCs w:val="20"/>
        </w:rPr>
        <w:t>{</w:t>
      </w:r>
      <w:proofErr w:type="spellStart"/>
      <w:r w:rsidR="002140E5">
        <w:rPr>
          <w:sz w:val="20"/>
          <w:szCs w:val="20"/>
        </w:rPr>
        <w:t>GoverningLaw</w:t>
      </w:r>
      <w:proofErr w:type="spellEnd"/>
      <w:r w:rsidR="002140E5">
        <w:rPr>
          <w:sz w:val="20"/>
          <w:szCs w:val="20"/>
        </w:rPr>
        <w:t>}}</w:t>
      </w:r>
      <w:r w:rsidR="00970D8F" w:rsidRPr="00C038CC">
        <w:rPr>
          <w:sz w:val="20"/>
          <w:szCs w:val="20"/>
        </w:rPr>
        <w:t>, USA</w:t>
      </w:r>
      <w:r w:rsidR="00ED15B1" w:rsidRPr="00C038CC">
        <w:rPr>
          <w:sz w:val="20"/>
          <w:szCs w:val="20"/>
        </w:rPr>
        <w:t xml:space="preserve">, </w:t>
      </w:r>
      <w:r w:rsidR="00970D8F" w:rsidRPr="00C038CC">
        <w:rPr>
          <w:sz w:val="20"/>
          <w:szCs w:val="20"/>
        </w:rPr>
        <w:t xml:space="preserve">in connection with all actions arising out of or in connection with this Agreement, and waives any objections that venue is an inconvenient forum.  </w:t>
      </w:r>
      <w:r w:rsidRPr="00C038CC">
        <w:rPr>
          <w:sz w:val="20"/>
          <w:szCs w:val="20"/>
        </w:rPr>
        <w:t>A</w:t>
      </w:r>
      <w:r w:rsidR="00970D8F" w:rsidRPr="00C038CC">
        <w:rPr>
          <w:sz w:val="20"/>
          <w:szCs w:val="20"/>
        </w:rPr>
        <w:t xml:space="preserve"> final judgment in any such action or proceeding will be conclusive and may be enforced in any other jurisdiction by suit on the judgment or in any other manner provided by law.</w:t>
      </w:r>
      <w:r w:rsidR="0008547D" w:rsidRPr="00C038CC">
        <w:rPr>
          <w:sz w:val="20"/>
          <w:szCs w:val="20"/>
        </w:rPr>
        <w:t xml:space="preserve"> </w:t>
      </w:r>
    </w:p>
    <w:p w14:paraId="42044841" w14:textId="262101C5" w:rsidR="00A978AB" w:rsidRPr="003D3D61" w:rsidRDefault="00A978AB" w:rsidP="0036783F">
      <w:pPr>
        <w:pStyle w:val="ListParagraph"/>
        <w:numPr>
          <w:ilvl w:val="0"/>
          <w:numId w:val="19"/>
        </w:numPr>
        <w:spacing w:line="240" w:lineRule="auto"/>
        <w:jc w:val="both"/>
        <w:rPr>
          <w:sz w:val="20"/>
          <w:szCs w:val="20"/>
        </w:rPr>
      </w:pPr>
      <w:r w:rsidRPr="003D3D61">
        <w:rPr>
          <w:b/>
          <w:sz w:val="20"/>
          <w:szCs w:val="20"/>
        </w:rPr>
        <w:t>Severability</w:t>
      </w:r>
      <w:r w:rsidRPr="003D3D61">
        <w:rPr>
          <w:sz w:val="20"/>
          <w:szCs w:val="20"/>
        </w:rPr>
        <w:t>.  The invalidity or unenforceability of any provisions of this Agreement shall not affect the validity or enforceability of any other provision of this Agreement, which shall remain in full force and effect.</w:t>
      </w:r>
    </w:p>
    <w:p w14:paraId="3954BDCE" w14:textId="03CC7CBF" w:rsidR="00970D8F" w:rsidRPr="00C038CC" w:rsidRDefault="00A978AB" w:rsidP="0036783F">
      <w:pPr>
        <w:pStyle w:val="Heading1"/>
        <w:numPr>
          <w:ilvl w:val="0"/>
          <w:numId w:val="19"/>
        </w:numPr>
        <w:rPr>
          <w:sz w:val="20"/>
          <w:szCs w:val="20"/>
        </w:rPr>
      </w:pPr>
      <w:r w:rsidRPr="00BA0811">
        <w:rPr>
          <w:b/>
          <w:sz w:val="20"/>
          <w:szCs w:val="20"/>
        </w:rPr>
        <w:t>Counterparts</w:t>
      </w:r>
      <w:r w:rsidRPr="00C038CC">
        <w:rPr>
          <w:sz w:val="20"/>
          <w:szCs w:val="20"/>
        </w:rPr>
        <w:t xml:space="preserve">.  </w:t>
      </w:r>
      <w:r w:rsidR="00970D8F" w:rsidRPr="00C038CC">
        <w:rPr>
          <w:sz w:val="20"/>
          <w:szCs w:val="20"/>
        </w:rPr>
        <w:t>This Agreement may be executed in counterparts</w:t>
      </w:r>
      <w:r w:rsidRPr="00C038CC">
        <w:rPr>
          <w:sz w:val="20"/>
          <w:szCs w:val="20"/>
        </w:rPr>
        <w:t xml:space="preserve"> (including via electronic signatures)</w:t>
      </w:r>
      <w:r w:rsidR="00EB5EA0" w:rsidRPr="00C038CC">
        <w:rPr>
          <w:sz w:val="20"/>
          <w:szCs w:val="20"/>
        </w:rPr>
        <w:t>,</w:t>
      </w:r>
      <w:r w:rsidRPr="00C038CC">
        <w:rPr>
          <w:sz w:val="20"/>
          <w:szCs w:val="20"/>
        </w:rPr>
        <w:t xml:space="preserve"> e</w:t>
      </w:r>
      <w:r w:rsidR="00970D8F" w:rsidRPr="00C038CC">
        <w:rPr>
          <w:sz w:val="20"/>
          <w:szCs w:val="20"/>
        </w:rPr>
        <w:t xml:space="preserve">ach </w:t>
      </w:r>
      <w:r w:rsidRPr="00C038CC">
        <w:rPr>
          <w:sz w:val="20"/>
          <w:szCs w:val="20"/>
        </w:rPr>
        <w:t xml:space="preserve">of which </w:t>
      </w:r>
      <w:r w:rsidR="00970D8F" w:rsidRPr="00C038CC">
        <w:rPr>
          <w:sz w:val="20"/>
          <w:szCs w:val="20"/>
        </w:rPr>
        <w:t>will be considered an original, and all of them, taken toge</w:t>
      </w:r>
      <w:r w:rsidR="003C093F" w:rsidRPr="00C038CC">
        <w:rPr>
          <w:sz w:val="20"/>
          <w:szCs w:val="20"/>
        </w:rPr>
        <w:t>ther, will constitute a single a</w:t>
      </w:r>
      <w:r w:rsidR="00970D8F" w:rsidRPr="00C038CC">
        <w:rPr>
          <w:sz w:val="20"/>
          <w:szCs w:val="20"/>
        </w:rPr>
        <w:t xml:space="preserve">greement. </w:t>
      </w:r>
    </w:p>
    <w:p w14:paraId="111FDA6B" w14:textId="77777777" w:rsidR="00CC2C82" w:rsidRDefault="00CC2C82" w:rsidP="6EC5657E">
      <w:pPr>
        <w:spacing w:line="240" w:lineRule="auto"/>
        <w:jc w:val="both"/>
        <w:rPr>
          <w:rFonts w:eastAsia="Arial" w:cs="Arial"/>
          <w:kern w:val="32"/>
          <w:sz w:val="20"/>
          <w:szCs w:val="20"/>
        </w:rPr>
      </w:pPr>
    </w:p>
    <w:p w14:paraId="030259A9" w14:textId="44692792" w:rsidR="00BB77FB" w:rsidRDefault="00BD53B7" w:rsidP="6EC5657E">
      <w:pPr>
        <w:spacing w:line="240" w:lineRule="auto"/>
        <w:jc w:val="both"/>
        <w:rPr>
          <w:rFonts w:eastAsia="Arial" w:cs="Arial"/>
          <w:kern w:val="32"/>
          <w:sz w:val="20"/>
          <w:szCs w:val="20"/>
        </w:rPr>
      </w:pPr>
      <w:r w:rsidRPr="00C038CC">
        <w:rPr>
          <w:rFonts w:eastAsia="Arial" w:cs="Arial"/>
          <w:kern w:val="32"/>
          <w:sz w:val="20"/>
          <w:szCs w:val="20"/>
        </w:rPr>
        <w:t>IN WITNESS WHEREOF, the P</w:t>
      </w:r>
      <w:r w:rsidR="00BB77FB" w:rsidRPr="00C038CC">
        <w:rPr>
          <w:rFonts w:eastAsia="Arial" w:cs="Arial"/>
          <w:kern w:val="32"/>
          <w:sz w:val="20"/>
          <w:szCs w:val="20"/>
        </w:rPr>
        <w:t xml:space="preserve">arties have caused this Agreement to be executed </w:t>
      </w:r>
      <w:r w:rsidR="003C093F" w:rsidRPr="00C038CC">
        <w:rPr>
          <w:rFonts w:eastAsia="Arial" w:cs="Arial"/>
          <w:kern w:val="32"/>
          <w:sz w:val="20"/>
          <w:szCs w:val="20"/>
        </w:rPr>
        <w:t xml:space="preserve">effective </w:t>
      </w:r>
      <w:r w:rsidR="00BB77FB" w:rsidRPr="00C038CC">
        <w:rPr>
          <w:rFonts w:eastAsia="Arial" w:cs="Arial"/>
          <w:kern w:val="32"/>
          <w:sz w:val="20"/>
          <w:szCs w:val="20"/>
        </w:rPr>
        <w:t>as of the Effective Date.</w:t>
      </w:r>
    </w:p>
    <w:tbl>
      <w:tblPr>
        <w:tblW w:w="9554" w:type="dxa"/>
        <w:jc w:val="center"/>
        <w:tblLook w:val="0000" w:firstRow="0" w:lastRow="0" w:firstColumn="0" w:lastColumn="0" w:noHBand="0" w:noVBand="0"/>
      </w:tblPr>
      <w:tblGrid>
        <w:gridCol w:w="4777"/>
        <w:gridCol w:w="4777"/>
      </w:tblGrid>
      <w:tr w:rsidR="00C038CC" w:rsidRPr="00DE42CA" w14:paraId="63495039" w14:textId="77777777" w:rsidTr="00B80274">
        <w:trPr>
          <w:trHeight w:val="486"/>
          <w:jc w:val="center"/>
        </w:trPr>
        <w:tc>
          <w:tcPr>
            <w:tcW w:w="4777" w:type="dxa"/>
            <w:tcBorders>
              <w:top w:val="nil"/>
              <w:left w:val="nil"/>
              <w:bottom w:val="nil"/>
              <w:right w:val="nil"/>
            </w:tcBorders>
            <w:tcMar>
              <w:left w:w="108" w:type="dxa"/>
              <w:right w:w="108" w:type="dxa"/>
            </w:tcMar>
            <w:vAlign w:val="center"/>
          </w:tcPr>
          <w:p w14:paraId="754FE5E2" w14:textId="1D97193E" w:rsidR="00C038CC" w:rsidRPr="00DE42CA" w:rsidRDefault="008474F8" w:rsidP="00B80274">
            <w:pPr>
              <w:spacing w:after="0"/>
              <w:rPr>
                <w:b/>
                <w:bCs/>
                <w:sz w:val="20"/>
                <w:szCs w:val="20"/>
              </w:rPr>
            </w:pPr>
            <w:bookmarkStart w:id="1" w:name="_Hlk509386047"/>
            <w:r>
              <w:rPr>
                <w:b/>
                <w:bCs/>
                <w:sz w:val="20"/>
                <w:szCs w:val="20"/>
              </w:rPr>
              <w:t>{{CUSTOMERSIGNATUREBLOCK}}</w:t>
            </w:r>
          </w:p>
        </w:tc>
        <w:tc>
          <w:tcPr>
            <w:tcW w:w="4777" w:type="dxa"/>
            <w:tcBorders>
              <w:top w:val="nil"/>
              <w:left w:val="nil"/>
              <w:bottom w:val="nil"/>
              <w:right w:val="nil"/>
            </w:tcBorders>
            <w:tcMar>
              <w:left w:w="108" w:type="dxa"/>
              <w:right w:w="108" w:type="dxa"/>
            </w:tcMar>
            <w:vAlign w:val="center"/>
          </w:tcPr>
          <w:p w14:paraId="15331214" w14:textId="3EA78087" w:rsidR="00C038CC" w:rsidRPr="00DE42CA" w:rsidRDefault="008474F8" w:rsidP="00B80274">
            <w:pPr>
              <w:spacing w:after="0"/>
              <w:rPr>
                <w:b/>
                <w:bCs/>
                <w:sz w:val="20"/>
                <w:szCs w:val="20"/>
                <w:u w:val="single"/>
              </w:rPr>
            </w:pPr>
            <w:r>
              <w:rPr>
                <w:b/>
                <w:sz w:val="20"/>
                <w:szCs w:val="20"/>
              </w:rPr>
              <w:t>{{CONTRACTORSIGNATUREBLOCK}}</w:t>
            </w:r>
          </w:p>
        </w:tc>
      </w:tr>
      <w:tr w:rsidR="00C038CC" w:rsidRPr="00DE42CA" w14:paraId="1FC4AC94" w14:textId="77777777" w:rsidTr="00B80274">
        <w:trPr>
          <w:trHeight w:val="918"/>
          <w:jc w:val="center"/>
        </w:trPr>
        <w:tc>
          <w:tcPr>
            <w:tcW w:w="4777" w:type="dxa"/>
            <w:tcBorders>
              <w:top w:val="nil"/>
              <w:left w:val="nil"/>
              <w:bottom w:val="nil"/>
              <w:right w:val="nil"/>
            </w:tcBorders>
            <w:tcMar>
              <w:left w:w="108" w:type="dxa"/>
              <w:right w:w="108" w:type="dxa"/>
            </w:tcMar>
            <w:vAlign w:val="bottom"/>
          </w:tcPr>
          <w:p w14:paraId="0E977513" w14:textId="77777777" w:rsidR="00C038CC" w:rsidRPr="00DE42CA" w:rsidRDefault="00C038CC" w:rsidP="00B80274">
            <w:pPr>
              <w:tabs>
                <w:tab w:val="right" w:pos="4561"/>
              </w:tabs>
              <w:spacing w:before="120" w:after="0"/>
              <w:rPr>
                <w:sz w:val="20"/>
                <w:szCs w:val="20"/>
                <w:u w:val="single"/>
              </w:rPr>
            </w:pPr>
            <w:r w:rsidRPr="00DE42CA">
              <w:rPr>
                <w:sz w:val="20"/>
                <w:szCs w:val="20"/>
              </w:rPr>
              <w:t xml:space="preserve">By: </w:t>
            </w:r>
            <w:r w:rsidRPr="00DE42CA">
              <w:rPr>
                <w:sz w:val="20"/>
                <w:szCs w:val="20"/>
                <w:u w:val="single"/>
              </w:rPr>
              <w:tab/>
            </w:r>
          </w:p>
          <w:p w14:paraId="63730FA0" w14:textId="77777777" w:rsidR="00C038CC" w:rsidRPr="00DE42CA" w:rsidRDefault="00C038CC" w:rsidP="00B80274">
            <w:pPr>
              <w:tabs>
                <w:tab w:val="left" w:pos="1062"/>
                <w:tab w:val="left" w:pos="4752"/>
              </w:tabs>
              <w:spacing w:after="0"/>
              <w:ind w:left="72"/>
              <w:jc w:val="center"/>
              <w:rPr>
                <w:sz w:val="20"/>
                <w:szCs w:val="20"/>
              </w:rPr>
            </w:pPr>
            <w:r w:rsidRPr="00DE42CA">
              <w:rPr>
                <w:sz w:val="20"/>
                <w:szCs w:val="20"/>
              </w:rPr>
              <w:t>Signature</w:t>
            </w:r>
          </w:p>
        </w:tc>
        <w:tc>
          <w:tcPr>
            <w:tcW w:w="4777" w:type="dxa"/>
            <w:tcBorders>
              <w:top w:val="nil"/>
              <w:left w:val="nil"/>
              <w:bottom w:val="nil"/>
              <w:right w:val="nil"/>
            </w:tcBorders>
            <w:tcMar>
              <w:left w:w="108" w:type="dxa"/>
              <w:right w:w="108" w:type="dxa"/>
            </w:tcMar>
            <w:vAlign w:val="bottom"/>
          </w:tcPr>
          <w:p w14:paraId="502B5008" w14:textId="77777777" w:rsidR="00C038CC" w:rsidRPr="00DE42CA" w:rsidRDefault="00C038CC" w:rsidP="00B80274">
            <w:pPr>
              <w:tabs>
                <w:tab w:val="right" w:pos="4565"/>
              </w:tabs>
              <w:spacing w:before="120" w:after="0"/>
              <w:rPr>
                <w:sz w:val="20"/>
                <w:szCs w:val="20"/>
                <w:u w:val="single"/>
              </w:rPr>
            </w:pPr>
            <w:r w:rsidRPr="00DE42CA">
              <w:rPr>
                <w:sz w:val="20"/>
                <w:szCs w:val="20"/>
              </w:rPr>
              <w:t xml:space="preserve">By: </w:t>
            </w:r>
            <w:r w:rsidRPr="00DE42CA">
              <w:rPr>
                <w:sz w:val="20"/>
                <w:szCs w:val="20"/>
                <w:u w:val="single"/>
              </w:rPr>
              <w:tab/>
            </w:r>
          </w:p>
          <w:p w14:paraId="28AA13C1" w14:textId="77777777" w:rsidR="00C038CC" w:rsidRPr="00DE42CA" w:rsidRDefault="00C038CC" w:rsidP="00B80274">
            <w:pPr>
              <w:tabs>
                <w:tab w:val="left" w:pos="993"/>
                <w:tab w:val="right" w:pos="4572"/>
                <w:tab w:val="left" w:pos="4770"/>
              </w:tabs>
              <w:spacing w:after="0"/>
              <w:jc w:val="center"/>
              <w:rPr>
                <w:sz w:val="20"/>
                <w:szCs w:val="20"/>
              </w:rPr>
            </w:pPr>
            <w:r w:rsidRPr="00DE42CA">
              <w:rPr>
                <w:sz w:val="20"/>
                <w:szCs w:val="20"/>
              </w:rPr>
              <w:t>Signature</w:t>
            </w:r>
          </w:p>
        </w:tc>
      </w:tr>
      <w:tr w:rsidR="00C038CC" w:rsidRPr="00DE42CA" w14:paraId="4D4BF45D" w14:textId="77777777" w:rsidTr="00B80274">
        <w:trPr>
          <w:jc w:val="center"/>
        </w:trPr>
        <w:tc>
          <w:tcPr>
            <w:tcW w:w="4777" w:type="dxa"/>
            <w:tcBorders>
              <w:top w:val="nil"/>
              <w:left w:val="nil"/>
              <w:bottom w:val="nil"/>
              <w:right w:val="nil"/>
            </w:tcBorders>
            <w:tcMar>
              <w:left w:w="108" w:type="dxa"/>
              <w:right w:w="108" w:type="dxa"/>
            </w:tcMar>
            <w:vAlign w:val="bottom"/>
          </w:tcPr>
          <w:p w14:paraId="571D7EF5" w14:textId="77777777" w:rsidR="00C038CC" w:rsidRPr="00DE42CA" w:rsidRDefault="00C038CC" w:rsidP="00B80274">
            <w:pPr>
              <w:tabs>
                <w:tab w:val="right" w:pos="4561"/>
              </w:tabs>
              <w:spacing w:before="240" w:after="0"/>
              <w:rPr>
                <w:sz w:val="20"/>
                <w:szCs w:val="20"/>
                <w:u w:val="single"/>
              </w:rPr>
            </w:pPr>
            <w:r w:rsidRPr="00DE42CA">
              <w:rPr>
                <w:sz w:val="20"/>
                <w:szCs w:val="20"/>
              </w:rPr>
              <w:t>Name:</w:t>
            </w:r>
            <w:r w:rsidRPr="00DE42CA">
              <w:rPr>
                <w:sz w:val="20"/>
                <w:szCs w:val="20"/>
                <w:u w:val="single"/>
              </w:rPr>
              <w:tab/>
            </w:r>
          </w:p>
          <w:p w14:paraId="219C6B00" w14:textId="77777777" w:rsidR="00C038CC" w:rsidRPr="00DE42CA" w:rsidRDefault="00C038CC" w:rsidP="00B80274">
            <w:pPr>
              <w:tabs>
                <w:tab w:val="left" w:pos="1076"/>
                <w:tab w:val="right" w:pos="4561"/>
              </w:tabs>
              <w:spacing w:after="0"/>
              <w:jc w:val="center"/>
              <w:rPr>
                <w:sz w:val="20"/>
                <w:szCs w:val="20"/>
              </w:rPr>
            </w:pPr>
            <w:r w:rsidRPr="00DE42CA">
              <w:rPr>
                <w:sz w:val="18"/>
                <w:szCs w:val="18"/>
              </w:rPr>
              <w:t>(Print or Type)</w:t>
            </w:r>
          </w:p>
        </w:tc>
        <w:tc>
          <w:tcPr>
            <w:tcW w:w="4777" w:type="dxa"/>
            <w:tcBorders>
              <w:top w:val="nil"/>
              <w:left w:val="nil"/>
              <w:bottom w:val="nil"/>
              <w:right w:val="nil"/>
            </w:tcBorders>
            <w:tcMar>
              <w:left w:w="108" w:type="dxa"/>
              <w:right w:w="108" w:type="dxa"/>
            </w:tcMar>
            <w:vAlign w:val="bottom"/>
          </w:tcPr>
          <w:p w14:paraId="08C1AB5B" w14:textId="77777777" w:rsidR="00C038CC" w:rsidRPr="00DE42CA" w:rsidRDefault="00C038CC" w:rsidP="00B80274">
            <w:pPr>
              <w:tabs>
                <w:tab w:val="right" w:pos="4561"/>
              </w:tabs>
              <w:spacing w:before="240" w:after="0"/>
              <w:rPr>
                <w:sz w:val="20"/>
                <w:szCs w:val="20"/>
                <w:u w:val="single"/>
              </w:rPr>
            </w:pPr>
            <w:r w:rsidRPr="00DE42CA">
              <w:rPr>
                <w:sz w:val="20"/>
                <w:szCs w:val="20"/>
              </w:rPr>
              <w:t>Name:</w:t>
            </w:r>
            <w:r w:rsidRPr="00DE42CA">
              <w:rPr>
                <w:sz w:val="20"/>
                <w:szCs w:val="20"/>
                <w:u w:val="single"/>
              </w:rPr>
              <w:tab/>
            </w:r>
          </w:p>
          <w:p w14:paraId="08D7790F" w14:textId="77777777" w:rsidR="00C038CC" w:rsidRPr="00DE42CA" w:rsidRDefault="00C038CC" w:rsidP="00B80274">
            <w:pPr>
              <w:tabs>
                <w:tab w:val="left" w:pos="984"/>
                <w:tab w:val="right" w:pos="4572"/>
                <w:tab w:val="left" w:pos="4770"/>
              </w:tabs>
              <w:spacing w:after="0"/>
              <w:jc w:val="center"/>
              <w:rPr>
                <w:sz w:val="20"/>
                <w:szCs w:val="20"/>
              </w:rPr>
            </w:pPr>
            <w:r w:rsidRPr="00DE42CA">
              <w:rPr>
                <w:sz w:val="18"/>
                <w:szCs w:val="18"/>
              </w:rPr>
              <w:t>(Print or Type)</w:t>
            </w:r>
          </w:p>
        </w:tc>
      </w:tr>
      <w:tr w:rsidR="00C038CC" w:rsidRPr="00DE42CA" w14:paraId="5B9F83C6" w14:textId="77777777" w:rsidTr="00B80274">
        <w:trPr>
          <w:trHeight w:val="763"/>
          <w:jc w:val="center"/>
        </w:trPr>
        <w:tc>
          <w:tcPr>
            <w:tcW w:w="4777" w:type="dxa"/>
            <w:tcBorders>
              <w:top w:val="nil"/>
              <w:left w:val="nil"/>
              <w:bottom w:val="nil"/>
              <w:right w:val="nil"/>
            </w:tcBorders>
            <w:tcMar>
              <w:left w:w="108" w:type="dxa"/>
              <w:right w:w="108" w:type="dxa"/>
            </w:tcMar>
          </w:tcPr>
          <w:p w14:paraId="75EA6B4C" w14:textId="77777777" w:rsidR="00C038CC" w:rsidRPr="00DE42CA" w:rsidRDefault="00C038CC" w:rsidP="00B80274">
            <w:pPr>
              <w:tabs>
                <w:tab w:val="right" w:pos="4565"/>
              </w:tabs>
              <w:spacing w:before="240" w:after="0"/>
              <w:rPr>
                <w:sz w:val="20"/>
                <w:szCs w:val="20"/>
                <w:u w:val="single"/>
              </w:rPr>
            </w:pPr>
            <w:r w:rsidRPr="00DE42CA">
              <w:rPr>
                <w:sz w:val="20"/>
                <w:szCs w:val="20"/>
              </w:rPr>
              <w:t xml:space="preserve">Title: </w:t>
            </w:r>
            <w:r w:rsidRPr="00DE42CA">
              <w:rPr>
                <w:sz w:val="20"/>
                <w:szCs w:val="20"/>
                <w:u w:val="single"/>
              </w:rPr>
              <w:tab/>
            </w:r>
          </w:p>
          <w:p w14:paraId="3D2348CE" w14:textId="77777777" w:rsidR="00C038CC" w:rsidRPr="00DE42CA" w:rsidRDefault="00C038CC" w:rsidP="00B80274">
            <w:pPr>
              <w:tabs>
                <w:tab w:val="right" w:pos="4561"/>
              </w:tabs>
              <w:spacing w:after="0" w:line="360" w:lineRule="auto"/>
              <w:jc w:val="center"/>
              <w:rPr>
                <w:sz w:val="20"/>
                <w:szCs w:val="20"/>
              </w:rPr>
            </w:pPr>
            <w:r w:rsidRPr="00DE42CA">
              <w:rPr>
                <w:sz w:val="18"/>
                <w:szCs w:val="18"/>
              </w:rPr>
              <w:t>(Print or Type)</w:t>
            </w:r>
          </w:p>
        </w:tc>
        <w:tc>
          <w:tcPr>
            <w:tcW w:w="4777" w:type="dxa"/>
            <w:tcBorders>
              <w:top w:val="nil"/>
              <w:left w:val="nil"/>
              <w:bottom w:val="nil"/>
              <w:right w:val="nil"/>
            </w:tcBorders>
            <w:tcMar>
              <w:left w:w="108" w:type="dxa"/>
              <w:right w:w="108" w:type="dxa"/>
            </w:tcMar>
          </w:tcPr>
          <w:p w14:paraId="0DACECF7" w14:textId="77777777" w:rsidR="00C038CC" w:rsidRPr="00DE42CA" w:rsidRDefault="00C038CC" w:rsidP="00B80274">
            <w:pPr>
              <w:tabs>
                <w:tab w:val="right" w:pos="4565"/>
              </w:tabs>
              <w:spacing w:before="240" w:after="0"/>
              <w:rPr>
                <w:sz w:val="20"/>
                <w:szCs w:val="20"/>
                <w:u w:val="single"/>
              </w:rPr>
            </w:pPr>
            <w:r w:rsidRPr="00DE42CA">
              <w:rPr>
                <w:sz w:val="20"/>
                <w:szCs w:val="20"/>
              </w:rPr>
              <w:t xml:space="preserve">Title: </w:t>
            </w:r>
            <w:r w:rsidRPr="00DE42CA">
              <w:rPr>
                <w:sz w:val="20"/>
                <w:szCs w:val="20"/>
                <w:u w:val="single"/>
              </w:rPr>
              <w:tab/>
            </w:r>
          </w:p>
          <w:p w14:paraId="3E0B894F" w14:textId="77777777" w:rsidR="00C038CC" w:rsidRPr="00DE42CA" w:rsidRDefault="00C038CC" w:rsidP="00B80274">
            <w:pPr>
              <w:tabs>
                <w:tab w:val="right" w:pos="4565"/>
              </w:tabs>
              <w:spacing w:after="0"/>
              <w:jc w:val="center"/>
              <w:rPr>
                <w:sz w:val="20"/>
                <w:szCs w:val="20"/>
                <w:u w:val="single"/>
              </w:rPr>
            </w:pPr>
            <w:r w:rsidRPr="00DE42CA">
              <w:rPr>
                <w:sz w:val="18"/>
                <w:szCs w:val="18"/>
              </w:rPr>
              <w:t>(Print or Type)</w:t>
            </w:r>
          </w:p>
        </w:tc>
      </w:tr>
      <w:tr w:rsidR="00C038CC" w:rsidRPr="00DE42CA" w14:paraId="7F7FDDD1" w14:textId="77777777" w:rsidTr="00B80274">
        <w:trPr>
          <w:trHeight w:val="720"/>
          <w:jc w:val="center"/>
        </w:trPr>
        <w:tc>
          <w:tcPr>
            <w:tcW w:w="4777" w:type="dxa"/>
            <w:tcBorders>
              <w:top w:val="nil"/>
              <w:left w:val="nil"/>
              <w:bottom w:val="nil"/>
              <w:right w:val="nil"/>
            </w:tcBorders>
            <w:tcMar>
              <w:left w:w="108" w:type="dxa"/>
              <w:right w:w="108" w:type="dxa"/>
            </w:tcMar>
          </w:tcPr>
          <w:p w14:paraId="118F283C" w14:textId="77777777" w:rsidR="00C038CC" w:rsidRPr="00DE42CA" w:rsidRDefault="00C038CC" w:rsidP="00B80274">
            <w:pPr>
              <w:tabs>
                <w:tab w:val="right" w:pos="4561"/>
              </w:tabs>
              <w:spacing w:before="240" w:after="0"/>
              <w:rPr>
                <w:sz w:val="20"/>
                <w:szCs w:val="20"/>
              </w:rPr>
            </w:pPr>
            <w:r w:rsidRPr="00DE42CA">
              <w:rPr>
                <w:sz w:val="20"/>
                <w:szCs w:val="20"/>
              </w:rPr>
              <w:t xml:space="preserve">Date: </w:t>
            </w:r>
            <w:r w:rsidRPr="00DE42CA">
              <w:rPr>
                <w:sz w:val="20"/>
                <w:szCs w:val="20"/>
                <w:u w:val="single"/>
              </w:rPr>
              <w:tab/>
            </w:r>
          </w:p>
        </w:tc>
        <w:tc>
          <w:tcPr>
            <w:tcW w:w="4777" w:type="dxa"/>
            <w:tcBorders>
              <w:top w:val="nil"/>
              <w:left w:val="nil"/>
              <w:bottom w:val="nil"/>
              <w:right w:val="nil"/>
            </w:tcBorders>
            <w:tcMar>
              <w:left w:w="108" w:type="dxa"/>
              <w:right w:w="108" w:type="dxa"/>
            </w:tcMar>
          </w:tcPr>
          <w:p w14:paraId="3C074F74" w14:textId="77777777" w:rsidR="00C038CC" w:rsidRPr="00DE42CA" w:rsidRDefault="00C038CC" w:rsidP="00B80274">
            <w:pPr>
              <w:tabs>
                <w:tab w:val="right" w:pos="4565"/>
              </w:tabs>
              <w:spacing w:before="240" w:after="0"/>
              <w:rPr>
                <w:sz w:val="20"/>
                <w:szCs w:val="20"/>
              </w:rPr>
            </w:pPr>
            <w:r w:rsidRPr="00DE42CA">
              <w:rPr>
                <w:sz w:val="20"/>
                <w:szCs w:val="20"/>
              </w:rPr>
              <w:t xml:space="preserve">Date: </w:t>
            </w:r>
            <w:r w:rsidRPr="00DE42CA">
              <w:rPr>
                <w:sz w:val="20"/>
                <w:szCs w:val="20"/>
                <w:u w:val="single"/>
              </w:rPr>
              <w:tab/>
            </w:r>
          </w:p>
        </w:tc>
      </w:tr>
      <w:bookmarkEnd w:id="1"/>
    </w:tbl>
    <w:p w14:paraId="60D12D35" w14:textId="77777777" w:rsidR="00367264" w:rsidRDefault="00367264" w:rsidP="003C093F">
      <w:pPr>
        <w:spacing w:line="240" w:lineRule="auto"/>
      </w:pPr>
    </w:p>
    <w:p w14:paraId="53C04343" w14:textId="77777777" w:rsidR="005B1208" w:rsidRPr="00DE42CA" w:rsidRDefault="005B1208" w:rsidP="003C093F">
      <w:pPr>
        <w:spacing w:line="240" w:lineRule="auto"/>
        <w:jc w:val="center"/>
        <w:rPr>
          <w:sz w:val="20"/>
          <w:szCs w:val="20"/>
        </w:rPr>
      </w:pPr>
      <w:r>
        <w:br w:type="page"/>
      </w:r>
      <w:r w:rsidR="6EC5657E" w:rsidRPr="00DE42CA">
        <w:rPr>
          <w:b/>
          <w:bCs/>
          <w:sz w:val="20"/>
          <w:szCs w:val="20"/>
        </w:rPr>
        <w:lastRenderedPageBreak/>
        <w:t>EXHIBIT 1</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50"/>
        <w:gridCol w:w="8364"/>
      </w:tblGrid>
      <w:tr w:rsidR="005B1208" w:rsidRPr="00DE42CA" w14:paraId="43A3236A" w14:textId="77777777" w:rsidTr="6EC5657E">
        <w:tc>
          <w:tcPr>
            <w:tcW w:w="1908" w:type="dxa"/>
            <w:shd w:val="clear" w:color="auto" w:fill="auto"/>
          </w:tcPr>
          <w:p w14:paraId="11E14898" w14:textId="352CC758" w:rsidR="005B1208" w:rsidRPr="00DE42CA" w:rsidRDefault="00176710" w:rsidP="00C038CC">
            <w:pPr>
              <w:spacing w:before="120" w:line="240" w:lineRule="auto"/>
              <w:rPr>
                <w:b/>
                <w:bCs/>
                <w:sz w:val="20"/>
                <w:szCs w:val="20"/>
              </w:rPr>
            </w:pPr>
            <w:r>
              <w:rPr>
                <w:b/>
                <w:bCs/>
                <w:sz w:val="20"/>
                <w:szCs w:val="20"/>
              </w:rPr>
              <w:t>Contractor</w:t>
            </w:r>
            <w:r w:rsidR="6EC5657E" w:rsidRPr="00DE42CA">
              <w:rPr>
                <w:b/>
                <w:bCs/>
                <w:sz w:val="20"/>
                <w:szCs w:val="20"/>
              </w:rPr>
              <w:t xml:space="preserve"> Technology</w:t>
            </w:r>
          </w:p>
        </w:tc>
        <w:tc>
          <w:tcPr>
            <w:tcW w:w="9108" w:type="dxa"/>
            <w:shd w:val="clear" w:color="auto" w:fill="auto"/>
          </w:tcPr>
          <w:p w14:paraId="0AAAAE3D" w14:textId="77777777" w:rsidR="00542229" w:rsidRPr="00DE42CA" w:rsidRDefault="6EC5657E" w:rsidP="00C038CC">
            <w:pPr>
              <w:spacing w:before="120" w:line="240" w:lineRule="auto"/>
              <w:rPr>
                <w:i/>
                <w:iCs/>
                <w:sz w:val="20"/>
                <w:szCs w:val="20"/>
                <w:highlight w:val="yellow"/>
              </w:rPr>
            </w:pPr>
            <w:r w:rsidRPr="00DE42CA">
              <w:rPr>
                <w:sz w:val="20"/>
                <w:szCs w:val="20"/>
              </w:rPr>
              <w:t>[</w:t>
            </w:r>
            <w:r w:rsidRPr="00DE42CA">
              <w:rPr>
                <w:i/>
                <w:iCs/>
                <w:sz w:val="20"/>
                <w:szCs w:val="20"/>
                <w:highlight w:val="yellow"/>
                <w:u w:val="single"/>
              </w:rPr>
              <w:t>At a minimum, answer each of the following questions</w:t>
            </w:r>
            <w:r w:rsidRPr="00DE42CA">
              <w:rPr>
                <w:i/>
                <w:iCs/>
                <w:sz w:val="20"/>
                <w:szCs w:val="20"/>
                <w:highlight w:val="yellow"/>
              </w:rPr>
              <w:t xml:space="preserve">: </w:t>
            </w:r>
          </w:p>
          <w:p w14:paraId="50EB046B" w14:textId="17892C34" w:rsidR="006335DB" w:rsidRPr="00DE42CA" w:rsidRDefault="6EC5657E" w:rsidP="6EC5657E">
            <w:pPr>
              <w:spacing w:line="240" w:lineRule="auto"/>
              <w:rPr>
                <w:i/>
                <w:iCs/>
                <w:sz w:val="20"/>
                <w:szCs w:val="20"/>
                <w:highlight w:val="yellow"/>
              </w:rPr>
            </w:pPr>
            <w:r w:rsidRPr="00DE42CA">
              <w:rPr>
                <w:i/>
                <w:iCs/>
                <w:sz w:val="20"/>
                <w:szCs w:val="20"/>
                <w:highlight w:val="yellow"/>
              </w:rPr>
              <w:t xml:space="preserve">In one or two sentences, what are the key features/functions of the </w:t>
            </w:r>
            <w:r w:rsidR="00176710">
              <w:rPr>
                <w:i/>
                <w:iCs/>
                <w:sz w:val="20"/>
                <w:szCs w:val="20"/>
                <w:highlight w:val="yellow"/>
              </w:rPr>
              <w:t>Contractor</w:t>
            </w:r>
            <w:r w:rsidRPr="00DE42CA">
              <w:rPr>
                <w:i/>
                <w:iCs/>
                <w:sz w:val="20"/>
                <w:szCs w:val="20"/>
                <w:highlight w:val="yellow"/>
              </w:rPr>
              <w:t xml:space="preserve"> Technology. </w:t>
            </w:r>
          </w:p>
          <w:p w14:paraId="631567CB" w14:textId="77777777" w:rsidR="00542229" w:rsidRPr="00DE42CA" w:rsidRDefault="6EC5657E" w:rsidP="6EC5657E">
            <w:pPr>
              <w:spacing w:line="240" w:lineRule="auto"/>
              <w:rPr>
                <w:i/>
                <w:iCs/>
                <w:sz w:val="20"/>
                <w:szCs w:val="20"/>
                <w:highlight w:val="yellow"/>
              </w:rPr>
            </w:pPr>
            <w:r w:rsidRPr="00DE42CA">
              <w:rPr>
                <w:i/>
                <w:iCs/>
                <w:sz w:val="20"/>
                <w:szCs w:val="20"/>
                <w:highlight w:val="yellow"/>
              </w:rPr>
              <w:t xml:space="preserve">Is the technology physical or electronic? </w:t>
            </w:r>
          </w:p>
          <w:p w14:paraId="473BB84D" w14:textId="1EEC559C" w:rsidR="00542229" w:rsidRPr="00DE42CA" w:rsidRDefault="6EC5657E" w:rsidP="6EC5657E">
            <w:pPr>
              <w:spacing w:line="240" w:lineRule="auto"/>
              <w:rPr>
                <w:i/>
                <w:iCs/>
                <w:sz w:val="20"/>
                <w:szCs w:val="20"/>
                <w:highlight w:val="yellow"/>
              </w:rPr>
            </w:pPr>
            <w:r w:rsidRPr="00DE42CA">
              <w:rPr>
                <w:i/>
                <w:iCs/>
                <w:sz w:val="20"/>
                <w:szCs w:val="20"/>
                <w:highlight w:val="yellow"/>
              </w:rPr>
              <w:t xml:space="preserve">If software related, is the software locally installed or provided on a Software as a Service basis? </w:t>
            </w:r>
          </w:p>
          <w:p w14:paraId="591A4ED8" w14:textId="77777777" w:rsidR="00542229" w:rsidRPr="00DE42CA" w:rsidRDefault="6EC5657E" w:rsidP="6EC5657E">
            <w:pPr>
              <w:spacing w:line="240" w:lineRule="auto"/>
              <w:rPr>
                <w:sz w:val="20"/>
                <w:szCs w:val="20"/>
                <w:highlight w:val="yellow"/>
              </w:rPr>
            </w:pPr>
            <w:r w:rsidRPr="00DE42CA">
              <w:rPr>
                <w:i/>
                <w:iCs/>
                <w:sz w:val="20"/>
                <w:szCs w:val="20"/>
                <w:highlight w:val="yellow"/>
              </w:rPr>
              <w:t>If cloud or SaaS related, where is the technology hosted (e.g., AWS, vendor infrastructure, etc.)</w:t>
            </w:r>
            <w:r w:rsidRPr="00DE42CA">
              <w:rPr>
                <w:sz w:val="20"/>
                <w:szCs w:val="20"/>
                <w:highlight w:val="yellow"/>
              </w:rPr>
              <w:t xml:space="preserve">? </w:t>
            </w:r>
          </w:p>
          <w:p w14:paraId="614F8B62" w14:textId="06FDB0D2" w:rsidR="005B1208" w:rsidRPr="00DE42CA" w:rsidRDefault="6EC5657E" w:rsidP="00BA516E">
            <w:pPr>
              <w:spacing w:line="240" w:lineRule="auto"/>
              <w:rPr>
                <w:sz w:val="20"/>
                <w:szCs w:val="20"/>
              </w:rPr>
            </w:pPr>
            <w:r w:rsidRPr="00DE42CA">
              <w:rPr>
                <w:i/>
                <w:iCs/>
                <w:sz w:val="20"/>
                <w:szCs w:val="20"/>
                <w:highlight w:val="yellow"/>
              </w:rPr>
              <w:t xml:space="preserve">What integrations with </w:t>
            </w:r>
            <w:r w:rsidR="004D6612">
              <w:rPr>
                <w:i/>
                <w:iCs/>
                <w:sz w:val="20"/>
                <w:szCs w:val="20"/>
                <w:highlight w:val="yellow"/>
              </w:rPr>
              <w:t>Customer</w:t>
            </w:r>
            <w:r w:rsidRPr="00DE42CA">
              <w:rPr>
                <w:i/>
                <w:iCs/>
                <w:sz w:val="20"/>
                <w:szCs w:val="20"/>
                <w:highlight w:val="yellow"/>
              </w:rPr>
              <w:t xml:space="preserve"> or third-party systems and networks are necessary for the operation of solution?</w:t>
            </w:r>
            <w:r w:rsidRPr="00DE42CA">
              <w:rPr>
                <w:sz w:val="20"/>
                <w:szCs w:val="20"/>
              </w:rPr>
              <w:t>]</w:t>
            </w:r>
          </w:p>
        </w:tc>
      </w:tr>
      <w:tr w:rsidR="005B1208" w:rsidRPr="00DE42CA" w14:paraId="6B6876CD" w14:textId="77777777" w:rsidTr="6EC5657E">
        <w:tc>
          <w:tcPr>
            <w:tcW w:w="1908" w:type="dxa"/>
            <w:shd w:val="clear" w:color="auto" w:fill="auto"/>
          </w:tcPr>
          <w:p w14:paraId="64927A2A" w14:textId="77777777" w:rsidR="005B1208" w:rsidRPr="00DE42CA" w:rsidRDefault="6EC5657E" w:rsidP="00C038CC">
            <w:pPr>
              <w:spacing w:before="120" w:line="240" w:lineRule="auto"/>
              <w:rPr>
                <w:b/>
                <w:bCs/>
                <w:sz w:val="20"/>
                <w:szCs w:val="20"/>
              </w:rPr>
            </w:pPr>
            <w:r w:rsidRPr="00DE42CA">
              <w:rPr>
                <w:b/>
                <w:bCs/>
                <w:sz w:val="20"/>
                <w:szCs w:val="20"/>
              </w:rPr>
              <w:t>Term</w:t>
            </w:r>
          </w:p>
        </w:tc>
        <w:tc>
          <w:tcPr>
            <w:tcW w:w="9108" w:type="dxa"/>
            <w:shd w:val="clear" w:color="auto" w:fill="auto"/>
          </w:tcPr>
          <w:p w14:paraId="6265833C" w14:textId="5DE5772D" w:rsidR="005B1208" w:rsidRPr="00DE42CA" w:rsidRDefault="6EC5657E" w:rsidP="00C038CC">
            <w:pPr>
              <w:spacing w:before="120" w:line="240" w:lineRule="auto"/>
              <w:rPr>
                <w:sz w:val="20"/>
                <w:szCs w:val="20"/>
              </w:rPr>
            </w:pPr>
            <w:r w:rsidRPr="00DE42CA">
              <w:rPr>
                <w:sz w:val="20"/>
                <w:szCs w:val="20"/>
              </w:rPr>
              <w:t xml:space="preserve">This Agreement shall commence on the Effective Date and continue in effect for </w:t>
            </w:r>
            <w:r w:rsidR="00C038CC" w:rsidRPr="00DE42CA">
              <w:rPr>
                <w:sz w:val="20"/>
                <w:szCs w:val="20"/>
              </w:rPr>
              <w:t>ninety (</w:t>
            </w:r>
            <w:r w:rsidRPr="00DE42CA">
              <w:rPr>
                <w:sz w:val="20"/>
                <w:szCs w:val="20"/>
              </w:rPr>
              <w:t>90</w:t>
            </w:r>
            <w:r w:rsidR="00C038CC" w:rsidRPr="00DE42CA">
              <w:rPr>
                <w:sz w:val="20"/>
                <w:szCs w:val="20"/>
              </w:rPr>
              <w:t>)</w:t>
            </w:r>
            <w:r w:rsidRPr="00DE42CA">
              <w:rPr>
                <w:sz w:val="20"/>
                <w:szCs w:val="20"/>
              </w:rPr>
              <w:t xml:space="preserve"> days from the date of delivery by </w:t>
            </w:r>
            <w:r w:rsidR="00176710">
              <w:rPr>
                <w:sz w:val="20"/>
                <w:szCs w:val="20"/>
              </w:rPr>
              <w:t>Contractor</w:t>
            </w:r>
            <w:r w:rsidRPr="00DE42CA">
              <w:rPr>
                <w:sz w:val="20"/>
                <w:szCs w:val="20"/>
              </w:rPr>
              <w:t xml:space="preserve"> of the </w:t>
            </w:r>
            <w:r w:rsidR="00176710">
              <w:rPr>
                <w:sz w:val="20"/>
                <w:szCs w:val="20"/>
              </w:rPr>
              <w:t>Contractor</w:t>
            </w:r>
            <w:r w:rsidRPr="00DE42CA">
              <w:rPr>
                <w:sz w:val="20"/>
                <w:szCs w:val="20"/>
              </w:rPr>
              <w:t xml:space="preserve"> Technology to </w:t>
            </w:r>
            <w:r w:rsidR="004D6612">
              <w:rPr>
                <w:sz w:val="20"/>
                <w:szCs w:val="20"/>
              </w:rPr>
              <w:t>Customer</w:t>
            </w:r>
            <w:r w:rsidRPr="00DE42CA">
              <w:rPr>
                <w:sz w:val="20"/>
                <w:szCs w:val="20"/>
              </w:rPr>
              <w:t>, unless extended by written mutual agreement (email acceptable) of the Parties.</w:t>
            </w:r>
          </w:p>
        </w:tc>
      </w:tr>
      <w:tr w:rsidR="005B1208" w:rsidRPr="00DE42CA" w14:paraId="4180C2C2" w14:textId="77777777" w:rsidTr="6EC5657E">
        <w:tc>
          <w:tcPr>
            <w:tcW w:w="1908" w:type="dxa"/>
            <w:shd w:val="clear" w:color="auto" w:fill="auto"/>
          </w:tcPr>
          <w:p w14:paraId="21A286CB" w14:textId="77777777" w:rsidR="005B1208" w:rsidRPr="00DE42CA" w:rsidRDefault="6EC5657E" w:rsidP="00C038CC">
            <w:pPr>
              <w:spacing w:before="120" w:line="240" w:lineRule="auto"/>
              <w:rPr>
                <w:b/>
                <w:bCs/>
                <w:sz w:val="20"/>
                <w:szCs w:val="20"/>
              </w:rPr>
            </w:pPr>
            <w:r w:rsidRPr="00DE42CA">
              <w:rPr>
                <w:b/>
                <w:bCs/>
                <w:sz w:val="20"/>
                <w:szCs w:val="20"/>
              </w:rPr>
              <w:t>Applicable NDA</w:t>
            </w:r>
          </w:p>
        </w:tc>
        <w:tc>
          <w:tcPr>
            <w:tcW w:w="9108" w:type="dxa"/>
            <w:shd w:val="clear" w:color="auto" w:fill="auto"/>
          </w:tcPr>
          <w:p w14:paraId="5374CFF7" w14:textId="77777777" w:rsidR="005B1208" w:rsidRPr="00DE42CA" w:rsidRDefault="6EC5657E" w:rsidP="00C038CC">
            <w:pPr>
              <w:spacing w:before="120" w:line="240" w:lineRule="auto"/>
              <w:rPr>
                <w:sz w:val="20"/>
                <w:szCs w:val="20"/>
              </w:rPr>
            </w:pPr>
            <w:r w:rsidRPr="00DE42CA">
              <w:rPr>
                <w:sz w:val="20"/>
                <w:szCs w:val="20"/>
              </w:rPr>
              <w:t>[</w:t>
            </w:r>
            <w:r w:rsidRPr="00DE42CA">
              <w:rPr>
                <w:i/>
                <w:iCs/>
                <w:sz w:val="20"/>
                <w:szCs w:val="20"/>
                <w:highlight w:val="yellow"/>
              </w:rPr>
              <w:t xml:space="preserve">Specify the Non-Disclosure Agreement that applies to the evaluation. If no NDA exists, an NDA will be </w:t>
            </w:r>
            <w:proofErr w:type="gramStart"/>
            <w:r w:rsidRPr="00DE42CA">
              <w:rPr>
                <w:i/>
                <w:iCs/>
                <w:sz w:val="20"/>
                <w:szCs w:val="20"/>
                <w:highlight w:val="yellow"/>
              </w:rPr>
              <w:t>needed</w:t>
            </w:r>
            <w:proofErr w:type="gramEnd"/>
            <w:r w:rsidRPr="00DE42CA">
              <w:rPr>
                <w:i/>
                <w:iCs/>
                <w:sz w:val="20"/>
                <w:szCs w:val="20"/>
                <w:highlight w:val="yellow"/>
              </w:rPr>
              <w:t xml:space="preserve"> or additional confidentiality provisions will need to be added to this Agreement.</w:t>
            </w:r>
            <w:r w:rsidRPr="00DE42CA">
              <w:rPr>
                <w:sz w:val="20"/>
                <w:szCs w:val="20"/>
              </w:rPr>
              <w:t>]</w:t>
            </w:r>
          </w:p>
          <w:p w14:paraId="7319D802" w14:textId="48767FB1" w:rsidR="00DB4504" w:rsidRPr="00DE42CA" w:rsidRDefault="6EC5657E" w:rsidP="003C093F">
            <w:pPr>
              <w:spacing w:line="240" w:lineRule="auto"/>
              <w:rPr>
                <w:sz w:val="20"/>
                <w:szCs w:val="20"/>
              </w:rPr>
            </w:pPr>
            <w:r w:rsidRPr="00DE42CA">
              <w:rPr>
                <w:sz w:val="20"/>
                <w:szCs w:val="20"/>
                <w:highlight w:val="yellow"/>
              </w:rPr>
              <w:t>Mutual</w:t>
            </w:r>
            <w:r w:rsidRPr="00DE42CA">
              <w:rPr>
                <w:sz w:val="20"/>
                <w:szCs w:val="20"/>
              </w:rPr>
              <w:t xml:space="preserve"> Non-Disclosure Agreement, by and between </w:t>
            </w:r>
            <w:r w:rsidR="004D6612">
              <w:rPr>
                <w:sz w:val="20"/>
                <w:szCs w:val="20"/>
              </w:rPr>
              <w:t>Customer</w:t>
            </w:r>
            <w:r w:rsidRPr="00DE42CA">
              <w:rPr>
                <w:sz w:val="20"/>
                <w:szCs w:val="20"/>
              </w:rPr>
              <w:t xml:space="preserve"> and </w:t>
            </w:r>
            <w:r w:rsidR="00176710">
              <w:rPr>
                <w:sz w:val="20"/>
                <w:szCs w:val="20"/>
              </w:rPr>
              <w:t>Contractor</w:t>
            </w:r>
            <w:r w:rsidRPr="00DE42CA">
              <w:rPr>
                <w:sz w:val="20"/>
                <w:szCs w:val="20"/>
              </w:rPr>
              <w:t xml:space="preserve">, dated </w:t>
            </w:r>
            <w:r w:rsidR="008474F8">
              <w:rPr>
                <w:sz w:val="20"/>
                <w:szCs w:val="20"/>
              </w:rPr>
              <w:t>{{</w:t>
            </w:r>
            <w:proofErr w:type="spellStart"/>
            <w:r w:rsidR="008474F8">
              <w:rPr>
                <w:sz w:val="20"/>
                <w:szCs w:val="20"/>
              </w:rPr>
              <w:t>NDADate</w:t>
            </w:r>
            <w:proofErr w:type="spellEnd"/>
            <w:r w:rsidR="008474F8">
              <w:rPr>
                <w:sz w:val="20"/>
                <w:szCs w:val="20"/>
              </w:rPr>
              <w:t>}}</w:t>
            </w:r>
            <w:r w:rsidRPr="00DE42CA">
              <w:rPr>
                <w:sz w:val="20"/>
                <w:szCs w:val="20"/>
              </w:rPr>
              <w:t>.</w:t>
            </w:r>
          </w:p>
        </w:tc>
      </w:tr>
    </w:tbl>
    <w:p w14:paraId="03BC5409" w14:textId="1DFF550B" w:rsidR="00CA554E" w:rsidRDefault="00CA554E" w:rsidP="003C093F">
      <w:pPr>
        <w:spacing w:line="240" w:lineRule="auto"/>
      </w:pPr>
    </w:p>
    <w:p w14:paraId="676E40FD" w14:textId="77777777" w:rsidR="00CA554E" w:rsidRDefault="00CA554E">
      <w:pPr>
        <w:spacing w:after="0" w:line="240" w:lineRule="auto"/>
      </w:pPr>
      <w:r>
        <w:br w:type="page"/>
      </w:r>
    </w:p>
    <w:p w14:paraId="5BE67DC9" w14:textId="77777777" w:rsidR="00CA554E" w:rsidRDefault="6EC5657E" w:rsidP="6EC5657E">
      <w:pPr>
        <w:spacing w:line="240" w:lineRule="auto"/>
        <w:jc w:val="center"/>
        <w:rPr>
          <w:b/>
          <w:bCs/>
        </w:rPr>
      </w:pPr>
      <w:r w:rsidRPr="6EC5657E">
        <w:rPr>
          <w:b/>
          <w:bCs/>
        </w:rPr>
        <w:lastRenderedPageBreak/>
        <w:t>EXHIBIT 2</w:t>
      </w:r>
    </w:p>
    <w:p w14:paraId="34747D49" w14:textId="27A4BAE4" w:rsidR="00CA554E" w:rsidRDefault="002F2DE4" w:rsidP="6EC5657E">
      <w:pPr>
        <w:spacing w:line="240" w:lineRule="auto"/>
        <w:jc w:val="center"/>
        <w:rPr>
          <w:b/>
          <w:bCs/>
        </w:rPr>
      </w:pPr>
      <w:r>
        <w:rPr>
          <w:b/>
          <w:bCs/>
        </w:rPr>
        <w:t xml:space="preserve">DATA </w:t>
      </w:r>
      <w:r w:rsidR="000C1245">
        <w:rPr>
          <w:b/>
          <w:bCs/>
        </w:rPr>
        <w:t>PROTECTION</w:t>
      </w:r>
      <w:r w:rsidR="000C1245" w:rsidRPr="6EC5657E">
        <w:rPr>
          <w:b/>
          <w:bCs/>
        </w:rPr>
        <w:t xml:space="preserve"> </w:t>
      </w:r>
    </w:p>
    <w:p w14:paraId="22ECDD39" w14:textId="50AE6F1B" w:rsidR="00BB1F4A" w:rsidRDefault="00CC2C82" w:rsidP="6EC5657E">
      <w:pPr>
        <w:spacing w:line="240" w:lineRule="auto"/>
        <w:jc w:val="center"/>
        <w:rPr>
          <w:rStyle w:val="eop"/>
          <w:rFonts w:cs="Arial"/>
          <w:color w:val="D13438"/>
          <w:sz w:val="20"/>
          <w:szCs w:val="20"/>
          <w:shd w:val="clear" w:color="auto" w:fill="FFFFFF"/>
        </w:rPr>
      </w:pPr>
      <w:bookmarkStart w:id="2" w:name="_Hlk509402042"/>
      <w:r>
        <w:rPr>
          <w:rStyle w:val="normaltextrun"/>
          <w:rFonts w:cs="Arial"/>
          <w:b/>
          <w:bCs/>
          <w:color w:val="0078D4"/>
          <w:sz w:val="20"/>
          <w:szCs w:val="20"/>
          <w:u w:val="single"/>
          <w:shd w:val="clear" w:color="auto" w:fill="FFFFFF"/>
        </w:rPr>
        <w:t>[</w:t>
      </w:r>
      <w:r w:rsidR="004D6612">
        <w:rPr>
          <w:rStyle w:val="normaltextrun"/>
          <w:rFonts w:cs="Arial"/>
          <w:b/>
          <w:bCs/>
          <w:color w:val="0078D4"/>
          <w:sz w:val="20"/>
          <w:szCs w:val="20"/>
          <w:u w:val="single"/>
          <w:shd w:val="clear" w:color="auto" w:fill="FFFFFF"/>
        </w:rPr>
        <w:t xml:space="preserve">Customer </w:t>
      </w:r>
      <w:r>
        <w:rPr>
          <w:rStyle w:val="normaltextrun"/>
          <w:rFonts w:cs="Arial"/>
          <w:b/>
          <w:bCs/>
          <w:color w:val="0078D4"/>
          <w:sz w:val="20"/>
          <w:szCs w:val="20"/>
          <w:u w:val="single"/>
          <w:shd w:val="clear" w:color="auto" w:fill="FFFFFF"/>
        </w:rPr>
        <w:t>to insert appropriate Data</w:t>
      </w:r>
      <w:r w:rsidR="004D6612">
        <w:rPr>
          <w:rStyle w:val="normaltextrun"/>
          <w:rFonts w:cs="Arial"/>
          <w:b/>
          <w:bCs/>
          <w:color w:val="0078D4"/>
          <w:sz w:val="20"/>
          <w:szCs w:val="20"/>
          <w:u w:val="single"/>
          <w:shd w:val="clear" w:color="auto" w:fill="FFFFFF"/>
        </w:rPr>
        <w:t xml:space="preserve"> Protection </w:t>
      </w:r>
      <w:r w:rsidR="004002A3">
        <w:rPr>
          <w:rStyle w:val="normaltextrun"/>
          <w:rFonts w:cs="Arial"/>
          <w:b/>
          <w:bCs/>
          <w:color w:val="0078D4"/>
          <w:sz w:val="20"/>
          <w:szCs w:val="20"/>
          <w:u w:val="single"/>
          <w:shd w:val="clear" w:color="auto" w:fill="FFFFFF"/>
        </w:rPr>
        <w:t>Exhibit</w:t>
      </w:r>
      <w:r>
        <w:rPr>
          <w:rStyle w:val="normaltextrun"/>
          <w:rFonts w:cs="Arial"/>
          <w:b/>
          <w:bCs/>
          <w:color w:val="0078D4"/>
          <w:sz w:val="20"/>
          <w:szCs w:val="20"/>
          <w:u w:val="single"/>
          <w:shd w:val="clear" w:color="auto" w:fill="FFFFFF"/>
        </w:rPr>
        <w:t>]</w:t>
      </w:r>
      <w:r>
        <w:rPr>
          <w:rStyle w:val="eop"/>
          <w:rFonts w:cs="Arial"/>
          <w:color w:val="D13438"/>
          <w:sz w:val="20"/>
          <w:szCs w:val="20"/>
          <w:shd w:val="clear" w:color="auto" w:fill="FFFFFF"/>
        </w:rPr>
        <w:t> </w:t>
      </w:r>
      <w:bookmarkEnd w:id="2"/>
    </w:p>
    <w:p w14:paraId="2CD48988" w14:textId="77777777" w:rsidR="00BB1F4A" w:rsidRDefault="00BB1F4A">
      <w:pPr>
        <w:spacing w:after="0" w:line="240" w:lineRule="auto"/>
        <w:rPr>
          <w:rStyle w:val="eop"/>
          <w:rFonts w:cs="Arial"/>
          <w:color w:val="D13438"/>
          <w:sz w:val="20"/>
          <w:szCs w:val="20"/>
          <w:shd w:val="clear" w:color="auto" w:fill="FFFFFF"/>
        </w:rPr>
      </w:pPr>
      <w:r>
        <w:rPr>
          <w:rStyle w:val="eop"/>
          <w:rFonts w:cs="Arial"/>
          <w:color w:val="D13438"/>
          <w:sz w:val="20"/>
          <w:szCs w:val="20"/>
          <w:shd w:val="clear" w:color="auto" w:fill="FFFFFF"/>
        </w:rPr>
        <w:br w:type="page"/>
      </w:r>
    </w:p>
    <w:p w14:paraId="5CAE30E4" w14:textId="0A30CBF2" w:rsidR="00BB1F4A" w:rsidRPr="00BD71C5" w:rsidRDefault="00BB1F4A" w:rsidP="00BB1F4A">
      <w:pPr>
        <w:spacing w:line="240" w:lineRule="auto"/>
        <w:jc w:val="center"/>
        <w:rPr>
          <w:b/>
          <w:bCs/>
          <w:sz w:val="20"/>
          <w:szCs w:val="20"/>
        </w:rPr>
      </w:pPr>
      <w:r w:rsidRPr="00BD71C5">
        <w:rPr>
          <w:b/>
          <w:bCs/>
          <w:sz w:val="20"/>
          <w:szCs w:val="20"/>
        </w:rPr>
        <w:lastRenderedPageBreak/>
        <w:t>EXHIBIT 3</w:t>
      </w:r>
    </w:p>
    <w:p w14:paraId="117A2D3C" w14:textId="5B0986AE" w:rsidR="00C038CC" w:rsidRPr="00BD71C5" w:rsidRDefault="00BB1F4A" w:rsidP="6EC5657E">
      <w:pPr>
        <w:spacing w:line="240" w:lineRule="auto"/>
        <w:jc w:val="center"/>
        <w:rPr>
          <w:b/>
          <w:bCs/>
          <w:sz w:val="20"/>
          <w:szCs w:val="20"/>
        </w:rPr>
      </w:pPr>
      <w:r w:rsidRPr="00BD71C5">
        <w:rPr>
          <w:b/>
          <w:bCs/>
          <w:sz w:val="20"/>
          <w:szCs w:val="20"/>
        </w:rPr>
        <w:t>ARTIFICIAL INTELLIGENCE</w:t>
      </w:r>
    </w:p>
    <w:p w14:paraId="44D7C73C" w14:textId="77777777" w:rsidR="00BB1F4A" w:rsidRPr="00464C1D" w:rsidRDefault="00BB1F4A" w:rsidP="00BD71C5">
      <w:pPr>
        <w:jc w:val="both"/>
        <w:rPr>
          <w:rFonts w:cs="Arial"/>
          <w:sz w:val="20"/>
          <w:szCs w:val="20"/>
        </w:rPr>
      </w:pPr>
      <w:r w:rsidRPr="00464C1D">
        <w:rPr>
          <w:rFonts w:cs="Arial"/>
          <w:b/>
          <w:bCs/>
          <w:sz w:val="20"/>
          <w:szCs w:val="20"/>
        </w:rPr>
        <w:t>1. Definitions and Scope</w:t>
      </w:r>
      <w:r>
        <w:rPr>
          <w:rFonts w:cs="Arial"/>
          <w:b/>
          <w:bCs/>
          <w:sz w:val="20"/>
          <w:szCs w:val="20"/>
        </w:rPr>
        <w:t xml:space="preserve">.  </w:t>
      </w:r>
      <w:r w:rsidRPr="00464C1D">
        <w:rPr>
          <w:rFonts w:cs="Arial"/>
          <w:sz w:val="20"/>
          <w:szCs w:val="20"/>
        </w:rPr>
        <w:t>Capitalized terms not defined herein shall have the meanings ascribed to them in the Agreement.</w:t>
      </w:r>
      <w:r>
        <w:rPr>
          <w:rFonts w:cs="Arial"/>
          <w:sz w:val="20"/>
          <w:szCs w:val="20"/>
        </w:rPr>
        <w:t xml:space="preserve">  </w:t>
      </w:r>
      <w:r w:rsidRPr="00464C1D">
        <w:rPr>
          <w:rFonts w:cs="Arial"/>
          <w:sz w:val="20"/>
          <w:szCs w:val="20"/>
        </w:rPr>
        <w:t>Capitalized terms which are not otherwise defined in the Agreement shall have the following meanings:</w:t>
      </w:r>
    </w:p>
    <w:p w14:paraId="25031826" w14:textId="77777777" w:rsidR="00BB1F4A" w:rsidRPr="00464C1D" w:rsidRDefault="00BB1F4A" w:rsidP="00BD71C5">
      <w:pPr>
        <w:pStyle w:val="ListParagraph"/>
        <w:numPr>
          <w:ilvl w:val="1"/>
          <w:numId w:val="24"/>
        </w:numPr>
        <w:spacing w:after="160" w:line="259" w:lineRule="auto"/>
        <w:jc w:val="both"/>
        <w:rPr>
          <w:rFonts w:cs="Arial"/>
          <w:sz w:val="20"/>
          <w:szCs w:val="20"/>
        </w:rPr>
      </w:pPr>
      <w:r w:rsidRPr="00464C1D">
        <w:rPr>
          <w:rFonts w:cs="Arial"/>
          <w:b/>
          <w:bCs/>
          <w:sz w:val="20"/>
          <w:szCs w:val="20"/>
        </w:rPr>
        <w:t>Definitions</w:t>
      </w:r>
      <w:r w:rsidRPr="00464C1D">
        <w:rPr>
          <w:rFonts w:cs="Arial"/>
          <w:sz w:val="20"/>
          <w:szCs w:val="20"/>
        </w:rPr>
        <w:t>:</w:t>
      </w:r>
    </w:p>
    <w:p w14:paraId="02C22AFF" w14:textId="77777777" w:rsidR="00BB1F4A" w:rsidRPr="00464C1D" w:rsidRDefault="00BB1F4A" w:rsidP="00BD71C5">
      <w:pPr>
        <w:pStyle w:val="ListParagraph"/>
        <w:numPr>
          <w:ilvl w:val="0"/>
          <w:numId w:val="22"/>
        </w:numPr>
        <w:spacing w:after="160" w:line="259" w:lineRule="auto"/>
        <w:jc w:val="both"/>
        <w:rPr>
          <w:rFonts w:cs="Arial"/>
          <w:sz w:val="20"/>
          <w:szCs w:val="20"/>
        </w:rPr>
      </w:pPr>
      <w:r w:rsidRPr="00464C1D">
        <w:rPr>
          <w:rFonts w:cs="Arial"/>
          <w:b/>
          <w:bCs/>
          <w:sz w:val="20"/>
          <w:szCs w:val="20"/>
        </w:rPr>
        <w:t>"AI Solutions"</w:t>
      </w:r>
      <w:r w:rsidRPr="00464C1D">
        <w:rPr>
          <w:rFonts w:cs="Arial"/>
          <w:sz w:val="20"/>
          <w:szCs w:val="20"/>
        </w:rPr>
        <w:t xml:space="preserve"> means any products, goods, services (including SaaS), work product, or deliverables created, developed, licensed, sold, or otherwise provided (or to be provided) under the Agreement that include or use AI Technology, including, without limitation any feature, functionality, customization, or component of any product, good, service or deliverable procured or provided under the Agreement that incorporates, uses, depends on, is supported by, or employs any AI Technology.   </w:t>
      </w:r>
    </w:p>
    <w:p w14:paraId="6DF82D29" w14:textId="77777777" w:rsidR="00BB1F4A" w:rsidRPr="00464C1D" w:rsidRDefault="00BB1F4A" w:rsidP="00BD71C5">
      <w:pPr>
        <w:numPr>
          <w:ilvl w:val="0"/>
          <w:numId w:val="22"/>
        </w:numPr>
        <w:spacing w:after="160" w:line="259" w:lineRule="auto"/>
        <w:jc w:val="both"/>
        <w:rPr>
          <w:rFonts w:cs="Arial"/>
          <w:sz w:val="20"/>
          <w:szCs w:val="20"/>
        </w:rPr>
      </w:pPr>
      <w:r w:rsidRPr="00464C1D">
        <w:rPr>
          <w:rFonts w:cs="Arial"/>
          <w:b/>
          <w:bCs/>
          <w:sz w:val="20"/>
          <w:szCs w:val="20"/>
        </w:rPr>
        <w:t xml:space="preserve">“AI Technology” </w:t>
      </w:r>
      <w:r w:rsidRPr="00464C1D">
        <w:rPr>
          <w:rFonts w:cs="Arial"/>
          <w:sz w:val="20"/>
          <w:szCs w:val="20"/>
        </w:rPr>
        <w:t xml:space="preserve">means </w:t>
      </w:r>
      <w:proofErr w:type="gramStart"/>
      <w:r w:rsidRPr="00464C1D">
        <w:rPr>
          <w:rFonts w:cs="Arial"/>
          <w:sz w:val="20"/>
          <w:szCs w:val="20"/>
        </w:rPr>
        <w:t>any and all</w:t>
      </w:r>
      <w:proofErr w:type="gramEnd"/>
      <w:r w:rsidRPr="00464C1D">
        <w:rPr>
          <w:rFonts w:cs="Arial"/>
          <w:sz w:val="20"/>
          <w:szCs w:val="20"/>
        </w:rPr>
        <w:t xml:space="preserve"> machine learning, deep learning, and other artificial intelligence technologies, including statistical learning algorithms, models (including large language models), neural networks, and other artificial intelligence tools or methodologies, all software implementations of any of the foregoing, and related hardware or equipment.  </w:t>
      </w:r>
    </w:p>
    <w:p w14:paraId="64E96466" w14:textId="77777777" w:rsidR="00BB1F4A" w:rsidRDefault="00BB1F4A" w:rsidP="00BD71C5">
      <w:pPr>
        <w:numPr>
          <w:ilvl w:val="0"/>
          <w:numId w:val="22"/>
        </w:numPr>
        <w:spacing w:after="160" w:line="259" w:lineRule="auto"/>
        <w:jc w:val="both"/>
        <w:rPr>
          <w:rFonts w:cs="Arial"/>
          <w:sz w:val="20"/>
          <w:szCs w:val="20"/>
        </w:rPr>
      </w:pPr>
      <w:r w:rsidRPr="00464C1D">
        <w:rPr>
          <w:rFonts w:cs="Arial"/>
          <w:b/>
          <w:bCs/>
          <w:sz w:val="20"/>
          <w:szCs w:val="20"/>
        </w:rPr>
        <w:t xml:space="preserve">“Applicable Rules” </w:t>
      </w:r>
      <w:r w:rsidRPr="00464C1D">
        <w:rPr>
          <w:rFonts w:cs="Arial"/>
          <w:sz w:val="20"/>
          <w:szCs w:val="20"/>
        </w:rPr>
        <w:t>means all present or future laws, regulations, standards, and regulatory guidance related to AI Technology in any jurisdiction, and includes, without limitation, (i) the EU AI Act, (ii) the UK AI Strategy and Guidelines, (iii) OECD Principles on AI, (iv) United States federal, state, or local laws, regulations, rules, and agency guidance, (v) other analogous international, federal, state, or local laws, regulations, rules and agency guidance, and (vi) industry standards and standards implemented, promulgated, published, adopted, or recommended by any governmental authority, recognized standards organization, or recognized industry group, whether binding or non-binding.</w:t>
      </w:r>
    </w:p>
    <w:p w14:paraId="68BD7A0A" w14:textId="77777777" w:rsidR="00BB1F4A" w:rsidRPr="00464C1D" w:rsidRDefault="00BB1F4A" w:rsidP="00BD71C5">
      <w:pPr>
        <w:numPr>
          <w:ilvl w:val="0"/>
          <w:numId w:val="22"/>
        </w:numPr>
        <w:spacing w:after="160" w:line="259" w:lineRule="auto"/>
        <w:jc w:val="both"/>
        <w:rPr>
          <w:rFonts w:cs="Arial"/>
          <w:sz w:val="20"/>
          <w:szCs w:val="20"/>
        </w:rPr>
      </w:pPr>
      <w:r>
        <w:rPr>
          <w:rFonts w:cs="Arial"/>
          <w:b/>
          <w:bCs/>
          <w:sz w:val="20"/>
          <w:szCs w:val="20"/>
        </w:rPr>
        <w:t xml:space="preserve">“Training Data” </w:t>
      </w:r>
      <w:r>
        <w:rPr>
          <w:rFonts w:cs="Arial"/>
          <w:sz w:val="20"/>
          <w:szCs w:val="20"/>
        </w:rPr>
        <w:t>means all content and other information, other than Restricted Data, used to train any AI Technology that is used for or included in any AI Solution.</w:t>
      </w:r>
    </w:p>
    <w:p w14:paraId="47FFBB6E" w14:textId="74A6180D" w:rsidR="00BB1F4A" w:rsidRPr="00464C1D" w:rsidRDefault="00BB1F4A" w:rsidP="00BD71C5">
      <w:pPr>
        <w:jc w:val="both"/>
        <w:rPr>
          <w:rFonts w:cs="Arial"/>
          <w:sz w:val="20"/>
          <w:szCs w:val="20"/>
        </w:rPr>
      </w:pPr>
      <w:r w:rsidRPr="00E863E6">
        <w:rPr>
          <w:rFonts w:cs="Arial"/>
          <w:b/>
          <w:bCs/>
          <w:sz w:val="20"/>
          <w:szCs w:val="20"/>
        </w:rPr>
        <w:t>1.2</w:t>
      </w:r>
      <w:r w:rsidRPr="00464C1D">
        <w:rPr>
          <w:rFonts w:cs="Arial"/>
          <w:sz w:val="20"/>
          <w:szCs w:val="20"/>
        </w:rPr>
        <w:t xml:space="preserve"> </w:t>
      </w:r>
      <w:r w:rsidRPr="00464C1D">
        <w:rPr>
          <w:rFonts w:cs="Arial"/>
          <w:b/>
          <w:bCs/>
          <w:sz w:val="20"/>
          <w:szCs w:val="20"/>
        </w:rPr>
        <w:t>Scope</w:t>
      </w:r>
      <w:r>
        <w:rPr>
          <w:rFonts w:cs="Arial"/>
          <w:b/>
          <w:bCs/>
          <w:sz w:val="20"/>
          <w:szCs w:val="20"/>
        </w:rPr>
        <w:t xml:space="preserve">.  </w:t>
      </w:r>
      <w:r w:rsidRPr="00464C1D">
        <w:rPr>
          <w:rFonts w:cs="Arial"/>
          <w:sz w:val="20"/>
          <w:szCs w:val="20"/>
        </w:rPr>
        <w:t xml:space="preserve">These terms apply to all AI Solutions provided, or to be provided, by the Contractor under </w:t>
      </w:r>
      <w:r>
        <w:rPr>
          <w:rFonts w:cs="Arial"/>
          <w:sz w:val="20"/>
          <w:szCs w:val="20"/>
        </w:rPr>
        <w:t>the</w:t>
      </w:r>
      <w:r w:rsidRPr="00464C1D">
        <w:rPr>
          <w:rFonts w:cs="Arial"/>
          <w:sz w:val="20"/>
          <w:szCs w:val="20"/>
        </w:rPr>
        <w:t xml:space="preserve"> Agreement.  Contractor represents and warrants that the Agreement includes a complete and accurate list of all AI Technology and AI Solutions used or incorporated in the products, goods, services, work product or deliverables provided thereunder.</w:t>
      </w:r>
    </w:p>
    <w:p w14:paraId="38C65715" w14:textId="77777777" w:rsidR="00BB1F4A" w:rsidRPr="00464C1D" w:rsidRDefault="00BB1F4A" w:rsidP="00BD71C5">
      <w:pPr>
        <w:jc w:val="both"/>
        <w:rPr>
          <w:rFonts w:cs="Arial"/>
          <w:sz w:val="20"/>
          <w:szCs w:val="20"/>
        </w:rPr>
      </w:pPr>
      <w:r w:rsidRPr="00464C1D">
        <w:rPr>
          <w:rFonts w:cs="Arial"/>
          <w:b/>
          <w:bCs/>
          <w:sz w:val="20"/>
          <w:szCs w:val="20"/>
        </w:rPr>
        <w:t>2. Compliance with Applicable Rules</w:t>
      </w:r>
      <w:r>
        <w:rPr>
          <w:rFonts w:cs="Arial"/>
          <w:b/>
          <w:bCs/>
          <w:sz w:val="20"/>
          <w:szCs w:val="20"/>
        </w:rPr>
        <w:t>.</w:t>
      </w:r>
      <w:r>
        <w:rPr>
          <w:rFonts w:cs="Arial"/>
          <w:sz w:val="20"/>
          <w:szCs w:val="20"/>
        </w:rPr>
        <w:t xml:space="preserve">  </w:t>
      </w:r>
      <w:r w:rsidRPr="00464C1D">
        <w:rPr>
          <w:rFonts w:cs="Arial"/>
          <w:sz w:val="20"/>
          <w:szCs w:val="20"/>
        </w:rPr>
        <w:t xml:space="preserve">The Contractor shall comply with Applicable Rules and be responsible for ensuring that all AI Solutions provided under </w:t>
      </w:r>
      <w:r>
        <w:rPr>
          <w:rFonts w:cs="Arial"/>
          <w:sz w:val="20"/>
          <w:szCs w:val="20"/>
        </w:rPr>
        <w:t>the</w:t>
      </w:r>
      <w:r w:rsidRPr="00464C1D">
        <w:rPr>
          <w:rFonts w:cs="Arial"/>
          <w:sz w:val="20"/>
          <w:szCs w:val="20"/>
        </w:rPr>
        <w:t xml:space="preserve"> Agreement comply with the requirements of all Applicable Rules.  </w:t>
      </w:r>
    </w:p>
    <w:p w14:paraId="2C079E97" w14:textId="77777777" w:rsidR="00BB1F4A" w:rsidRPr="00464C1D" w:rsidRDefault="00BB1F4A" w:rsidP="00BD71C5">
      <w:pPr>
        <w:jc w:val="both"/>
        <w:rPr>
          <w:rFonts w:cs="Arial"/>
          <w:sz w:val="20"/>
          <w:szCs w:val="20"/>
        </w:rPr>
      </w:pPr>
      <w:r w:rsidRPr="00464C1D">
        <w:rPr>
          <w:rFonts w:cs="Arial"/>
          <w:b/>
          <w:bCs/>
          <w:sz w:val="20"/>
          <w:szCs w:val="20"/>
        </w:rPr>
        <w:t xml:space="preserve">3. </w:t>
      </w:r>
      <w:r>
        <w:rPr>
          <w:rFonts w:cs="Arial"/>
          <w:b/>
          <w:bCs/>
          <w:sz w:val="20"/>
          <w:szCs w:val="20"/>
        </w:rPr>
        <w:t xml:space="preserve">Restriction.  </w:t>
      </w:r>
      <w:r w:rsidRPr="00464C1D">
        <w:rPr>
          <w:rFonts w:cs="Arial"/>
          <w:sz w:val="20"/>
          <w:szCs w:val="20"/>
        </w:rPr>
        <w:t>Contractor shall not process or otherwise in any way use (a) the Confidential Information of Customer or its Affiliates, or (b) any other information, materials, works, or other content input, provided or otherwise made available to Contractor, its Affiliates, or any of their subcontractors or representatives by or on behalf of Customer, its Affiliates or any of their users (collectively, “</w:t>
      </w:r>
      <w:r w:rsidRPr="00464C1D">
        <w:rPr>
          <w:rFonts w:cs="Arial"/>
          <w:b/>
          <w:bCs/>
          <w:sz w:val="20"/>
          <w:szCs w:val="20"/>
        </w:rPr>
        <w:t>Restricted Data</w:t>
      </w:r>
      <w:r w:rsidRPr="00464C1D">
        <w:rPr>
          <w:rFonts w:cs="Arial"/>
          <w:sz w:val="20"/>
          <w:szCs w:val="20"/>
        </w:rPr>
        <w:t>”),  for purposes of training, creating, or otherwise modifying any AI Solution or AI Technology without Customer’s prior written authorization in each instance.  If Contractor becomes aware of any use of Restricted Data in violation of the foregoing restriction, Contractor shall promptly notify Customer and take steps in cooperation with Customer to remediate and/or mitigate such unauthorized use.</w:t>
      </w:r>
    </w:p>
    <w:p w14:paraId="3B5BD827" w14:textId="77777777" w:rsidR="00BB1F4A" w:rsidRDefault="00BB1F4A" w:rsidP="00BD71C5">
      <w:pPr>
        <w:jc w:val="both"/>
        <w:rPr>
          <w:rFonts w:cs="Arial"/>
          <w:sz w:val="20"/>
          <w:szCs w:val="20"/>
        </w:rPr>
      </w:pPr>
      <w:r>
        <w:rPr>
          <w:rFonts w:cs="Arial"/>
          <w:b/>
          <w:bCs/>
          <w:sz w:val="20"/>
          <w:szCs w:val="20"/>
        </w:rPr>
        <w:t>4</w:t>
      </w:r>
      <w:r w:rsidRPr="00464C1D">
        <w:rPr>
          <w:rFonts w:cs="Arial"/>
          <w:b/>
          <w:bCs/>
          <w:sz w:val="20"/>
          <w:szCs w:val="20"/>
        </w:rPr>
        <w:t>. Representations and Warranties</w:t>
      </w:r>
      <w:r>
        <w:rPr>
          <w:rFonts w:cs="Arial"/>
          <w:b/>
          <w:bCs/>
          <w:sz w:val="20"/>
          <w:szCs w:val="20"/>
        </w:rPr>
        <w:t xml:space="preserve">.  </w:t>
      </w:r>
      <w:r>
        <w:rPr>
          <w:rFonts w:cs="Arial"/>
          <w:sz w:val="20"/>
          <w:szCs w:val="20"/>
        </w:rPr>
        <w:t>Contractor represents, warrants, and covenants to Customer that:</w:t>
      </w:r>
    </w:p>
    <w:p w14:paraId="4D802D14" w14:textId="1080BBDB" w:rsidR="00BB1F4A" w:rsidRDefault="00BB1F4A" w:rsidP="00E863E6">
      <w:pPr>
        <w:pStyle w:val="ListParagraph"/>
        <w:numPr>
          <w:ilvl w:val="0"/>
          <w:numId w:val="25"/>
        </w:numPr>
        <w:jc w:val="both"/>
        <w:rPr>
          <w:rFonts w:cs="Arial"/>
          <w:sz w:val="20"/>
          <w:szCs w:val="20"/>
        </w:rPr>
      </w:pPr>
      <w:r w:rsidRPr="00E863E6">
        <w:rPr>
          <w:rFonts w:cs="Arial"/>
          <w:sz w:val="20"/>
          <w:szCs w:val="20"/>
        </w:rPr>
        <w:t xml:space="preserve">neither Contractor’s grant of the rights or licenses under the Agreement nor its provision of any AI Solutions or performance of other obligations under the Agreement, nor Customer's use of any AI Solution or exercise of its rights in accordance with the Agreement, does or at any time will: (i) conflict with or violate any Applicable Rules, including any Applicable Rules relating to the development, creation, training, fine-tuning, use, implementation, or provision of AI Technology; (ii) require the consent, approval, or authorization of any governmental authority or other third party; or (iii) require the provision of any payment or other consideration by Customer or any user to any third party; </w:t>
      </w:r>
    </w:p>
    <w:p w14:paraId="1253F532" w14:textId="77777777" w:rsidR="00E863E6" w:rsidRPr="00E863E6" w:rsidRDefault="00E863E6" w:rsidP="00E863E6">
      <w:pPr>
        <w:pStyle w:val="ListParagraph"/>
        <w:ind w:left="1080"/>
        <w:jc w:val="both"/>
        <w:rPr>
          <w:rFonts w:cs="Arial"/>
          <w:sz w:val="20"/>
          <w:szCs w:val="20"/>
        </w:rPr>
      </w:pPr>
    </w:p>
    <w:p w14:paraId="494E3B19" w14:textId="04E4018C" w:rsidR="00BB1F4A" w:rsidRDefault="00BB1F4A" w:rsidP="00E863E6">
      <w:pPr>
        <w:pStyle w:val="ListParagraph"/>
        <w:numPr>
          <w:ilvl w:val="0"/>
          <w:numId w:val="25"/>
        </w:numPr>
        <w:jc w:val="both"/>
        <w:rPr>
          <w:rFonts w:cs="Arial"/>
          <w:sz w:val="20"/>
          <w:szCs w:val="20"/>
        </w:rPr>
      </w:pPr>
      <w:r w:rsidRPr="00E863E6">
        <w:rPr>
          <w:rFonts w:cs="Arial"/>
          <w:sz w:val="20"/>
          <w:szCs w:val="20"/>
        </w:rPr>
        <w:t xml:space="preserve">it has obtained and will maintain all licenses, consents, and permissions, and otherwise has all rights, including in each case as required under Applicable Rules, to collect and use all Training Data, including to train AI Technology, and for Provider to grant the rights and licenses granted to Customer under the </w:t>
      </w:r>
      <w:proofErr w:type="gramStart"/>
      <w:r w:rsidRPr="00E863E6">
        <w:rPr>
          <w:rFonts w:cs="Arial"/>
          <w:sz w:val="20"/>
          <w:szCs w:val="20"/>
        </w:rPr>
        <w:t>Agreement;</w:t>
      </w:r>
      <w:proofErr w:type="gramEnd"/>
      <w:r w:rsidRPr="00E863E6">
        <w:rPr>
          <w:rFonts w:cs="Arial"/>
          <w:sz w:val="20"/>
          <w:szCs w:val="20"/>
        </w:rPr>
        <w:t xml:space="preserve"> </w:t>
      </w:r>
    </w:p>
    <w:p w14:paraId="623816A8" w14:textId="77777777" w:rsidR="00E863E6" w:rsidRPr="00E863E6" w:rsidRDefault="00E863E6" w:rsidP="00E863E6">
      <w:pPr>
        <w:pStyle w:val="ListParagraph"/>
        <w:ind w:left="1080"/>
        <w:jc w:val="both"/>
        <w:rPr>
          <w:rFonts w:cs="Arial"/>
          <w:sz w:val="20"/>
          <w:szCs w:val="20"/>
        </w:rPr>
      </w:pPr>
    </w:p>
    <w:p w14:paraId="593DF7F6" w14:textId="7A351452" w:rsidR="00BB1F4A" w:rsidRDefault="00BB1F4A" w:rsidP="00E863E6">
      <w:pPr>
        <w:pStyle w:val="ListParagraph"/>
        <w:numPr>
          <w:ilvl w:val="0"/>
          <w:numId w:val="25"/>
        </w:numPr>
        <w:jc w:val="both"/>
        <w:rPr>
          <w:rFonts w:cs="Arial"/>
          <w:sz w:val="20"/>
          <w:szCs w:val="20"/>
        </w:rPr>
      </w:pPr>
      <w:r w:rsidRPr="00E863E6">
        <w:rPr>
          <w:rFonts w:cs="Arial"/>
          <w:sz w:val="20"/>
          <w:szCs w:val="20"/>
        </w:rPr>
        <w:t xml:space="preserve">it has complied, and will remain in compliance, with all applicable laws and regulations and other third-party contractual or other rights or requirements (including any use restrictions and other requirements of any license, consent, permission, or other contract and any website terms of use, terms of service, or other terms) applicable to: (x) collection and use of such Training Data; (y) the development, creation, training, fine-tuning, use, implementation, and provision of AI Technology; and (z) Customer's use of the AI Solutions and AI Technology as contemplated under the Agreement; and </w:t>
      </w:r>
    </w:p>
    <w:p w14:paraId="2B895694" w14:textId="77777777" w:rsidR="00E863E6" w:rsidRPr="00E863E6" w:rsidRDefault="00E863E6" w:rsidP="00E863E6">
      <w:pPr>
        <w:pStyle w:val="ListParagraph"/>
        <w:ind w:left="1080"/>
        <w:jc w:val="both"/>
        <w:rPr>
          <w:rFonts w:cs="Arial"/>
          <w:sz w:val="20"/>
          <w:szCs w:val="20"/>
        </w:rPr>
      </w:pPr>
    </w:p>
    <w:p w14:paraId="395E75F4" w14:textId="2F4086F5" w:rsidR="00BB1F4A" w:rsidRPr="00E863E6" w:rsidRDefault="00BB1F4A" w:rsidP="00E863E6">
      <w:pPr>
        <w:pStyle w:val="ListParagraph"/>
        <w:numPr>
          <w:ilvl w:val="0"/>
          <w:numId w:val="25"/>
        </w:numPr>
        <w:jc w:val="both"/>
        <w:rPr>
          <w:rFonts w:cs="Arial"/>
          <w:sz w:val="20"/>
          <w:szCs w:val="20"/>
        </w:rPr>
      </w:pPr>
      <w:r w:rsidRPr="00E863E6">
        <w:rPr>
          <w:rFonts w:cs="Arial"/>
          <w:sz w:val="20"/>
          <w:szCs w:val="20"/>
        </w:rPr>
        <w:t>it regularly monitors, measures, and assesses the AI Solutions for accuracy and reliability, considering computational-centric measures (for example, false positive and false negative rates), human-artificial intelligence teaming, and external validity (generalizable beyond the training conditions), in accordance with Applicable Rules.</w:t>
      </w:r>
    </w:p>
    <w:p w14:paraId="77DFE675" w14:textId="77777777" w:rsidR="00BB1F4A" w:rsidRPr="00464C1D" w:rsidRDefault="00BB1F4A" w:rsidP="00BD71C5">
      <w:pPr>
        <w:jc w:val="both"/>
        <w:rPr>
          <w:rFonts w:cs="Arial"/>
          <w:sz w:val="20"/>
          <w:szCs w:val="20"/>
        </w:rPr>
      </w:pPr>
      <w:r>
        <w:rPr>
          <w:rFonts w:cs="Arial"/>
          <w:b/>
          <w:bCs/>
          <w:sz w:val="20"/>
          <w:szCs w:val="20"/>
        </w:rPr>
        <w:t>5</w:t>
      </w:r>
      <w:r w:rsidRPr="00464C1D">
        <w:rPr>
          <w:rFonts w:cs="Arial"/>
          <w:b/>
          <w:bCs/>
          <w:sz w:val="20"/>
          <w:szCs w:val="20"/>
        </w:rPr>
        <w:t>. Documentation, Transparency, and Data Quality</w:t>
      </w:r>
    </w:p>
    <w:p w14:paraId="63990805" w14:textId="77777777" w:rsidR="00BB1F4A" w:rsidRPr="00464C1D" w:rsidRDefault="00BB1F4A" w:rsidP="00BD71C5">
      <w:pPr>
        <w:jc w:val="both"/>
        <w:rPr>
          <w:rFonts w:cs="Arial"/>
          <w:sz w:val="20"/>
          <w:szCs w:val="20"/>
        </w:rPr>
      </w:pPr>
      <w:r w:rsidRPr="00E863E6">
        <w:rPr>
          <w:rFonts w:cs="Arial"/>
          <w:b/>
          <w:bCs/>
          <w:sz w:val="20"/>
          <w:szCs w:val="20"/>
        </w:rPr>
        <w:t>5.1</w:t>
      </w:r>
      <w:r w:rsidRPr="00464C1D">
        <w:rPr>
          <w:rFonts w:cs="Arial"/>
          <w:sz w:val="20"/>
          <w:szCs w:val="20"/>
        </w:rPr>
        <w:t xml:space="preserve"> </w:t>
      </w:r>
      <w:r w:rsidRPr="00464C1D">
        <w:rPr>
          <w:rFonts w:cs="Arial"/>
          <w:b/>
          <w:bCs/>
          <w:sz w:val="20"/>
          <w:szCs w:val="20"/>
        </w:rPr>
        <w:t>Documentation</w:t>
      </w:r>
      <w:r>
        <w:rPr>
          <w:rFonts w:cs="Arial"/>
          <w:sz w:val="20"/>
          <w:szCs w:val="20"/>
        </w:rPr>
        <w:t xml:space="preserve">.  </w:t>
      </w:r>
      <w:r w:rsidRPr="00464C1D">
        <w:rPr>
          <w:rFonts w:cs="Arial"/>
          <w:sz w:val="20"/>
          <w:szCs w:val="20"/>
        </w:rPr>
        <w:t xml:space="preserve">Contractor shall provide comprehensive documentation for all AI Solutions, including details of the AI’s functionality, risk assessments, and compliance with Applicable Rules.  Such documentation shall be updated regularly and made available to Customer upon its request.  </w:t>
      </w:r>
    </w:p>
    <w:p w14:paraId="00D588DA" w14:textId="77777777" w:rsidR="00BB1F4A" w:rsidRPr="00464C1D" w:rsidRDefault="00BB1F4A" w:rsidP="00BD71C5">
      <w:pPr>
        <w:jc w:val="both"/>
        <w:rPr>
          <w:rFonts w:cs="Arial"/>
          <w:sz w:val="20"/>
          <w:szCs w:val="20"/>
        </w:rPr>
      </w:pPr>
      <w:r w:rsidRPr="00E863E6">
        <w:rPr>
          <w:rFonts w:cs="Arial"/>
          <w:b/>
          <w:bCs/>
          <w:sz w:val="20"/>
          <w:szCs w:val="20"/>
        </w:rPr>
        <w:t>5.2</w:t>
      </w:r>
      <w:r w:rsidRPr="00464C1D">
        <w:rPr>
          <w:rFonts w:cs="Arial"/>
          <w:sz w:val="20"/>
          <w:szCs w:val="20"/>
        </w:rPr>
        <w:t xml:space="preserve"> </w:t>
      </w:r>
      <w:r w:rsidRPr="00464C1D">
        <w:rPr>
          <w:rFonts w:cs="Arial"/>
          <w:b/>
          <w:bCs/>
          <w:sz w:val="20"/>
          <w:szCs w:val="20"/>
        </w:rPr>
        <w:t>Transparency</w:t>
      </w:r>
      <w:r>
        <w:rPr>
          <w:rFonts w:cs="Arial"/>
          <w:sz w:val="20"/>
          <w:szCs w:val="20"/>
        </w:rPr>
        <w:t xml:space="preserve">.  </w:t>
      </w:r>
      <w:r w:rsidRPr="00464C1D">
        <w:rPr>
          <w:rFonts w:cs="Arial"/>
          <w:sz w:val="20"/>
          <w:szCs w:val="20"/>
        </w:rPr>
        <w:t>Contractor shall maintain transparency in the functioning of AI Solutions, including the algorithms used, data sources, and any potential biases or limitations of the AI Solutions.  Contractor will also provide clear information about how the AI Solution makes decisions, including details on the logic and criteria used in its decision-making processes.  Contractor shall retain information in human-readable form that explains or could be used to explain the decisions made or facilitated by the AI Solutions.</w:t>
      </w:r>
    </w:p>
    <w:p w14:paraId="1AEFCF4A" w14:textId="77777777" w:rsidR="00BB1F4A" w:rsidRPr="00464C1D" w:rsidRDefault="00BB1F4A" w:rsidP="00BD71C5">
      <w:pPr>
        <w:jc w:val="both"/>
        <w:rPr>
          <w:rFonts w:cs="Arial"/>
          <w:sz w:val="20"/>
          <w:szCs w:val="20"/>
        </w:rPr>
      </w:pPr>
      <w:r w:rsidRPr="00E863E6">
        <w:rPr>
          <w:rFonts w:cs="Arial"/>
          <w:b/>
          <w:bCs/>
          <w:sz w:val="20"/>
          <w:szCs w:val="20"/>
        </w:rPr>
        <w:t>5.3</w:t>
      </w:r>
      <w:r w:rsidRPr="00464C1D">
        <w:rPr>
          <w:rFonts w:cs="Arial"/>
          <w:sz w:val="20"/>
          <w:szCs w:val="20"/>
        </w:rPr>
        <w:t xml:space="preserve"> </w:t>
      </w:r>
      <w:r w:rsidRPr="00464C1D">
        <w:rPr>
          <w:rFonts w:cs="Arial"/>
          <w:b/>
          <w:bCs/>
          <w:sz w:val="20"/>
          <w:szCs w:val="20"/>
        </w:rPr>
        <w:t>Data Quality</w:t>
      </w:r>
      <w:r>
        <w:rPr>
          <w:rFonts w:cs="Arial"/>
          <w:sz w:val="20"/>
          <w:szCs w:val="20"/>
        </w:rPr>
        <w:t xml:space="preserve">.  </w:t>
      </w:r>
      <w:r w:rsidRPr="00464C1D">
        <w:rPr>
          <w:rFonts w:cs="Arial"/>
          <w:sz w:val="20"/>
          <w:szCs w:val="20"/>
        </w:rPr>
        <w:t xml:space="preserve">Contractor shall ensure that all data used in the development, training, and operation of the AI Solution is of high quality, accurate, and representative.  Contractor shall implement robust data management practices, including data validation, regular updates, and documentation of data sources. </w:t>
      </w:r>
    </w:p>
    <w:p w14:paraId="7CF01748" w14:textId="77777777" w:rsidR="00BB1F4A" w:rsidRPr="00464C1D" w:rsidRDefault="00BB1F4A" w:rsidP="00BD71C5">
      <w:pPr>
        <w:jc w:val="both"/>
        <w:rPr>
          <w:rFonts w:cs="Arial"/>
          <w:sz w:val="20"/>
          <w:szCs w:val="20"/>
        </w:rPr>
      </w:pPr>
      <w:r>
        <w:rPr>
          <w:rFonts w:cs="Arial"/>
          <w:b/>
          <w:bCs/>
          <w:sz w:val="20"/>
          <w:szCs w:val="20"/>
        </w:rPr>
        <w:t>6</w:t>
      </w:r>
      <w:r w:rsidRPr="00464C1D">
        <w:rPr>
          <w:rFonts w:cs="Arial"/>
          <w:b/>
          <w:bCs/>
          <w:sz w:val="20"/>
          <w:szCs w:val="20"/>
        </w:rPr>
        <w:t xml:space="preserve">. Risk Management and Mitigation </w:t>
      </w:r>
    </w:p>
    <w:p w14:paraId="21BA22DA" w14:textId="77777777" w:rsidR="00BB1F4A" w:rsidRPr="00464C1D" w:rsidRDefault="00BB1F4A" w:rsidP="00BD71C5">
      <w:pPr>
        <w:pStyle w:val="ListParagraph"/>
        <w:numPr>
          <w:ilvl w:val="0"/>
          <w:numId w:val="23"/>
        </w:numPr>
        <w:spacing w:after="160" w:line="259" w:lineRule="auto"/>
        <w:jc w:val="both"/>
        <w:rPr>
          <w:rFonts w:cs="Arial"/>
          <w:sz w:val="20"/>
          <w:szCs w:val="20"/>
        </w:rPr>
      </w:pPr>
      <w:r w:rsidRPr="00464C1D">
        <w:rPr>
          <w:rFonts w:cs="Arial"/>
          <w:sz w:val="20"/>
          <w:szCs w:val="20"/>
        </w:rPr>
        <w:t>Contractor shall conduct regula</w:t>
      </w:r>
      <w:r>
        <w:rPr>
          <w:rFonts w:cs="Arial"/>
          <w:sz w:val="20"/>
          <w:szCs w:val="20"/>
        </w:rPr>
        <w:t>r</w:t>
      </w:r>
      <w:r w:rsidRPr="00464C1D">
        <w:rPr>
          <w:rFonts w:cs="Arial"/>
          <w:sz w:val="20"/>
          <w:szCs w:val="20"/>
        </w:rPr>
        <w:t xml:space="preserve"> risk assessments of the AI Solution to identify and mitigate potential risks associated with its deployment and use.  Contractor agrees to implement appropriate risk management measures, including but not limited to, safety features, error handling mechanisms, and contingency plans. </w:t>
      </w:r>
    </w:p>
    <w:p w14:paraId="7CD7C076" w14:textId="77777777" w:rsidR="00BB1F4A" w:rsidRPr="00464C1D" w:rsidRDefault="00BB1F4A" w:rsidP="00BD71C5">
      <w:pPr>
        <w:numPr>
          <w:ilvl w:val="0"/>
          <w:numId w:val="23"/>
        </w:numPr>
        <w:spacing w:after="160" w:line="259" w:lineRule="auto"/>
        <w:jc w:val="both"/>
        <w:rPr>
          <w:rFonts w:cs="Arial"/>
          <w:sz w:val="20"/>
          <w:szCs w:val="20"/>
        </w:rPr>
      </w:pPr>
      <w:r w:rsidRPr="00464C1D">
        <w:rPr>
          <w:rFonts w:cs="Arial"/>
          <w:sz w:val="20"/>
          <w:szCs w:val="20"/>
        </w:rPr>
        <w:t>Contractor must not use or supply any AI Solution that includes or makes use of Prohibited AI.  As used herein, “</w:t>
      </w:r>
      <w:r w:rsidRPr="00464C1D">
        <w:rPr>
          <w:rFonts w:cs="Arial"/>
          <w:b/>
          <w:bCs/>
          <w:sz w:val="20"/>
          <w:szCs w:val="20"/>
        </w:rPr>
        <w:t>Prohibited AI</w:t>
      </w:r>
      <w:r w:rsidRPr="00464C1D">
        <w:rPr>
          <w:rFonts w:cs="Arial"/>
          <w:sz w:val="20"/>
          <w:szCs w:val="20"/>
        </w:rPr>
        <w:t xml:space="preserve">” means any AI Technology that:  (i) deploys subliminal, manipulative or deceptive techniques which materially distort a person's behavior by impairing informed decision-making or autonomy in a way that is reasonably likely to cause significant harm; (ii) exploits vulnerable groups (such as children or religious minorities) to materially distort their behavior in a way that is reasonably likely to cause significant harm; (iii) evaluates or classifies people based on their social behavior or personality characteristics to create a 'social score' which leads to defined detrimental or unfavorable treatment of those people; (iv) assesses or predicts the risk of an individual committing a criminal offence based solely on profiling or assessing personality traits and characteristics; </w:t>
      </w:r>
      <w:r>
        <w:rPr>
          <w:rFonts w:cs="Arial"/>
          <w:sz w:val="20"/>
          <w:szCs w:val="20"/>
        </w:rPr>
        <w:t xml:space="preserve">(v) </w:t>
      </w:r>
      <w:r w:rsidRPr="00464C1D">
        <w:rPr>
          <w:rFonts w:cs="Arial"/>
          <w:sz w:val="20"/>
          <w:szCs w:val="20"/>
        </w:rPr>
        <w:t>creates facial recognition databases through the untargeted scraping of facial images from the internet or CCTV footage; (v</w:t>
      </w:r>
      <w:r>
        <w:rPr>
          <w:rFonts w:cs="Arial"/>
          <w:sz w:val="20"/>
          <w:szCs w:val="20"/>
        </w:rPr>
        <w:t>i</w:t>
      </w:r>
      <w:r w:rsidRPr="00464C1D">
        <w:rPr>
          <w:rFonts w:cs="Arial"/>
          <w:sz w:val="20"/>
          <w:szCs w:val="20"/>
        </w:rPr>
        <w:t>) enables emotional recognition in the workplace or educational institutions (other than for medical or safety purposes expressly permitted under Applicable Rules); (vi</w:t>
      </w:r>
      <w:r>
        <w:rPr>
          <w:rFonts w:cs="Arial"/>
          <w:sz w:val="20"/>
          <w:szCs w:val="20"/>
        </w:rPr>
        <w:t>i</w:t>
      </w:r>
      <w:r w:rsidRPr="00464C1D">
        <w:rPr>
          <w:rFonts w:cs="Arial"/>
          <w:sz w:val="20"/>
          <w:szCs w:val="20"/>
        </w:rPr>
        <w:t>) categorizes people based on biometric data to infer race, political opinions, trade union membership, religious or philosophical beliefs or sex life or orientation; or (v</w:t>
      </w:r>
      <w:r>
        <w:rPr>
          <w:rFonts w:cs="Arial"/>
          <w:sz w:val="20"/>
          <w:szCs w:val="20"/>
        </w:rPr>
        <w:t>i</w:t>
      </w:r>
      <w:r w:rsidRPr="00464C1D">
        <w:rPr>
          <w:rFonts w:cs="Arial"/>
          <w:sz w:val="20"/>
          <w:szCs w:val="20"/>
        </w:rPr>
        <w:t xml:space="preserve">ii) uses "real-time" biometric identification in publicly accessible spaces for law enforcement purposes.  </w:t>
      </w:r>
    </w:p>
    <w:p w14:paraId="7BFF62B4" w14:textId="77777777" w:rsidR="00BB1F4A" w:rsidRPr="00464C1D" w:rsidRDefault="00BB1F4A" w:rsidP="00BD71C5">
      <w:pPr>
        <w:ind w:left="720"/>
        <w:jc w:val="both"/>
        <w:rPr>
          <w:rFonts w:cs="Arial"/>
          <w:sz w:val="20"/>
          <w:szCs w:val="20"/>
        </w:rPr>
      </w:pPr>
    </w:p>
    <w:p w14:paraId="0F7A8C8E" w14:textId="77777777" w:rsidR="00BB1F4A" w:rsidRPr="00464C1D" w:rsidRDefault="00BB1F4A" w:rsidP="00BD71C5">
      <w:pPr>
        <w:jc w:val="both"/>
        <w:rPr>
          <w:rFonts w:cs="Arial"/>
          <w:sz w:val="20"/>
          <w:szCs w:val="20"/>
        </w:rPr>
      </w:pPr>
      <w:r>
        <w:rPr>
          <w:rFonts w:cs="Arial"/>
          <w:b/>
          <w:bCs/>
          <w:sz w:val="20"/>
          <w:szCs w:val="20"/>
        </w:rPr>
        <w:t>7</w:t>
      </w:r>
      <w:r w:rsidRPr="00464C1D">
        <w:rPr>
          <w:rFonts w:cs="Arial"/>
          <w:b/>
          <w:bCs/>
          <w:sz w:val="20"/>
          <w:szCs w:val="20"/>
        </w:rPr>
        <w:t>. Ethical and Responsible AI Use</w:t>
      </w:r>
    </w:p>
    <w:p w14:paraId="6B6ECC1F" w14:textId="77777777" w:rsidR="00BB1F4A" w:rsidRPr="00464C1D" w:rsidRDefault="00BB1F4A" w:rsidP="00BD71C5">
      <w:pPr>
        <w:jc w:val="both"/>
        <w:rPr>
          <w:rFonts w:cs="Arial"/>
          <w:sz w:val="20"/>
          <w:szCs w:val="20"/>
        </w:rPr>
      </w:pPr>
      <w:r w:rsidRPr="00E863E6">
        <w:rPr>
          <w:rFonts w:cs="Arial"/>
          <w:b/>
          <w:bCs/>
          <w:sz w:val="20"/>
          <w:szCs w:val="20"/>
        </w:rPr>
        <w:t>7.1</w:t>
      </w:r>
      <w:r w:rsidRPr="00464C1D">
        <w:rPr>
          <w:rFonts w:cs="Arial"/>
          <w:sz w:val="20"/>
          <w:szCs w:val="20"/>
        </w:rPr>
        <w:t xml:space="preserve"> </w:t>
      </w:r>
      <w:r w:rsidRPr="00464C1D">
        <w:rPr>
          <w:rFonts w:cs="Arial"/>
          <w:b/>
          <w:bCs/>
          <w:sz w:val="20"/>
          <w:szCs w:val="20"/>
        </w:rPr>
        <w:t>Ethical Standards</w:t>
      </w:r>
      <w:r>
        <w:rPr>
          <w:rFonts w:cs="Arial"/>
          <w:sz w:val="20"/>
          <w:szCs w:val="20"/>
        </w:rPr>
        <w:t xml:space="preserve">.  </w:t>
      </w:r>
      <w:r w:rsidRPr="00464C1D">
        <w:rPr>
          <w:rFonts w:cs="Arial"/>
          <w:sz w:val="20"/>
          <w:szCs w:val="20"/>
        </w:rPr>
        <w:t>The Contractor shall adhere to ethical AI guidelines</w:t>
      </w:r>
      <w:r>
        <w:rPr>
          <w:rFonts w:cs="Arial"/>
          <w:sz w:val="20"/>
          <w:szCs w:val="20"/>
        </w:rPr>
        <w:t xml:space="preserve">, </w:t>
      </w:r>
      <w:r w:rsidRPr="00464C1D">
        <w:rPr>
          <w:rFonts w:cs="Arial"/>
          <w:sz w:val="20"/>
          <w:szCs w:val="20"/>
        </w:rPr>
        <w:t xml:space="preserve">standards and best practices, ensuring that AI Solutions do not perpetuate discrimination, bias, or any other unethical practices.  </w:t>
      </w:r>
    </w:p>
    <w:p w14:paraId="1499A55E" w14:textId="77777777" w:rsidR="00BB1F4A" w:rsidRPr="00464C1D" w:rsidRDefault="00BB1F4A" w:rsidP="00BD71C5">
      <w:pPr>
        <w:jc w:val="both"/>
        <w:rPr>
          <w:rFonts w:cs="Arial"/>
          <w:sz w:val="20"/>
          <w:szCs w:val="20"/>
        </w:rPr>
      </w:pPr>
      <w:r w:rsidRPr="00E863E6">
        <w:rPr>
          <w:rFonts w:cs="Arial"/>
          <w:b/>
          <w:bCs/>
          <w:sz w:val="20"/>
          <w:szCs w:val="20"/>
        </w:rPr>
        <w:t>7.2</w:t>
      </w:r>
      <w:r w:rsidRPr="00464C1D">
        <w:rPr>
          <w:rFonts w:cs="Arial"/>
          <w:sz w:val="20"/>
          <w:szCs w:val="20"/>
        </w:rPr>
        <w:t xml:space="preserve"> </w:t>
      </w:r>
      <w:r w:rsidRPr="00464C1D">
        <w:rPr>
          <w:rFonts w:cs="Arial"/>
          <w:b/>
          <w:bCs/>
          <w:sz w:val="20"/>
          <w:szCs w:val="20"/>
        </w:rPr>
        <w:t>Human Oversight</w:t>
      </w:r>
      <w:r>
        <w:rPr>
          <w:rFonts w:cs="Arial"/>
          <w:sz w:val="20"/>
          <w:szCs w:val="20"/>
        </w:rPr>
        <w:t xml:space="preserve">.  </w:t>
      </w:r>
      <w:r w:rsidRPr="00464C1D">
        <w:rPr>
          <w:rFonts w:cs="Arial"/>
          <w:sz w:val="20"/>
          <w:szCs w:val="20"/>
        </w:rPr>
        <w:t xml:space="preserve">The Contractor shall ensure that appropriate human oversight mechanisms are in place for all AI Solutions, allowing for intervention and review in cases where AI decisions have significant impacts.  Customer will have the ability to override or correct decisions made by the AI Solution.  Contractor will provide the necessary tools and interfaces to facilitate effective human oversite.  </w:t>
      </w:r>
    </w:p>
    <w:p w14:paraId="6569D466" w14:textId="77777777" w:rsidR="00BB1F4A" w:rsidRPr="00464C1D" w:rsidRDefault="00BB1F4A" w:rsidP="00BD71C5">
      <w:pPr>
        <w:jc w:val="both"/>
        <w:rPr>
          <w:rFonts w:cs="Arial"/>
          <w:sz w:val="20"/>
          <w:szCs w:val="20"/>
        </w:rPr>
      </w:pPr>
      <w:r w:rsidRPr="00E863E6">
        <w:rPr>
          <w:rFonts w:cs="Arial"/>
          <w:b/>
          <w:bCs/>
          <w:sz w:val="20"/>
          <w:szCs w:val="20"/>
        </w:rPr>
        <w:t>7.3</w:t>
      </w:r>
      <w:r w:rsidRPr="00464C1D">
        <w:rPr>
          <w:rFonts w:cs="Arial"/>
          <w:sz w:val="20"/>
          <w:szCs w:val="20"/>
        </w:rPr>
        <w:t xml:space="preserve"> </w:t>
      </w:r>
      <w:r w:rsidRPr="00464C1D">
        <w:rPr>
          <w:rFonts w:cs="Arial"/>
          <w:b/>
          <w:bCs/>
          <w:sz w:val="20"/>
          <w:szCs w:val="20"/>
        </w:rPr>
        <w:t>Bias and Fairness</w:t>
      </w:r>
      <w:r>
        <w:rPr>
          <w:rFonts w:cs="Arial"/>
          <w:sz w:val="20"/>
          <w:szCs w:val="20"/>
        </w:rPr>
        <w:t xml:space="preserve">.  </w:t>
      </w:r>
      <w:r w:rsidRPr="00464C1D">
        <w:rPr>
          <w:rFonts w:cs="Arial"/>
          <w:sz w:val="20"/>
          <w:szCs w:val="20"/>
        </w:rPr>
        <w:t xml:space="preserve">The Contractor shall actively work to identify and mitigate biases in AI Solutions, ensuring fairness in outcomes and compliance with ethical guidelines.  </w:t>
      </w:r>
    </w:p>
    <w:p w14:paraId="2806314F" w14:textId="77777777" w:rsidR="00BB1F4A" w:rsidRPr="00464C1D" w:rsidRDefault="00BB1F4A" w:rsidP="00BD71C5">
      <w:pPr>
        <w:jc w:val="both"/>
        <w:rPr>
          <w:rFonts w:cs="Arial"/>
          <w:sz w:val="20"/>
          <w:szCs w:val="20"/>
        </w:rPr>
      </w:pPr>
      <w:r>
        <w:rPr>
          <w:rFonts w:cs="Arial"/>
          <w:b/>
          <w:bCs/>
          <w:sz w:val="20"/>
          <w:szCs w:val="20"/>
        </w:rPr>
        <w:t>8</w:t>
      </w:r>
      <w:r w:rsidRPr="00464C1D">
        <w:rPr>
          <w:rFonts w:cs="Arial"/>
          <w:b/>
          <w:bCs/>
          <w:sz w:val="20"/>
          <w:szCs w:val="20"/>
        </w:rPr>
        <w:t>. Audit and Monitoring</w:t>
      </w:r>
    </w:p>
    <w:p w14:paraId="109E7EE4" w14:textId="5A41615C" w:rsidR="00BB1F4A" w:rsidRPr="00464C1D" w:rsidRDefault="00BB1F4A" w:rsidP="00BD71C5">
      <w:pPr>
        <w:jc w:val="both"/>
        <w:rPr>
          <w:rFonts w:cs="Arial"/>
          <w:sz w:val="20"/>
          <w:szCs w:val="20"/>
        </w:rPr>
      </w:pPr>
      <w:r>
        <w:rPr>
          <w:rFonts w:cs="Arial"/>
          <w:sz w:val="20"/>
          <w:szCs w:val="20"/>
        </w:rPr>
        <w:t>8</w:t>
      </w:r>
      <w:r w:rsidRPr="00464C1D">
        <w:rPr>
          <w:rFonts w:cs="Arial"/>
          <w:sz w:val="20"/>
          <w:szCs w:val="20"/>
        </w:rPr>
        <w:t xml:space="preserve">.1 </w:t>
      </w:r>
      <w:r w:rsidRPr="00464C1D">
        <w:rPr>
          <w:rFonts w:cs="Arial"/>
          <w:b/>
          <w:bCs/>
          <w:sz w:val="20"/>
          <w:szCs w:val="20"/>
        </w:rPr>
        <w:t>Regular Audits</w:t>
      </w:r>
      <w:r>
        <w:rPr>
          <w:rFonts w:cs="Arial"/>
          <w:sz w:val="20"/>
          <w:szCs w:val="20"/>
        </w:rPr>
        <w:t xml:space="preserve">.  </w:t>
      </w:r>
      <w:r w:rsidRPr="00464C1D">
        <w:rPr>
          <w:rFonts w:cs="Arial"/>
          <w:sz w:val="20"/>
          <w:szCs w:val="20"/>
        </w:rPr>
        <w:t xml:space="preserve">The Contractor shall cooperate in Company’s vendor AI assessment </w:t>
      </w:r>
      <w:proofErr w:type="gramStart"/>
      <w:r w:rsidRPr="00464C1D">
        <w:rPr>
          <w:rFonts w:cs="Arial"/>
          <w:sz w:val="20"/>
          <w:szCs w:val="20"/>
        </w:rPr>
        <w:t>program, and</w:t>
      </w:r>
      <w:proofErr w:type="gramEnd"/>
      <w:r w:rsidRPr="00464C1D">
        <w:rPr>
          <w:rFonts w:cs="Arial"/>
          <w:sz w:val="20"/>
          <w:szCs w:val="20"/>
        </w:rPr>
        <w:t xml:space="preserve"> permit regular audits and inspections by the Company or an appointed third party to verify compliance with Applicable Rules and this Exhibit.  Contractor agrees to cooperate with such audits, respond to questionnaires from Company, provide necessary documentation, and address any identified issues promptly.  </w:t>
      </w:r>
    </w:p>
    <w:p w14:paraId="2B76A67A" w14:textId="77777777" w:rsidR="00BB1F4A" w:rsidRPr="00464C1D" w:rsidRDefault="00BB1F4A" w:rsidP="00BD71C5">
      <w:pPr>
        <w:jc w:val="both"/>
        <w:rPr>
          <w:rFonts w:cs="Arial"/>
          <w:sz w:val="20"/>
          <w:szCs w:val="20"/>
        </w:rPr>
      </w:pPr>
      <w:r>
        <w:rPr>
          <w:rFonts w:cs="Arial"/>
          <w:sz w:val="20"/>
          <w:szCs w:val="20"/>
        </w:rPr>
        <w:t>8</w:t>
      </w:r>
      <w:r w:rsidRPr="00464C1D">
        <w:rPr>
          <w:rFonts w:cs="Arial"/>
          <w:sz w:val="20"/>
          <w:szCs w:val="20"/>
        </w:rPr>
        <w:t xml:space="preserve">.2 </w:t>
      </w:r>
      <w:r w:rsidRPr="00464C1D">
        <w:rPr>
          <w:rFonts w:cs="Arial"/>
          <w:b/>
          <w:bCs/>
          <w:sz w:val="20"/>
          <w:szCs w:val="20"/>
        </w:rPr>
        <w:t>Reporting Obligations</w:t>
      </w:r>
      <w:r>
        <w:rPr>
          <w:rFonts w:cs="Arial"/>
          <w:sz w:val="20"/>
          <w:szCs w:val="20"/>
        </w:rPr>
        <w:t xml:space="preserve">.  </w:t>
      </w:r>
      <w:r w:rsidRPr="00464C1D">
        <w:rPr>
          <w:rFonts w:cs="Arial"/>
          <w:sz w:val="20"/>
          <w:szCs w:val="20"/>
        </w:rPr>
        <w:t xml:space="preserve">The Contractor shall promptly report any issues, failures, or breaches related to the AI Solutions, including non-compliance with </w:t>
      </w:r>
      <w:r>
        <w:rPr>
          <w:rFonts w:cs="Arial"/>
          <w:sz w:val="20"/>
          <w:szCs w:val="20"/>
        </w:rPr>
        <w:t>Applicable Rules or the Exhibit</w:t>
      </w:r>
      <w:r w:rsidRPr="00464C1D">
        <w:rPr>
          <w:rFonts w:cs="Arial"/>
          <w:sz w:val="20"/>
          <w:szCs w:val="20"/>
        </w:rPr>
        <w:t xml:space="preserve">. </w:t>
      </w:r>
    </w:p>
    <w:p w14:paraId="01DD7243" w14:textId="77777777" w:rsidR="00BB1F4A" w:rsidRPr="00464C1D" w:rsidRDefault="00BB1F4A" w:rsidP="00BD71C5">
      <w:pPr>
        <w:jc w:val="both"/>
        <w:rPr>
          <w:rFonts w:cs="Arial"/>
          <w:sz w:val="20"/>
          <w:szCs w:val="20"/>
        </w:rPr>
      </w:pPr>
      <w:r>
        <w:rPr>
          <w:rFonts w:cs="Arial"/>
          <w:b/>
          <w:bCs/>
          <w:sz w:val="20"/>
          <w:szCs w:val="20"/>
        </w:rPr>
        <w:t>9</w:t>
      </w:r>
      <w:r w:rsidRPr="00464C1D">
        <w:rPr>
          <w:rFonts w:cs="Arial"/>
          <w:b/>
          <w:bCs/>
          <w:sz w:val="20"/>
          <w:szCs w:val="20"/>
        </w:rPr>
        <w:t xml:space="preserve">. Termination </w:t>
      </w:r>
    </w:p>
    <w:p w14:paraId="277522F2" w14:textId="77777777" w:rsidR="00BB1F4A" w:rsidRPr="00464C1D" w:rsidRDefault="00BB1F4A" w:rsidP="00BD71C5">
      <w:pPr>
        <w:jc w:val="both"/>
        <w:rPr>
          <w:rFonts w:cs="Arial"/>
          <w:sz w:val="20"/>
          <w:szCs w:val="20"/>
        </w:rPr>
      </w:pPr>
      <w:r w:rsidRPr="00E863E6">
        <w:rPr>
          <w:rFonts w:cs="Arial"/>
          <w:b/>
          <w:bCs/>
          <w:sz w:val="20"/>
          <w:szCs w:val="20"/>
        </w:rPr>
        <w:t>9.1</w:t>
      </w:r>
      <w:r w:rsidRPr="00464C1D">
        <w:rPr>
          <w:rFonts w:cs="Arial"/>
          <w:sz w:val="20"/>
          <w:szCs w:val="20"/>
        </w:rPr>
        <w:t xml:space="preserve"> </w:t>
      </w:r>
      <w:r w:rsidRPr="00464C1D">
        <w:rPr>
          <w:rFonts w:cs="Arial"/>
          <w:b/>
          <w:bCs/>
          <w:sz w:val="20"/>
          <w:szCs w:val="20"/>
        </w:rPr>
        <w:t>Termination for Non-Compliance</w:t>
      </w:r>
      <w:r>
        <w:rPr>
          <w:rFonts w:cs="Arial"/>
          <w:sz w:val="20"/>
          <w:szCs w:val="20"/>
        </w:rPr>
        <w:t>.  W</w:t>
      </w:r>
      <w:r w:rsidRPr="00464C1D">
        <w:rPr>
          <w:rFonts w:cs="Arial"/>
          <w:sz w:val="20"/>
          <w:szCs w:val="20"/>
        </w:rPr>
        <w:t xml:space="preserve">ithout limiting any other right or remedy of Company, Company may terminate the Agreement on written notice to Contractor if the Contractor fails to comply with the terms and conditions of this Exhibit in any material respect. </w:t>
      </w:r>
    </w:p>
    <w:p w14:paraId="53CA7701" w14:textId="77777777" w:rsidR="00BB1F4A" w:rsidRPr="00464C1D" w:rsidRDefault="00BB1F4A" w:rsidP="00BD71C5">
      <w:pPr>
        <w:jc w:val="both"/>
        <w:rPr>
          <w:rFonts w:cs="Arial"/>
          <w:sz w:val="20"/>
          <w:szCs w:val="20"/>
        </w:rPr>
      </w:pPr>
      <w:r w:rsidRPr="00E863E6">
        <w:rPr>
          <w:rFonts w:cs="Arial"/>
          <w:b/>
          <w:bCs/>
          <w:sz w:val="20"/>
          <w:szCs w:val="20"/>
        </w:rPr>
        <w:t>9.2</w:t>
      </w:r>
      <w:r w:rsidRPr="00464C1D">
        <w:rPr>
          <w:rFonts w:cs="Arial"/>
          <w:sz w:val="20"/>
          <w:szCs w:val="20"/>
        </w:rPr>
        <w:t xml:space="preserve"> </w:t>
      </w:r>
      <w:r w:rsidRPr="00464C1D">
        <w:rPr>
          <w:rFonts w:cs="Arial"/>
          <w:b/>
          <w:bCs/>
          <w:sz w:val="20"/>
          <w:szCs w:val="20"/>
        </w:rPr>
        <w:t>Termination for Changes</w:t>
      </w:r>
      <w:r>
        <w:rPr>
          <w:rFonts w:cs="Arial"/>
          <w:sz w:val="20"/>
          <w:szCs w:val="20"/>
        </w:rPr>
        <w:t xml:space="preserve">.  </w:t>
      </w:r>
      <w:r w:rsidRPr="00464C1D">
        <w:rPr>
          <w:rFonts w:cs="Arial"/>
          <w:sz w:val="20"/>
          <w:szCs w:val="20"/>
        </w:rPr>
        <w:t>Contractor shall not implement any changes to the AI Solution that impact its functional</w:t>
      </w:r>
      <w:r>
        <w:rPr>
          <w:rFonts w:cs="Arial"/>
          <w:sz w:val="20"/>
          <w:szCs w:val="20"/>
        </w:rPr>
        <w:t>ity</w:t>
      </w:r>
      <w:r w:rsidRPr="00464C1D">
        <w:rPr>
          <w:rFonts w:cs="Arial"/>
          <w:sz w:val="20"/>
          <w:szCs w:val="20"/>
        </w:rPr>
        <w:t xml:space="preserve"> or performance in any material respect.  Without limiting any other right or remedy of Company, Company may terminate the Agreement on written notice to Contractor if the Contractor implements any changes to the AI Solution that impact its functionality, performance, or compliance with Applicable Rules. </w:t>
      </w:r>
    </w:p>
    <w:p w14:paraId="19445116" w14:textId="77777777" w:rsidR="00BB1F4A" w:rsidRPr="00464C1D" w:rsidRDefault="00BB1F4A" w:rsidP="00BD71C5">
      <w:pPr>
        <w:jc w:val="both"/>
        <w:rPr>
          <w:rFonts w:cs="Arial"/>
          <w:sz w:val="20"/>
          <w:szCs w:val="20"/>
        </w:rPr>
      </w:pPr>
      <w:r>
        <w:rPr>
          <w:rFonts w:cs="Arial"/>
          <w:b/>
          <w:bCs/>
          <w:sz w:val="20"/>
          <w:szCs w:val="20"/>
        </w:rPr>
        <w:t>10</w:t>
      </w:r>
      <w:r w:rsidRPr="00464C1D">
        <w:rPr>
          <w:rFonts w:cs="Arial"/>
          <w:b/>
          <w:bCs/>
          <w:sz w:val="20"/>
          <w:szCs w:val="20"/>
        </w:rPr>
        <w:t>. Notification of Incidents and Updates</w:t>
      </w:r>
      <w:r>
        <w:rPr>
          <w:rFonts w:cs="Arial"/>
          <w:b/>
          <w:bCs/>
          <w:sz w:val="20"/>
          <w:szCs w:val="20"/>
        </w:rPr>
        <w:t xml:space="preserve">.  </w:t>
      </w:r>
      <w:r w:rsidRPr="00464C1D">
        <w:rPr>
          <w:rFonts w:cs="Arial"/>
          <w:sz w:val="20"/>
          <w:szCs w:val="20"/>
        </w:rPr>
        <w:t xml:space="preserve">Contractor agrees to promptly notify Customer of any incidents, failures, or breaches related to the AI Solution that could affect its compliance with Applicable Rules.  Contractor will also provide advance written notice </w:t>
      </w:r>
      <w:r>
        <w:rPr>
          <w:rFonts w:cs="Arial"/>
          <w:sz w:val="20"/>
          <w:szCs w:val="20"/>
        </w:rPr>
        <w:t>of</w:t>
      </w:r>
      <w:r w:rsidRPr="00464C1D">
        <w:rPr>
          <w:rFonts w:cs="Arial"/>
          <w:sz w:val="20"/>
          <w:szCs w:val="20"/>
        </w:rPr>
        <w:t xml:space="preserve"> any planned changes to the AI Solution that may impact its functionality or compliance with Applicable Rules or this Exhibit.  </w:t>
      </w:r>
    </w:p>
    <w:p w14:paraId="6CE765CC" w14:textId="77777777" w:rsidR="00BB1F4A" w:rsidRPr="00464C1D" w:rsidRDefault="00BB1F4A" w:rsidP="00BD71C5">
      <w:pPr>
        <w:jc w:val="both"/>
        <w:rPr>
          <w:rFonts w:cs="Arial"/>
          <w:sz w:val="20"/>
          <w:szCs w:val="20"/>
        </w:rPr>
      </w:pPr>
      <w:r>
        <w:rPr>
          <w:rFonts w:cs="Arial"/>
          <w:b/>
          <w:bCs/>
          <w:sz w:val="20"/>
          <w:szCs w:val="20"/>
        </w:rPr>
        <w:t>11</w:t>
      </w:r>
      <w:r w:rsidRPr="00464C1D">
        <w:rPr>
          <w:rFonts w:cs="Arial"/>
          <w:b/>
          <w:bCs/>
          <w:sz w:val="20"/>
          <w:szCs w:val="20"/>
        </w:rPr>
        <w:t>. Training and Support</w:t>
      </w:r>
      <w:r>
        <w:rPr>
          <w:rFonts w:cs="Arial"/>
          <w:b/>
          <w:bCs/>
          <w:sz w:val="20"/>
          <w:szCs w:val="20"/>
        </w:rPr>
        <w:t xml:space="preserve">.  </w:t>
      </w:r>
      <w:r w:rsidRPr="00464C1D">
        <w:rPr>
          <w:rFonts w:cs="Arial"/>
          <w:sz w:val="20"/>
          <w:szCs w:val="20"/>
        </w:rPr>
        <w:t xml:space="preserve">At no additional cost to Customer, Contractor shall provide Customer with training on the use and management of the AI Solution, including all training necessary to ensure compliance with Applicable Rules.  This includes training on interpreting AI outputs, managing system updates, and handling any issues related to the AI Solution’s performance. </w:t>
      </w:r>
    </w:p>
    <w:p w14:paraId="043934C8" w14:textId="77777777" w:rsidR="00BB1F4A" w:rsidRPr="00464C1D" w:rsidRDefault="00BB1F4A" w:rsidP="00BD71C5">
      <w:pPr>
        <w:jc w:val="both"/>
        <w:rPr>
          <w:rFonts w:cs="Arial"/>
          <w:sz w:val="20"/>
          <w:szCs w:val="20"/>
        </w:rPr>
      </w:pPr>
      <w:r>
        <w:rPr>
          <w:rFonts w:cs="Arial"/>
          <w:b/>
          <w:bCs/>
          <w:sz w:val="20"/>
          <w:szCs w:val="20"/>
        </w:rPr>
        <w:t>12</w:t>
      </w:r>
      <w:r w:rsidRPr="00464C1D">
        <w:rPr>
          <w:rFonts w:cs="Arial"/>
          <w:b/>
          <w:bCs/>
          <w:sz w:val="20"/>
          <w:szCs w:val="20"/>
        </w:rPr>
        <w:t>. Indemnification</w:t>
      </w:r>
      <w:r>
        <w:rPr>
          <w:rFonts w:cs="Arial"/>
          <w:b/>
          <w:bCs/>
          <w:sz w:val="20"/>
          <w:szCs w:val="20"/>
        </w:rPr>
        <w:t xml:space="preserve">.  </w:t>
      </w:r>
      <w:r w:rsidRPr="00464C1D">
        <w:rPr>
          <w:rFonts w:cs="Arial"/>
          <w:sz w:val="20"/>
          <w:szCs w:val="20"/>
        </w:rPr>
        <w:t>Contractor agrees to indemnify, defend, and hold Customer, its Affiliates and their respective employees, directors, agents, successors and permitted assigns (“Customer Parties”) harmless from and against any and all liabilities, damages, losses, expenses, fines, penalties, and/or judgments, including reasonable attorneys' fees, costs, and expenses incidental thereto, awarded against any Customer Parties or agreed in settlement by Contractor, by reason of any demand, proceeding, action, regulatory action, lawsuit, and/or claim, in each case asserted against a Customer Party by a third party, to the extent arising out of or relating to any breach by Contractor of this Exhibit or any breach of Applicable Rules by Contractor.</w:t>
      </w:r>
    </w:p>
    <w:p w14:paraId="21AA7EE7" w14:textId="422FFFF0" w:rsidR="00BB1F4A" w:rsidRPr="00464C1D" w:rsidRDefault="00BB1F4A" w:rsidP="00BD71C5">
      <w:pPr>
        <w:jc w:val="both"/>
        <w:rPr>
          <w:rFonts w:cs="Arial"/>
          <w:sz w:val="20"/>
          <w:szCs w:val="20"/>
        </w:rPr>
      </w:pPr>
      <w:r>
        <w:rPr>
          <w:rFonts w:cs="Arial"/>
          <w:b/>
          <w:bCs/>
          <w:sz w:val="20"/>
          <w:szCs w:val="20"/>
        </w:rPr>
        <w:lastRenderedPageBreak/>
        <w:t>13</w:t>
      </w:r>
      <w:r w:rsidRPr="00464C1D">
        <w:rPr>
          <w:rFonts w:cs="Arial"/>
          <w:b/>
          <w:bCs/>
          <w:sz w:val="20"/>
          <w:szCs w:val="20"/>
        </w:rPr>
        <w:t>. Liability</w:t>
      </w:r>
      <w:r>
        <w:rPr>
          <w:rFonts w:cs="Arial"/>
          <w:b/>
          <w:bCs/>
          <w:sz w:val="20"/>
          <w:szCs w:val="20"/>
        </w:rPr>
        <w:t xml:space="preserve">.  </w:t>
      </w:r>
      <w:r w:rsidRPr="00464C1D">
        <w:rPr>
          <w:rFonts w:cs="Arial"/>
          <w:sz w:val="20"/>
          <w:szCs w:val="20"/>
        </w:rPr>
        <w:t>Notwithstanding anything to the contrary in the Agreement, any limitation of liability and/or waiver of damages set forth in the Agreement will not apply to Contractor’s obligations as they relate to this Exhibit.</w:t>
      </w:r>
    </w:p>
    <w:p w14:paraId="24D317C5" w14:textId="0B51B901" w:rsidR="00BB1F4A" w:rsidRPr="00464C1D" w:rsidRDefault="00BB1F4A" w:rsidP="00BD71C5">
      <w:pPr>
        <w:jc w:val="both"/>
        <w:rPr>
          <w:rFonts w:cs="Arial"/>
          <w:sz w:val="20"/>
          <w:szCs w:val="20"/>
        </w:rPr>
      </w:pPr>
      <w:r>
        <w:rPr>
          <w:rFonts w:cs="Arial"/>
          <w:b/>
          <w:bCs/>
          <w:sz w:val="20"/>
          <w:szCs w:val="20"/>
        </w:rPr>
        <w:t>14</w:t>
      </w:r>
      <w:r w:rsidRPr="00464C1D">
        <w:rPr>
          <w:rFonts w:cs="Arial"/>
          <w:b/>
          <w:bCs/>
          <w:sz w:val="20"/>
          <w:szCs w:val="20"/>
        </w:rPr>
        <w:t>. General</w:t>
      </w:r>
      <w:r>
        <w:rPr>
          <w:rFonts w:cs="Arial"/>
          <w:b/>
          <w:bCs/>
          <w:sz w:val="20"/>
          <w:szCs w:val="20"/>
        </w:rPr>
        <w:t xml:space="preserve">.  </w:t>
      </w:r>
      <w:r w:rsidRPr="00464C1D">
        <w:rPr>
          <w:rFonts w:cs="Arial"/>
          <w:sz w:val="20"/>
          <w:szCs w:val="20"/>
        </w:rPr>
        <w:t xml:space="preserve">Contractor certifies that it understands the requirements and limitations of the Agreement, this Exhibit, and Applicable Rules.  In the event of conflict between or among the provision(s) in </w:t>
      </w:r>
      <w:r w:rsidR="00D70DF6">
        <w:rPr>
          <w:rFonts w:cs="Arial"/>
          <w:sz w:val="20"/>
          <w:szCs w:val="20"/>
        </w:rPr>
        <w:t>the</w:t>
      </w:r>
      <w:r w:rsidRPr="00464C1D">
        <w:rPr>
          <w:rFonts w:cs="Arial"/>
          <w:sz w:val="20"/>
          <w:szCs w:val="20"/>
        </w:rPr>
        <w:t xml:space="preserve"> Agreement, or this Exhibit, the parties will endeavor to interpret any such conflicting provision(s) in a consistent manner.  In the event of an irreconcilable conflict, the provision(s) of the aforementioned documents (to the extent applicable) will govern in the following order of precedence: (i)</w:t>
      </w:r>
      <w:r>
        <w:rPr>
          <w:rFonts w:cs="Arial"/>
          <w:sz w:val="20"/>
          <w:szCs w:val="20"/>
        </w:rPr>
        <w:t xml:space="preserve"> </w:t>
      </w:r>
      <w:r w:rsidRPr="00464C1D">
        <w:rPr>
          <w:rFonts w:cs="Arial"/>
          <w:sz w:val="20"/>
          <w:szCs w:val="20"/>
        </w:rPr>
        <w:t>this Exhibit,</w:t>
      </w:r>
      <w:r w:rsidR="00D70DF6">
        <w:rPr>
          <w:rFonts w:cs="Arial"/>
          <w:sz w:val="20"/>
          <w:szCs w:val="20"/>
        </w:rPr>
        <w:t xml:space="preserve"> and</w:t>
      </w:r>
      <w:r w:rsidRPr="00464C1D">
        <w:rPr>
          <w:rFonts w:cs="Arial"/>
          <w:sz w:val="20"/>
          <w:szCs w:val="20"/>
        </w:rPr>
        <w:t xml:space="preserve"> (ii) the Agreement.</w:t>
      </w:r>
    </w:p>
    <w:p w14:paraId="21F72AF7" w14:textId="32F7DF83" w:rsidR="004D6612" w:rsidRDefault="004D6612" w:rsidP="00BD71C5">
      <w:pPr>
        <w:spacing w:line="240" w:lineRule="auto"/>
        <w:rPr>
          <w:b/>
          <w:bCs/>
        </w:rPr>
      </w:pPr>
    </w:p>
    <w:p w14:paraId="6A4678BB" w14:textId="77777777" w:rsidR="004D6612" w:rsidRDefault="004D6612">
      <w:pPr>
        <w:spacing w:after="0" w:line="240" w:lineRule="auto"/>
        <w:rPr>
          <w:b/>
          <w:bCs/>
        </w:rPr>
      </w:pPr>
      <w:r>
        <w:rPr>
          <w:b/>
          <w:bCs/>
        </w:rPr>
        <w:br w:type="page"/>
      </w:r>
    </w:p>
    <w:p w14:paraId="1065F86B" w14:textId="050DAD71" w:rsidR="00BB1F4A" w:rsidRDefault="004D6612" w:rsidP="00E863E6">
      <w:pPr>
        <w:spacing w:line="240" w:lineRule="auto"/>
        <w:jc w:val="center"/>
        <w:rPr>
          <w:b/>
          <w:bCs/>
        </w:rPr>
      </w:pPr>
      <w:r>
        <w:rPr>
          <w:b/>
          <w:bCs/>
        </w:rPr>
        <w:lastRenderedPageBreak/>
        <w:t>EXHIBIT 4</w:t>
      </w:r>
    </w:p>
    <w:p w14:paraId="20F98CDE" w14:textId="708A4EA4" w:rsidR="004D6612" w:rsidRDefault="004D6612" w:rsidP="004D6612">
      <w:pPr>
        <w:spacing w:line="240" w:lineRule="auto"/>
        <w:jc w:val="center"/>
        <w:rPr>
          <w:b/>
          <w:bCs/>
        </w:rPr>
      </w:pPr>
      <w:r>
        <w:rPr>
          <w:b/>
          <w:bCs/>
        </w:rPr>
        <w:t>INFORMATION SECURITY</w:t>
      </w:r>
    </w:p>
    <w:p w14:paraId="36E8E140" w14:textId="77777777" w:rsidR="004D6612" w:rsidRDefault="004D6612" w:rsidP="004D6612">
      <w:pPr>
        <w:spacing w:line="240" w:lineRule="auto"/>
        <w:jc w:val="center"/>
        <w:rPr>
          <w:b/>
          <w:bCs/>
        </w:rPr>
      </w:pPr>
    </w:p>
    <w:p w14:paraId="2D8C0137" w14:textId="77777777" w:rsidR="004D6612" w:rsidRDefault="004D6612" w:rsidP="004D6612">
      <w:pPr>
        <w:spacing w:line="240" w:lineRule="auto"/>
        <w:jc w:val="center"/>
        <w:rPr>
          <w:b/>
          <w:bCs/>
        </w:rPr>
      </w:pPr>
    </w:p>
    <w:p w14:paraId="0703808F" w14:textId="45B6C606" w:rsidR="004D6612" w:rsidRDefault="004D6612" w:rsidP="004D6612">
      <w:pPr>
        <w:spacing w:line="240" w:lineRule="auto"/>
        <w:jc w:val="center"/>
        <w:rPr>
          <w:rStyle w:val="eop"/>
          <w:rFonts w:cs="Arial"/>
          <w:color w:val="D13438"/>
          <w:sz w:val="20"/>
          <w:szCs w:val="20"/>
          <w:shd w:val="clear" w:color="auto" w:fill="FFFFFF"/>
        </w:rPr>
      </w:pPr>
      <w:r>
        <w:rPr>
          <w:rStyle w:val="normaltextrun"/>
          <w:rFonts w:cs="Arial"/>
          <w:b/>
          <w:bCs/>
          <w:color w:val="0078D4"/>
          <w:sz w:val="20"/>
          <w:szCs w:val="20"/>
          <w:u w:val="single"/>
          <w:shd w:val="clear" w:color="auto" w:fill="FFFFFF"/>
        </w:rPr>
        <w:t xml:space="preserve">[Customer to insert appropriate Information Security </w:t>
      </w:r>
      <w:r w:rsidR="004002A3">
        <w:rPr>
          <w:rStyle w:val="normaltextrun"/>
          <w:rFonts w:cs="Arial"/>
          <w:b/>
          <w:bCs/>
          <w:color w:val="0078D4"/>
          <w:sz w:val="20"/>
          <w:szCs w:val="20"/>
          <w:u w:val="single"/>
          <w:shd w:val="clear" w:color="auto" w:fill="FFFFFF"/>
        </w:rPr>
        <w:t>Exhibit</w:t>
      </w:r>
      <w:r>
        <w:rPr>
          <w:rStyle w:val="normaltextrun"/>
          <w:rFonts w:cs="Arial"/>
          <w:b/>
          <w:bCs/>
          <w:color w:val="0078D4"/>
          <w:sz w:val="20"/>
          <w:szCs w:val="20"/>
          <w:u w:val="single"/>
          <w:shd w:val="clear" w:color="auto" w:fill="FFFFFF"/>
        </w:rPr>
        <w:t>]</w:t>
      </w:r>
      <w:r>
        <w:rPr>
          <w:rStyle w:val="eop"/>
          <w:rFonts w:cs="Arial"/>
          <w:color w:val="D13438"/>
          <w:sz w:val="20"/>
          <w:szCs w:val="20"/>
          <w:shd w:val="clear" w:color="auto" w:fill="FFFFFF"/>
        </w:rPr>
        <w:t> </w:t>
      </w:r>
    </w:p>
    <w:p w14:paraId="3319433F" w14:textId="77777777" w:rsidR="004D6612" w:rsidRDefault="004D6612" w:rsidP="00E863E6">
      <w:pPr>
        <w:spacing w:line="240" w:lineRule="auto"/>
        <w:jc w:val="center"/>
        <w:rPr>
          <w:b/>
          <w:bCs/>
        </w:rPr>
      </w:pPr>
    </w:p>
    <w:sectPr w:rsidR="004D6612" w:rsidSect="00295218">
      <w:footerReference w:type="even" r:id="rId10"/>
      <w:footerReference w:type="default" r:id="rId11"/>
      <w:footerReference w:type="first" r:id="rId12"/>
      <w:type w:val="continuous"/>
      <w:pgSz w:w="12240" w:h="15840" w:code="1"/>
      <w:pgMar w:top="1152" w:right="1008" w:bottom="1152" w:left="1008" w:header="720" w:footer="504" w:gutter="0"/>
      <w:pgNumType w:start="1"/>
      <w:cols w:space="720"/>
      <w:noEndnote/>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58D61457" w14:textId="77777777" w:rsidR="0097428B" w:rsidRDefault="0097428B" w:rsidP="005C5210">
      <w:pPr>
        <w:spacing w:after="0" w:line="240" w:lineRule="auto"/>
      </w:pPr>
      <w:r>
        <w:separator/>
      </w:r>
    </w:p>
  </w:endnote>
  <w:endnote w:type="continuationSeparator" w:id="0">
    <w:p w14:paraId="07752B09" w14:textId="77777777" w:rsidR="0097428B" w:rsidRDefault="0097428B" w:rsidP="005C5210">
      <w:pPr>
        <w:spacing w:after="0" w:line="240" w:lineRule="auto"/>
      </w:pPr>
      <w:r>
        <w:continuationSeparator/>
      </w:r>
    </w:p>
  </w:endnote>
  <w:endnote w:type="continuationNotice" w:id="1">
    <w:p w14:paraId="732EAE0F" w14:textId="77777777" w:rsidR="0097428B" w:rsidRDefault="0097428B">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6AD3E61" w14:textId="77777777" w:rsidR="00920F01" w:rsidRPr="0036783F" w:rsidRDefault="00587A95" w:rsidP="0036783F">
    <w:pPr>
      <w:pStyle w:val="Footer"/>
      <w:framePr w:wrap="none" w:vAnchor="text" w:hAnchor="margin" w:xAlign="right" w:y="1"/>
      <w:rPr>
        <w:rStyle w:val="PageNumber"/>
        <w:rFonts w:ascii="Arial" w:eastAsia="Calibri" w:hAnsi="Arial"/>
        <w:sz w:val="22"/>
      </w:rPr>
    </w:pPr>
    <w:r>
      <w:rPr>
        <w:rStyle w:val="PageNumber"/>
      </w:rPr>
      <w:fldChar w:fldCharType="begin"/>
    </w:r>
    <w:r w:rsidR="00920F01">
      <w:rPr>
        <w:rStyle w:val="PageNumber"/>
      </w:rPr>
      <w:instrText xml:space="preserve">PAGE  </w:instrText>
    </w:r>
    <w:r>
      <w:rPr>
        <w:rStyle w:val="PageNumber"/>
      </w:rPr>
      <w:fldChar w:fldCharType="end"/>
    </w:r>
  </w:p>
  <w:p w14:paraId="4F3EFC7C" w14:textId="77777777" w:rsidR="00920F01" w:rsidRDefault="00920F01" w:rsidP="0036783F">
    <w:pPr>
      <w:pStyle w:val="Footer"/>
      <w:ind w:right="360"/>
    </w:pPr>
  </w:p>
  <w:p w14:paraId="3E68F471" w14:textId="77777777" w:rsidR="00FD6071" w:rsidRDefault="00FD6071"/>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Style w:val="PageNumber"/>
        <w:rFonts w:ascii="Arial" w:hAnsi="Arial" w:cs="Arial"/>
        <w:sz w:val="16"/>
        <w:szCs w:val="16"/>
      </w:rPr>
      <w:id w:val="-690603665"/>
      <w:docPartObj>
        <w:docPartGallery w:val="Page Numbers (Bottom of Page)"/>
        <w:docPartUnique/>
      </w:docPartObj>
    </w:sdtPr>
    <w:sdtContent>
      <w:p w14:paraId="1DBF69A2" w14:textId="6200265B" w:rsidR="00CC2C82" w:rsidRPr="003D3D61" w:rsidRDefault="00CC2C82" w:rsidP="00A92A70">
        <w:pPr>
          <w:pStyle w:val="Footer"/>
          <w:framePr w:wrap="none" w:vAnchor="text" w:hAnchor="margin" w:xAlign="right" w:y="1"/>
          <w:rPr>
            <w:rStyle w:val="PageNumber"/>
            <w:rFonts w:ascii="Arial" w:hAnsi="Arial" w:cs="Arial"/>
            <w:sz w:val="16"/>
            <w:szCs w:val="16"/>
          </w:rPr>
        </w:pPr>
        <w:r w:rsidRPr="003D3D61">
          <w:rPr>
            <w:rStyle w:val="PageNumber"/>
            <w:rFonts w:ascii="Arial" w:hAnsi="Arial" w:cs="Arial"/>
            <w:sz w:val="16"/>
            <w:szCs w:val="16"/>
          </w:rPr>
          <w:fldChar w:fldCharType="begin"/>
        </w:r>
        <w:r w:rsidRPr="003D3D61">
          <w:rPr>
            <w:rStyle w:val="PageNumber"/>
            <w:rFonts w:ascii="Arial" w:hAnsi="Arial" w:cs="Arial"/>
            <w:sz w:val="16"/>
            <w:szCs w:val="16"/>
          </w:rPr>
          <w:instrText xml:space="preserve"> PAGE </w:instrText>
        </w:r>
        <w:r w:rsidRPr="003D3D61">
          <w:rPr>
            <w:rStyle w:val="PageNumber"/>
            <w:rFonts w:ascii="Arial" w:hAnsi="Arial" w:cs="Arial"/>
            <w:sz w:val="16"/>
            <w:szCs w:val="16"/>
          </w:rPr>
          <w:fldChar w:fldCharType="separate"/>
        </w:r>
        <w:r w:rsidRPr="003D3D61">
          <w:rPr>
            <w:rStyle w:val="PageNumber"/>
            <w:rFonts w:ascii="Arial" w:hAnsi="Arial" w:cs="Arial"/>
            <w:noProof/>
            <w:sz w:val="16"/>
            <w:szCs w:val="16"/>
          </w:rPr>
          <w:t>1</w:t>
        </w:r>
        <w:r w:rsidRPr="003D3D61">
          <w:rPr>
            <w:rStyle w:val="PageNumber"/>
            <w:rFonts w:ascii="Arial" w:hAnsi="Arial" w:cs="Arial"/>
            <w:sz w:val="16"/>
            <w:szCs w:val="16"/>
          </w:rPr>
          <w:fldChar w:fldCharType="end"/>
        </w:r>
      </w:p>
    </w:sdtContent>
  </w:sdt>
  <w:p w14:paraId="636D988D" w14:textId="55100D4B" w:rsidR="00CC2C82" w:rsidRPr="00DD1A96" w:rsidRDefault="008474F8" w:rsidP="0036783F">
    <w:pPr>
      <w:pStyle w:val="paragraph"/>
      <w:spacing w:before="0" w:beforeAutospacing="0" w:after="0" w:afterAutospacing="0"/>
      <w:ind w:right="360"/>
      <w:textAlignment w:val="baseline"/>
      <w:rPr>
        <w:rFonts w:ascii="Arial" w:hAnsi="Arial" w:cs="Arial"/>
        <w:color w:val="000000" w:themeColor="text1"/>
        <w:sz w:val="16"/>
        <w:szCs w:val="16"/>
      </w:rPr>
    </w:pPr>
    <w:r>
      <w:rPr>
        <w:rStyle w:val="normaltextrun"/>
        <w:rFonts w:ascii="Arial" w:hAnsi="Arial" w:cs="Arial"/>
        <w:color w:val="000000" w:themeColor="text1"/>
        <w:sz w:val="16"/>
        <w:szCs w:val="16"/>
      </w:rPr>
      <w:t>{{</w:t>
    </w:r>
    <w:proofErr w:type="spellStart"/>
    <w:r w:rsidR="004D6612">
      <w:rPr>
        <w:rStyle w:val="normaltextrun"/>
        <w:rFonts w:ascii="Arial" w:hAnsi="Arial" w:cs="Arial"/>
        <w:color w:val="000000" w:themeColor="text1"/>
        <w:sz w:val="16"/>
        <w:szCs w:val="16"/>
      </w:rPr>
      <w:t>CustomerName</w:t>
    </w:r>
    <w:proofErr w:type="spellEnd"/>
    <w:r>
      <w:rPr>
        <w:rStyle w:val="normaltextrun"/>
        <w:rFonts w:ascii="Arial" w:hAnsi="Arial" w:cs="Arial"/>
        <w:color w:val="000000" w:themeColor="text1"/>
        <w:sz w:val="16"/>
        <w:szCs w:val="16"/>
      </w:rPr>
      <w:t>}}</w:t>
    </w:r>
    <w:r w:rsidR="00CC2C82" w:rsidRPr="00BD71C5">
      <w:rPr>
        <w:rStyle w:val="normaltextrun"/>
        <w:rFonts w:ascii="Arial" w:hAnsi="Arial" w:cs="Arial"/>
        <w:color w:val="000000" w:themeColor="text1"/>
        <w:sz w:val="16"/>
        <w:szCs w:val="16"/>
      </w:rPr>
      <w:t xml:space="preserve"> </w:t>
    </w:r>
    <w:r w:rsidR="00CC2C82" w:rsidRPr="00DD1A96">
      <w:rPr>
        <w:rStyle w:val="normaltextrun"/>
        <w:rFonts w:ascii="Arial" w:hAnsi="Arial" w:cs="Arial"/>
        <w:color w:val="000000" w:themeColor="text1"/>
        <w:sz w:val="16"/>
        <w:szCs w:val="16"/>
      </w:rPr>
      <w:t xml:space="preserve">/ </w:t>
    </w:r>
    <w:r>
      <w:rPr>
        <w:rStyle w:val="normaltextrun"/>
        <w:rFonts w:ascii="Arial" w:hAnsi="Arial" w:cs="Arial"/>
        <w:color w:val="000000" w:themeColor="text1"/>
        <w:sz w:val="16"/>
        <w:szCs w:val="16"/>
      </w:rPr>
      <w:t>{{</w:t>
    </w:r>
    <w:proofErr w:type="spellStart"/>
    <w:r w:rsidR="00CC2C82" w:rsidRPr="00DD1A96">
      <w:rPr>
        <w:rStyle w:val="normaltextrun"/>
        <w:rFonts w:ascii="Arial" w:hAnsi="Arial" w:cs="Arial"/>
        <w:color w:val="000000" w:themeColor="text1"/>
        <w:sz w:val="16"/>
        <w:szCs w:val="16"/>
      </w:rPr>
      <w:t>ContractorNam</w:t>
    </w:r>
    <w:r>
      <w:rPr>
        <w:rStyle w:val="normaltextrun"/>
        <w:rFonts w:ascii="Arial" w:hAnsi="Arial" w:cs="Arial"/>
        <w:color w:val="000000" w:themeColor="text1"/>
        <w:sz w:val="16"/>
        <w:szCs w:val="16"/>
      </w:rPr>
      <w:t>e</w:t>
    </w:r>
    <w:proofErr w:type="spellEnd"/>
    <w:r>
      <w:rPr>
        <w:rStyle w:val="normaltextrun"/>
        <w:rFonts w:ascii="Arial" w:hAnsi="Arial" w:cs="Arial"/>
        <w:color w:val="000000" w:themeColor="text1"/>
        <w:sz w:val="16"/>
        <w:szCs w:val="16"/>
      </w:rPr>
      <w:t>}}</w:t>
    </w:r>
    <w:r w:rsidR="00CC2C82" w:rsidRPr="00DD1A96">
      <w:rPr>
        <w:rStyle w:val="normaltextrun"/>
        <w:rFonts w:ascii="Arial" w:hAnsi="Arial" w:cs="Arial"/>
        <w:color w:val="000000" w:themeColor="text1"/>
        <w:sz w:val="16"/>
        <w:szCs w:val="16"/>
      </w:rPr>
      <w:t> </w:t>
    </w:r>
    <w:r w:rsidR="00CC2C82" w:rsidRPr="00DD1A96">
      <w:rPr>
        <w:rStyle w:val="eop"/>
        <w:rFonts w:ascii="Arial" w:hAnsi="Arial" w:cs="Arial"/>
        <w:color w:val="000000" w:themeColor="text1"/>
        <w:sz w:val="16"/>
        <w:szCs w:val="16"/>
      </w:rPr>
      <w:t> </w:t>
    </w:r>
  </w:p>
  <w:p w14:paraId="7E823DEC" w14:textId="3F749DDC" w:rsidR="00CC2C82" w:rsidRPr="00DD1A96" w:rsidRDefault="00CC2C82" w:rsidP="00CC2C82">
    <w:pPr>
      <w:pStyle w:val="paragraph"/>
      <w:spacing w:before="0" w:beforeAutospacing="0" w:after="0" w:afterAutospacing="0"/>
      <w:textAlignment w:val="baseline"/>
      <w:rPr>
        <w:rFonts w:ascii="Arial" w:hAnsi="Arial" w:cs="Arial"/>
        <w:color w:val="000000" w:themeColor="text1"/>
        <w:sz w:val="16"/>
        <w:szCs w:val="16"/>
      </w:rPr>
    </w:pPr>
    <w:r w:rsidRPr="00DD1A96">
      <w:rPr>
        <w:rStyle w:val="normaltextrun"/>
        <w:rFonts w:ascii="Arial" w:hAnsi="Arial" w:cs="Arial"/>
        <w:color w:val="000000" w:themeColor="text1"/>
        <w:sz w:val="16"/>
        <w:szCs w:val="16"/>
      </w:rPr>
      <w:t xml:space="preserve">Technology Evaluation Agreement  </w:t>
    </w:r>
  </w:p>
  <w:p w14:paraId="59B20EBD" w14:textId="72AB2946" w:rsidR="000472B9" w:rsidRPr="00DD1A96" w:rsidRDefault="000472B9" w:rsidP="0036783F">
    <w:pPr>
      <w:pStyle w:val="Footer"/>
      <w:rPr>
        <w:rFonts w:ascii="Arial" w:hAnsi="Arial" w:cs="Arial"/>
        <w:color w:val="000000" w:themeColor="text1"/>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7334B7A3" w14:textId="77777777" w:rsidR="00920F01" w:rsidRPr="001738A7" w:rsidRDefault="00920F01" w:rsidP="00920F01">
    <w:pPr>
      <w:pBdr>
        <w:bottom w:val="double" w:sz="6" w:space="1" w:color="auto"/>
      </w:pBdr>
      <w:tabs>
        <w:tab w:val="left" w:pos="1165"/>
      </w:tabs>
      <w:jc w:val="both"/>
      <w:rPr>
        <w:rFonts w:cs="Arial"/>
        <w:sz w:val="16"/>
        <w:szCs w:val="16"/>
      </w:rPr>
    </w:pPr>
  </w:p>
  <w:p w14:paraId="4875E2B9" w14:textId="77777777" w:rsidR="00920F01" w:rsidRPr="001738A7" w:rsidRDefault="00920F01" w:rsidP="00920F01">
    <w:pPr>
      <w:jc w:val="both"/>
      <w:rPr>
        <w:rFonts w:cs="Arial"/>
        <w:sz w:val="18"/>
        <w:szCs w:val="18"/>
      </w:rPr>
    </w:pPr>
  </w:p>
  <w:p w14:paraId="6D87AC72" w14:textId="77777777" w:rsidR="00920F01" w:rsidRPr="00AB2C9E" w:rsidRDefault="6EC5657E" w:rsidP="6EC5657E">
    <w:pPr>
      <w:pStyle w:val="Title"/>
      <w:jc w:val="left"/>
      <w:rPr>
        <w:rFonts w:ascii="Arial" w:eastAsia="Arial" w:hAnsi="Arial" w:cs="Arial"/>
        <w:b w:val="0"/>
        <w:sz w:val="18"/>
        <w:szCs w:val="18"/>
      </w:rPr>
    </w:pPr>
    <w:r w:rsidRPr="6EC5657E">
      <w:rPr>
        <w:rFonts w:ascii="Arial" w:eastAsia="Arial" w:hAnsi="Arial" w:cs="Arial"/>
        <w:b w:val="0"/>
        <w:sz w:val="18"/>
        <w:szCs w:val="18"/>
      </w:rPr>
      <w:t>NON-DISCLOSURE AGREEMENT (Broad Form Mutual)</w:t>
    </w:r>
  </w:p>
  <w:p w14:paraId="08EF7812" w14:textId="77777777" w:rsidR="00920F01" w:rsidRPr="00AB2C9E" w:rsidRDefault="00920F01" w:rsidP="00920F01">
    <w:pPr>
      <w:rPr>
        <w:rFonts w:cs="Arial"/>
        <w:sz w:val="18"/>
        <w:szCs w:val="18"/>
      </w:rPr>
    </w:pPr>
  </w:p>
  <w:p w14:paraId="65DDF851" w14:textId="77777777" w:rsidR="00920F01" w:rsidRPr="00AB2C9E" w:rsidRDefault="6EC5657E" w:rsidP="6EC5657E">
    <w:pPr>
      <w:rPr>
        <w:rFonts w:eastAsia="Arial" w:cs="Arial"/>
        <w:sz w:val="18"/>
        <w:szCs w:val="18"/>
      </w:rPr>
    </w:pPr>
    <w:r w:rsidRPr="6EC5657E">
      <w:rPr>
        <w:rFonts w:eastAsia="Arial" w:cs="Arial"/>
        <w:sz w:val="18"/>
        <w:szCs w:val="18"/>
      </w:rPr>
      <w:t>[</w:t>
    </w:r>
    <w:proofErr w:type="spellStart"/>
    <w:r w:rsidRPr="6EC5657E">
      <w:rPr>
        <w:rFonts w:eastAsia="Arial" w:cs="Arial"/>
        <w:sz w:val="18"/>
        <w:szCs w:val="18"/>
      </w:rPr>
      <w:t>sltcTerm</w:t>
    </w:r>
    <w:proofErr w:type="spellEnd"/>
    <w:r w:rsidRPr="6EC5657E">
      <w:rPr>
        <w:rFonts w:eastAsia="Arial" w:cs="Arial"/>
        <w:sz w:val="18"/>
        <w:szCs w:val="18"/>
      </w:rPr>
      <w:t xml:space="preserve"> /</w:t>
    </w:r>
    <w:proofErr w:type="spellStart"/>
    <w:r w:rsidRPr="6EC5657E">
      <w:rPr>
        <w:rFonts w:eastAsia="Arial" w:cs="Arial"/>
        <w:sz w:val="18"/>
        <w:szCs w:val="18"/>
      </w:rPr>
      <w:t>NDAData</w:t>
    </w:r>
    <w:proofErr w:type="spellEnd"/>
    <w:r w:rsidRPr="6EC5657E">
      <w:rPr>
        <w:rFonts w:eastAsia="Arial" w:cs="Arial"/>
        <w:sz w:val="18"/>
        <w:szCs w:val="18"/>
      </w:rPr>
      <w:t>/</w:t>
    </w:r>
    <w:proofErr w:type="spellStart"/>
    <w:r w:rsidRPr="6EC5657E">
      <w:rPr>
        <w:rFonts w:eastAsia="Arial" w:cs="Arial"/>
        <w:sz w:val="18"/>
        <w:szCs w:val="18"/>
      </w:rPr>
      <w:t>ReqNDAInfo</w:t>
    </w:r>
    <w:proofErr w:type="spellEnd"/>
    <w:r w:rsidRPr="6EC5657E">
      <w:rPr>
        <w:rFonts w:eastAsia="Arial" w:cs="Arial"/>
        <w:sz w:val="18"/>
        <w:szCs w:val="18"/>
      </w:rPr>
      <w:t>/</w:t>
    </w:r>
    <w:proofErr w:type="spellStart"/>
    <w:r w:rsidRPr="6EC5657E">
      <w:rPr>
        <w:rFonts w:eastAsia="Arial" w:cs="Arial"/>
        <w:sz w:val="18"/>
        <w:szCs w:val="18"/>
      </w:rPr>
      <w:t>entContractparty</w:t>
    </w:r>
    <w:proofErr w:type="spellEnd"/>
    <w:r w:rsidRPr="6EC5657E">
      <w:rPr>
        <w:rFonts w:eastAsia="Arial" w:cs="Arial"/>
        <w:sz w:val="18"/>
        <w:szCs w:val="18"/>
      </w:rPr>
      <w:t>] and [</w:t>
    </w:r>
    <w:proofErr w:type="spellStart"/>
    <w:r w:rsidRPr="6EC5657E">
      <w:rPr>
        <w:rFonts w:eastAsia="Arial" w:cs="Arial"/>
        <w:sz w:val="18"/>
        <w:szCs w:val="18"/>
      </w:rPr>
      <w:t>sltcTerm</w:t>
    </w:r>
    <w:proofErr w:type="spellEnd"/>
    <w:r w:rsidRPr="6EC5657E">
      <w:rPr>
        <w:rFonts w:eastAsia="Arial" w:cs="Arial"/>
        <w:sz w:val="18"/>
        <w:szCs w:val="18"/>
      </w:rPr>
      <w:t xml:space="preserve"> /</w:t>
    </w:r>
    <w:proofErr w:type="spellStart"/>
    <w:r w:rsidRPr="6EC5657E">
      <w:rPr>
        <w:rFonts w:eastAsia="Arial" w:cs="Arial"/>
        <w:sz w:val="18"/>
        <w:szCs w:val="18"/>
      </w:rPr>
      <w:t>NDAData</w:t>
    </w:r>
    <w:proofErr w:type="spellEnd"/>
    <w:r w:rsidRPr="6EC5657E">
      <w:rPr>
        <w:rFonts w:eastAsia="Arial" w:cs="Arial"/>
        <w:sz w:val="18"/>
        <w:szCs w:val="18"/>
      </w:rPr>
      <w:t>/</w:t>
    </w:r>
    <w:proofErr w:type="spellStart"/>
    <w:r w:rsidRPr="6EC5657E">
      <w:rPr>
        <w:rFonts w:eastAsia="Arial" w:cs="Arial"/>
        <w:sz w:val="18"/>
        <w:szCs w:val="18"/>
      </w:rPr>
      <w:t>ReqNDAInfo</w:t>
    </w:r>
    <w:proofErr w:type="spellEnd"/>
    <w:r w:rsidRPr="6EC5657E">
      <w:rPr>
        <w:rFonts w:eastAsia="Arial" w:cs="Arial"/>
        <w:sz w:val="18"/>
        <w:szCs w:val="18"/>
      </w:rPr>
      <w:t>/</w:t>
    </w:r>
    <w:proofErr w:type="spellStart"/>
    <w:r w:rsidRPr="6EC5657E">
      <w:rPr>
        <w:rFonts w:eastAsia="Arial" w:cs="Arial"/>
        <w:sz w:val="18"/>
        <w:szCs w:val="18"/>
      </w:rPr>
      <w:t>ctrlpartLegName</w:t>
    </w:r>
    <w:proofErr w:type="spellEnd"/>
    <w:r w:rsidRPr="6EC5657E">
      <w:rPr>
        <w:rFonts w:eastAsia="Arial" w:cs="Arial"/>
        <w:sz w:val="18"/>
        <w:szCs w:val="18"/>
      </w:rPr>
      <w:t>]</w:t>
    </w:r>
  </w:p>
  <w:p w14:paraId="0F8C3AF5" w14:textId="77777777" w:rsidR="00920F01" w:rsidRPr="00AB2C9E" w:rsidRDefault="00920F01" w:rsidP="00920F01">
    <w:pPr>
      <w:jc w:val="both"/>
      <w:rPr>
        <w:rFonts w:cs="Arial"/>
        <w:sz w:val="18"/>
        <w:szCs w:val="18"/>
      </w:rPr>
    </w:pPr>
  </w:p>
  <w:p w14:paraId="11BE8254" w14:textId="77777777" w:rsidR="00920F01" w:rsidRPr="00AB2C9E" w:rsidRDefault="6EC5657E" w:rsidP="6EC5657E">
    <w:pPr>
      <w:jc w:val="both"/>
      <w:rPr>
        <w:rFonts w:eastAsia="Arial" w:cs="Arial"/>
        <w:sz w:val="18"/>
        <w:szCs w:val="18"/>
      </w:rPr>
    </w:pPr>
    <w:r w:rsidRPr="6EC5657E">
      <w:rPr>
        <w:rFonts w:eastAsia="Arial" w:cs="Arial"/>
        <w:sz w:val="18"/>
        <w:szCs w:val="18"/>
      </w:rPr>
      <w:t>Contract ID [</w:t>
    </w:r>
    <w:proofErr w:type="spellStart"/>
    <w:r w:rsidRPr="6EC5657E">
      <w:rPr>
        <w:rFonts w:eastAsia="Arial" w:cs="Arial"/>
        <w:sz w:val="18"/>
        <w:szCs w:val="18"/>
      </w:rPr>
      <w:t>sltcTerm</w:t>
    </w:r>
    <w:proofErr w:type="spellEnd"/>
    <w:r w:rsidRPr="6EC5657E">
      <w:rPr>
        <w:rFonts w:eastAsia="Arial" w:cs="Arial"/>
        <w:sz w:val="18"/>
        <w:szCs w:val="18"/>
      </w:rPr>
      <w:t xml:space="preserve"> /</w:t>
    </w:r>
    <w:proofErr w:type="spellStart"/>
    <w:r w:rsidRPr="6EC5657E">
      <w:rPr>
        <w:rFonts w:eastAsia="Arial" w:cs="Arial"/>
        <w:sz w:val="18"/>
        <w:szCs w:val="18"/>
      </w:rPr>
      <w:t>NDAData</w:t>
    </w:r>
    <w:proofErr w:type="spellEnd"/>
    <w:r w:rsidRPr="6EC5657E">
      <w:rPr>
        <w:rFonts w:eastAsia="Arial" w:cs="Arial"/>
        <w:sz w:val="18"/>
        <w:szCs w:val="18"/>
      </w:rPr>
      <w:t>/</w:t>
    </w:r>
    <w:proofErr w:type="spellStart"/>
    <w:r w:rsidRPr="6EC5657E">
      <w:rPr>
        <w:rFonts w:eastAsia="Arial" w:cs="Arial"/>
        <w:sz w:val="18"/>
        <w:szCs w:val="18"/>
      </w:rPr>
      <w:t>ReqNDAInfo</w:t>
    </w:r>
    <w:proofErr w:type="spellEnd"/>
    <w:r w:rsidRPr="6EC5657E">
      <w:rPr>
        <w:rFonts w:eastAsia="Arial" w:cs="Arial"/>
        <w:sz w:val="18"/>
        <w:szCs w:val="18"/>
      </w:rPr>
      <w:t>/</w:t>
    </w:r>
    <w:proofErr w:type="spellStart"/>
    <w:r w:rsidRPr="6EC5657E">
      <w:rPr>
        <w:rFonts w:eastAsia="Arial" w:cs="Arial"/>
        <w:sz w:val="18"/>
        <w:szCs w:val="18"/>
      </w:rPr>
      <w:t>contractId</w:t>
    </w:r>
    <w:proofErr w:type="spellEnd"/>
    <w:r w:rsidRPr="6EC5657E">
      <w:rPr>
        <w:rFonts w:eastAsia="Arial" w:cs="Arial"/>
        <w:sz w:val="18"/>
        <w:szCs w:val="18"/>
      </w:rPr>
      <w:t>]</w:t>
    </w:r>
  </w:p>
  <w:p w14:paraId="549A8244" w14:textId="77777777" w:rsidR="00920F01" w:rsidRPr="00AB2C9E" w:rsidRDefault="6EC5657E" w:rsidP="6EC5657E">
    <w:pPr>
      <w:pStyle w:val="Footer"/>
      <w:jc w:val="center"/>
      <w:rPr>
        <w:rFonts w:ascii="Arial" w:eastAsia="Arial" w:hAnsi="Arial" w:cs="Arial"/>
        <w:sz w:val="18"/>
        <w:szCs w:val="18"/>
      </w:rPr>
    </w:pPr>
    <w:r w:rsidRPr="6EC5657E">
      <w:rPr>
        <w:rFonts w:ascii="Arial" w:eastAsia="Arial" w:hAnsi="Arial" w:cs="Arial"/>
        <w:sz w:val="18"/>
        <w:szCs w:val="18"/>
      </w:rPr>
      <w:t xml:space="preserve">Page </w:t>
    </w:r>
    <w:r w:rsidR="00920F01" w:rsidRPr="6EC5657E">
      <w:rPr>
        <w:rFonts w:ascii="Arial" w:eastAsia="Arial" w:hAnsi="Arial" w:cs="Arial"/>
        <w:noProof/>
        <w:sz w:val="18"/>
        <w:szCs w:val="18"/>
      </w:rPr>
      <w:fldChar w:fldCharType="begin"/>
    </w:r>
    <w:r w:rsidR="00920F01" w:rsidRPr="6EC5657E">
      <w:rPr>
        <w:rFonts w:ascii="Arial" w:eastAsia="Arial" w:hAnsi="Arial" w:cs="Arial"/>
        <w:noProof/>
        <w:sz w:val="18"/>
        <w:szCs w:val="18"/>
      </w:rPr>
      <w:instrText xml:space="preserve"> PAGE </w:instrText>
    </w:r>
    <w:r w:rsidR="00920F01" w:rsidRPr="6EC5657E">
      <w:rPr>
        <w:rFonts w:ascii="Arial" w:eastAsia="Arial" w:hAnsi="Arial" w:cs="Arial"/>
        <w:noProof/>
        <w:sz w:val="18"/>
        <w:szCs w:val="18"/>
      </w:rPr>
      <w:fldChar w:fldCharType="separate"/>
    </w:r>
    <w:r w:rsidRPr="6EC5657E">
      <w:rPr>
        <w:rFonts w:ascii="Arial" w:eastAsia="Arial" w:hAnsi="Arial" w:cs="Arial"/>
        <w:noProof/>
        <w:sz w:val="18"/>
        <w:szCs w:val="18"/>
      </w:rPr>
      <w:t>1</w:t>
    </w:r>
    <w:r w:rsidR="00920F01" w:rsidRPr="6EC5657E">
      <w:rPr>
        <w:rFonts w:ascii="Arial" w:eastAsia="Arial" w:hAnsi="Arial" w:cs="Arial"/>
        <w:noProof/>
        <w:sz w:val="18"/>
        <w:szCs w:val="18"/>
      </w:rPr>
      <w:fldChar w:fldCharType="end"/>
    </w:r>
    <w:r w:rsidRPr="6EC5657E">
      <w:rPr>
        <w:rFonts w:ascii="Arial" w:eastAsia="Arial" w:hAnsi="Arial" w:cs="Arial"/>
        <w:sz w:val="18"/>
        <w:szCs w:val="18"/>
      </w:rPr>
      <w:t xml:space="preserve"> of 7</w:t>
    </w:r>
  </w:p>
  <w:p w14:paraId="46845BEB" w14:textId="77777777" w:rsidR="00FD6071" w:rsidRDefault="00FD6071"/>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3B8CFF4" w14:textId="77777777" w:rsidR="0097428B" w:rsidRDefault="0097428B" w:rsidP="005C5210">
      <w:pPr>
        <w:spacing w:after="0" w:line="240" w:lineRule="auto"/>
      </w:pPr>
      <w:r>
        <w:separator/>
      </w:r>
    </w:p>
  </w:footnote>
  <w:footnote w:type="continuationSeparator" w:id="0">
    <w:p w14:paraId="3DC2601E" w14:textId="77777777" w:rsidR="0097428B" w:rsidRDefault="0097428B" w:rsidP="005C5210">
      <w:pPr>
        <w:spacing w:after="0" w:line="240" w:lineRule="auto"/>
      </w:pPr>
      <w:r>
        <w:continuationSeparator/>
      </w:r>
    </w:p>
  </w:footnote>
  <w:footnote w:type="continuationNotice" w:id="1">
    <w:p w14:paraId="21684351" w14:textId="77777777" w:rsidR="0097428B" w:rsidRDefault="0097428B">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24D65"/>
    <w:multiLevelType w:val="multilevel"/>
    <w:tmpl w:val="B684867E"/>
    <w:numStyleLink w:val="CONTRACTS"/>
  </w:abstractNum>
  <w:abstractNum w:abstractNumId="1" w15:restartNumberingAfterBreak="0">
    <w:nsid w:val="020A5F4C"/>
    <w:multiLevelType w:val="multilevel"/>
    <w:tmpl w:val="AC9C8274"/>
    <w:lvl w:ilvl="0">
      <w:start w:val="1"/>
      <w:numFmt w:val="decimal"/>
      <w:lvlText w:val="%1."/>
      <w:lvlJc w:val="left"/>
      <w:pPr>
        <w:ind w:left="1080" w:hanging="360"/>
      </w:pPr>
      <w:rPr>
        <w:b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 w15:restartNumberingAfterBreak="0">
    <w:nsid w:val="03434607"/>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 w15:restartNumberingAfterBreak="0">
    <w:nsid w:val="035570FE"/>
    <w:multiLevelType w:val="multilevel"/>
    <w:tmpl w:val="B684867E"/>
    <w:numStyleLink w:val="CONTRACTS"/>
  </w:abstractNum>
  <w:abstractNum w:abstractNumId="4" w15:restartNumberingAfterBreak="0">
    <w:nsid w:val="07D95138"/>
    <w:multiLevelType w:val="hybridMultilevel"/>
    <w:tmpl w:val="463CE3B2"/>
    <w:lvl w:ilvl="0" w:tplc="7890BC42">
      <w:start w:val="1"/>
      <w:numFmt w:val="lowerLetter"/>
      <w:lvlText w:val="(%1)"/>
      <w:lvlJc w:val="left"/>
      <w:pPr>
        <w:ind w:left="1080" w:hanging="360"/>
      </w:pPr>
      <w:rPr>
        <w:rFonts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5" w15:restartNumberingAfterBreak="0">
    <w:nsid w:val="0C6E7D9A"/>
    <w:multiLevelType w:val="multilevel"/>
    <w:tmpl w:val="5428D29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0E684D49"/>
    <w:multiLevelType w:val="hybridMultilevel"/>
    <w:tmpl w:val="625A9A6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0B400EC"/>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8" w15:restartNumberingAfterBreak="0">
    <w:nsid w:val="13AA0D56"/>
    <w:multiLevelType w:val="hybridMultilevel"/>
    <w:tmpl w:val="795A1764"/>
    <w:lvl w:ilvl="0" w:tplc="7820DF5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3D63B4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15:restartNumberingAfterBreak="0">
    <w:nsid w:val="15324D18"/>
    <w:multiLevelType w:val="multilevel"/>
    <w:tmpl w:val="F33613B0"/>
    <w:lvl w:ilvl="0">
      <w:start w:val="1"/>
      <w:numFmt w:val="decimal"/>
      <w:lvlText w:val="%1."/>
      <w:lvlJc w:val="left"/>
      <w:pPr>
        <w:ind w:left="720" w:hanging="720"/>
      </w:pPr>
      <w:rPr>
        <w:rFonts w:ascii="Arial" w:hAnsi="Arial" w:cs="Arial" w:hint="default"/>
        <w:b/>
        <w:i w:val="0"/>
        <w:iCs w:val="0"/>
        <w:caps w:val="0"/>
        <w:smallCaps w:val="0"/>
        <w:strike w:val="0"/>
        <w:dstrike w:val="0"/>
        <w:vanish w:val="0"/>
        <w:color w:val="000000"/>
        <w:spacing w:val="0"/>
        <w:kern w:val="0"/>
        <w:position w:val="0"/>
        <w:sz w:val="22"/>
        <w:szCs w:val="22"/>
        <w:u w:val="none"/>
        <w:vertAlign w:val="baseline"/>
        <w:em w:val="none"/>
      </w:rPr>
    </w:lvl>
    <w:lvl w:ilvl="1">
      <w:start w:val="2"/>
      <w:numFmt w:val="decimal"/>
      <w:pStyle w:val="Heading2"/>
      <w:lvlText w:val="%1.%2."/>
      <w:lvlJc w:val="left"/>
      <w:pPr>
        <w:ind w:left="1710" w:hanging="720"/>
      </w:pPr>
      <w:rPr>
        <w:rFonts w:hint="default"/>
        <w:b w:val="0"/>
        <w:i w:val="0"/>
        <w:color w:val="auto"/>
        <w:sz w:val="22"/>
        <w:szCs w:val="22"/>
      </w:rPr>
    </w:lvl>
    <w:lvl w:ilvl="2">
      <w:start w:val="1"/>
      <w:numFmt w:val="decimal"/>
      <w:lvlText w:val="%1.%2.%3."/>
      <w:lvlJc w:val="left"/>
      <w:pPr>
        <w:ind w:left="2160" w:hanging="720"/>
      </w:pPr>
      <w:rPr>
        <w:rFonts w:hint="default"/>
        <w:b w:val="0"/>
        <w:i w:val="0"/>
        <w:sz w:val="24"/>
      </w:rPr>
    </w:lvl>
    <w:lvl w:ilvl="3">
      <w:start w:val="1"/>
      <w:numFmt w:val="decimal"/>
      <w:lvlText w:val="%1.%2.%3.%4."/>
      <w:lvlJc w:val="left"/>
      <w:pPr>
        <w:ind w:left="2880" w:hanging="720"/>
      </w:pPr>
      <w:rPr>
        <w:rFonts w:hint="default"/>
        <w:b w:val="0"/>
        <w:i w:val="0"/>
        <w:sz w:val="24"/>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040" w:hanging="720"/>
      </w:pPr>
      <w:rPr>
        <w:rFonts w:hint="default"/>
      </w:rPr>
    </w:lvl>
    <w:lvl w:ilvl="7">
      <w:start w:val="1"/>
      <w:numFmt w:val="decimal"/>
      <w:lvlText w:val="%1.%2.%3.%4.%5.%6.%7.%8."/>
      <w:lvlJc w:val="left"/>
      <w:pPr>
        <w:ind w:left="5760" w:hanging="720"/>
      </w:pPr>
      <w:rPr>
        <w:rFonts w:hint="default"/>
      </w:rPr>
    </w:lvl>
    <w:lvl w:ilvl="8">
      <w:start w:val="1"/>
      <w:numFmt w:val="decimal"/>
      <w:lvlText w:val="%1.%2.%3.%4.%5.%6.%7.%8.%9."/>
      <w:lvlJc w:val="left"/>
      <w:pPr>
        <w:ind w:left="6480" w:hanging="720"/>
      </w:pPr>
      <w:rPr>
        <w:rFonts w:hint="default"/>
      </w:rPr>
    </w:lvl>
  </w:abstractNum>
  <w:abstractNum w:abstractNumId="11" w15:restartNumberingAfterBreak="0">
    <w:nsid w:val="1FB46ADD"/>
    <w:multiLevelType w:val="hybridMultilevel"/>
    <w:tmpl w:val="30EC3636"/>
    <w:lvl w:ilvl="0" w:tplc="7820DF54">
      <w:start w:val="1"/>
      <w:numFmt w:val="decimal"/>
      <w:lvlText w:val="%1"/>
      <w:lvlJc w:val="left"/>
      <w:pPr>
        <w:ind w:left="900" w:hanging="54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2C81AD0"/>
    <w:multiLevelType w:val="multilevel"/>
    <w:tmpl w:val="3BF455C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b/>
        <w:bCs/>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3" w15:restartNumberingAfterBreak="0">
    <w:nsid w:val="280D3C0D"/>
    <w:multiLevelType w:val="multilevel"/>
    <w:tmpl w:val="33FA819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C90406F"/>
    <w:multiLevelType w:val="multilevel"/>
    <w:tmpl w:val="B684867E"/>
    <w:numStyleLink w:val="CONTRACTS"/>
  </w:abstractNum>
  <w:abstractNum w:abstractNumId="15" w15:restartNumberingAfterBreak="0">
    <w:nsid w:val="341A0AB5"/>
    <w:multiLevelType w:val="multilevel"/>
    <w:tmpl w:val="DA741554"/>
    <w:lvl w:ilvl="0">
      <w:start w:val="1"/>
      <w:numFmt w:val="lowerLetter"/>
      <w:lvlText w:val="(%1)"/>
      <w:lvlJc w:val="left"/>
      <w:pPr>
        <w:tabs>
          <w:tab w:val="num" w:pos="720"/>
        </w:tabs>
        <w:ind w:left="720" w:hanging="360"/>
      </w:pPr>
      <w:rPr>
        <w:rFonts w:ascii="Arial" w:eastAsiaTheme="minorHAnsi" w:hAnsi="Arial" w:cs="Arial"/>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41FC227A"/>
    <w:multiLevelType w:val="multilevel"/>
    <w:tmpl w:val="DAE2C974"/>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53C6306"/>
    <w:multiLevelType w:val="hybridMultilevel"/>
    <w:tmpl w:val="4DDC7CD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15:restartNumberingAfterBreak="0">
    <w:nsid w:val="47AA030F"/>
    <w:multiLevelType w:val="multilevel"/>
    <w:tmpl w:val="B684867E"/>
    <w:styleLink w:val="CONTRACTS"/>
    <w:lvl w:ilvl="0">
      <w:start w:val="1"/>
      <w:numFmt w:val="decimal"/>
      <w:lvlText w:val="%1."/>
      <w:lvlJc w:val="left"/>
      <w:pPr>
        <w:ind w:left="720" w:hanging="720"/>
      </w:pPr>
      <w:rPr>
        <w:rFonts w:hint="default"/>
        <w:b w:val="0"/>
      </w:rPr>
    </w:lvl>
    <w:lvl w:ilvl="1">
      <w:start w:val="1"/>
      <w:numFmt w:val="decimal"/>
      <w:lvlText w:val="%1.%2  "/>
      <w:lvlJc w:val="left"/>
      <w:pPr>
        <w:ind w:left="1368" w:hanging="1008"/>
      </w:pPr>
      <w:rPr>
        <w:rFonts w:hint="default"/>
      </w:rPr>
    </w:lvl>
    <w:lvl w:ilvl="2">
      <w:start w:val="1"/>
      <w:numFmt w:val="decimal"/>
      <w:lvlText w:val="%1.%2.%3 "/>
      <w:lvlJc w:val="left"/>
      <w:pPr>
        <w:ind w:left="2088" w:hanging="1296"/>
      </w:pPr>
      <w:rPr>
        <w:rFonts w:hint="default"/>
      </w:rPr>
    </w:lvl>
    <w:lvl w:ilvl="3">
      <w:start w:val="1"/>
      <w:numFmt w:val="decimal"/>
      <w:lvlText w:val="%1.%2.%3.%4"/>
      <w:lvlJc w:val="left"/>
      <w:pPr>
        <w:ind w:left="2808" w:hanging="1584"/>
      </w:pPr>
      <w:rPr>
        <w:rFonts w:hint="default"/>
      </w:rPr>
    </w:lvl>
    <w:lvl w:ilvl="4">
      <w:start w:val="1"/>
      <w:numFmt w:val="decimal"/>
      <w:lvlText w:val="%1.%2.%3.%4.%5."/>
      <w:lvlJc w:val="left"/>
      <w:pPr>
        <w:ind w:left="1872" w:hanging="792"/>
      </w:pPr>
      <w:rPr>
        <w:rFonts w:hint="default"/>
      </w:rPr>
    </w:lvl>
    <w:lvl w:ilvl="5">
      <w:start w:val="1"/>
      <w:numFmt w:val="decimal"/>
      <w:lvlText w:val="%1.%2.%3.%4.%5.%6."/>
      <w:lvlJc w:val="left"/>
      <w:pPr>
        <w:ind w:left="2376" w:hanging="936"/>
      </w:pPr>
      <w:rPr>
        <w:rFonts w:hint="default"/>
      </w:rPr>
    </w:lvl>
    <w:lvl w:ilvl="6">
      <w:start w:val="1"/>
      <w:numFmt w:val="decimal"/>
      <w:lvlText w:val="%1.%2.%3.%4.%5.%6.%7."/>
      <w:lvlJc w:val="left"/>
      <w:pPr>
        <w:ind w:left="2880" w:hanging="1080"/>
      </w:pPr>
      <w:rPr>
        <w:rFonts w:hint="default"/>
      </w:rPr>
    </w:lvl>
    <w:lvl w:ilvl="7">
      <w:start w:val="1"/>
      <w:numFmt w:val="decimal"/>
      <w:lvlText w:val="%1.%2.%3.%4.%5.%6.%7.%8."/>
      <w:lvlJc w:val="left"/>
      <w:pPr>
        <w:ind w:left="3384" w:hanging="1224"/>
      </w:pPr>
      <w:rPr>
        <w:rFonts w:hint="default"/>
      </w:rPr>
    </w:lvl>
    <w:lvl w:ilvl="8">
      <w:start w:val="1"/>
      <w:numFmt w:val="decimal"/>
      <w:lvlText w:val="%1.%2.%3.%4.%5.%6.%7.%8.%9."/>
      <w:lvlJc w:val="left"/>
      <w:pPr>
        <w:ind w:left="3960" w:hanging="1440"/>
      </w:pPr>
      <w:rPr>
        <w:rFonts w:hint="default"/>
      </w:rPr>
    </w:lvl>
  </w:abstractNum>
  <w:abstractNum w:abstractNumId="19" w15:restartNumberingAfterBreak="0">
    <w:nsid w:val="4C470A63"/>
    <w:multiLevelType w:val="multilevel"/>
    <w:tmpl w:val="9E24510C"/>
    <w:lvl w:ilvl="0">
      <w:start w:val="1"/>
      <w:numFmt w:val="decimal"/>
      <w:lvlText w:val="%1."/>
      <w:lvlJc w:val="left"/>
      <w:pPr>
        <w:ind w:left="360" w:hanging="360"/>
      </w:pPr>
      <w:rPr>
        <w:b/>
        <w:bCs w:val="0"/>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51AD11F3"/>
    <w:multiLevelType w:val="hybridMultilevel"/>
    <w:tmpl w:val="CA9A1DFA"/>
    <w:lvl w:ilvl="0" w:tplc="8634E424">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1FF6FE8"/>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706F0F33"/>
    <w:multiLevelType w:val="hybridMultilevel"/>
    <w:tmpl w:val="7F7C4AEC"/>
    <w:lvl w:ilvl="0" w:tplc="C0BC6DDA">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AE87AF2"/>
    <w:multiLevelType w:val="multilevel"/>
    <w:tmpl w:val="05329DD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4" w15:restartNumberingAfterBreak="0">
    <w:nsid w:val="7E9B4C90"/>
    <w:multiLevelType w:val="multilevel"/>
    <w:tmpl w:val="B684867E"/>
    <w:numStyleLink w:val="CONTRACTS"/>
  </w:abstractNum>
  <w:num w:numId="1" w16cid:durableId="1054044373">
    <w:abstractNumId w:val="10"/>
  </w:num>
  <w:num w:numId="2" w16cid:durableId="1063337578">
    <w:abstractNumId w:val="22"/>
  </w:num>
  <w:num w:numId="3" w16cid:durableId="658457943">
    <w:abstractNumId w:val="23"/>
  </w:num>
  <w:num w:numId="4" w16cid:durableId="1049303957">
    <w:abstractNumId w:val="16"/>
  </w:num>
  <w:num w:numId="5" w16cid:durableId="1019089281">
    <w:abstractNumId w:val="17"/>
  </w:num>
  <w:num w:numId="6" w16cid:durableId="1302228477">
    <w:abstractNumId w:val="9"/>
  </w:num>
  <w:num w:numId="7" w16cid:durableId="1663316104">
    <w:abstractNumId w:val="21"/>
  </w:num>
  <w:num w:numId="8" w16cid:durableId="484393455">
    <w:abstractNumId w:val="1"/>
  </w:num>
  <w:num w:numId="9" w16cid:durableId="314382117">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852256766">
    <w:abstractNumId w:val="5"/>
  </w:num>
  <w:num w:numId="11" w16cid:durableId="1271356804">
    <w:abstractNumId w:val="18"/>
  </w:num>
  <w:num w:numId="12" w16cid:durableId="1651205576">
    <w:abstractNumId w:val="3"/>
  </w:num>
  <w:num w:numId="13" w16cid:durableId="1025860435">
    <w:abstractNumId w:val="0"/>
    <w:lvlOverride w:ilvl="0">
      <w:lvl w:ilvl="0">
        <w:start w:val="1"/>
        <w:numFmt w:val="decimal"/>
        <w:lvlText w:val="%1."/>
        <w:lvlJc w:val="left"/>
        <w:pPr>
          <w:tabs>
            <w:tab w:val="num" w:pos="720"/>
          </w:tabs>
          <w:ind w:left="720" w:hanging="720"/>
        </w:pPr>
        <w:rPr>
          <w:rFonts w:ascii="Arial" w:hAnsi="Arial" w:cs="Arial" w:hint="default"/>
          <w:b/>
          <w:i w:val="0"/>
          <w:iCs w:val="0"/>
          <w:caps w:val="0"/>
          <w:smallCaps w:val="0"/>
          <w:strike w:val="0"/>
          <w:dstrike w:val="0"/>
          <w:outline w:val="0"/>
          <w:shadow w:val="0"/>
          <w:emboss w:val="0"/>
          <w:imprint w:val="0"/>
          <w:vanish w:val="0"/>
          <w:spacing w:val="0"/>
          <w:kern w:val="0"/>
          <w:position w:val="0"/>
          <w:u w:val="none"/>
          <w:vertAlign w:val="baseline"/>
          <w:em w:val="none"/>
        </w:rPr>
      </w:lvl>
    </w:lvlOverride>
    <w:lvlOverride w:ilvl="1">
      <w:lvl w:ilvl="1">
        <w:start w:val="1"/>
        <w:numFmt w:val="decimal"/>
        <w:lvlText w:val="%1.%2"/>
        <w:lvlJc w:val="left"/>
        <w:pPr>
          <w:tabs>
            <w:tab w:val="num" w:pos="1440"/>
          </w:tabs>
          <w:ind w:left="1440" w:hanging="720"/>
        </w:pPr>
        <w:rPr>
          <w:rFonts w:ascii="Arial" w:hAnsi="Arial" w:cs="Arial" w:hint="default"/>
          <w:b w:val="0"/>
          <w:i w:val="0"/>
          <w:color w:val="auto"/>
          <w:sz w:val="22"/>
          <w:szCs w:val="22"/>
        </w:rPr>
      </w:lvl>
    </w:lvlOverride>
    <w:lvlOverride w:ilvl="2">
      <w:lvl w:ilvl="2">
        <w:start w:val="1"/>
        <w:numFmt w:val="lowerLetter"/>
        <w:lvlText w:val="(%3)"/>
        <w:lvlJc w:val="left"/>
        <w:pPr>
          <w:tabs>
            <w:tab w:val="num" w:pos="2160"/>
          </w:tabs>
          <w:ind w:left="2160" w:hanging="720"/>
        </w:pPr>
        <w:rPr>
          <w:rFonts w:ascii="Times New Roman" w:hAnsi="Times New Roman" w:hint="default"/>
          <w:b w:val="0"/>
          <w:i w:val="0"/>
          <w:sz w:val="24"/>
        </w:rPr>
      </w:lvl>
    </w:lvlOverride>
    <w:lvlOverride w:ilvl="3">
      <w:lvl w:ilvl="3">
        <w:start w:val="1"/>
        <w:numFmt w:val="lowerRoman"/>
        <w:lvlText w:val="(%4)"/>
        <w:lvlJc w:val="left"/>
        <w:pPr>
          <w:tabs>
            <w:tab w:val="num" w:pos="2880"/>
          </w:tabs>
          <w:ind w:left="2880" w:hanging="720"/>
        </w:pPr>
        <w:rPr>
          <w:rFonts w:ascii="Times New Roman" w:hAnsi="Times New Roman" w:hint="default"/>
          <w:b w:val="0"/>
          <w:i w:val="0"/>
          <w:sz w:val="24"/>
        </w:rPr>
      </w:lvl>
    </w:lvlOverride>
    <w:lvlOverride w:ilvl="4">
      <w:lvl w:ilvl="4">
        <w:start w:val="1"/>
        <w:numFmt w:val="decimal"/>
        <w:lvlText w:val="%1.%2.%3.%4.%5"/>
        <w:lvlJc w:val="left"/>
        <w:pPr>
          <w:tabs>
            <w:tab w:val="num" w:pos="3600"/>
          </w:tabs>
          <w:ind w:left="3600" w:hanging="720"/>
        </w:pPr>
        <w:rPr>
          <w:rFonts w:hint="default"/>
        </w:rPr>
      </w:lvl>
    </w:lvlOverride>
    <w:lvlOverride w:ilvl="5">
      <w:lvl w:ilvl="5">
        <w:start w:val="1"/>
        <w:numFmt w:val="decimal"/>
        <w:lvlText w:val="%1.%2.%3.%4.%5.%6"/>
        <w:lvlJc w:val="left"/>
        <w:pPr>
          <w:tabs>
            <w:tab w:val="num" w:pos="4320"/>
          </w:tabs>
          <w:ind w:left="4320" w:hanging="720"/>
        </w:pPr>
        <w:rPr>
          <w:rFonts w:hint="default"/>
        </w:rPr>
      </w:lvl>
    </w:lvlOverride>
    <w:lvlOverride w:ilvl="6">
      <w:lvl w:ilvl="6">
        <w:start w:val="1"/>
        <w:numFmt w:val="decimal"/>
        <w:lvlText w:val="%1.%2.%3.%4.%5.%6.%7"/>
        <w:lvlJc w:val="left"/>
        <w:pPr>
          <w:tabs>
            <w:tab w:val="num" w:pos="5040"/>
          </w:tabs>
          <w:ind w:left="5040" w:hanging="720"/>
        </w:pPr>
        <w:rPr>
          <w:rFonts w:hint="default"/>
        </w:rPr>
      </w:lvl>
    </w:lvlOverride>
    <w:lvlOverride w:ilvl="7">
      <w:lvl w:ilvl="7">
        <w:start w:val="1"/>
        <w:numFmt w:val="decimal"/>
        <w:lvlText w:val="%1.%2.%3.%4.%5.%6.%7.%8"/>
        <w:lvlJc w:val="left"/>
        <w:pPr>
          <w:tabs>
            <w:tab w:val="num" w:pos="5760"/>
          </w:tabs>
          <w:ind w:left="5760" w:hanging="720"/>
        </w:pPr>
        <w:rPr>
          <w:rFonts w:hint="default"/>
        </w:rPr>
      </w:lvl>
    </w:lvlOverride>
    <w:lvlOverride w:ilvl="8">
      <w:lvl w:ilvl="8">
        <w:start w:val="1"/>
        <w:numFmt w:val="decimal"/>
        <w:lvlText w:val="%1.%2.%3.%4.%5.%6.%7.%8.%9"/>
        <w:lvlJc w:val="left"/>
        <w:pPr>
          <w:tabs>
            <w:tab w:val="num" w:pos="6480"/>
          </w:tabs>
          <w:ind w:left="6480" w:hanging="720"/>
        </w:pPr>
        <w:rPr>
          <w:rFonts w:hint="default"/>
        </w:rPr>
      </w:lvl>
    </w:lvlOverride>
  </w:num>
  <w:num w:numId="14" w16cid:durableId="1391229220">
    <w:abstractNumId w:val="14"/>
  </w:num>
  <w:num w:numId="15" w16cid:durableId="1900434554">
    <w:abstractNumId w:val="24"/>
  </w:num>
  <w:num w:numId="16" w16cid:durableId="1590651974">
    <w:abstractNumId w:val="6"/>
  </w:num>
  <w:num w:numId="17" w16cid:durableId="2082024879">
    <w:abstractNumId w:val="11"/>
  </w:num>
  <w:num w:numId="18" w16cid:durableId="1579825646">
    <w:abstractNumId w:val="8"/>
  </w:num>
  <w:num w:numId="19" w16cid:durableId="1559318271">
    <w:abstractNumId w:val="19"/>
  </w:num>
  <w:num w:numId="20" w16cid:durableId="2028556830">
    <w:abstractNumId w:val="7"/>
  </w:num>
  <w:num w:numId="21" w16cid:durableId="1201896225">
    <w:abstractNumId w:val="2"/>
  </w:num>
  <w:num w:numId="22" w16cid:durableId="1725789112">
    <w:abstractNumId w:val="15"/>
  </w:num>
  <w:num w:numId="23" w16cid:durableId="1342663698">
    <w:abstractNumId w:val="13"/>
  </w:num>
  <w:num w:numId="24" w16cid:durableId="16734385">
    <w:abstractNumId w:val="12"/>
  </w:num>
  <w:num w:numId="25" w16cid:durableId="1630166235">
    <w:abstractNumId w:val="4"/>
  </w:num>
  <w:num w:numId="26" w16cid:durableId="35291872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6A98"/>
    <w:rsid w:val="000065BC"/>
    <w:rsid w:val="000106CE"/>
    <w:rsid w:val="0001146A"/>
    <w:rsid w:val="00021957"/>
    <w:rsid w:val="00022F32"/>
    <w:rsid w:val="00031C15"/>
    <w:rsid w:val="0003248C"/>
    <w:rsid w:val="00043BD0"/>
    <w:rsid w:val="000472B9"/>
    <w:rsid w:val="000544E6"/>
    <w:rsid w:val="00061EDB"/>
    <w:rsid w:val="000702A8"/>
    <w:rsid w:val="000707E4"/>
    <w:rsid w:val="00073945"/>
    <w:rsid w:val="00073BBB"/>
    <w:rsid w:val="000743AB"/>
    <w:rsid w:val="00076B2F"/>
    <w:rsid w:val="00076B6F"/>
    <w:rsid w:val="00083CF7"/>
    <w:rsid w:val="000843D3"/>
    <w:rsid w:val="0008547D"/>
    <w:rsid w:val="00086537"/>
    <w:rsid w:val="000A3966"/>
    <w:rsid w:val="000B2C0A"/>
    <w:rsid w:val="000B465B"/>
    <w:rsid w:val="000B6A33"/>
    <w:rsid w:val="000C1245"/>
    <w:rsid w:val="000D0C62"/>
    <w:rsid w:val="000E0EDB"/>
    <w:rsid w:val="000E55CC"/>
    <w:rsid w:val="000E67F6"/>
    <w:rsid w:val="000F0421"/>
    <w:rsid w:val="000F1195"/>
    <w:rsid w:val="000F6162"/>
    <w:rsid w:val="001079D2"/>
    <w:rsid w:val="00113367"/>
    <w:rsid w:val="0011368A"/>
    <w:rsid w:val="00116C68"/>
    <w:rsid w:val="00117D55"/>
    <w:rsid w:val="00125951"/>
    <w:rsid w:val="00130571"/>
    <w:rsid w:val="00132AE1"/>
    <w:rsid w:val="001420E8"/>
    <w:rsid w:val="0014311D"/>
    <w:rsid w:val="00143298"/>
    <w:rsid w:val="00155CE1"/>
    <w:rsid w:val="00156FB6"/>
    <w:rsid w:val="00167186"/>
    <w:rsid w:val="001671EF"/>
    <w:rsid w:val="00176710"/>
    <w:rsid w:val="00182F21"/>
    <w:rsid w:val="001930D3"/>
    <w:rsid w:val="001A1E99"/>
    <w:rsid w:val="001A2706"/>
    <w:rsid w:val="001A49F3"/>
    <w:rsid w:val="001B0256"/>
    <w:rsid w:val="001B2867"/>
    <w:rsid w:val="001C2B48"/>
    <w:rsid w:val="001C3D8D"/>
    <w:rsid w:val="001C5AAF"/>
    <w:rsid w:val="001C77E6"/>
    <w:rsid w:val="001D6385"/>
    <w:rsid w:val="001E234C"/>
    <w:rsid w:val="001F259B"/>
    <w:rsid w:val="001F2C57"/>
    <w:rsid w:val="001F7008"/>
    <w:rsid w:val="00201E0C"/>
    <w:rsid w:val="00202E21"/>
    <w:rsid w:val="002140E5"/>
    <w:rsid w:val="002176E8"/>
    <w:rsid w:val="002236F1"/>
    <w:rsid w:val="00223E20"/>
    <w:rsid w:val="00225A08"/>
    <w:rsid w:val="00226F2A"/>
    <w:rsid w:val="00231E13"/>
    <w:rsid w:val="00236447"/>
    <w:rsid w:val="00236519"/>
    <w:rsid w:val="00240A9E"/>
    <w:rsid w:val="00251A12"/>
    <w:rsid w:val="00251B21"/>
    <w:rsid w:val="002532B3"/>
    <w:rsid w:val="002616E2"/>
    <w:rsid w:val="002640EF"/>
    <w:rsid w:val="0026453B"/>
    <w:rsid w:val="002662FE"/>
    <w:rsid w:val="00267142"/>
    <w:rsid w:val="00267249"/>
    <w:rsid w:val="00270C75"/>
    <w:rsid w:val="002711E0"/>
    <w:rsid w:val="00280A76"/>
    <w:rsid w:val="002860CF"/>
    <w:rsid w:val="00286981"/>
    <w:rsid w:val="00295218"/>
    <w:rsid w:val="00297144"/>
    <w:rsid w:val="002A124F"/>
    <w:rsid w:val="002A2776"/>
    <w:rsid w:val="002A34E8"/>
    <w:rsid w:val="002A3794"/>
    <w:rsid w:val="002A7710"/>
    <w:rsid w:val="002C3639"/>
    <w:rsid w:val="002C3838"/>
    <w:rsid w:val="002C4350"/>
    <w:rsid w:val="002C44C8"/>
    <w:rsid w:val="002C69B9"/>
    <w:rsid w:val="002D0A44"/>
    <w:rsid w:val="002D0AE8"/>
    <w:rsid w:val="002D3597"/>
    <w:rsid w:val="002D714D"/>
    <w:rsid w:val="002D7184"/>
    <w:rsid w:val="002E141F"/>
    <w:rsid w:val="002E2392"/>
    <w:rsid w:val="002E3BDB"/>
    <w:rsid w:val="002F2DE4"/>
    <w:rsid w:val="002F537F"/>
    <w:rsid w:val="002F53E0"/>
    <w:rsid w:val="002F5C36"/>
    <w:rsid w:val="002F6783"/>
    <w:rsid w:val="002F7809"/>
    <w:rsid w:val="0030268D"/>
    <w:rsid w:val="00303C14"/>
    <w:rsid w:val="00305EC3"/>
    <w:rsid w:val="00306E94"/>
    <w:rsid w:val="00311455"/>
    <w:rsid w:val="003137E6"/>
    <w:rsid w:val="00313CB2"/>
    <w:rsid w:val="00323FEC"/>
    <w:rsid w:val="00335423"/>
    <w:rsid w:val="00341059"/>
    <w:rsid w:val="00341645"/>
    <w:rsid w:val="00343854"/>
    <w:rsid w:val="003450AA"/>
    <w:rsid w:val="00350259"/>
    <w:rsid w:val="003605F4"/>
    <w:rsid w:val="003657F1"/>
    <w:rsid w:val="00367264"/>
    <w:rsid w:val="0036783F"/>
    <w:rsid w:val="00377DDE"/>
    <w:rsid w:val="003809EE"/>
    <w:rsid w:val="0038339B"/>
    <w:rsid w:val="0038557B"/>
    <w:rsid w:val="003934FC"/>
    <w:rsid w:val="00393531"/>
    <w:rsid w:val="003A0EB4"/>
    <w:rsid w:val="003A7BDC"/>
    <w:rsid w:val="003B11F3"/>
    <w:rsid w:val="003B2448"/>
    <w:rsid w:val="003B4B0F"/>
    <w:rsid w:val="003B4BEE"/>
    <w:rsid w:val="003B5971"/>
    <w:rsid w:val="003C093F"/>
    <w:rsid w:val="003C7776"/>
    <w:rsid w:val="003D033C"/>
    <w:rsid w:val="003D08F3"/>
    <w:rsid w:val="003D2EB0"/>
    <w:rsid w:val="003D3D61"/>
    <w:rsid w:val="003D40D9"/>
    <w:rsid w:val="003E613D"/>
    <w:rsid w:val="003F04C0"/>
    <w:rsid w:val="003F19BE"/>
    <w:rsid w:val="003F26F1"/>
    <w:rsid w:val="003F6A3F"/>
    <w:rsid w:val="004002A3"/>
    <w:rsid w:val="0040277A"/>
    <w:rsid w:val="004038DB"/>
    <w:rsid w:val="00415F14"/>
    <w:rsid w:val="00431A65"/>
    <w:rsid w:val="0043209A"/>
    <w:rsid w:val="004343C7"/>
    <w:rsid w:val="00434489"/>
    <w:rsid w:val="00435162"/>
    <w:rsid w:val="00436147"/>
    <w:rsid w:val="00436DBF"/>
    <w:rsid w:val="0044458C"/>
    <w:rsid w:val="004608FD"/>
    <w:rsid w:val="00461AE9"/>
    <w:rsid w:val="0046408A"/>
    <w:rsid w:val="00480133"/>
    <w:rsid w:val="00480A1D"/>
    <w:rsid w:val="00481595"/>
    <w:rsid w:val="00483A6E"/>
    <w:rsid w:val="00484316"/>
    <w:rsid w:val="00484E3F"/>
    <w:rsid w:val="00485B7C"/>
    <w:rsid w:val="00490BEE"/>
    <w:rsid w:val="00491103"/>
    <w:rsid w:val="00492D0B"/>
    <w:rsid w:val="00494F12"/>
    <w:rsid w:val="00496622"/>
    <w:rsid w:val="004B728F"/>
    <w:rsid w:val="004D3D6F"/>
    <w:rsid w:val="004D4A3B"/>
    <w:rsid w:val="004D6612"/>
    <w:rsid w:val="004E18BE"/>
    <w:rsid w:val="004E5D15"/>
    <w:rsid w:val="004F30A4"/>
    <w:rsid w:val="004F5A45"/>
    <w:rsid w:val="005067AF"/>
    <w:rsid w:val="00506BCD"/>
    <w:rsid w:val="00506C8C"/>
    <w:rsid w:val="005140B9"/>
    <w:rsid w:val="00517197"/>
    <w:rsid w:val="005238FE"/>
    <w:rsid w:val="00524F05"/>
    <w:rsid w:val="00534709"/>
    <w:rsid w:val="00542229"/>
    <w:rsid w:val="00542A06"/>
    <w:rsid w:val="00543A13"/>
    <w:rsid w:val="0054699A"/>
    <w:rsid w:val="00560277"/>
    <w:rsid w:val="00561C73"/>
    <w:rsid w:val="005654C4"/>
    <w:rsid w:val="00565F1B"/>
    <w:rsid w:val="0056643F"/>
    <w:rsid w:val="00566EFA"/>
    <w:rsid w:val="005705AA"/>
    <w:rsid w:val="00570E5A"/>
    <w:rsid w:val="005730E2"/>
    <w:rsid w:val="00576DF8"/>
    <w:rsid w:val="00576E7C"/>
    <w:rsid w:val="00581F20"/>
    <w:rsid w:val="00587A95"/>
    <w:rsid w:val="00587E6C"/>
    <w:rsid w:val="0059523E"/>
    <w:rsid w:val="005A0AF4"/>
    <w:rsid w:val="005B1208"/>
    <w:rsid w:val="005B14A6"/>
    <w:rsid w:val="005B1A9B"/>
    <w:rsid w:val="005B70A7"/>
    <w:rsid w:val="005C03C5"/>
    <w:rsid w:val="005C5210"/>
    <w:rsid w:val="005D066C"/>
    <w:rsid w:val="005D0E74"/>
    <w:rsid w:val="005D2372"/>
    <w:rsid w:val="005E456C"/>
    <w:rsid w:val="005F0968"/>
    <w:rsid w:val="005F40BF"/>
    <w:rsid w:val="00602150"/>
    <w:rsid w:val="00603590"/>
    <w:rsid w:val="00620FC2"/>
    <w:rsid w:val="00622BA8"/>
    <w:rsid w:val="00626858"/>
    <w:rsid w:val="0063009C"/>
    <w:rsid w:val="006335DB"/>
    <w:rsid w:val="00641B88"/>
    <w:rsid w:val="0065063E"/>
    <w:rsid w:val="0065637F"/>
    <w:rsid w:val="006710D6"/>
    <w:rsid w:val="00681D4C"/>
    <w:rsid w:val="00684E7D"/>
    <w:rsid w:val="00694D76"/>
    <w:rsid w:val="006A23E6"/>
    <w:rsid w:val="006A264B"/>
    <w:rsid w:val="006A563E"/>
    <w:rsid w:val="006A7220"/>
    <w:rsid w:val="006B2871"/>
    <w:rsid w:val="006B2B03"/>
    <w:rsid w:val="006B42F5"/>
    <w:rsid w:val="006B7575"/>
    <w:rsid w:val="006B7C53"/>
    <w:rsid w:val="006C4F74"/>
    <w:rsid w:val="006C7888"/>
    <w:rsid w:val="006D18AA"/>
    <w:rsid w:val="006D3E5B"/>
    <w:rsid w:val="006D7B93"/>
    <w:rsid w:val="006E0DB3"/>
    <w:rsid w:val="006E1692"/>
    <w:rsid w:val="006E2433"/>
    <w:rsid w:val="006E644F"/>
    <w:rsid w:val="007045A1"/>
    <w:rsid w:val="007142B2"/>
    <w:rsid w:val="007156C9"/>
    <w:rsid w:val="0071664A"/>
    <w:rsid w:val="0071701B"/>
    <w:rsid w:val="00731562"/>
    <w:rsid w:val="00740F1F"/>
    <w:rsid w:val="00742984"/>
    <w:rsid w:val="007476BA"/>
    <w:rsid w:val="0074772B"/>
    <w:rsid w:val="00751CB1"/>
    <w:rsid w:val="0075546F"/>
    <w:rsid w:val="00766A43"/>
    <w:rsid w:val="00766E9C"/>
    <w:rsid w:val="00770370"/>
    <w:rsid w:val="00774280"/>
    <w:rsid w:val="00775091"/>
    <w:rsid w:val="00776F8D"/>
    <w:rsid w:val="00780733"/>
    <w:rsid w:val="00781E33"/>
    <w:rsid w:val="00784621"/>
    <w:rsid w:val="00795814"/>
    <w:rsid w:val="007A73A4"/>
    <w:rsid w:val="007B0E03"/>
    <w:rsid w:val="007B4801"/>
    <w:rsid w:val="007B481B"/>
    <w:rsid w:val="007B4C53"/>
    <w:rsid w:val="007D0E03"/>
    <w:rsid w:val="007D6D9A"/>
    <w:rsid w:val="007E0712"/>
    <w:rsid w:val="007E406E"/>
    <w:rsid w:val="007F095A"/>
    <w:rsid w:val="007F22CF"/>
    <w:rsid w:val="007F4116"/>
    <w:rsid w:val="00800529"/>
    <w:rsid w:val="00803637"/>
    <w:rsid w:val="0080580A"/>
    <w:rsid w:val="00807837"/>
    <w:rsid w:val="008205C8"/>
    <w:rsid w:val="00823593"/>
    <w:rsid w:val="008256D1"/>
    <w:rsid w:val="008257DB"/>
    <w:rsid w:val="00832440"/>
    <w:rsid w:val="00834CA8"/>
    <w:rsid w:val="0084001D"/>
    <w:rsid w:val="00841E01"/>
    <w:rsid w:val="008441AD"/>
    <w:rsid w:val="008445B1"/>
    <w:rsid w:val="008474F8"/>
    <w:rsid w:val="008502CD"/>
    <w:rsid w:val="00853F28"/>
    <w:rsid w:val="00854BA9"/>
    <w:rsid w:val="008644B1"/>
    <w:rsid w:val="008654A7"/>
    <w:rsid w:val="00871D71"/>
    <w:rsid w:val="00880E6E"/>
    <w:rsid w:val="00884189"/>
    <w:rsid w:val="008866B7"/>
    <w:rsid w:val="00892E7E"/>
    <w:rsid w:val="00894E30"/>
    <w:rsid w:val="008B03A9"/>
    <w:rsid w:val="008B2E4D"/>
    <w:rsid w:val="008B4664"/>
    <w:rsid w:val="008C1339"/>
    <w:rsid w:val="008C222C"/>
    <w:rsid w:val="008E12CE"/>
    <w:rsid w:val="008F256A"/>
    <w:rsid w:val="00905EF3"/>
    <w:rsid w:val="00907004"/>
    <w:rsid w:val="009112E1"/>
    <w:rsid w:val="00920F01"/>
    <w:rsid w:val="00923BE3"/>
    <w:rsid w:val="00925297"/>
    <w:rsid w:val="00933517"/>
    <w:rsid w:val="00935C0F"/>
    <w:rsid w:val="00935C86"/>
    <w:rsid w:val="009402BA"/>
    <w:rsid w:val="00942DB9"/>
    <w:rsid w:val="009461EF"/>
    <w:rsid w:val="00950379"/>
    <w:rsid w:val="009523B6"/>
    <w:rsid w:val="00952B5D"/>
    <w:rsid w:val="00970D8F"/>
    <w:rsid w:val="0097428B"/>
    <w:rsid w:val="009766ED"/>
    <w:rsid w:val="00980E4F"/>
    <w:rsid w:val="00981B06"/>
    <w:rsid w:val="0098632C"/>
    <w:rsid w:val="00993E89"/>
    <w:rsid w:val="009A00D0"/>
    <w:rsid w:val="009A05EE"/>
    <w:rsid w:val="009A2766"/>
    <w:rsid w:val="009A2B3A"/>
    <w:rsid w:val="009B2174"/>
    <w:rsid w:val="009B2B6C"/>
    <w:rsid w:val="009B4A9A"/>
    <w:rsid w:val="009B4F1D"/>
    <w:rsid w:val="009B7122"/>
    <w:rsid w:val="009C2829"/>
    <w:rsid w:val="009C7D04"/>
    <w:rsid w:val="009D2BB9"/>
    <w:rsid w:val="009D2D0F"/>
    <w:rsid w:val="009D5392"/>
    <w:rsid w:val="009D6CD0"/>
    <w:rsid w:val="009D6F08"/>
    <w:rsid w:val="009F09CF"/>
    <w:rsid w:val="009F3ABA"/>
    <w:rsid w:val="009F4BE1"/>
    <w:rsid w:val="00A05444"/>
    <w:rsid w:val="00A118C9"/>
    <w:rsid w:val="00A124C3"/>
    <w:rsid w:val="00A12FA9"/>
    <w:rsid w:val="00A21722"/>
    <w:rsid w:val="00A2737D"/>
    <w:rsid w:val="00A353A5"/>
    <w:rsid w:val="00A36579"/>
    <w:rsid w:val="00A4403D"/>
    <w:rsid w:val="00A521FA"/>
    <w:rsid w:val="00A53A85"/>
    <w:rsid w:val="00A56ECF"/>
    <w:rsid w:val="00A6579B"/>
    <w:rsid w:val="00A65C2F"/>
    <w:rsid w:val="00A729B6"/>
    <w:rsid w:val="00A748AF"/>
    <w:rsid w:val="00A85CBD"/>
    <w:rsid w:val="00A93AF8"/>
    <w:rsid w:val="00A978AB"/>
    <w:rsid w:val="00AA2E99"/>
    <w:rsid w:val="00AA4355"/>
    <w:rsid w:val="00AA56F0"/>
    <w:rsid w:val="00AA63AD"/>
    <w:rsid w:val="00AB2018"/>
    <w:rsid w:val="00AB2FFE"/>
    <w:rsid w:val="00AB53CF"/>
    <w:rsid w:val="00AD0B81"/>
    <w:rsid w:val="00AD1219"/>
    <w:rsid w:val="00AD144A"/>
    <w:rsid w:val="00AE1275"/>
    <w:rsid w:val="00AE1CAF"/>
    <w:rsid w:val="00AE3FEC"/>
    <w:rsid w:val="00AF6578"/>
    <w:rsid w:val="00B13214"/>
    <w:rsid w:val="00B14535"/>
    <w:rsid w:val="00B21D40"/>
    <w:rsid w:val="00B349E5"/>
    <w:rsid w:val="00B35E19"/>
    <w:rsid w:val="00B440B1"/>
    <w:rsid w:val="00B45FF8"/>
    <w:rsid w:val="00B46F6D"/>
    <w:rsid w:val="00B535C3"/>
    <w:rsid w:val="00B53D66"/>
    <w:rsid w:val="00B66F84"/>
    <w:rsid w:val="00B73594"/>
    <w:rsid w:val="00B81212"/>
    <w:rsid w:val="00B85955"/>
    <w:rsid w:val="00B90568"/>
    <w:rsid w:val="00BA0811"/>
    <w:rsid w:val="00BA3DBF"/>
    <w:rsid w:val="00BA516E"/>
    <w:rsid w:val="00BA697F"/>
    <w:rsid w:val="00BB1447"/>
    <w:rsid w:val="00BB1F4A"/>
    <w:rsid w:val="00BB77FB"/>
    <w:rsid w:val="00BC52C1"/>
    <w:rsid w:val="00BC7A44"/>
    <w:rsid w:val="00BD53B7"/>
    <w:rsid w:val="00BD58A0"/>
    <w:rsid w:val="00BD5E9F"/>
    <w:rsid w:val="00BD71C5"/>
    <w:rsid w:val="00BE14DC"/>
    <w:rsid w:val="00BF1453"/>
    <w:rsid w:val="00C001BF"/>
    <w:rsid w:val="00C03076"/>
    <w:rsid w:val="00C038CC"/>
    <w:rsid w:val="00C03E81"/>
    <w:rsid w:val="00C20262"/>
    <w:rsid w:val="00C2429B"/>
    <w:rsid w:val="00C25066"/>
    <w:rsid w:val="00C25519"/>
    <w:rsid w:val="00C30632"/>
    <w:rsid w:val="00C3592B"/>
    <w:rsid w:val="00C35BCC"/>
    <w:rsid w:val="00C41C94"/>
    <w:rsid w:val="00C4447E"/>
    <w:rsid w:val="00C5169B"/>
    <w:rsid w:val="00C51D04"/>
    <w:rsid w:val="00C54C6E"/>
    <w:rsid w:val="00C55EED"/>
    <w:rsid w:val="00C6245E"/>
    <w:rsid w:val="00C70390"/>
    <w:rsid w:val="00C715C1"/>
    <w:rsid w:val="00C74F23"/>
    <w:rsid w:val="00C84763"/>
    <w:rsid w:val="00C85895"/>
    <w:rsid w:val="00C877CE"/>
    <w:rsid w:val="00C87866"/>
    <w:rsid w:val="00C91697"/>
    <w:rsid w:val="00C947F9"/>
    <w:rsid w:val="00C967E9"/>
    <w:rsid w:val="00CA554E"/>
    <w:rsid w:val="00CA6A98"/>
    <w:rsid w:val="00CA6FCC"/>
    <w:rsid w:val="00CA7E95"/>
    <w:rsid w:val="00CC0C45"/>
    <w:rsid w:val="00CC1A68"/>
    <w:rsid w:val="00CC2C82"/>
    <w:rsid w:val="00CC6A2A"/>
    <w:rsid w:val="00CC7068"/>
    <w:rsid w:val="00CD0187"/>
    <w:rsid w:val="00CE2E14"/>
    <w:rsid w:val="00CE4013"/>
    <w:rsid w:val="00CE624B"/>
    <w:rsid w:val="00CE7547"/>
    <w:rsid w:val="00CF52C3"/>
    <w:rsid w:val="00CF6188"/>
    <w:rsid w:val="00D05976"/>
    <w:rsid w:val="00D07029"/>
    <w:rsid w:val="00D152B9"/>
    <w:rsid w:val="00D216EA"/>
    <w:rsid w:val="00D263F2"/>
    <w:rsid w:val="00D31105"/>
    <w:rsid w:val="00D335BF"/>
    <w:rsid w:val="00D33B4D"/>
    <w:rsid w:val="00D34F34"/>
    <w:rsid w:val="00D3647A"/>
    <w:rsid w:val="00D41A50"/>
    <w:rsid w:val="00D42881"/>
    <w:rsid w:val="00D43D40"/>
    <w:rsid w:val="00D43F55"/>
    <w:rsid w:val="00D43FAC"/>
    <w:rsid w:val="00D46A99"/>
    <w:rsid w:val="00D553CF"/>
    <w:rsid w:val="00D70DF6"/>
    <w:rsid w:val="00D7484A"/>
    <w:rsid w:val="00D77BE8"/>
    <w:rsid w:val="00D82DD8"/>
    <w:rsid w:val="00D84302"/>
    <w:rsid w:val="00D944FC"/>
    <w:rsid w:val="00D954C6"/>
    <w:rsid w:val="00D9598D"/>
    <w:rsid w:val="00D95DA9"/>
    <w:rsid w:val="00DA1B04"/>
    <w:rsid w:val="00DA20C0"/>
    <w:rsid w:val="00DA4B0D"/>
    <w:rsid w:val="00DB3B00"/>
    <w:rsid w:val="00DB40D5"/>
    <w:rsid w:val="00DB4504"/>
    <w:rsid w:val="00DC355C"/>
    <w:rsid w:val="00DD1A96"/>
    <w:rsid w:val="00DD4284"/>
    <w:rsid w:val="00DD6B97"/>
    <w:rsid w:val="00DE42CA"/>
    <w:rsid w:val="00DF2680"/>
    <w:rsid w:val="00DF3CDF"/>
    <w:rsid w:val="00DF6B74"/>
    <w:rsid w:val="00E00E8C"/>
    <w:rsid w:val="00E04C61"/>
    <w:rsid w:val="00E13691"/>
    <w:rsid w:val="00E144FE"/>
    <w:rsid w:val="00E20229"/>
    <w:rsid w:val="00E25D19"/>
    <w:rsid w:val="00E44080"/>
    <w:rsid w:val="00E61723"/>
    <w:rsid w:val="00E641B1"/>
    <w:rsid w:val="00E65245"/>
    <w:rsid w:val="00E65ACC"/>
    <w:rsid w:val="00E76A3C"/>
    <w:rsid w:val="00E863E6"/>
    <w:rsid w:val="00E907D9"/>
    <w:rsid w:val="00E94BF5"/>
    <w:rsid w:val="00E955F6"/>
    <w:rsid w:val="00EA7130"/>
    <w:rsid w:val="00EB56A4"/>
    <w:rsid w:val="00EB5EA0"/>
    <w:rsid w:val="00EC513E"/>
    <w:rsid w:val="00EC6A8E"/>
    <w:rsid w:val="00ED15B1"/>
    <w:rsid w:val="00EE43EF"/>
    <w:rsid w:val="00EF13A3"/>
    <w:rsid w:val="00EF2939"/>
    <w:rsid w:val="00EF2F34"/>
    <w:rsid w:val="00EF4088"/>
    <w:rsid w:val="00EF4659"/>
    <w:rsid w:val="00EF7508"/>
    <w:rsid w:val="00F11C90"/>
    <w:rsid w:val="00F15807"/>
    <w:rsid w:val="00F229BA"/>
    <w:rsid w:val="00F231DD"/>
    <w:rsid w:val="00F23FD9"/>
    <w:rsid w:val="00F2628C"/>
    <w:rsid w:val="00F312DD"/>
    <w:rsid w:val="00F34C62"/>
    <w:rsid w:val="00F44679"/>
    <w:rsid w:val="00F512B9"/>
    <w:rsid w:val="00F6250D"/>
    <w:rsid w:val="00F8497C"/>
    <w:rsid w:val="00F85752"/>
    <w:rsid w:val="00F86968"/>
    <w:rsid w:val="00F90798"/>
    <w:rsid w:val="00FA3836"/>
    <w:rsid w:val="00FB7ABE"/>
    <w:rsid w:val="00FC6D46"/>
    <w:rsid w:val="00FD1C5E"/>
    <w:rsid w:val="00FD6071"/>
    <w:rsid w:val="00FE5683"/>
    <w:rsid w:val="00FE6EB2"/>
    <w:rsid w:val="00FF408D"/>
    <w:rsid w:val="00FF5E15"/>
    <w:rsid w:val="6EC5657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CCAAC4E"/>
  <w15:docId w15:val="{0ADEC73C-3F75-41E6-8BFF-68F63A69B3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List Paragraph" w:uiPriority="34"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Bibliography" w:semiHidden="1" w:unhideWhenUsed="1"/>
    <w:lsdException w:name="TOC Heading"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7142B2"/>
    <w:pPr>
      <w:spacing w:after="200" w:line="276" w:lineRule="auto"/>
    </w:pPr>
    <w:rPr>
      <w:rFonts w:ascii="Arial" w:hAnsi="Arial"/>
      <w:sz w:val="22"/>
      <w:szCs w:val="22"/>
    </w:rPr>
  </w:style>
  <w:style w:type="paragraph" w:styleId="Heading1">
    <w:name w:val="heading 1"/>
    <w:basedOn w:val="Normal"/>
    <w:next w:val="Normal"/>
    <w:link w:val="Heading1Char"/>
    <w:qFormat/>
    <w:rsid w:val="00EE43EF"/>
    <w:pPr>
      <w:spacing w:after="240" w:line="240" w:lineRule="auto"/>
      <w:jc w:val="both"/>
      <w:outlineLvl w:val="0"/>
    </w:pPr>
    <w:rPr>
      <w:rFonts w:eastAsia="Times New Roman"/>
      <w:bCs/>
      <w:kern w:val="32"/>
    </w:rPr>
  </w:style>
  <w:style w:type="paragraph" w:styleId="Heading2">
    <w:name w:val="heading 2"/>
    <w:basedOn w:val="Normal"/>
    <w:next w:val="Normal"/>
    <w:link w:val="Heading2Char"/>
    <w:autoRedefine/>
    <w:qFormat/>
    <w:rsid w:val="00DA20C0"/>
    <w:pPr>
      <w:numPr>
        <w:ilvl w:val="1"/>
        <w:numId w:val="1"/>
      </w:numPr>
      <w:spacing w:after="120" w:line="240" w:lineRule="auto"/>
      <w:outlineLvl w:val="1"/>
    </w:pPr>
    <w:rPr>
      <w:rFonts w:ascii="Times New Roman" w:eastAsia="Times New Roman" w:hAnsi="Times New Roman"/>
      <w:iCs/>
      <w:sz w:val="24"/>
      <w:szCs w:val="28"/>
    </w:rPr>
  </w:style>
  <w:style w:type="paragraph" w:styleId="Heading4">
    <w:name w:val="heading 4"/>
    <w:basedOn w:val="Normal"/>
    <w:next w:val="Normal"/>
    <w:link w:val="Heading4Char"/>
    <w:qFormat/>
    <w:rsid w:val="000106CE"/>
    <w:pPr>
      <w:keepNext/>
      <w:spacing w:before="240" w:after="60"/>
      <w:outlineLvl w:val="3"/>
    </w:pPr>
    <w:rPr>
      <w:rFonts w:ascii="Calibri" w:eastAsia="Times New Roman" w:hAnsi="Calibri"/>
      <w:b/>
      <w:bCs/>
      <w:sz w:val="28"/>
      <w:szCs w:val="28"/>
    </w:rPr>
  </w:style>
  <w:style w:type="paragraph" w:styleId="Heading5">
    <w:name w:val="heading 5"/>
    <w:basedOn w:val="Normal"/>
    <w:next w:val="Normal"/>
    <w:link w:val="Heading5Char"/>
    <w:qFormat/>
    <w:rsid w:val="000106CE"/>
    <w:pPr>
      <w:spacing w:before="240" w:after="60"/>
      <w:outlineLvl w:val="4"/>
    </w:pPr>
    <w:rPr>
      <w:rFonts w:ascii="Calibri" w:eastAsia="Times New Roman" w:hAnsi="Calibri"/>
      <w:b/>
      <w:bCs/>
      <w:i/>
      <w:iCs/>
      <w:sz w:val="26"/>
      <w:szCs w:val="26"/>
    </w:rPr>
  </w:style>
  <w:style w:type="paragraph" w:styleId="Heading6">
    <w:name w:val="heading 6"/>
    <w:basedOn w:val="Normal"/>
    <w:next w:val="Normal"/>
    <w:link w:val="Heading6Char"/>
    <w:qFormat/>
    <w:rsid w:val="000106CE"/>
    <w:pPr>
      <w:spacing w:before="240" w:after="60"/>
      <w:outlineLvl w:val="5"/>
    </w:pPr>
    <w:rPr>
      <w:rFonts w:ascii="Calibri" w:eastAsia="Times New Roman" w:hAnsi="Calibri"/>
      <w:b/>
      <w:bCs/>
    </w:rPr>
  </w:style>
  <w:style w:type="paragraph" w:styleId="Heading7">
    <w:name w:val="heading 7"/>
    <w:basedOn w:val="Normal"/>
    <w:next w:val="Normal"/>
    <w:link w:val="Heading7Char"/>
    <w:qFormat/>
    <w:rsid w:val="000106CE"/>
    <w:pPr>
      <w:spacing w:before="240" w:after="60"/>
      <w:outlineLvl w:val="6"/>
    </w:pPr>
    <w:rPr>
      <w:rFonts w:ascii="Calibri" w:eastAsia="Times New Roman" w:hAnsi="Calibri"/>
      <w:sz w:val="24"/>
      <w:szCs w:val="24"/>
    </w:rPr>
  </w:style>
  <w:style w:type="paragraph" w:styleId="Heading8">
    <w:name w:val="heading 8"/>
    <w:basedOn w:val="Normal"/>
    <w:next w:val="Normal"/>
    <w:link w:val="Heading8Char"/>
    <w:qFormat/>
    <w:rsid w:val="000106CE"/>
    <w:pPr>
      <w:spacing w:before="240" w:after="60"/>
      <w:outlineLvl w:val="7"/>
    </w:pPr>
    <w:rPr>
      <w:rFonts w:ascii="Calibri" w:eastAsia="Times New Roman" w:hAnsi="Calibri"/>
      <w:i/>
      <w:iCs/>
      <w:sz w:val="24"/>
      <w:szCs w:val="24"/>
    </w:rPr>
  </w:style>
  <w:style w:type="paragraph" w:styleId="Heading9">
    <w:name w:val="heading 9"/>
    <w:basedOn w:val="Normal"/>
    <w:next w:val="Normal"/>
    <w:link w:val="Heading9Char"/>
    <w:qFormat/>
    <w:rsid w:val="000106CE"/>
    <w:pPr>
      <w:spacing w:before="240" w:after="60"/>
      <w:outlineLvl w:val="8"/>
    </w:pPr>
    <w:rPr>
      <w:rFonts w:ascii="Cambria" w:eastAsia="Times New Roman" w:hAnsi="Cambr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B00EE0"/>
    <w:rPr>
      <w:color w:val="0000FF"/>
      <w:u w:val="single"/>
    </w:rPr>
  </w:style>
  <w:style w:type="character" w:customStyle="1" w:styleId="Heading1Char">
    <w:name w:val="Heading 1 Char"/>
    <w:link w:val="Heading1"/>
    <w:rsid w:val="00EE43EF"/>
    <w:rPr>
      <w:rFonts w:ascii="Arial" w:eastAsia="Times New Roman" w:hAnsi="Arial" w:cs="Arial"/>
      <w:bCs/>
      <w:kern w:val="32"/>
      <w:sz w:val="22"/>
      <w:szCs w:val="22"/>
    </w:rPr>
  </w:style>
  <w:style w:type="character" w:customStyle="1" w:styleId="Heading2Char">
    <w:name w:val="Heading 2 Char"/>
    <w:link w:val="Heading2"/>
    <w:rsid w:val="00DA20C0"/>
    <w:rPr>
      <w:rFonts w:ascii="Times New Roman" w:eastAsia="Times New Roman" w:hAnsi="Times New Roman"/>
      <w:iCs/>
      <w:sz w:val="24"/>
      <w:szCs w:val="28"/>
    </w:rPr>
  </w:style>
  <w:style w:type="paragraph" w:styleId="Footer">
    <w:name w:val="footer"/>
    <w:basedOn w:val="Normal"/>
    <w:link w:val="FooterChar"/>
    <w:uiPriority w:val="99"/>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FooterChar">
    <w:name w:val="Footer Char"/>
    <w:link w:val="Footer"/>
    <w:uiPriority w:val="99"/>
    <w:rsid w:val="00970D8F"/>
    <w:rPr>
      <w:rFonts w:ascii="Times New Roman" w:eastAsia="Times New Roman" w:hAnsi="Times New Roman"/>
      <w:sz w:val="24"/>
    </w:rPr>
  </w:style>
  <w:style w:type="paragraph" w:styleId="Header">
    <w:name w:val="header"/>
    <w:basedOn w:val="Normal"/>
    <w:link w:val="HeaderChar"/>
    <w:rsid w:val="00970D8F"/>
    <w:pPr>
      <w:tabs>
        <w:tab w:val="center" w:pos="4320"/>
        <w:tab w:val="right" w:pos="8640"/>
      </w:tabs>
      <w:spacing w:after="0" w:line="240" w:lineRule="auto"/>
    </w:pPr>
    <w:rPr>
      <w:rFonts w:ascii="Times New Roman" w:eastAsia="Times New Roman" w:hAnsi="Times New Roman"/>
      <w:sz w:val="24"/>
      <w:szCs w:val="20"/>
    </w:rPr>
  </w:style>
  <w:style w:type="character" w:customStyle="1" w:styleId="HeaderChar">
    <w:name w:val="Header Char"/>
    <w:link w:val="Header"/>
    <w:rsid w:val="00970D8F"/>
    <w:rPr>
      <w:rFonts w:ascii="Times New Roman" w:eastAsia="Times New Roman" w:hAnsi="Times New Roman"/>
      <w:sz w:val="24"/>
    </w:rPr>
  </w:style>
  <w:style w:type="character" w:styleId="PageNumber">
    <w:name w:val="page number"/>
    <w:rsid w:val="00970D8F"/>
  </w:style>
  <w:style w:type="paragraph" w:styleId="Title">
    <w:name w:val="Title"/>
    <w:basedOn w:val="Normal"/>
    <w:link w:val="TitleChar"/>
    <w:qFormat/>
    <w:rsid w:val="00970D8F"/>
    <w:pPr>
      <w:spacing w:after="0" w:line="240" w:lineRule="auto"/>
      <w:jc w:val="center"/>
    </w:pPr>
    <w:rPr>
      <w:rFonts w:ascii="Times New Roman" w:eastAsia="Times New Roman" w:hAnsi="Times New Roman"/>
      <w:b/>
      <w:sz w:val="24"/>
      <w:szCs w:val="20"/>
    </w:rPr>
  </w:style>
  <w:style w:type="character" w:customStyle="1" w:styleId="TitleChar">
    <w:name w:val="Title Char"/>
    <w:link w:val="Title"/>
    <w:rsid w:val="00970D8F"/>
    <w:rPr>
      <w:rFonts w:ascii="Times New Roman" w:eastAsia="Times New Roman" w:hAnsi="Times New Roman"/>
      <w:b/>
      <w:sz w:val="24"/>
    </w:rPr>
  </w:style>
  <w:style w:type="paragraph" w:styleId="BodyText">
    <w:name w:val="Body Text"/>
    <w:basedOn w:val="Normal"/>
    <w:link w:val="BodyTextChar"/>
    <w:rsid w:val="00970D8F"/>
    <w:pPr>
      <w:spacing w:after="120" w:line="240" w:lineRule="auto"/>
    </w:pPr>
    <w:rPr>
      <w:rFonts w:ascii="Times New Roman" w:eastAsia="Times New Roman" w:hAnsi="Times New Roman"/>
      <w:sz w:val="24"/>
      <w:szCs w:val="20"/>
    </w:rPr>
  </w:style>
  <w:style w:type="character" w:customStyle="1" w:styleId="BodyTextChar">
    <w:name w:val="Body Text Char"/>
    <w:link w:val="BodyText"/>
    <w:rsid w:val="00970D8F"/>
    <w:rPr>
      <w:rFonts w:ascii="Times New Roman" w:eastAsia="Times New Roman" w:hAnsi="Times New Roman"/>
      <w:sz w:val="24"/>
    </w:rPr>
  </w:style>
  <w:style w:type="numbering" w:customStyle="1" w:styleId="CONTRACTS">
    <w:name w:val="CONTRACTS"/>
    <w:rsid w:val="00EE43EF"/>
    <w:pPr>
      <w:numPr>
        <w:numId w:val="11"/>
      </w:numPr>
    </w:pPr>
  </w:style>
  <w:style w:type="character" w:customStyle="1" w:styleId="Heading4Char">
    <w:name w:val="Heading 4 Char"/>
    <w:link w:val="Heading4"/>
    <w:rsid w:val="000106CE"/>
    <w:rPr>
      <w:rFonts w:ascii="Calibri" w:eastAsia="Times New Roman" w:hAnsi="Calibri" w:cs="Times New Roman"/>
      <w:b/>
      <w:bCs/>
      <w:sz w:val="28"/>
      <w:szCs w:val="28"/>
    </w:rPr>
  </w:style>
  <w:style w:type="character" w:customStyle="1" w:styleId="Heading5Char">
    <w:name w:val="Heading 5 Char"/>
    <w:link w:val="Heading5"/>
    <w:rsid w:val="000106CE"/>
    <w:rPr>
      <w:rFonts w:ascii="Calibri" w:eastAsia="Times New Roman" w:hAnsi="Calibri" w:cs="Times New Roman"/>
      <w:b/>
      <w:bCs/>
      <w:i/>
      <w:iCs/>
      <w:sz w:val="26"/>
      <w:szCs w:val="26"/>
    </w:rPr>
  </w:style>
  <w:style w:type="character" w:customStyle="1" w:styleId="Heading6Char">
    <w:name w:val="Heading 6 Char"/>
    <w:link w:val="Heading6"/>
    <w:rsid w:val="000106CE"/>
    <w:rPr>
      <w:rFonts w:ascii="Calibri" w:eastAsia="Times New Roman" w:hAnsi="Calibri" w:cs="Times New Roman"/>
      <w:b/>
      <w:bCs/>
      <w:sz w:val="22"/>
      <w:szCs w:val="22"/>
    </w:rPr>
  </w:style>
  <w:style w:type="character" w:customStyle="1" w:styleId="Heading7Char">
    <w:name w:val="Heading 7 Char"/>
    <w:link w:val="Heading7"/>
    <w:rsid w:val="000106CE"/>
    <w:rPr>
      <w:rFonts w:ascii="Calibri" w:eastAsia="Times New Roman" w:hAnsi="Calibri" w:cs="Times New Roman"/>
      <w:sz w:val="24"/>
      <w:szCs w:val="24"/>
    </w:rPr>
  </w:style>
  <w:style w:type="character" w:customStyle="1" w:styleId="Heading8Char">
    <w:name w:val="Heading 8 Char"/>
    <w:link w:val="Heading8"/>
    <w:rsid w:val="000106CE"/>
    <w:rPr>
      <w:rFonts w:ascii="Calibri" w:eastAsia="Times New Roman" w:hAnsi="Calibri" w:cs="Times New Roman"/>
      <w:i/>
      <w:iCs/>
      <w:sz w:val="24"/>
      <w:szCs w:val="24"/>
    </w:rPr>
  </w:style>
  <w:style w:type="character" w:customStyle="1" w:styleId="Heading9Char">
    <w:name w:val="Heading 9 Char"/>
    <w:link w:val="Heading9"/>
    <w:rsid w:val="000106CE"/>
    <w:rPr>
      <w:rFonts w:ascii="Cambria" w:eastAsia="Times New Roman" w:hAnsi="Cambria" w:cs="Times New Roman"/>
      <w:sz w:val="22"/>
      <w:szCs w:val="22"/>
    </w:rPr>
  </w:style>
  <w:style w:type="table" w:styleId="TableGrid">
    <w:name w:val="Table Grid"/>
    <w:basedOn w:val="TableNormal"/>
    <w:rsid w:val="005B120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semiHidden/>
    <w:unhideWhenUsed/>
    <w:rsid w:val="00494F12"/>
    <w:pPr>
      <w:spacing w:after="0" w:line="240" w:lineRule="auto"/>
    </w:pPr>
    <w:rPr>
      <w:rFonts w:ascii="Times New Roman" w:hAnsi="Times New Roman"/>
      <w:sz w:val="18"/>
      <w:szCs w:val="18"/>
    </w:rPr>
  </w:style>
  <w:style w:type="character" w:customStyle="1" w:styleId="BalloonTextChar">
    <w:name w:val="Balloon Text Char"/>
    <w:basedOn w:val="DefaultParagraphFont"/>
    <w:link w:val="BalloonText"/>
    <w:semiHidden/>
    <w:rsid w:val="00494F12"/>
    <w:rPr>
      <w:rFonts w:ascii="Times New Roman" w:hAnsi="Times New Roman"/>
      <w:sz w:val="18"/>
      <w:szCs w:val="18"/>
    </w:rPr>
  </w:style>
  <w:style w:type="character" w:styleId="CommentReference">
    <w:name w:val="annotation reference"/>
    <w:basedOn w:val="DefaultParagraphFont"/>
    <w:semiHidden/>
    <w:unhideWhenUsed/>
    <w:rsid w:val="00524F05"/>
    <w:rPr>
      <w:sz w:val="18"/>
      <w:szCs w:val="18"/>
    </w:rPr>
  </w:style>
  <w:style w:type="paragraph" w:styleId="CommentText">
    <w:name w:val="annotation text"/>
    <w:basedOn w:val="Normal"/>
    <w:link w:val="CommentTextChar"/>
    <w:semiHidden/>
    <w:unhideWhenUsed/>
    <w:rsid w:val="00524F05"/>
    <w:pPr>
      <w:spacing w:line="240" w:lineRule="auto"/>
    </w:pPr>
    <w:rPr>
      <w:sz w:val="24"/>
      <w:szCs w:val="24"/>
    </w:rPr>
  </w:style>
  <w:style w:type="character" w:customStyle="1" w:styleId="CommentTextChar">
    <w:name w:val="Comment Text Char"/>
    <w:basedOn w:val="DefaultParagraphFont"/>
    <w:link w:val="CommentText"/>
    <w:semiHidden/>
    <w:rsid w:val="00524F05"/>
    <w:rPr>
      <w:rFonts w:ascii="Arial" w:hAnsi="Arial"/>
      <w:sz w:val="24"/>
      <w:szCs w:val="24"/>
    </w:rPr>
  </w:style>
  <w:style w:type="paragraph" w:styleId="CommentSubject">
    <w:name w:val="annotation subject"/>
    <w:basedOn w:val="CommentText"/>
    <w:next w:val="CommentText"/>
    <w:link w:val="CommentSubjectChar"/>
    <w:semiHidden/>
    <w:unhideWhenUsed/>
    <w:rsid w:val="00524F05"/>
    <w:rPr>
      <w:b/>
      <w:bCs/>
      <w:sz w:val="20"/>
      <w:szCs w:val="20"/>
    </w:rPr>
  </w:style>
  <w:style w:type="character" w:customStyle="1" w:styleId="CommentSubjectChar">
    <w:name w:val="Comment Subject Char"/>
    <w:basedOn w:val="CommentTextChar"/>
    <w:link w:val="CommentSubject"/>
    <w:semiHidden/>
    <w:rsid w:val="00524F05"/>
    <w:rPr>
      <w:rFonts w:ascii="Arial" w:hAnsi="Arial"/>
      <w:b/>
      <w:bCs/>
      <w:sz w:val="24"/>
      <w:szCs w:val="24"/>
    </w:rPr>
  </w:style>
  <w:style w:type="paragraph" w:styleId="Revision">
    <w:name w:val="Revision"/>
    <w:hidden/>
    <w:semiHidden/>
    <w:rsid w:val="002E3BDB"/>
    <w:rPr>
      <w:rFonts w:ascii="Arial" w:hAnsi="Arial"/>
      <w:sz w:val="22"/>
      <w:szCs w:val="22"/>
    </w:rPr>
  </w:style>
  <w:style w:type="paragraph" w:styleId="ListParagraph">
    <w:name w:val="List Paragraph"/>
    <w:basedOn w:val="Normal"/>
    <w:uiPriority w:val="34"/>
    <w:qFormat/>
    <w:rsid w:val="002E3BDB"/>
    <w:pPr>
      <w:ind w:left="720"/>
      <w:contextualSpacing/>
    </w:pPr>
  </w:style>
  <w:style w:type="character" w:customStyle="1" w:styleId="normaltextrun">
    <w:name w:val="normaltextrun"/>
    <w:basedOn w:val="DefaultParagraphFont"/>
    <w:rsid w:val="00CC2C82"/>
  </w:style>
  <w:style w:type="character" w:customStyle="1" w:styleId="eop">
    <w:name w:val="eop"/>
    <w:basedOn w:val="DefaultParagraphFont"/>
    <w:rsid w:val="00CC2C82"/>
  </w:style>
  <w:style w:type="paragraph" w:customStyle="1" w:styleId="paragraph">
    <w:name w:val="paragraph"/>
    <w:basedOn w:val="Normal"/>
    <w:rsid w:val="00CC2C82"/>
    <w:pPr>
      <w:spacing w:before="100" w:beforeAutospacing="1" w:after="100" w:afterAutospacing="1" w:line="240" w:lineRule="auto"/>
    </w:pPr>
    <w:rPr>
      <w:rFonts w:ascii="Times New Roman" w:eastAsia="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426987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3.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2.xml"/><Relationship Id="rId5" Type="http://schemas.openxmlformats.org/officeDocument/2006/relationships/styles" Target="styles.xml"/><Relationship Id="rId10" Type="http://schemas.openxmlformats.org/officeDocument/2006/relationships/footer" Target="footer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1AA5858310534493EAD37A2E32A00E" ma:contentTypeVersion="6" ma:contentTypeDescription="Create a new document." ma:contentTypeScope="" ma:versionID="643340f5bd6717bae0d0060b6a279247">
  <xsd:schema xmlns:xsd="http://www.w3.org/2001/XMLSchema" xmlns:xs="http://www.w3.org/2001/XMLSchema" xmlns:p="http://schemas.microsoft.com/office/2006/metadata/properties" xmlns:ns2="15b6147a-339f-477e-aab2-8c82b154970e" xmlns:ns3="49c52b1d-011d-4a87-aa3d-b1135a11c14e" targetNamespace="http://schemas.microsoft.com/office/2006/metadata/properties" ma:root="true" ma:fieldsID="84f5994ef98b1ed03490e296e1cf5c57" ns2:_="" ns3:_="">
    <xsd:import namespace="15b6147a-339f-477e-aab2-8c82b154970e"/>
    <xsd:import namespace="49c52b1d-011d-4a87-aa3d-b1135a11c14e"/>
    <xsd:element name="properties">
      <xsd:complexType>
        <xsd:sequence>
          <xsd:element name="documentManagement">
            <xsd:complexType>
              <xsd:all>
                <xsd:element ref="ns2:SharedWithUsers" minOccurs="0"/>
                <xsd:element ref="ns2:SharedWithDetails" minOccurs="0"/>
                <xsd:element ref="ns3:MediaServiceMetadata" minOccurs="0"/>
                <xsd:element ref="ns3:MediaServiceFastMetadata" minOccurs="0"/>
                <xsd:element ref="ns3:MediaServiceAutoKeyPoints" minOccurs="0"/>
                <xsd:element ref="ns3: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5b6147a-339f-477e-aab2-8c82b154970e"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9c52b1d-011d-4a87-aa3d-b1135a11c14e" elementFormDefault="qualified">
    <xsd:import namespace="http://schemas.microsoft.com/office/2006/documentManagement/types"/>
    <xsd:import namespace="http://schemas.microsoft.com/office/infopath/2007/PartnerControls"/>
    <xsd:element name="MediaServiceMetadata" ma:index="10" nillable="true" ma:displayName="MediaServiceMetadata" ma:description="" ma:hidden="true" ma:internalName="MediaServiceMetadata" ma:readOnly="true">
      <xsd:simpleType>
        <xsd:restriction base="dms:Note"/>
      </xsd:simpleType>
    </xsd:element>
    <xsd:element name="MediaServiceFastMetadata" ma:index="11" nillable="true" ma:displayName="MediaServiceFastMetadata" ma:description=""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BD7C5791-A0FF-44F9-8426-6AB48D58232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5b6147a-339f-477e-aab2-8c82b154970e"/>
    <ds:schemaRef ds:uri="49c52b1d-011d-4a87-aa3d-b1135a1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44921995-8E86-4AD9-B130-3C8112239DF5}">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7EA6DAD7-DC15-4C91-989E-CBB6633DA384}">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TotalTime>
  <Pages>9</Pages>
  <Words>3156</Words>
  <Characters>17991</Characters>
  <Application>Microsoft Office Word</Application>
  <DocSecurity>0</DocSecurity>
  <Lines>149</Lines>
  <Paragraphs>42</Paragraphs>
  <ScaleCrop>false</ScaleCrop>
  <HeadingPairs>
    <vt:vector size="2" baseType="variant">
      <vt:variant>
        <vt:lpstr>Title</vt:lpstr>
      </vt:variant>
      <vt:variant>
        <vt:i4>1</vt:i4>
      </vt:variant>
    </vt:vector>
  </HeadingPairs>
  <TitlesOfParts>
    <vt:vector size="1" baseType="lpstr">
      <vt:lpstr/>
    </vt:vector>
  </TitlesOfParts>
  <Company>Nike</Company>
  <LinksUpToDate>false</LinksUpToDate>
  <CharactersWithSpaces>21105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Nike</dc:creator>
  <cp:lastModifiedBy>Robert Reynolds</cp:lastModifiedBy>
  <cp:revision>7</cp:revision>
  <cp:lastPrinted>2015-12-08T17:52:00Z</cp:lastPrinted>
  <dcterms:created xsi:type="dcterms:W3CDTF">2024-09-24T13:41:00Z</dcterms:created>
  <dcterms:modified xsi:type="dcterms:W3CDTF">2025-02-15T15:54:00Z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F_OBJECT_TYPE">
    <vt:lpwstr>Apttus__APTS_Agreement__c</vt:lpwstr>
  </property>
  <property fmtid="{D5CDD505-2E9C-101B-9397-08002B2CF9AE}" pid="3" name="SF_TEMPLATE_VERSION">
    <vt:lpwstr>7.00</vt:lpwstr>
  </property>
  <property fmtid="{D5CDD505-2E9C-101B-9397-08002B2CF9AE}" pid="4" name="APT_TEMPLATE_REFERENCE_ID">
    <vt:lpwstr>836b3971-51f3-4ebe-aa5d-d8aa53675194</vt:lpwstr>
  </property>
  <property fmtid="{D5CDD505-2E9C-101B-9397-08002B2CF9AE}" pid="5" name="SF_OBJECT_ID">
    <vt:lpwstr>a01o000000CapqwAAB</vt:lpwstr>
  </property>
  <property fmtid="{D5CDD505-2E9C-101B-9397-08002B2CF9AE}" pid="6" name="SF_LOCALE_CODE">
    <vt:lpwstr/>
  </property>
  <property fmtid="{D5CDD505-2E9C-101B-9397-08002B2CF9AE}" pid="7" name="SF_OBJECT_VERSION">
    <vt:lpwstr/>
  </property>
  <property fmtid="{D5CDD505-2E9C-101B-9397-08002B2CF9AE}" pid="8" name="ContentTypeId">
    <vt:lpwstr>0x010100681AA5858310534493EAD37A2E32A00E</vt:lpwstr>
  </property>
</Properties>
</file>