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default" w:ascii="Times New Roman" w:hAnsi="Times New Roman" w:cs="Times New Roman"/>
          <w:b/>
          <w:bCs/>
          <w:sz w:val="56"/>
          <w:szCs w:val="56"/>
          <w:u w:val="none"/>
          <w:lang w:val="en-CA"/>
        </w:rPr>
      </w:pPr>
      <w:bookmarkStart w:id="0" w:name="_GoBack"/>
      <w:r>
        <w:rPr>
          <w:rFonts w:hint="default" w:ascii="Times New Roman" w:hAnsi="Times New Roman" w:cs="Times New Roman"/>
          <w:b/>
          <w:bCs/>
          <w:sz w:val="56"/>
          <w:szCs w:val="56"/>
          <w:u w:val="single"/>
          <w:lang w:val="en-CA"/>
        </w:rPr>
        <w:t>Business Plan</w:t>
      </w:r>
    </w:p>
    <w:bookmarkEnd w:id="0"/>
    <w:p>
      <w:pPr>
        <w:numPr>
          <w:numId w:val="0"/>
        </w:numPr>
        <w:jc w:val="center"/>
        <w:rPr>
          <w:rFonts w:hint="default" w:ascii="Times New Roman" w:hAnsi="Times New Roman" w:cs="Times New Roman"/>
          <w:b/>
          <w:bCs/>
          <w:sz w:val="40"/>
          <w:szCs w:val="40"/>
          <w:u w:val="single"/>
          <w:lang w:val="en-CA"/>
        </w:rPr>
      </w:pPr>
      <w:r>
        <w:rPr>
          <w:rFonts w:hint="default" w:ascii="Times New Roman" w:hAnsi="Times New Roman" w:cs="Times New Roman"/>
          <w:b/>
          <w:bCs/>
          <w:sz w:val="40"/>
          <w:szCs w:val="40"/>
          <w:u w:val="single"/>
          <w:lang w:val="en-CA"/>
        </w:rPr>
        <w:t>RaiTech Computer repairs and Internet Cafe</w:t>
      </w:r>
    </w:p>
    <w:p>
      <w:pPr>
        <w:numPr>
          <w:numId w:val="0"/>
        </w:numPr>
        <w:jc w:val="both"/>
        <w:rPr>
          <w:rFonts w:hint="default" w:ascii="Times New Roman" w:hAnsi="Times New Roman" w:cs="Times New Roman"/>
          <w:sz w:val="28"/>
          <w:szCs w:val="28"/>
          <w:u w:val="none"/>
          <w:lang w:val="en-CA"/>
        </w:rPr>
      </w:pPr>
    </w:p>
    <w:p>
      <w:pPr>
        <w:numPr>
          <w:numId w:val="0"/>
        </w:numPr>
        <w:jc w:val="both"/>
        <w:rPr>
          <w:rFonts w:hint="default" w:ascii="Times New Roman" w:hAnsi="Times New Roman"/>
          <w:sz w:val="28"/>
          <w:szCs w:val="28"/>
          <w:u w:val="none"/>
          <w:lang w:val="en-CA"/>
        </w:rPr>
      </w:pPr>
      <w:r>
        <w:rPr>
          <w:rFonts w:hint="default" w:ascii="Times New Roman" w:hAnsi="Times New Roman"/>
          <w:sz w:val="36"/>
          <w:szCs w:val="36"/>
          <w:u w:val="single"/>
          <w:lang w:val="en-CA"/>
        </w:rPr>
        <w:t>Executive Summary:</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RaiTech Computer Repairs and Internet Cafe is a dynamic business venture that offers a unique combination of high-quality computer repair services and a modern internet cafe experience. Our mission is to provide reliable technology solutions while creating a vibrant community space for customers to connect, work, and unwind. With a competitive advantage in both the computer repair and cafe industries, we are seeking funding to bring this innovative concept to life.</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Company Description:</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RaiTech Computer Repairs and Internet Cafe is a partnership between tech enthusiasts Tajae Gordon and Alexia Turner. With a combined experience of over 10 years in computer repairs and IT support, our founders are dedicated to providing efficient and effective solutions. Our business will be headquartered in a prime location in the heart of the city of New Kingston, strategically positioned to attract a diverse customer base.</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Market Analysis:</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Our target audience comprises students, young professionals, gamers, and tourists seeking a reliable place to work, play, and relax. The local market is booming, with a high demand for both computer repair services and comfortable internet cafe spaces. We've identified key competitors in the vicinity, but our focus on personalized service, affordable rates, and an inviting ambiance will set us apart.</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Products and Services:</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Our computer repair services encompass hardware diagnostics, software troubleshooting, virus removal, and data recovery. Additionally, our internet cafe will offer high-speed Wi-Fi, fully equipped workstations, and gaming setups. Customers can enjoy a variety of refreshments, from  coffees to light bites of cakes and sweets.</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Marketing and Sales Strategy:</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Our branding will reflect a fusion of technology and hospitality, appealing to both tech-savvy individuals and those looking for a cozy place to relax. We will establish an online presence through a user-friendly website and active social media profiles. Local advertisements, partnerships with nearby businesses, and targeted promotions will drive customer engagement. Loyalty programs and referral incentives will encourage repeat business.</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Operations:</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Daily operations will involve a small team of skilled technicians and cafe staff. We will establish relationships with trusted suppliers for computer components and cafe ingredients. Regular maintenance of computers and equipment will ensure a seamless customer experience. Robust internet security measures will safeguard customer privacy and data.</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Financial Plan:</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Initial investment requirements include leasehold improvements, equipment procurement, and marketing expenses, totaling $500,000. We will project a steady increase in revenue over the first three years, and should reach $1,000,000 in year three. With a well-defined pricing strategy and careful financial management, we aim to achieve break-even within the first 18 months.</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r>
        <w:rPr>
          <w:rFonts w:hint="default" w:ascii="Times New Roman" w:hAnsi="Times New Roman"/>
          <w:sz w:val="36"/>
          <w:szCs w:val="36"/>
          <w:u w:val="single"/>
          <w:lang w:val="en-CA"/>
        </w:rPr>
        <w:t>Management and Organization:</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Tajae Gordon will oversee computer repair operations, leveraging his technical expertise, while Alexia Turner will manage the cafe side, drawing from her hospitality background. Both founders will collaborate on strategic decisions and ensure a seamless customer experience.</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Risk Assessment:</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Potential risks include technical malfunctions, market competition, and economic downturns. We will mitigate these risks through regular equipment maintenance, continuous market analysis, and diversification of services and offerings.</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36"/>
          <w:szCs w:val="36"/>
          <w:u w:val="single"/>
          <w:lang w:val="en-CA"/>
        </w:rPr>
      </w:pPr>
      <w:r>
        <w:rPr>
          <w:rFonts w:hint="default" w:ascii="Times New Roman" w:hAnsi="Times New Roman"/>
          <w:sz w:val="36"/>
          <w:szCs w:val="36"/>
          <w:u w:val="single"/>
          <w:lang w:val="en-CA"/>
        </w:rPr>
        <w:t>Timeline and Milestones:</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Month 1-3: Secure funding, lease location, and setup infrastructure.</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Month 4-6: Hire staff, finalize cafe layout, and conduct trial runs.</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Month 7-12: Launch grand opening, ramp up marketing efforts, and build customer base.</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r>
        <w:rPr>
          <w:rFonts w:hint="default" w:ascii="Times New Roman" w:hAnsi="Times New Roman"/>
          <w:sz w:val="36"/>
          <w:szCs w:val="36"/>
          <w:u w:val="single"/>
          <w:lang w:val="en-CA"/>
        </w:rPr>
        <w:t>Growth and Expansion:</w:t>
      </w:r>
    </w:p>
    <w:p>
      <w:pPr>
        <w:numPr>
          <w:ilvl w:val="0"/>
          <w:numId w:val="1"/>
        </w:numPr>
        <w:tabs>
          <w:tab w:val="clear" w:pos="420"/>
        </w:tabs>
        <w:ind w:left="420" w:leftChars="0" w:hanging="420" w:firstLineChars="0"/>
        <w:jc w:val="both"/>
        <w:rPr>
          <w:rFonts w:hint="default" w:ascii="Times New Roman" w:hAnsi="Times New Roman"/>
          <w:sz w:val="28"/>
          <w:szCs w:val="28"/>
          <w:u w:val="none"/>
          <w:lang w:val="en-CA"/>
        </w:rPr>
      </w:pPr>
      <w:r>
        <w:rPr>
          <w:rFonts w:hint="default" w:ascii="Times New Roman" w:hAnsi="Times New Roman"/>
          <w:sz w:val="28"/>
          <w:szCs w:val="28"/>
          <w:u w:val="none"/>
          <w:lang w:val="en-CA"/>
        </w:rPr>
        <w:t>As our business gains traction, we plan to expand to additional locations within the city and potentially partner with local educational institutions to offer tech-related workshops. We also aim to introduce delivery services for computer repairs and explore catering options for the cafe.</w:t>
      </w:r>
    </w:p>
    <w:p>
      <w:pPr>
        <w:numPr>
          <w:numId w:val="0"/>
        </w:numPr>
        <w:jc w:val="both"/>
        <w:rPr>
          <w:rFonts w:hint="default" w:ascii="Times New Roman" w:hAnsi="Times New Roman"/>
          <w:sz w:val="28"/>
          <w:szCs w:val="28"/>
          <w:u w:val="none"/>
          <w:lang w:val="en-CA"/>
        </w:rPr>
      </w:pPr>
    </w:p>
    <w:p>
      <w:pPr>
        <w:numPr>
          <w:numId w:val="0"/>
        </w:numPr>
        <w:jc w:val="both"/>
        <w:rPr>
          <w:rFonts w:hint="default" w:ascii="Times New Roman" w:hAnsi="Times New Roman"/>
          <w:sz w:val="28"/>
          <w:szCs w:val="28"/>
          <w:u w:val="none"/>
          <w:lang w:val="en-CA"/>
        </w:rPr>
      </w:pPr>
      <w:r>
        <w:rPr>
          <w:rFonts w:hint="default" w:ascii="Times New Roman" w:hAnsi="Times New Roman"/>
          <w:sz w:val="36"/>
          <w:szCs w:val="36"/>
          <w:u w:val="single"/>
          <w:lang w:val="en-CA"/>
        </w:rPr>
        <w:t>Exit Strategy:</w:t>
      </w:r>
    </w:p>
    <w:p>
      <w:pPr>
        <w:numPr>
          <w:ilvl w:val="0"/>
          <w:numId w:val="1"/>
        </w:numPr>
        <w:tabs>
          <w:tab w:val="clear" w:pos="420"/>
        </w:tabs>
        <w:ind w:left="420" w:leftChars="0" w:hanging="420" w:firstLineChars="0"/>
        <w:jc w:val="both"/>
        <w:rPr>
          <w:rFonts w:hint="default" w:ascii="Times New Roman" w:hAnsi="Times New Roman" w:cs="Times New Roman"/>
          <w:sz w:val="28"/>
          <w:szCs w:val="28"/>
          <w:u w:val="none"/>
          <w:lang w:val="en-CA"/>
        </w:rPr>
      </w:pPr>
      <w:r>
        <w:rPr>
          <w:rFonts w:hint="default" w:ascii="Times New Roman" w:hAnsi="Times New Roman"/>
          <w:sz w:val="28"/>
          <w:szCs w:val="28"/>
          <w:u w:val="none"/>
          <w:lang w:val="en-CA"/>
        </w:rPr>
        <w:t>Our long-term vision involves establishing RaiTech as a recognizable brand in the local tech and cafe scene. While we're committed to nurturing its growth, we remain open to opportunities for partnerships or potential acquisition by larger players in the industry.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9C5013"/>
    <w:multiLevelType w:val="singleLevel"/>
    <w:tmpl w:val="849C50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7417B4"/>
    <w:rsid w:val="1367458F"/>
    <w:rsid w:val="2CD14573"/>
    <w:rsid w:val="2CE73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2023-08-20T15:01:00Z</dcterms:created>
  <dc:creator>Tajae</dc:creator>
  <cp:lastModifiedBy>Tajae</cp:lastModifiedBy>
  <dcterms:modified xsi:type="dcterms:W3CDTF">2023-08-22T02:56:39Z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5F7E1D0B8B754EF4997BE7F4DEFDC24A</vt:lpwstr>
  </property>
</Properties>
</file>