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ED44EB" w14:textId="77777777" w:rsidR="00C2098C" w:rsidRPr="00C2098C" w:rsidRDefault="00C2098C" w:rsidP="00C2098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C209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Required changes before launch</w:t>
      </w:r>
    </w:p>
    <w:p w14:paraId="3779E2A8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the listing prices</w:t>
      </w:r>
    </w:p>
    <w:p w14:paraId="59F92776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listing: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£0.99</w:t>
      </w:r>
    </w:p>
    <w:p w14:paraId="466BD14E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 listing: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£2.99</w:t>
      </w:r>
    </w:p>
    <w:p w14:paraId="31496558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Accommodation listing: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£2.99</w:t>
      </w:r>
    </w:p>
    <w:p w14:paraId="67C1A9C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listings: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</w:t>
      </w:r>
    </w:p>
    <w:p w14:paraId="0B9BE63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charge £5 for every category.</w:t>
      </w:r>
    </w:p>
    <w:p w14:paraId="76DC2738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must see the correct price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confirming payment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D97B9D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Listing duration</w:t>
      </w:r>
    </w:p>
    <w:p w14:paraId="10682203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published listing should remain active for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days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unless:</w:t>
      </w:r>
    </w:p>
    <w:p w14:paraId="05ED76D4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seller marks it sold;</w:t>
      </w:r>
    </w:p>
    <w:p w14:paraId="01F45D2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seller deletes it; or</w:t>
      </w:r>
    </w:p>
    <w:p w14:paraId="16A6C5F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removes it.</w:t>
      </w:r>
    </w:p>
    <w:p w14:paraId="17044C14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the listing-extension feature</w:t>
      </w:r>
    </w:p>
    <w:p w14:paraId="1AE7551D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an eligible listing expires, allow the seller to extend it.</w:t>
      </w:r>
    </w:p>
    <w:p w14:paraId="37B8F5B4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Extension price: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£0.99</w:t>
      </w:r>
    </w:p>
    <w:p w14:paraId="4DB6CEC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Extension period: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another 30 days</w:t>
      </w:r>
    </w:p>
    <w:p w14:paraId="7926D68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payment only when the seller confirms the extension.</w:t>
      </w:r>
    </w:p>
    <w:p w14:paraId="62018C2E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£0.99 extension must be handled through Stripe in the same way as other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fees.</w:t>
      </w:r>
    </w:p>
    <w:p w14:paraId="706B99F3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the checkout confirmation for immediate service</w:t>
      </w:r>
    </w:p>
    <w:p w14:paraId="6AFDE5ED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paying for a listing or extension, display: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“Start my listing immediately.”</w:t>
      </w:r>
    </w:p>
    <w:p w14:paraId="296AAF75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must actively select this before completing payment.</w:t>
      </w:r>
    </w:p>
    <w:p w14:paraId="7CD9E6CE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evidence that it was selected, including the date/time and relevant transaction.</w:t>
      </w:r>
    </w:p>
    <w:p w14:paraId="4E785BBB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 a cancellation/refund request route</w:t>
      </w:r>
    </w:p>
    <w:p w14:paraId="7A63E82D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need a clear way to request a cancellation or refund.</w:t>
      </w:r>
    </w:p>
    <w:p w14:paraId="65CEFEF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can initially be:</w:t>
      </w:r>
    </w:p>
    <w:p w14:paraId="5118CDF5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Support/Contact option inside the app; and/or</w:t>
      </w:r>
    </w:p>
    <w:p w14:paraId="3FA203A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to </w:t>
      </w:r>
      <w:hyperlink r:id="rId5" w:history="1">
        <w:r w:rsidRPr="00C2098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info@unitill.co.uk</w:t>
        </w:r>
      </w:hyperlink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71DFE0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must be able to issue a refund through Stripe when required.</w:t>
      </w:r>
    </w:p>
    <w:p w14:paraId="3CA66A8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refund someone simply because:</w:t>
      </w:r>
    </w:p>
    <w:p w14:paraId="57522BFD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item sold quickly;</w:t>
      </w:r>
    </w:p>
    <w:p w14:paraId="066E6C6B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changed their mind;</w:t>
      </w:r>
    </w:p>
    <w:p w14:paraId="554200BD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manually removed the listing; or</w:t>
      </w:r>
    </w:p>
    <w:p w14:paraId="60233185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no longer need the advert.</w:t>
      </w:r>
    </w:p>
    <w:p w14:paraId="412F938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the system/process must still allow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provide a refund where required or where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itself failed to provide the paid service.</w:t>
      </w:r>
    </w:p>
    <w:p w14:paraId="593AB40C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 both account options separately</w:t>
      </w:r>
    </w:p>
    <w:p w14:paraId="3C1A17B0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must be two clearly different functions:</w:t>
      </w:r>
    </w:p>
    <w:p w14:paraId="500B80EB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Deactivate Account</w:t>
      </w:r>
    </w:p>
    <w:p w14:paraId="645DAA3C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Account</w:t>
      </w:r>
    </w:p>
    <w:p w14:paraId="7858AB17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Deactivate Account:</w:t>
      </w:r>
    </w:p>
    <w:p w14:paraId="7CA895C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temporarily disables the account;</w:t>
      </w:r>
    </w:p>
    <w:p w14:paraId="6A85E574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user can return later;</w:t>
      </w:r>
    </w:p>
    <w:p w14:paraId="2DC072F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can be restored.</w:t>
      </w:r>
    </w:p>
    <w:p w14:paraId="4B07A08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Account:</w:t>
      </w:r>
    </w:p>
    <w:p w14:paraId="7EA5843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permanent;</w:t>
      </w:r>
    </w:p>
    <w:p w14:paraId="2ECD84B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the active profile;</w:t>
      </w:r>
    </w:p>
    <w:p w14:paraId="1D69922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public listings immediately;</w:t>
      </w:r>
    </w:p>
    <w:p w14:paraId="761815E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revoke login/session tokens;</w:t>
      </w:r>
    </w:p>
    <w:p w14:paraId="150CA91E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or anonymise personal data except the minimum records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genuinely needs to retain for legal, fraud, safety, moderation or dispute reasons.</w:t>
      </w:r>
    </w:p>
    <w:p w14:paraId="21C09CE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in later must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restore a permanently deleted account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50C5F9" w14:textId="77777777" w:rsidR="00C2098C" w:rsidRPr="00790131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Add a website route for account deletion</w:t>
      </w:r>
    </w:p>
    <w:p w14:paraId="36C7E329" w14:textId="77777777" w:rsidR="00C2098C" w:rsidRPr="00790131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On </w:t>
      </w:r>
      <w:r w:rsidRPr="0079013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unitill.co.uk</w:t>
      </w: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, provide a clear account-deletion request page/form.</w:t>
      </w:r>
    </w:p>
    <w:p w14:paraId="67160678" w14:textId="77777777" w:rsidR="00790131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It can be a single standalone page on unitill.co.uk. </w:t>
      </w:r>
    </w:p>
    <w:p w14:paraId="3B16CC67" w14:textId="77777777" w:rsidR="00790131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Suggested URL: unitill.co.uk/delete-account </w:t>
      </w:r>
    </w:p>
    <w:p w14:paraId="14AFA6E9" w14:textId="77777777" w:rsidR="00790131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It should say that </w:t>
      </w:r>
      <w:proofErr w:type="spellStart"/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UniTill</w:t>
      </w:r>
      <w:proofErr w:type="spellEnd"/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users can request permanent account deletion. </w:t>
      </w:r>
    </w:p>
    <w:p w14:paraId="5374257C" w14:textId="77777777" w:rsidR="00790131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It can provide a simple form or tell the user to email info@unitill.co.uk with their deletion request. </w:t>
      </w:r>
    </w:p>
    <w:p w14:paraId="7F61A54A" w14:textId="77777777" w:rsidR="00790131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The page should explain that </w:t>
      </w:r>
      <w:proofErr w:type="spellStart"/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UniTill</w:t>
      </w:r>
      <w:proofErr w:type="spellEnd"/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may verify the request before deleting the account. </w:t>
      </w:r>
    </w:p>
    <w:p w14:paraId="3C34800D" w14:textId="77777777" w:rsidR="00790131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It does not need user login or an automated deletion system. </w:t>
      </w:r>
    </w:p>
    <w:p w14:paraId="2D625F8E" w14:textId="600F0B61" w:rsidR="00C2098C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This URL will later be entered into Google Play Console</w:t>
      </w:r>
      <w:r w:rsidR="00C2098C"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.</w:t>
      </w:r>
    </w:p>
    <w:p w14:paraId="264FC6D8" w14:textId="6F41FC18" w:rsidR="00790131" w:rsidRPr="00790131" w:rsidRDefault="00790131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01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For Apple, your in-app permanent deletion function is the important requirement. Apple does not require a separate external webpage if the complete deletion process is available in the app.</w:t>
      </w:r>
    </w:p>
    <w:p w14:paraId="31F8A540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student verification to the agreed system</w:t>
      </w:r>
    </w:p>
    <w:p w14:paraId="2AE859D9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Verification is based on an eligible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university-issued email address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CBAC41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status must be re-</w:t>
      </w:r>
      <w:proofErr w:type="gram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</w:t>
      </w:r>
      <w:proofErr w:type="gram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12 months from that user's verification/re-verification date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9C0BF5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two fixed dates each year for everybody.</w:t>
      </w:r>
    </w:p>
    <w:p w14:paraId="3B83A7BF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the 60-day student grace period</w:t>
      </w:r>
    </w:p>
    <w:p w14:paraId="44C719E3" w14:textId="09039599" w:rsidR="00C2098C" w:rsidRPr="00C2098C" w:rsidRDefault="00D163F7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63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user cannot complete the required student re-verification, or confirms that they are no longer a current student, start the 60-day grace period</w:t>
      </w:r>
      <w:r w:rsidR="00C2098C"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38E897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a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60-day grace period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3FBB81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those 60 days the user may:</w:t>
      </w:r>
    </w:p>
    <w:p w14:paraId="0F0904C1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their account;</w:t>
      </w:r>
    </w:p>
    <w:p w14:paraId="68081F2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existing listings;</w:t>
      </w:r>
    </w:p>
    <w:p w14:paraId="1A9F059D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existing conversations.</w:t>
      </w:r>
    </w:p>
    <w:p w14:paraId="61A71C98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During those 60 days the user must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300D4C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new listing.</w:t>
      </w:r>
    </w:p>
    <w:p w14:paraId="31EF9CCD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the grace period, student-only access should be restricted unless they become eligible again.</w:t>
      </w:r>
    </w:p>
    <w:p w14:paraId="505F3B64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monthly login/security verification separate</w:t>
      </w:r>
    </w:p>
    <w:p w14:paraId="707639C7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approximately monthly login/email code can stay.</w:t>
      </w:r>
    </w:p>
    <w:p w14:paraId="029367F4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same as the 12-month student-status re-verification.</w:t>
      </w:r>
    </w:p>
    <w:p w14:paraId="6C07BB41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make one replace the other.</w:t>
      </w:r>
    </w:p>
    <w:p w14:paraId="7FA78E9E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Add “Report User”</w:t>
      </w:r>
    </w:p>
    <w:p w14:paraId="5A174AA5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currently can report listings and chats.</w:t>
      </w:r>
    </w:p>
    <w:p w14:paraId="4A977089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ability to report a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user/profile directly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C5146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report should contain:</w:t>
      </w:r>
    </w:p>
    <w:p w14:paraId="59ABBA8F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reporter ID;</w:t>
      </w:r>
    </w:p>
    <w:p w14:paraId="2C20DA5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reported user ID;</w:t>
      </w:r>
    </w:p>
    <w:p w14:paraId="03640B27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reason/category;</w:t>
      </w:r>
    </w:p>
    <w:p w14:paraId="300C93B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explanation/evidence;</w:t>
      </w:r>
    </w:p>
    <w:p w14:paraId="6D8B7DF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date/time;</w:t>
      </w:r>
    </w:p>
    <w:p w14:paraId="1B6C463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status;</w:t>
      </w:r>
    </w:p>
    <w:p w14:paraId="23CDC15C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outcome.</w:t>
      </w:r>
    </w:p>
    <w:p w14:paraId="277FAE0E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serious-report priority categories</w:t>
      </w:r>
    </w:p>
    <w:p w14:paraId="68451B70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must not all be treated equally.</w:t>
      </w:r>
    </w:p>
    <w:p w14:paraId="3E3A750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minimum create:</w:t>
      </w:r>
    </w:p>
    <w:p w14:paraId="63A933A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Urgent</w:t>
      </w:r>
    </w:p>
    <w:p w14:paraId="6D2ECBBB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</w:t>
      </w:r>
    </w:p>
    <w:p w14:paraId="374AA4C5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</w:t>
      </w:r>
    </w:p>
    <w:p w14:paraId="459FD955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Urgent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include things such as:</w:t>
      </w:r>
    </w:p>
    <w:p w14:paraId="20615B7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child sexual abuse/exploitation content;</w:t>
      </w:r>
    </w:p>
    <w:p w14:paraId="51FE7F94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credible threats of serious harm;</w:t>
      </w:r>
    </w:p>
    <w:p w14:paraId="2B71361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danger;</w:t>
      </w:r>
    </w:p>
    <w:p w14:paraId="31341A3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terrorism-related content where applicable;</w:t>
      </w:r>
    </w:p>
    <w:p w14:paraId="36DDB8D8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serious violence.</w:t>
      </w:r>
    </w:p>
    <w:p w14:paraId="730917A6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Urgent reports should be clearly highlighted in the admin dashboard and moved ahead of ordinary reports.</w:t>
      </w:r>
    </w:p>
    <w:p w14:paraId="3EDD2BB3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put serious illegal content into the normal queue</w:t>
      </w:r>
    </w:p>
    <w:p w14:paraId="45E23730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serious child-safety report must not wait alongside something such as “wrong bicycle category”.</w:t>
      </w:r>
    </w:p>
    <w:p w14:paraId="126BF904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needs an obvious escalation mechanism for the responsible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administrator.</w:t>
      </w:r>
    </w:p>
    <w:p w14:paraId="533CDA5B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Expand moderation controls</w:t>
      </w:r>
    </w:p>
    <w:p w14:paraId="6091AEF9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should be able to:</w:t>
      </w:r>
    </w:p>
    <w:p w14:paraId="4FF25F19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remove/hide content;</w:t>
      </w:r>
    </w:p>
    <w:p w14:paraId="2037175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a warning;</w:t>
      </w:r>
    </w:p>
    <w:p w14:paraId="7C87A64B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appropriate account features;</w:t>
      </w:r>
    </w:p>
    <w:p w14:paraId="7B0379D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temporarily suspend an account;</w:t>
      </w:r>
    </w:p>
    <w:p w14:paraId="4F660AD7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permanently close an account.</w:t>
      </w:r>
    </w:p>
    <w:p w14:paraId="18BABCF0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limit moderation to only:</w:t>
      </w:r>
    </w:p>
    <w:p w14:paraId="4EEF0D11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content; or</w:t>
      </w:r>
    </w:p>
    <w:p w14:paraId="43D522C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permanently delete the account.</w:t>
      </w:r>
    </w:p>
    <w:p w14:paraId="62A367A8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 moderation reasons</w:t>
      </w:r>
    </w:p>
    <w:p w14:paraId="31CC898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moderation action should save:</w:t>
      </w:r>
    </w:p>
    <w:p w14:paraId="0EC5A0D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user/content affected;</w:t>
      </w:r>
    </w:p>
    <w:p w14:paraId="4EB74D6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taken;</w:t>
      </w:r>
    </w:p>
    <w:p w14:paraId="6921AD07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reason;</w:t>
      </w:r>
    </w:p>
    <w:p w14:paraId="4BF7D75C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administrator/moderator;</w:t>
      </w:r>
    </w:p>
    <w:p w14:paraId="7E0DBAE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date/time;</w:t>
      </w:r>
    </w:p>
    <w:p w14:paraId="6FC787D4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report;</w:t>
      </w:r>
    </w:p>
    <w:p w14:paraId="54B2C979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an appeal was submitted;</w:t>
      </w:r>
    </w:p>
    <w:p w14:paraId="69E811B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outcome</w:t>
      </w:r>
      <w:proofErr w:type="gram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FD068F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should receive a basic explanation where appropriate.</w:t>
      </w:r>
    </w:p>
    <w:p w14:paraId="33F14456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 simple appeals/complaints process</w:t>
      </w:r>
    </w:p>
    <w:p w14:paraId="49D76D69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complicated appeals centre is not necessary initially.</w:t>
      </w:r>
    </w:p>
    <w:p w14:paraId="688D2AA3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must at least be able to challenge a decision through:</w:t>
      </w:r>
    </w:p>
    <w:p w14:paraId="0AA992B9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Support; or</w:t>
      </w:r>
    </w:p>
    <w:p w14:paraId="266E7F14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C2098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info@unitill.co.uk</w:t>
        </w:r>
      </w:hyperlink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0DDAC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must be able to:</w:t>
      </w:r>
    </w:p>
    <w:p w14:paraId="468E4308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original action;</w:t>
      </w:r>
    </w:p>
    <w:p w14:paraId="5AAE5BCD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uphold it; or</w:t>
      </w:r>
    </w:p>
    <w:p w14:paraId="6E04B5C4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reverse/change it.</w:t>
      </w:r>
    </w:p>
    <w:p w14:paraId="45BE086E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 record of the appeal and outcome.</w:t>
      </w:r>
    </w:p>
    <w:p w14:paraId="265630EA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 must be optional</w:t>
      </w:r>
    </w:p>
    <w:p w14:paraId="539F4963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treat push notifications as enabled automatically just because the app starts.</w:t>
      </w:r>
    </w:p>
    <w:p w14:paraId="20CF46A4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before enabling them.</w:t>
      </w:r>
    </w:p>
    <w:p w14:paraId="4AD5B5BA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user refuses, the rest of the app should still function where notifications are not essential.</w:t>
      </w:r>
    </w:p>
    <w:p w14:paraId="03A98A99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the necessary notification token only when needed to provide the notification service.</w:t>
      </w:r>
    </w:p>
    <w:p w14:paraId="1A36C3E2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Marketing must be separate from normal notifications</w:t>
      </w:r>
    </w:p>
    <w:p w14:paraId="420586B3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examples:</w:t>
      </w:r>
    </w:p>
    <w:p w14:paraId="690D537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message;</w:t>
      </w:r>
    </w:p>
    <w:p w14:paraId="3F47352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activity;</w:t>
      </w:r>
    </w:p>
    <w:p w14:paraId="29CDD801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account/security information.</w:t>
      </w:r>
    </w:p>
    <w:p w14:paraId="58E46DD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Future promotional/marketing notifications must have a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separate opt-in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578669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acceptance of Terms as marketing consent.</w:t>
      </w:r>
    </w:p>
    <w:p w14:paraId="0ECC3CCB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Precise location must be optional</w:t>
      </w:r>
    </w:p>
    <w:p w14:paraId="4C44F8A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require continuous precise location simply to use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03443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for location when the user chooses a relevant feature, such as:</w:t>
      </w:r>
    </w:p>
    <w:p w14:paraId="515D5C0E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nearby listings;</w:t>
      </w:r>
    </w:p>
    <w:p w14:paraId="05A1700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sorting;</w:t>
      </w:r>
    </w:p>
    <w:p w14:paraId="1D52DE49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maps.</w:t>
      </w:r>
    </w:p>
    <w:p w14:paraId="0F265D08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should still have an alternative such as:</w:t>
      </w:r>
    </w:p>
    <w:p w14:paraId="4DCBAC7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postcode; or</w:t>
      </w:r>
    </w:p>
    <w:p w14:paraId="19A3F95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location.</w:t>
      </w:r>
    </w:p>
    <w:p w14:paraId="42A07915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attach precise coordinates unnecessarily</w:t>
      </w:r>
    </w:p>
    <w:p w14:paraId="2152009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/long is currently attached to every backend request, change this.</w:t>
      </w:r>
    </w:p>
    <w:p w14:paraId="61EE1C50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location only when it is </w:t>
      </w:r>
      <w:proofErr w:type="gram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required</w:t>
      </w:r>
      <w:proofErr w:type="gram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selected location-related feature.</w:t>
      </w:r>
    </w:p>
    <w:p w14:paraId="06C11962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 translation as originally planned</w:t>
      </w:r>
    </w:p>
    <w:p w14:paraId="38F782C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translation feature.</w:t>
      </w:r>
    </w:p>
    <w:p w14:paraId="0A617673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official Google Cloud Translation API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production.</w:t>
      </w:r>
    </w:p>
    <w:p w14:paraId="5809BEF1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 not use the unofficial Flutter </w:t>
      </w:r>
      <w:r w:rsidRPr="00C2098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translator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as the production service.</w:t>
      </w:r>
    </w:p>
    <w:p w14:paraId="08EF00FD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Translation must only happen when the user chooses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Translate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05B0C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only the text that needs translating.</w:t>
      </w:r>
    </w:p>
    <w:p w14:paraId="795C2F23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applies to listing/message translation where the feature is offered.</w:t>
      </w:r>
    </w:p>
    <w:p w14:paraId="60895849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 the actual map provider</w:t>
      </w:r>
    </w:p>
    <w:p w14:paraId="100CCB0E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developer must tell us exactly what the production app uses, for example:</w:t>
      </w:r>
    </w:p>
    <w:p w14:paraId="55D68617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Maps;</w:t>
      </w:r>
    </w:p>
    <w:p w14:paraId="21E30E6D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geocoding;</w:t>
      </w:r>
    </w:p>
    <w:p w14:paraId="1EAD3EEC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Maps/geocoding.</w:t>
      </w:r>
    </w:p>
    <w:p w14:paraId="7753969C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guess.</w:t>
      </w:r>
    </w:p>
    <w:p w14:paraId="5CC5C552" w14:textId="77777777" w:rsidR="00C2098C" w:rsidRPr="00942595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94259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This is needed so the Privacy/Cookies policies name the right provider.</w:t>
      </w:r>
    </w:p>
    <w:p w14:paraId="2A2FD526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 push-notification providers</w:t>
      </w:r>
    </w:p>
    <w:p w14:paraId="0810DE09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whether production uses:</w:t>
      </w:r>
    </w:p>
    <w:p w14:paraId="0A22C0D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Firebase Cloud Messaging (FCM); and</w:t>
      </w:r>
    </w:p>
    <w:p w14:paraId="724C82BE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Push Notification service (APNs).</w:t>
      </w:r>
    </w:p>
    <w:p w14:paraId="7C40AB48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us if anything else is used.</w:t>
      </w:r>
    </w:p>
    <w:p w14:paraId="57F7D786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 automatic data retention</w:t>
      </w:r>
    </w:p>
    <w:p w14:paraId="5A141EF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keep everything indefinitely.</w:t>
      </w:r>
    </w:p>
    <w:p w14:paraId="50F42000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minimum implement the agreed rules:</w:t>
      </w:r>
    </w:p>
    <w:p w14:paraId="407C8408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login/security/IP records: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months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03E1ED31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invalid/inactive notification tokens: delete within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 days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0D5532D1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expired/removed listings: internally up to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months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then delete/anonymise unless needed for a specific case;</w:t>
      </w:r>
    </w:p>
    <w:p w14:paraId="188B3061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moderation/report/appeal records: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years after the case closes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2ECBB269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routine support requests: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months after closure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57883053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complaints/privacy requests: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years after closure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1EB2B34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 verification history: while active and up to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months after permanent deletion where needed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48936296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backups: maximum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 days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normal overwrite.</w:t>
      </w:r>
    </w:p>
    <w:p w14:paraId="5939E125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specific record can be retained longer where there is an active legal, fraud, safety, complaint or regulatory reason.</w:t>
      </w:r>
    </w:p>
    <w:p w14:paraId="1C7F1B51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Messages</w:t>
      </w:r>
    </w:p>
    <w:p w14:paraId="5347A1D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messages while the relevant account/conversation is active.</w:t>
      </w:r>
    </w:p>
    <w:p w14:paraId="7E19279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permanent account deletion/conversation closure, retain them for up to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months where needed for safety, fraud, moderation or dispute handling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100427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Longer retention should be tied to a specific active case, not indefinite storage.</w:t>
      </w:r>
    </w:p>
    <w:p w14:paraId="4F7C063D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Terms acceptance records</w:t>
      </w:r>
    </w:p>
    <w:p w14:paraId="6408233B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 user accepts Terms, save:</w:t>
      </w:r>
    </w:p>
    <w:p w14:paraId="273C7CCE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account/user ID;</w:t>
      </w:r>
    </w:p>
    <w:p w14:paraId="568CB3A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version;</w:t>
      </w:r>
    </w:p>
    <w:p w14:paraId="6ED56FE0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 accepted.</w:t>
      </w:r>
    </w:p>
    <w:p w14:paraId="0D31CC87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Terms materially change and </w:t>
      </w:r>
      <w:proofErr w:type="spellStart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requires new acceptance, save the new acceptance separately.</w:t>
      </w:r>
    </w:p>
    <w:p w14:paraId="4A801CF3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use one blanket checkbox as consent for everything</w:t>
      </w:r>
    </w:p>
    <w:p w14:paraId="2FE3822D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Terms checkbox means the user accepts the Terms.</w:t>
      </w:r>
    </w:p>
    <w:p w14:paraId="4605C167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</w:t>
      </w: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automatically mean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5D96A14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location permission;</w:t>
      </w:r>
    </w:p>
    <w:p w14:paraId="60C75D0D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consent;</w:t>
      </w:r>
    </w:p>
    <w:p w14:paraId="5B49A91E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translation;</w:t>
      </w:r>
    </w:p>
    <w:p w14:paraId="33E9C53B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permission;</w:t>
      </w:r>
    </w:p>
    <w:p w14:paraId="2A404067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optional processing.</w:t>
      </w:r>
    </w:p>
    <w:p w14:paraId="7DF36C55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features should use the appropriate separate user choice.</w:t>
      </w:r>
    </w:p>
    <w:p w14:paraId="7E8FEC91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Bots, spam and duplicate listings</w:t>
      </w:r>
    </w:p>
    <w:p w14:paraId="727361E5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existing rate limiting.</w:t>
      </w:r>
    </w:p>
    <w:p w14:paraId="4F7F8BB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reasonable protection where practical against:</w:t>
      </w:r>
    </w:p>
    <w:p w14:paraId="6B1F0F17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spam;</w:t>
      </w:r>
    </w:p>
    <w:p w14:paraId="2192E6FC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obviously duplicated listings;</w:t>
      </w:r>
    </w:p>
    <w:p w14:paraId="1BB40E2B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account/listing abuse.</w:t>
      </w:r>
    </w:p>
    <w:p w14:paraId="65903912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does not need to be an advanced AI bot-detection system for launch.</w:t>
      </w:r>
    </w:p>
    <w:p w14:paraId="68EA633E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Stripe payment handling</w:t>
      </w:r>
    </w:p>
    <w:p w14:paraId="468E74AE" w14:textId="77777777" w:rsidR="00942595" w:rsidRPr="00942595" w:rsidRDefault="00942595" w:rsidP="0094259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use Stripe as the payment processor for listing fees.</w:t>
      </w:r>
    </w:p>
    <w:p w14:paraId="08B8759E" w14:textId="5B1AA5B3" w:rsidR="00C2098C" w:rsidRPr="00C2098C" w:rsidRDefault="00942595" w:rsidP="0094259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offer</w:t>
      </w:r>
      <w:r w:rsidR="00C2098C"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024B826" w14:textId="77777777" w:rsidR="00942595" w:rsidRPr="00942595" w:rsidRDefault="00942595" w:rsidP="00942595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payment;</w:t>
      </w:r>
    </w:p>
    <w:p w14:paraId="5BB969A3" w14:textId="77777777" w:rsidR="00942595" w:rsidRPr="00942595" w:rsidRDefault="00942595" w:rsidP="00942595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Pay;</w:t>
      </w:r>
    </w:p>
    <w:p w14:paraId="04830BB8" w14:textId="4010B1AE" w:rsidR="00C2098C" w:rsidRPr="00C2098C" w:rsidRDefault="00942595" w:rsidP="00942595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Pay</w:t>
      </w:r>
      <w:r w:rsidR="00C2098C"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2ECC48" w14:textId="77777777" w:rsidR="00942595" w:rsidRPr="00942595" w:rsidRDefault="00942595" w:rsidP="0094259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Pay and Google Pay should be integrated through Stripe.</w:t>
      </w:r>
    </w:p>
    <w:p w14:paraId="6B5FAF0F" w14:textId="77777777" w:rsidR="00942595" w:rsidRPr="00942595" w:rsidRDefault="00942595" w:rsidP="0094259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UniTill’s</w:t>
      </w:r>
      <w:proofErr w:type="spellEnd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must not store full card numbers or CVV/security codes.</w:t>
      </w:r>
    </w:p>
    <w:p w14:paraId="50CBC889" w14:textId="77777777" w:rsidR="00942595" w:rsidRPr="00942595" w:rsidRDefault="00942595" w:rsidP="0094259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credentials/tokenised wallet information should be handled by Stripe and the relevant wallet service.</w:t>
      </w:r>
    </w:p>
    <w:p w14:paraId="32653C08" w14:textId="06D965C2" w:rsidR="00C2098C" w:rsidRDefault="00942595" w:rsidP="0094259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store only the information it </w:t>
      </w:r>
      <w:proofErr w:type="gramStart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needs</w:t>
      </w:r>
      <w:proofErr w:type="gramEnd"/>
      <w:r w:rsidRPr="00942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such as:</w:t>
      </w:r>
    </w:p>
    <w:p w14:paraId="17723DF5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Stripe </w:t>
      </w:r>
      <w:proofErr w:type="spellStart"/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PaymentIntent</w:t>
      </w:r>
      <w:proofErr w:type="spellEnd"/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/payment reference;</w:t>
      </w:r>
    </w:p>
    <w:p w14:paraId="14BFA085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ID;</w:t>
      </w:r>
    </w:p>
    <w:p w14:paraId="167DD0DB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ID;</w:t>
      </w:r>
    </w:p>
    <w:p w14:paraId="73C2206C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amount;</w:t>
      </w:r>
    </w:p>
    <w:p w14:paraId="7962B848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currency;</w:t>
      </w:r>
    </w:p>
    <w:p w14:paraId="5B449552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status;</w:t>
      </w:r>
    </w:p>
    <w:p w14:paraId="71214BAB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date/time;</w:t>
      </w:r>
    </w:p>
    <w:p w14:paraId="2560DA01" w14:textId="77777777" w:rsidR="008E35DD" w:rsidRPr="008E35DD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method type where useful, e.g. card / Apple Pay / Google Pay;</w:t>
      </w:r>
    </w:p>
    <w:p w14:paraId="6A0AE739" w14:textId="0F982E02" w:rsidR="00942595" w:rsidRDefault="008E35DD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 status/reference where applicable.</w:t>
      </w:r>
    </w:p>
    <w:p w14:paraId="4AC931D3" w14:textId="7660F6E6" w:rsidR="008E35DD" w:rsidRDefault="008E35DD" w:rsidP="008E35D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E35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price and amount to charge must be determined by the </w:t>
      </w:r>
      <w:proofErr w:type="spellStart"/>
      <w:r w:rsidRPr="008E35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UniTill</w:t>
      </w:r>
      <w:proofErr w:type="spellEnd"/>
      <w:r w:rsidRPr="008E35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backend</w:t>
      </w:r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trusted from the mobile app. Stripe specifically recommends creating the </w:t>
      </w:r>
      <w:proofErr w:type="spellStart"/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PaymentIntent</w:t>
      </w:r>
      <w:proofErr w:type="spellEnd"/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server-side with the amount and currency.</w:t>
      </w:r>
    </w:p>
    <w:p w14:paraId="45BCE82C" w14:textId="2CAA5A11" w:rsidR="008E35DD" w:rsidRPr="00C2098C" w:rsidRDefault="008E35DD" w:rsidP="008E35D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UniTill</w:t>
      </w:r>
      <w:proofErr w:type="spellEnd"/>
      <w:r w:rsidRPr="008E3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not store sensitive payment information merely because Stripe makes some payment-method metadata available.</w:t>
      </w:r>
    </w:p>
    <w:p w14:paraId="70BCBC7F" w14:textId="77777777" w:rsidR="00C2098C" w:rsidRPr="00C2098C" w:rsidRDefault="00C2098C" w:rsidP="00C20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final release, developer should provide a confirmation</w:t>
      </w:r>
    </w:p>
    <w:p w14:paraId="139839D1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each item above as:</w:t>
      </w:r>
    </w:p>
    <w:p w14:paraId="51EECD2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Implemented</w:t>
      </w:r>
    </w:p>
    <w:p w14:paraId="514072C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Already existed</w:t>
      </w:r>
    </w:p>
    <w:p w14:paraId="307F5B69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applicable</w:t>
      </w: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explanation.</w:t>
      </w:r>
    </w:p>
    <w:p w14:paraId="20E2AA4E" w14:textId="77777777" w:rsidR="00C2098C" w:rsidRPr="00C2098C" w:rsidRDefault="00C2098C" w:rsidP="00C2098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provide the names of the production providers for:</w:t>
      </w:r>
    </w:p>
    <w:p w14:paraId="32AC400A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hosting/database;</w:t>
      </w:r>
    </w:p>
    <w:p w14:paraId="152180F9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backups;</w:t>
      </w:r>
    </w:p>
    <w:p w14:paraId="415D92EB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email/SMTP;</w:t>
      </w:r>
    </w:p>
    <w:p w14:paraId="3DDA1FA2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maps/geocoding;</w:t>
      </w:r>
    </w:p>
    <w:p w14:paraId="73FC50A8" w14:textId="77777777" w:rsidR="00C2098C" w:rsidRPr="00C2098C" w:rsidRDefault="00C2098C" w:rsidP="00C2098C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notifications;</w:t>
      </w:r>
    </w:p>
    <w:p w14:paraId="3D64216E" w14:textId="78191DB4" w:rsidR="0083119E" w:rsidRPr="008E35DD" w:rsidRDefault="00C2098C" w:rsidP="008E35D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9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translation.</w:t>
      </w:r>
    </w:p>
    <w:sectPr w:rsidR="0083119E" w:rsidRPr="008E35DD" w:rsidSect="00E455EF">
      <w:type w:val="continuous"/>
      <w:pgSz w:w="12240" w:h="15840"/>
      <w:pgMar w:top="1440" w:right="1440" w:bottom="1440" w:left="1440" w:header="720" w:footer="720" w:gutter="0"/>
      <w:cols w:space="720" w:equalWidth="0">
        <w:col w:w="9360"/>
      </w:cols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B2057"/>
    <w:multiLevelType w:val="multilevel"/>
    <w:tmpl w:val="A8D6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CE5EB2"/>
    <w:multiLevelType w:val="multilevel"/>
    <w:tmpl w:val="5E1E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57062">
    <w:abstractNumId w:val="0"/>
  </w:num>
  <w:num w:numId="2" w16cid:durableId="705433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8C"/>
    <w:rsid w:val="00004537"/>
    <w:rsid w:val="00005436"/>
    <w:rsid w:val="0001301E"/>
    <w:rsid w:val="00024725"/>
    <w:rsid w:val="0003029C"/>
    <w:rsid w:val="0003196C"/>
    <w:rsid w:val="000600A5"/>
    <w:rsid w:val="00071226"/>
    <w:rsid w:val="00077007"/>
    <w:rsid w:val="000C19E8"/>
    <w:rsid w:val="000D1557"/>
    <w:rsid w:val="000D782A"/>
    <w:rsid w:val="000F35CE"/>
    <w:rsid w:val="000F76B0"/>
    <w:rsid w:val="00112F4C"/>
    <w:rsid w:val="00141110"/>
    <w:rsid w:val="001450CB"/>
    <w:rsid w:val="00147925"/>
    <w:rsid w:val="00187D33"/>
    <w:rsid w:val="00192338"/>
    <w:rsid w:val="00194C21"/>
    <w:rsid w:val="00196E42"/>
    <w:rsid w:val="00197747"/>
    <w:rsid w:val="001A534F"/>
    <w:rsid w:val="001B3AFD"/>
    <w:rsid w:val="001B62B1"/>
    <w:rsid w:val="001C4534"/>
    <w:rsid w:val="001E707D"/>
    <w:rsid w:val="001F1B7E"/>
    <w:rsid w:val="00200B3B"/>
    <w:rsid w:val="002156F3"/>
    <w:rsid w:val="00225CCB"/>
    <w:rsid w:val="00231B2C"/>
    <w:rsid w:val="00245F6E"/>
    <w:rsid w:val="002941A8"/>
    <w:rsid w:val="00296620"/>
    <w:rsid w:val="002D277E"/>
    <w:rsid w:val="002D3271"/>
    <w:rsid w:val="002D475A"/>
    <w:rsid w:val="002D60A2"/>
    <w:rsid w:val="002E5EA4"/>
    <w:rsid w:val="002F64B6"/>
    <w:rsid w:val="00303A94"/>
    <w:rsid w:val="00317BDF"/>
    <w:rsid w:val="00342395"/>
    <w:rsid w:val="00345754"/>
    <w:rsid w:val="00355B2D"/>
    <w:rsid w:val="00360A49"/>
    <w:rsid w:val="0036199C"/>
    <w:rsid w:val="003C0F23"/>
    <w:rsid w:val="003C7FB0"/>
    <w:rsid w:val="003D4150"/>
    <w:rsid w:val="003F5875"/>
    <w:rsid w:val="003F7FE8"/>
    <w:rsid w:val="00416B43"/>
    <w:rsid w:val="00432D2A"/>
    <w:rsid w:val="00454337"/>
    <w:rsid w:val="0046433D"/>
    <w:rsid w:val="004700DB"/>
    <w:rsid w:val="004725AB"/>
    <w:rsid w:val="00507988"/>
    <w:rsid w:val="005169BE"/>
    <w:rsid w:val="005468A0"/>
    <w:rsid w:val="0056509B"/>
    <w:rsid w:val="00581652"/>
    <w:rsid w:val="0058512D"/>
    <w:rsid w:val="005957F6"/>
    <w:rsid w:val="00620430"/>
    <w:rsid w:val="006456C9"/>
    <w:rsid w:val="006B2872"/>
    <w:rsid w:val="006C67C4"/>
    <w:rsid w:val="006F0756"/>
    <w:rsid w:val="006F0EBB"/>
    <w:rsid w:val="00710950"/>
    <w:rsid w:val="007410B4"/>
    <w:rsid w:val="00743A67"/>
    <w:rsid w:val="0076780B"/>
    <w:rsid w:val="0077115A"/>
    <w:rsid w:val="00773C05"/>
    <w:rsid w:val="0077676E"/>
    <w:rsid w:val="00790131"/>
    <w:rsid w:val="007B2322"/>
    <w:rsid w:val="007E7169"/>
    <w:rsid w:val="00824704"/>
    <w:rsid w:val="00830D04"/>
    <w:rsid w:val="0083119E"/>
    <w:rsid w:val="008443BB"/>
    <w:rsid w:val="00844FFA"/>
    <w:rsid w:val="008707A0"/>
    <w:rsid w:val="00895D71"/>
    <w:rsid w:val="008E35DD"/>
    <w:rsid w:val="008E4717"/>
    <w:rsid w:val="008E4CE7"/>
    <w:rsid w:val="009052B0"/>
    <w:rsid w:val="00920504"/>
    <w:rsid w:val="00942595"/>
    <w:rsid w:val="009446DD"/>
    <w:rsid w:val="0097235F"/>
    <w:rsid w:val="00972502"/>
    <w:rsid w:val="0098476C"/>
    <w:rsid w:val="009E1B9C"/>
    <w:rsid w:val="009E4B15"/>
    <w:rsid w:val="00A0171B"/>
    <w:rsid w:val="00A074D3"/>
    <w:rsid w:val="00A10DE5"/>
    <w:rsid w:val="00A23C7C"/>
    <w:rsid w:val="00A2786D"/>
    <w:rsid w:val="00A41D9D"/>
    <w:rsid w:val="00A724C0"/>
    <w:rsid w:val="00A850B5"/>
    <w:rsid w:val="00A96322"/>
    <w:rsid w:val="00AA0EE0"/>
    <w:rsid w:val="00AB427D"/>
    <w:rsid w:val="00AD11CA"/>
    <w:rsid w:val="00AD1FFB"/>
    <w:rsid w:val="00B07CA2"/>
    <w:rsid w:val="00B10E1B"/>
    <w:rsid w:val="00B24B04"/>
    <w:rsid w:val="00B331E4"/>
    <w:rsid w:val="00B42AD4"/>
    <w:rsid w:val="00B61142"/>
    <w:rsid w:val="00B660DA"/>
    <w:rsid w:val="00B706B4"/>
    <w:rsid w:val="00B728E1"/>
    <w:rsid w:val="00B80F92"/>
    <w:rsid w:val="00B81175"/>
    <w:rsid w:val="00B8130A"/>
    <w:rsid w:val="00BE0E87"/>
    <w:rsid w:val="00C10DD9"/>
    <w:rsid w:val="00C11298"/>
    <w:rsid w:val="00C2098C"/>
    <w:rsid w:val="00C337A8"/>
    <w:rsid w:val="00C47182"/>
    <w:rsid w:val="00C611F9"/>
    <w:rsid w:val="00C964FA"/>
    <w:rsid w:val="00C96B2D"/>
    <w:rsid w:val="00C9732B"/>
    <w:rsid w:val="00CA7185"/>
    <w:rsid w:val="00D07CD3"/>
    <w:rsid w:val="00D133D7"/>
    <w:rsid w:val="00D163F7"/>
    <w:rsid w:val="00D462EF"/>
    <w:rsid w:val="00D4698F"/>
    <w:rsid w:val="00D62AB9"/>
    <w:rsid w:val="00D64369"/>
    <w:rsid w:val="00D857E9"/>
    <w:rsid w:val="00D930FE"/>
    <w:rsid w:val="00DA0058"/>
    <w:rsid w:val="00DA51A2"/>
    <w:rsid w:val="00DB0ED9"/>
    <w:rsid w:val="00DB5AF6"/>
    <w:rsid w:val="00DD26AC"/>
    <w:rsid w:val="00E168A1"/>
    <w:rsid w:val="00E3647F"/>
    <w:rsid w:val="00E36EA8"/>
    <w:rsid w:val="00E43471"/>
    <w:rsid w:val="00E455EF"/>
    <w:rsid w:val="00E45706"/>
    <w:rsid w:val="00E61FAE"/>
    <w:rsid w:val="00E72334"/>
    <w:rsid w:val="00E7746C"/>
    <w:rsid w:val="00ED6F18"/>
    <w:rsid w:val="00F04925"/>
    <w:rsid w:val="00F16BEB"/>
    <w:rsid w:val="00F30E48"/>
    <w:rsid w:val="00F31E01"/>
    <w:rsid w:val="00F32171"/>
    <w:rsid w:val="00F33EF9"/>
    <w:rsid w:val="00F3690B"/>
    <w:rsid w:val="00F65CF1"/>
    <w:rsid w:val="00F8711D"/>
    <w:rsid w:val="00F9085B"/>
    <w:rsid w:val="00FD0979"/>
    <w:rsid w:val="00FD79AB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6DB81"/>
  <w15:chartTrackingRefBased/>
  <w15:docId w15:val="{AA4AD837-50D8-A245-A91E-AB088125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9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098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098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209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unitill.co.uk" TargetMode="External"/><Relationship Id="rId5" Type="http://schemas.openxmlformats.org/officeDocument/2006/relationships/hyperlink" Target="mailto:info@unitill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Saleh Al-Anazi [fsa3]</dc:creator>
  <cp:keywords/>
  <dc:description/>
  <cp:lastModifiedBy>Fahad Saleh Al-Anazi [fsa3]</cp:lastModifiedBy>
  <cp:revision>1</cp:revision>
  <dcterms:created xsi:type="dcterms:W3CDTF">2026-08-11T12:03:00Z</dcterms:created>
  <dcterms:modified xsi:type="dcterms:W3CDTF">2026-08-11T13:07:00Z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2026-08-11T13:07:54Z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6eb9a82d-263f-4323-bdb1-71b92565eb5c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50, 3, 0, 1</vt:lpwstr>
  </property>
</Properties>
</file>