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09" w:rsidRDefault="00DD7409" w:rsidP="00DD7409">
      <w:pPr>
        <w:pStyle w:val="Ttulo4"/>
        <w:ind w:left="1783"/>
      </w:pPr>
      <w:bookmarkStart w:id="0" w:name="_Toc485152652"/>
      <w:bookmarkStart w:id="1" w:name="OLE_LINK364"/>
      <w:bookmarkStart w:id="2" w:name="OLE_LINK365"/>
      <w:r w:rsidRPr="008163B7">
        <w:t xml:space="preserve">CASO DE USO </w:t>
      </w:r>
      <w:r>
        <w:t>MANTER ALERTA</w:t>
      </w:r>
      <w:bookmarkEnd w:id="0"/>
    </w:p>
    <w:p w:rsidR="00DD7409" w:rsidRDefault="00DD7409" w:rsidP="00DD7409">
      <w:pPr>
        <w:spacing w:after="0" w:line="240" w:lineRule="auto"/>
        <w:jc w:val="both"/>
        <w:rPr>
          <w:rFonts w:ascii="Liberation Sans" w:eastAsia="Microsoft YaHei" w:hAnsi="Liberation Sans" w:cs="Mang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126"/>
      </w:tblGrid>
      <w:tr w:rsidR="00DD7409" w:rsidTr="00EC3F0A">
        <w:tc>
          <w:tcPr>
            <w:tcW w:w="2518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Nome:</w:t>
            </w:r>
          </w:p>
        </w:tc>
        <w:tc>
          <w:tcPr>
            <w:tcW w:w="6126" w:type="dxa"/>
          </w:tcPr>
          <w:p w:rsidR="00DD7409" w:rsidRPr="00CB463A" w:rsidRDefault="00DD7409" w:rsidP="00EC3F0A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UC18 – Manter alerta</w:t>
            </w:r>
          </w:p>
        </w:tc>
      </w:tr>
      <w:tr w:rsidR="00DD7409" w:rsidTr="00EC3F0A">
        <w:tc>
          <w:tcPr>
            <w:tcW w:w="2518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Ator:</w:t>
            </w:r>
          </w:p>
        </w:tc>
        <w:tc>
          <w:tcPr>
            <w:tcW w:w="6126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Usuário Comum</w:t>
            </w:r>
          </w:p>
        </w:tc>
      </w:tr>
      <w:tr w:rsidR="00DD7409" w:rsidTr="00EC3F0A">
        <w:tc>
          <w:tcPr>
            <w:tcW w:w="2518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Breve descrição:</w:t>
            </w:r>
          </w:p>
        </w:tc>
        <w:tc>
          <w:tcPr>
            <w:tcW w:w="6126" w:type="dxa"/>
          </w:tcPr>
          <w:p w:rsidR="00DD7409" w:rsidRPr="00CB463A" w:rsidRDefault="00DD7409" w:rsidP="00EC3F0A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</w:t>
            </w:r>
            <w:r w:rsidRPr="00C51772">
              <w:rPr>
                <w:rFonts w:cs="Arial"/>
                <w:szCs w:val="24"/>
              </w:rPr>
              <w:t>caso de uso permite ao ator gerar um alerta.</w:t>
            </w:r>
          </w:p>
        </w:tc>
      </w:tr>
      <w:tr w:rsidR="00DD7409" w:rsidTr="00EC3F0A">
        <w:tc>
          <w:tcPr>
            <w:tcW w:w="8644" w:type="dxa"/>
            <w:gridSpan w:val="2"/>
          </w:tcPr>
          <w:p w:rsidR="00DD7409" w:rsidRPr="00CB463A" w:rsidRDefault="00DD7409" w:rsidP="00EC3F0A">
            <w:pPr>
              <w:spacing w:after="0" w:line="360" w:lineRule="auto"/>
              <w:jc w:val="center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Fluxo básico</w:t>
            </w:r>
          </w:p>
        </w:tc>
      </w:tr>
      <w:tr w:rsidR="00DD7409" w:rsidTr="00EC3F0A">
        <w:tc>
          <w:tcPr>
            <w:tcW w:w="8644" w:type="dxa"/>
            <w:gridSpan w:val="2"/>
          </w:tcPr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O sistema apresentara tela com as opções: “Gerar” e “Pesquisar”.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Selecionada a opção de “Gerar” o sistema apresentara a tela com formulário para preenchimento de dados, com os campos: O</w:t>
            </w:r>
            <w:r>
              <w:rPr>
                <w:rFonts w:eastAsia="Arial" w:cs="Arial"/>
                <w:szCs w:val="24"/>
              </w:rPr>
              <w:t xml:space="preserve">corrência </w:t>
            </w:r>
            <w:r>
              <w:rPr>
                <w:rFonts w:cs="Arial"/>
                <w:szCs w:val="24"/>
              </w:rPr>
              <w:t>(*)</w:t>
            </w:r>
            <w:r w:rsidRPr="008A7D2F">
              <w:rPr>
                <w:rFonts w:eastAsia="Arial" w:cs="Arial"/>
                <w:szCs w:val="24"/>
              </w:rPr>
              <w:t xml:space="preserve"> e descrição</w:t>
            </w:r>
            <w:r>
              <w:rPr>
                <w:rFonts w:cs="Arial"/>
                <w:szCs w:val="24"/>
              </w:rPr>
              <w:t xml:space="preserve"> </w:t>
            </w:r>
            <w:bookmarkStart w:id="3" w:name="OLE_LINK190"/>
            <w:r>
              <w:rPr>
                <w:rFonts w:cs="Arial"/>
                <w:szCs w:val="24"/>
              </w:rPr>
              <w:t>(*)</w:t>
            </w:r>
            <w:bookmarkEnd w:id="3"/>
            <w:r>
              <w:rPr>
                <w:rFonts w:cs="Arial"/>
                <w:szCs w:val="24"/>
              </w:rPr>
              <w:t>, localização (*) e imagem. (FE1)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 Ao final do preenchimento do formulário o ator poderá selecionar as opções: “Enviar” ou “Voltar”. (</w:t>
            </w:r>
            <w:bookmarkStart w:id="4" w:name="OLE_LINK213"/>
            <w:bookmarkStart w:id="5" w:name="OLE_LINK214"/>
            <w:bookmarkStart w:id="6" w:name="OLE_LINK215"/>
            <w:r>
              <w:rPr>
                <w:rFonts w:cs="Arial"/>
                <w:szCs w:val="24"/>
              </w:rPr>
              <w:t>FA1</w:t>
            </w:r>
            <w:bookmarkEnd w:id="4"/>
            <w:bookmarkEnd w:id="5"/>
            <w:bookmarkEnd w:id="6"/>
            <w:r>
              <w:rPr>
                <w:rFonts w:cs="Arial"/>
                <w:szCs w:val="24"/>
              </w:rPr>
              <w:t>, FA2).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4. Selecionada a opção “Pesquisa</w:t>
            </w:r>
            <w:r>
              <w:rPr>
                <w:rFonts w:cs="Arial"/>
                <w:szCs w:val="24"/>
              </w:rPr>
              <w:t>r</w:t>
            </w:r>
            <w:r w:rsidRPr="00CB463A">
              <w:rPr>
                <w:rFonts w:cs="Arial"/>
                <w:szCs w:val="24"/>
              </w:rPr>
              <w:t xml:space="preserve">” o sistema apresentara a tela com o campo para preenchimento: </w:t>
            </w:r>
            <w:r>
              <w:rPr>
                <w:rFonts w:cs="Arial"/>
                <w:szCs w:val="24"/>
              </w:rPr>
              <w:t>Localização</w:t>
            </w:r>
            <w:r w:rsidRPr="00CB463A">
              <w:rPr>
                <w:rFonts w:cs="Arial"/>
                <w:szCs w:val="24"/>
              </w:rPr>
              <w:t>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5. Ao final do preenchimento o ator poderá selecionar as opções “Pesquisa</w:t>
            </w:r>
            <w:r>
              <w:rPr>
                <w:rFonts w:cs="Arial"/>
                <w:szCs w:val="24"/>
              </w:rPr>
              <w:t>r</w:t>
            </w:r>
            <w:r w:rsidRPr="00CB463A">
              <w:rPr>
                <w:rFonts w:cs="Arial"/>
                <w:szCs w:val="24"/>
              </w:rPr>
              <w:t>” ou “Voltar”. (FA</w:t>
            </w:r>
            <w:r>
              <w:rPr>
                <w:rFonts w:cs="Arial"/>
                <w:szCs w:val="24"/>
              </w:rPr>
              <w:t>2</w:t>
            </w:r>
            <w:r w:rsidRPr="00CB463A">
              <w:rPr>
                <w:rFonts w:cs="Arial"/>
                <w:szCs w:val="24"/>
              </w:rPr>
              <w:t>) (FE1)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6. Ao final da pesquisa o sistema apresentara ao ator a opção de “Excluir” e “Editar”. (FA</w:t>
            </w:r>
            <w:r>
              <w:rPr>
                <w:rFonts w:cs="Arial"/>
                <w:szCs w:val="24"/>
              </w:rPr>
              <w:t>3</w:t>
            </w:r>
            <w:r w:rsidRPr="00CB463A">
              <w:rPr>
                <w:rFonts w:cs="Arial"/>
                <w:szCs w:val="24"/>
              </w:rPr>
              <w:t>, FA</w:t>
            </w:r>
            <w:r>
              <w:rPr>
                <w:rFonts w:cs="Arial"/>
                <w:szCs w:val="24"/>
              </w:rPr>
              <w:t>4</w:t>
            </w:r>
            <w:r w:rsidRPr="00CB463A">
              <w:rPr>
                <w:rFonts w:cs="Arial"/>
                <w:szCs w:val="24"/>
              </w:rPr>
              <w:t>).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7. Fim de caso de uso.</w:t>
            </w:r>
          </w:p>
        </w:tc>
      </w:tr>
      <w:tr w:rsidR="00DD7409" w:rsidTr="00EC3F0A">
        <w:tc>
          <w:tcPr>
            <w:tcW w:w="8644" w:type="dxa"/>
            <w:gridSpan w:val="2"/>
          </w:tcPr>
          <w:p w:rsidR="00DD7409" w:rsidRPr="00CB463A" w:rsidRDefault="00DD7409" w:rsidP="00EC3F0A">
            <w:pPr>
              <w:spacing w:after="0" w:line="360" w:lineRule="auto"/>
              <w:jc w:val="center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Fluxo alternativo</w:t>
            </w:r>
          </w:p>
        </w:tc>
      </w:tr>
      <w:tr w:rsidR="00DD7409" w:rsidTr="00EC3F0A">
        <w:tc>
          <w:tcPr>
            <w:tcW w:w="8644" w:type="dxa"/>
            <w:gridSpan w:val="2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FA1</w:t>
            </w:r>
            <w:r w:rsidRPr="00CB463A">
              <w:rPr>
                <w:rFonts w:cs="Arial"/>
                <w:szCs w:val="24"/>
              </w:rPr>
              <w:t xml:space="preserve"> – E</w:t>
            </w:r>
            <w:r>
              <w:rPr>
                <w:rFonts w:cs="Arial"/>
                <w:szCs w:val="24"/>
              </w:rPr>
              <w:t>nviar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1. Selecionad</w:t>
            </w:r>
            <w:r>
              <w:rPr>
                <w:rFonts w:cs="Arial"/>
                <w:szCs w:val="24"/>
              </w:rPr>
              <w:t>a a opção “Enviar” o sistema</w:t>
            </w:r>
            <w:r w:rsidRPr="00CB463A">
              <w:rPr>
                <w:rFonts w:cs="Arial"/>
                <w:szCs w:val="24"/>
              </w:rPr>
              <w:t xml:space="preserve"> apresentar</w:t>
            </w:r>
            <w:r>
              <w:rPr>
                <w:rFonts w:cs="Arial"/>
                <w:szCs w:val="24"/>
              </w:rPr>
              <w:t>á</w:t>
            </w:r>
            <w:r w:rsidRPr="00CB463A">
              <w:rPr>
                <w:rFonts w:cs="Arial"/>
                <w:szCs w:val="24"/>
              </w:rPr>
              <w:t xml:space="preserve"> a mensagem MSG01, o ator selecionara a opção “Sim” ou “Não”.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 xml:space="preserve">2. Selecionada a opção “Sim” o </w:t>
            </w:r>
            <w:r>
              <w:rPr>
                <w:rFonts w:cs="Arial"/>
                <w:szCs w:val="24"/>
              </w:rPr>
              <w:t xml:space="preserve">alerta </w:t>
            </w:r>
            <w:r w:rsidRPr="00CB463A">
              <w:rPr>
                <w:rFonts w:cs="Arial"/>
                <w:szCs w:val="24"/>
              </w:rPr>
              <w:t>será e</w:t>
            </w:r>
            <w:r>
              <w:rPr>
                <w:rFonts w:cs="Arial"/>
                <w:szCs w:val="24"/>
              </w:rPr>
              <w:t>nviado para</w:t>
            </w:r>
            <w:r w:rsidRPr="00CB463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visualização dos demais usuários</w:t>
            </w:r>
            <w:r w:rsidRPr="00CB463A">
              <w:rPr>
                <w:rFonts w:cs="Arial"/>
                <w:szCs w:val="24"/>
              </w:rPr>
              <w:t>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3. Selecionada a opção “Não” o sistema volta pa</w:t>
            </w:r>
            <w:r>
              <w:rPr>
                <w:rFonts w:cs="Arial"/>
                <w:szCs w:val="24"/>
              </w:rPr>
              <w:t>ra tela onde apresenta o alerta.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4. Fim de caso de uso</w:t>
            </w:r>
            <w:r>
              <w:rPr>
                <w:rFonts w:cs="Arial"/>
                <w:szCs w:val="24"/>
              </w:rPr>
              <w:t>.</w:t>
            </w:r>
          </w:p>
          <w:p w:rsidR="00DD7409" w:rsidRPr="00443BD3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443BD3">
              <w:rPr>
                <w:rFonts w:cs="Arial"/>
                <w:szCs w:val="24"/>
              </w:rPr>
              <w:t>FA</w:t>
            </w:r>
            <w:r>
              <w:rPr>
                <w:rFonts w:cs="Arial"/>
                <w:szCs w:val="24"/>
              </w:rPr>
              <w:t>2</w:t>
            </w:r>
            <w:r w:rsidRPr="00443BD3">
              <w:rPr>
                <w:rFonts w:cs="Arial"/>
                <w:szCs w:val="24"/>
              </w:rPr>
              <w:t xml:space="preserve"> – Voltar</w:t>
            </w:r>
          </w:p>
          <w:p w:rsidR="00DD7409" w:rsidRPr="00443BD3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443BD3">
              <w:rPr>
                <w:rFonts w:cs="Arial"/>
                <w:szCs w:val="24"/>
              </w:rPr>
              <w:t>1. Selecionada a opção “Voltar” o sistema volta para a tela anterior.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443BD3">
              <w:rPr>
                <w:rFonts w:cs="Arial"/>
                <w:szCs w:val="24"/>
              </w:rPr>
              <w:t>2. Fim de caso de uso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bookmarkStart w:id="7" w:name="OLE_LINK216"/>
            <w:r>
              <w:rPr>
                <w:rFonts w:cs="Arial"/>
                <w:szCs w:val="24"/>
              </w:rPr>
              <w:t>FA3</w:t>
            </w:r>
            <w:r w:rsidRPr="00CB463A">
              <w:rPr>
                <w:rFonts w:cs="Arial"/>
                <w:szCs w:val="24"/>
              </w:rPr>
              <w:t xml:space="preserve"> – Excluir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1. Selecionad</w:t>
            </w:r>
            <w:r>
              <w:rPr>
                <w:rFonts w:cs="Arial"/>
                <w:szCs w:val="24"/>
              </w:rPr>
              <w:t>a a opção “Excluir” o sistema apresenta mensagem MSG02</w:t>
            </w:r>
            <w:r w:rsidRPr="00CB463A">
              <w:rPr>
                <w:rFonts w:cs="Arial"/>
                <w:szCs w:val="24"/>
              </w:rPr>
              <w:t>, o ator selecionara a opção “Sim” ou “Não”.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 xml:space="preserve">2. Selecionada a opção “Sim” o </w:t>
            </w:r>
            <w:r>
              <w:rPr>
                <w:rFonts w:cs="Arial"/>
                <w:szCs w:val="24"/>
              </w:rPr>
              <w:t xml:space="preserve">alerta </w:t>
            </w:r>
            <w:r w:rsidRPr="00CB463A">
              <w:rPr>
                <w:rFonts w:cs="Arial"/>
                <w:szCs w:val="24"/>
              </w:rPr>
              <w:t xml:space="preserve">será excluído da </w:t>
            </w:r>
            <w:r>
              <w:rPr>
                <w:rFonts w:cs="Arial"/>
                <w:szCs w:val="24"/>
              </w:rPr>
              <w:t xml:space="preserve">visualização e ficará </w:t>
            </w:r>
            <w:r>
              <w:rPr>
                <w:rFonts w:cs="Arial"/>
                <w:szCs w:val="24"/>
              </w:rPr>
              <w:lastRenderedPageBreak/>
              <w:t>inativo n</w:t>
            </w:r>
            <w:r w:rsidRPr="00CB463A">
              <w:rPr>
                <w:rFonts w:cs="Arial"/>
                <w:szCs w:val="24"/>
              </w:rPr>
              <w:t>a base de dados.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3. Selecionada a opção “Não” o sistema volta pa</w:t>
            </w:r>
            <w:r>
              <w:rPr>
                <w:rFonts w:cs="Arial"/>
                <w:szCs w:val="24"/>
              </w:rPr>
              <w:t>ra tela onde apresenta o alerta.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4. Fim de caso de uso</w:t>
            </w:r>
            <w:r>
              <w:rPr>
                <w:rFonts w:cs="Arial"/>
                <w:szCs w:val="24"/>
              </w:rPr>
              <w:t>.</w:t>
            </w:r>
          </w:p>
          <w:bookmarkEnd w:id="7"/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FA4</w:t>
            </w:r>
            <w:r w:rsidRPr="00CB463A">
              <w:rPr>
                <w:rFonts w:cs="Arial"/>
                <w:szCs w:val="24"/>
              </w:rPr>
              <w:t xml:space="preserve"> – Editar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1. Selecionada a opção “Editar” o sistema irá apresenta</w:t>
            </w:r>
            <w:r>
              <w:rPr>
                <w:rFonts w:cs="Arial"/>
                <w:szCs w:val="24"/>
              </w:rPr>
              <w:t>r o formulário com os dados do alerta</w:t>
            </w:r>
            <w:r w:rsidRPr="00CB463A">
              <w:rPr>
                <w:rFonts w:cs="Arial"/>
                <w:szCs w:val="24"/>
              </w:rPr>
              <w:t>, ao final</w:t>
            </w:r>
            <w:r>
              <w:rPr>
                <w:rFonts w:cs="Arial"/>
                <w:szCs w:val="24"/>
              </w:rPr>
              <w:t xml:space="preserve"> da edição o ator poderá “Enviar</w:t>
            </w:r>
            <w:r w:rsidRPr="00CB463A">
              <w:rPr>
                <w:rFonts w:cs="Arial"/>
                <w:szCs w:val="24"/>
              </w:rPr>
              <w:t>” ou “Voltar”. (FA1</w:t>
            </w:r>
            <w:r>
              <w:rPr>
                <w:rFonts w:cs="Arial"/>
                <w:szCs w:val="24"/>
              </w:rPr>
              <w:t>, FA2</w:t>
            </w:r>
            <w:r w:rsidRPr="00CB463A">
              <w:rPr>
                <w:rFonts w:cs="Arial"/>
                <w:szCs w:val="24"/>
              </w:rPr>
              <w:t>)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2. Fim de caso de uso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DD7409" w:rsidTr="00EC3F0A">
        <w:tc>
          <w:tcPr>
            <w:tcW w:w="8644" w:type="dxa"/>
            <w:gridSpan w:val="2"/>
          </w:tcPr>
          <w:p w:rsidR="00DD7409" w:rsidRPr="00CB463A" w:rsidRDefault="00DD7409" w:rsidP="00EC3F0A">
            <w:pPr>
              <w:spacing w:after="0" w:line="360" w:lineRule="auto"/>
              <w:jc w:val="center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lastRenderedPageBreak/>
              <w:t>Fluxo de exceção</w:t>
            </w:r>
          </w:p>
        </w:tc>
      </w:tr>
      <w:tr w:rsidR="00DD7409" w:rsidTr="00EC3F0A">
        <w:tc>
          <w:tcPr>
            <w:tcW w:w="8644" w:type="dxa"/>
            <w:gridSpan w:val="2"/>
          </w:tcPr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</w:t>
            </w:r>
            <w:bookmarkStart w:id="8" w:name="OLE_LINK109"/>
            <w:bookmarkStart w:id="9" w:name="OLE_LINK110"/>
            <w:r>
              <w:rPr>
                <w:rFonts w:cs="Arial"/>
                <w:szCs w:val="24"/>
              </w:rPr>
              <w:t xml:space="preserve">E1 – Campos obrigatórios 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1. Caso o ator não preencha o campo obrigatório sistema apresentará a mensagem MSG03 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Fim de caso de uso</w:t>
            </w:r>
            <w:bookmarkEnd w:id="8"/>
            <w:bookmarkEnd w:id="9"/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FE2 – Imagem 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1. Caso o ator selecione uma imagem maior que o permitido o sistema apresentará a mensagem MSG04 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Fim de caso de uso</w:t>
            </w:r>
          </w:p>
        </w:tc>
      </w:tr>
      <w:tr w:rsidR="00DD7409" w:rsidTr="00EC3F0A">
        <w:tc>
          <w:tcPr>
            <w:tcW w:w="2518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Pré-condições:</w:t>
            </w:r>
          </w:p>
        </w:tc>
        <w:tc>
          <w:tcPr>
            <w:tcW w:w="6126" w:type="dxa"/>
          </w:tcPr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ator deve realizar o “Login” no aplicativo e selecionar opção de “Alerta”.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</w:t>
            </w:r>
            <w:proofErr w:type="spellStart"/>
            <w:r>
              <w:rPr>
                <w:rFonts w:cs="Arial"/>
                <w:szCs w:val="24"/>
              </w:rPr>
              <w:t>Smartphone</w:t>
            </w:r>
            <w:proofErr w:type="spellEnd"/>
            <w:r>
              <w:rPr>
                <w:rFonts w:cs="Arial"/>
                <w:szCs w:val="24"/>
              </w:rPr>
              <w:t xml:space="preserve"> deve possuir conexão com a internet.</w:t>
            </w:r>
          </w:p>
        </w:tc>
      </w:tr>
      <w:tr w:rsidR="00DD7409" w:rsidTr="00EC3F0A">
        <w:tc>
          <w:tcPr>
            <w:tcW w:w="2518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Pós-condições:</w:t>
            </w:r>
          </w:p>
        </w:tc>
        <w:tc>
          <w:tcPr>
            <w:tcW w:w="6126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Ao final do caso de uso o sistema terá a base de dados alterada com a inclusão, exclusão e alteração do alerta.</w:t>
            </w:r>
          </w:p>
        </w:tc>
      </w:tr>
      <w:tr w:rsidR="00DD7409" w:rsidTr="00EC3F0A">
        <w:tc>
          <w:tcPr>
            <w:tcW w:w="2518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(*)</w:t>
            </w:r>
          </w:p>
        </w:tc>
        <w:tc>
          <w:tcPr>
            <w:tcW w:w="6126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Campo obrigatório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DD7409" w:rsidTr="00EC3F0A">
        <w:tc>
          <w:tcPr>
            <w:tcW w:w="2518" w:type="dxa"/>
          </w:tcPr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 w:rsidRPr="00CB463A">
              <w:rPr>
                <w:rFonts w:cs="Arial"/>
                <w:szCs w:val="24"/>
              </w:rPr>
              <w:t>Mensagens</w:t>
            </w:r>
          </w:p>
        </w:tc>
        <w:tc>
          <w:tcPr>
            <w:tcW w:w="6126" w:type="dxa"/>
          </w:tcPr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bookmarkStart w:id="10" w:name="OLE_LINK173"/>
            <w:bookmarkStart w:id="11" w:name="OLE_LINK174"/>
            <w:bookmarkStart w:id="12" w:name="OLE_LINK189"/>
            <w:bookmarkStart w:id="13" w:name="OLE_LINK219"/>
            <w:bookmarkStart w:id="14" w:name="OLE_LINK226"/>
            <w:r>
              <w:rPr>
                <w:rFonts w:cs="Arial"/>
                <w:szCs w:val="24"/>
              </w:rPr>
              <w:t>MSG01: “Deseja realmente enviar este alerta?”.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  <w:lang w:eastAsia="pt-BR"/>
              </w:rPr>
            </w:pPr>
            <w:bookmarkStart w:id="15" w:name="OLE_LINK234"/>
            <w:bookmarkStart w:id="16" w:name="OLE_LINK261"/>
            <w:r>
              <w:rPr>
                <w:rFonts w:cs="Arial"/>
                <w:szCs w:val="24"/>
              </w:rPr>
              <w:t xml:space="preserve">MSG02: </w:t>
            </w:r>
            <w:bookmarkEnd w:id="15"/>
            <w:bookmarkEnd w:id="16"/>
            <w:r>
              <w:rPr>
                <w:rFonts w:cs="Arial"/>
                <w:szCs w:val="24"/>
                <w:lang w:eastAsia="pt-BR"/>
              </w:rPr>
              <w:t>“Deseja realmente excluir este alerta?”.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MSG03: “O campo obrigatório não foi preenchido”.</w:t>
            </w:r>
            <w:bookmarkEnd w:id="10"/>
            <w:bookmarkEnd w:id="11"/>
            <w:bookmarkEnd w:id="12"/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bookmarkStart w:id="17" w:name="OLE_LINK217"/>
            <w:bookmarkStart w:id="18" w:name="OLE_LINK218"/>
            <w:bookmarkEnd w:id="13"/>
            <w:bookmarkEnd w:id="14"/>
            <w:r>
              <w:rPr>
                <w:rFonts w:cs="Arial"/>
                <w:szCs w:val="24"/>
              </w:rPr>
              <w:t>MSG04: “Tamanho da imagem não permitido”.</w:t>
            </w:r>
            <w:bookmarkEnd w:id="17"/>
            <w:bookmarkEnd w:id="18"/>
          </w:p>
        </w:tc>
      </w:tr>
      <w:tr w:rsidR="00DD7409" w:rsidTr="00EC3F0A">
        <w:tc>
          <w:tcPr>
            <w:tcW w:w="8644" w:type="dxa"/>
            <w:gridSpan w:val="2"/>
          </w:tcPr>
          <w:p w:rsidR="00DD7409" w:rsidRPr="00CB463A" w:rsidRDefault="00DD7409" w:rsidP="00EC3F0A">
            <w:pPr>
              <w:spacing w:after="0"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Regra de Negó</w:t>
            </w:r>
            <w:r w:rsidRPr="00CB463A">
              <w:rPr>
                <w:rFonts w:cs="Arial"/>
                <w:szCs w:val="24"/>
              </w:rPr>
              <w:t>cio</w:t>
            </w:r>
          </w:p>
        </w:tc>
      </w:tr>
      <w:tr w:rsidR="00DD7409" w:rsidTr="00EC3F0A">
        <w:trPr>
          <w:trHeight w:val="70"/>
        </w:trPr>
        <w:tc>
          <w:tcPr>
            <w:tcW w:w="8644" w:type="dxa"/>
            <w:gridSpan w:val="2"/>
          </w:tcPr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bookmarkStart w:id="19" w:name="OLE_LINK191"/>
            <w:bookmarkStart w:id="20" w:name="OLE_LINK192"/>
            <w:bookmarkStart w:id="21" w:name="OLE_LINK193"/>
            <w:r w:rsidRPr="00CB463A">
              <w:rPr>
                <w:rFonts w:cs="Arial"/>
                <w:szCs w:val="24"/>
              </w:rPr>
              <w:t>RN1 – Todos os campos obrigatórios devem ser preenchidos.</w:t>
            </w:r>
            <w:bookmarkEnd w:id="19"/>
            <w:bookmarkEnd w:id="20"/>
            <w:bookmarkEnd w:id="21"/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bookmarkStart w:id="22" w:name="OLE_LINK262"/>
            <w:bookmarkStart w:id="23" w:name="OLE_LINK263"/>
            <w:r>
              <w:rPr>
                <w:rFonts w:cs="Arial"/>
                <w:szCs w:val="24"/>
              </w:rPr>
              <w:t>RN2 – Todas as imagens não podem exceder tamanho de 192 x 192 pixels</w:t>
            </w:r>
            <w:r w:rsidRPr="00CB463A">
              <w:rPr>
                <w:rFonts w:cs="Arial"/>
                <w:szCs w:val="24"/>
              </w:rPr>
              <w:t>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bookmarkStart w:id="24" w:name="OLE_LINK267"/>
            <w:bookmarkEnd w:id="22"/>
            <w:bookmarkEnd w:id="23"/>
            <w:r>
              <w:rPr>
                <w:rFonts w:cs="Arial"/>
                <w:szCs w:val="24"/>
              </w:rPr>
              <w:t>RN3 – O compartilhamento de imagens é de responsabilidade dos usuários</w:t>
            </w:r>
            <w:bookmarkEnd w:id="24"/>
            <w:r>
              <w:rPr>
                <w:rFonts w:cs="Arial"/>
                <w:szCs w:val="24"/>
              </w:rPr>
              <w:t>.</w:t>
            </w:r>
          </w:p>
          <w:p w:rsidR="00DD7409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RN4 – O alerta ficará disponível para acesso no prazo de </w:t>
            </w:r>
            <w:proofErr w:type="gramStart"/>
            <w:r>
              <w:rPr>
                <w:rFonts w:cs="Arial"/>
                <w:szCs w:val="24"/>
              </w:rPr>
              <w:t>7</w:t>
            </w:r>
            <w:proofErr w:type="gramEnd"/>
            <w:r>
              <w:rPr>
                <w:rFonts w:cs="Arial"/>
                <w:szCs w:val="24"/>
              </w:rPr>
              <w:t xml:space="preserve"> dias, após o final </w:t>
            </w:r>
            <w:r>
              <w:rPr>
                <w:rFonts w:cs="Arial"/>
                <w:szCs w:val="24"/>
              </w:rPr>
              <w:lastRenderedPageBreak/>
              <w:t>do prazo será inativado para a visualização.</w:t>
            </w:r>
          </w:p>
          <w:p w:rsidR="00DD7409" w:rsidRPr="00CB463A" w:rsidRDefault="00DD7409" w:rsidP="00EC3F0A">
            <w:pPr>
              <w:spacing w:after="0"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RN5 – Para visualizar os alertas o usuário deve verificar as notificações na pagina inicial da aplicação.</w:t>
            </w:r>
          </w:p>
        </w:tc>
      </w:tr>
      <w:bookmarkEnd w:id="1"/>
      <w:bookmarkEnd w:id="2"/>
    </w:tbl>
    <w:p w:rsidR="00FA5701" w:rsidRDefault="00FA5701" w:rsidP="00DD7409">
      <w:pPr>
        <w:sectPr w:rsidR="00FA5701" w:rsidSect="00FA5701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DD7409" w:rsidRDefault="00DD7409" w:rsidP="00DD7409">
      <w:pPr>
        <w:spacing w:after="0" w:line="240" w:lineRule="auto"/>
        <w:jc w:val="both"/>
        <w:rPr>
          <w:rFonts w:cs="Arial"/>
          <w:szCs w:val="24"/>
        </w:rPr>
      </w:pPr>
      <w:bookmarkStart w:id="25" w:name="OLE_LINK268"/>
      <w:bookmarkStart w:id="26" w:name="OLE_LINK269"/>
      <w:bookmarkStart w:id="27" w:name="OLE_LINK275"/>
      <w:r>
        <w:rPr>
          <w:rFonts w:cs="Arial"/>
          <w:szCs w:val="24"/>
        </w:rPr>
        <w:lastRenderedPageBreak/>
        <w:t xml:space="preserve">DIAGRAMA DE SEQUENCIA – </w:t>
      </w:r>
      <w:bookmarkStart w:id="28" w:name="OLE_LINK194"/>
      <w:bookmarkStart w:id="29" w:name="OLE_LINK198"/>
      <w:bookmarkStart w:id="30" w:name="OLE_LINK199"/>
      <w:r>
        <w:rPr>
          <w:rFonts w:cs="Arial"/>
          <w:szCs w:val="24"/>
        </w:rPr>
        <w:t>MANTER</w:t>
      </w:r>
      <w:bookmarkEnd w:id="28"/>
      <w:bookmarkEnd w:id="29"/>
      <w:bookmarkEnd w:id="30"/>
      <w:r>
        <w:rPr>
          <w:rFonts w:cs="Arial"/>
          <w:szCs w:val="24"/>
        </w:rPr>
        <w:t xml:space="preserve"> ALERTA</w:t>
      </w:r>
    </w:p>
    <w:bookmarkEnd w:id="25"/>
    <w:bookmarkEnd w:id="26"/>
    <w:bookmarkEnd w:id="27"/>
    <w:p w:rsidR="00DD7409" w:rsidRDefault="00DD7409" w:rsidP="00FA5701">
      <w:pPr>
        <w:spacing w:after="0" w:line="240" w:lineRule="auto"/>
        <w:ind w:hanging="709"/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10098726" cy="4809507"/>
            <wp:effectExtent l="19050" t="0" r="0" b="0"/>
            <wp:docPr id="1" name="Imagem 1" descr="UC18 - Manter Alerta - Seq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18 - Manter Alerta - Sequenc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007" cy="480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09" w:rsidRDefault="00DD7409" w:rsidP="00DD7409">
      <w:pPr>
        <w:pStyle w:val="Ttulo5"/>
        <w:spacing w:before="0"/>
      </w:pPr>
      <w:bookmarkStart w:id="31" w:name="OLE_LINK276"/>
      <w:bookmarkStart w:id="32" w:name="OLE_LINK290"/>
      <w:bookmarkStart w:id="33" w:name="_Toc485198943"/>
      <w:r>
        <w:t>Diagrama de Sequencia – Manter Alerta</w:t>
      </w:r>
      <w:bookmarkEnd w:id="31"/>
      <w:bookmarkEnd w:id="32"/>
      <w:bookmarkEnd w:id="33"/>
    </w:p>
    <w:p w:rsidR="00FA5701" w:rsidRDefault="00FA5701" w:rsidP="00DD7409">
      <w:pPr>
        <w:spacing w:after="0" w:line="240" w:lineRule="auto"/>
        <w:jc w:val="both"/>
      </w:pPr>
    </w:p>
    <w:p w:rsidR="00DD7409" w:rsidRDefault="00DD7409" w:rsidP="00DD7409">
      <w:pPr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DIAGRAMA DE SEQUENCIA – MANTER ALERTA – PESQUISA.</w:t>
      </w:r>
    </w:p>
    <w:p w:rsidR="00DD7409" w:rsidRDefault="00DD7409" w:rsidP="00FA5701">
      <w:pPr>
        <w:spacing w:after="0" w:line="240" w:lineRule="auto"/>
        <w:ind w:hanging="426"/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9849345" cy="4726380"/>
            <wp:effectExtent l="19050" t="0" r="0" b="0"/>
            <wp:docPr id="2" name="Imagem 2" descr="UC18 - Manter Alerta - Pesqu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18 - Manter Alerta - Pesquis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4517" cy="472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01" w:rsidRDefault="00DD7409" w:rsidP="00FA5701">
      <w:pPr>
        <w:pStyle w:val="Ttulo5"/>
        <w:spacing w:before="0"/>
        <w:rPr>
          <w:rFonts w:cs="Arial"/>
          <w:szCs w:val="24"/>
        </w:rPr>
      </w:pPr>
      <w:bookmarkStart w:id="34" w:name="OLE_LINK304"/>
      <w:bookmarkStart w:id="35" w:name="OLE_LINK308"/>
      <w:bookmarkStart w:id="36" w:name="_Toc485198944"/>
      <w:r>
        <w:t xml:space="preserve"> Diagrama de Sequencia – Manter Alerta - Pesquisa</w:t>
      </w:r>
      <w:bookmarkEnd w:id="34"/>
      <w:bookmarkEnd w:id="35"/>
      <w:bookmarkEnd w:id="36"/>
    </w:p>
    <w:p w:rsidR="00FA5701" w:rsidRDefault="00FA5701" w:rsidP="00DD7409">
      <w:pPr>
        <w:spacing w:after="0" w:line="240" w:lineRule="auto"/>
        <w:jc w:val="both"/>
        <w:rPr>
          <w:rFonts w:cs="Arial"/>
          <w:szCs w:val="24"/>
        </w:rPr>
      </w:pPr>
    </w:p>
    <w:p w:rsidR="00DD7409" w:rsidRDefault="00DD7409" w:rsidP="00DD7409">
      <w:pPr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DIAGRAMA DE SEQUENCIA – </w:t>
      </w:r>
      <w:bookmarkStart w:id="37" w:name="OLE_LINK301"/>
      <w:bookmarkStart w:id="38" w:name="OLE_LINK302"/>
      <w:bookmarkStart w:id="39" w:name="OLE_LINK303"/>
      <w:r>
        <w:rPr>
          <w:rFonts w:cs="Arial"/>
          <w:szCs w:val="24"/>
        </w:rPr>
        <w:t>MANTER ALERTA – FLUXO ALTERNATIVO 3 – EXCLUIR</w:t>
      </w:r>
    </w:p>
    <w:bookmarkEnd w:id="37"/>
    <w:bookmarkEnd w:id="38"/>
    <w:bookmarkEnd w:id="39"/>
    <w:p w:rsidR="00DD7409" w:rsidRDefault="00DD7409" w:rsidP="002E1EC1">
      <w:pPr>
        <w:spacing w:after="0" w:line="240" w:lineRule="auto"/>
        <w:ind w:hanging="142"/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9675462" cy="4714504"/>
            <wp:effectExtent l="19050" t="0" r="1938" b="0"/>
            <wp:docPr id="3" name="Imagem 3" descr="FA3 - Exclu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3 - Exclui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546" cy="472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09" w:rsidRDefault="00DD7409" w:rsidP="00DD7409">
      <w:pPr>
        <w:pStyle w:val="Ttulo5"/>
        <w:spacing w:before="0"/>
        <w:rPr>
          <w:rFonts w:cs="Arial"/>
          <w:szCs w:val="24"/>
        </w:rPr>
      </w:pPr>
      <w:bookmarkStart w:id="40" w:name="_Toc485198945"/>
      <w:r>
        <w:t xml:space="preserve">Diagrama de Sequencia – Manter </w:t>
      </w:r>
      <w:bookmarkStart w:id="41" w:name="OLE_LINK309"/>
      <w:bookmarkStart w:id="42" w:name="OLE_LINK310"/>
      <w:bookmarkStart w:id="43" w:name="OLE_LINK311"/>
      <w:r>
        <w:t xml:space="preserve">Alerta – FA3 </w:t>
      </w:r>
      <w:proofErr w:type="gramStart"/>
      <w:r>
        <w:t>-Excluir</w:t>
      </w:r>
      <w:bookmarkEnd w:id="40"/>
      <w:bookmarkEnd w:id="41"/>
      <w:bookmarkEnd w:id="42"/>
      <w:bookmarkEnd w:id="43"/>
      <w:proofErr w:type="gramEnd"/>
    </w:p>
    <w:p w:rsidR="002E1EC1" w:rsidRDefault="002E1EC1" w:rsidP="00DD7409">
      <w:pPr>
        <w:spacing w:after="0" w:line="240" w:lineRule="auto"/>
        <w:jc w:val="both"/>
        <w:rPr>
          <w:rFonts w:cs="Arial"/>
          <w:szCs w:val="24"/>
        </w:rPr>
      </w:pPr>
    </w:p>
    <w:p w:rsidR="00DD7409" w:rsidRDefault="00DD7409" w:rsidP="00DD7409">
      <w:pPr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DIAGRAMA DE SEQUENCIA – MANTER ALERTA – FLUXO ALTERNATIVO 4 – EDITAR</w:t>
      </w:r>
    </w:p>
    <w:p w:rsidR="00DD7409" w:rsidRDefault="00DD7409" w:rsidP="002E1EC1">
      <w:pPr>
        <w:spacing w:after="0" w:line="240" w:lineRule="auto"/>
        <w:ind w:hanging="142"/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9521091" cy="4797632"/>
            <wp:effectExtent l="19050" t="0" r="3909" b="0"/>
            <wp:docPr id="4" name="Imagem 4" descr="FA4 - Ed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4 - Edita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0763" cy="479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09" w:rsidRDefault="00DD7409" w:rsidP="00DD7409">
      <w:pPr>
        <w:pStyle w:val="Ttulo5"/>
        <w:spacing w:before="0"/>
        <w:rPr>
          <w:rFonts w:cs="Arial"/>
          <w:szCs w:val="24"/>
        </w:rPr>
      </w:pPr>
      <w:bookmarkStart w:id="44" w:name="_Toc485198946"/>
      <w:r>
        <w:t xml:space="preserve">Diagrama de Sequencia – Manter Alerta – FA3 </w:t>
      </w:r>
      <w:proofErr w:type="gramStart"/>
      <w:r>
        <w:t>-Editar</w:t>
      </w:r>
      <w:bookmarkEnd w:id="44"/>
      <w:proofErr w:type="gramEnd"/>
    </w:p>
    <w:p w:rsidR="00DD7409" w:rsidRDefault="00DD7409" w:rsidP="00DD7409">
      <w:pPr>
        <w:spacing w:after="0" w:line="240" w:lineRule="auto"/>
        <w:jc w:val="both"/>
        <w:rPr>
          <w:rFonts w:cs="Arial"/>
          <w:szCs w:val="24"/>
        </w:rPr>
      </w:pPr>
    </w:p>
    <w:p w:rsidR="00DD7409" w:rsidRDefault="00DD7409" w:rsidP="00DD7409">
      <w:pPr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DIAGRAMA DE CLASSE – MANTER ALERTA</w:t>
      </w:r>
    </w:p>
    <w:p w:rsidR="00DD7409" w:rsidRDefault="00DD7409" w:rsidP="00DD7409">
      <w:pPr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9208077" cy="3400155"/>
            <wp:effectExtent l="19050" t="0" r="0" b="0"/>
            <wp:docPr id="5" name="Imagem 5" descr="UC18 - Manter Alerta -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C18 - Manter Alerta - Class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9634" cy="339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09" w:rsidRDefault="00DD7409" w:rsidP="00DD7409">
      <w:pPr>
        <w:pStyle w:val="Ttulo5"/>
        <w:spacing w:before="0"/>
      </w:pPr>
      <w:bookmarkStart w:id="45" w:name="_Toc485198947"/>
      <w:r>
        <w:t xml:space="preserve"> Diagrama de Classe Manter Alerta</w:t>
      </w:r>
      <w:bookmarkEnd w:id="45"/>
    </w:p>
    <w:p w:rsidR="00DD7409" w:rsidRDefault="00DD7409" w:rsidP="00DD7409"/>
    <w:p w:rsidR="002E1EC1" w:rsidRDefault="002E1EC1" w:rsidP="00DD7409"/>
    <w:p w:rsidR="002E1EC1" w:rsidRDefault="002E1EC1" w:rsidP="00DD7409"/>
    <w:p w:rsidR="002E1EC1" w:rsidRDefault="002E1EC1" w:rsidP="00DD7409"/>
    <w:p w:rsidR="002E1EC1" w:rsidRDefault="002E1EC1" w:rsidP="00DD7409"/>
    <w:p w:rsidR="002E1EC1" w:rsidRPr="00700E57" w:rsidRDefault="002E1EC1" w:rsidP="00DD7409">
      <w:r>
        <w:lastRenderedPageBreak/>
        <w:t>Modelo Relacional Normalizado- MRN</w:t>
      </w:r>
    </w:p>
    <w:p w:rsidR="00DB7C25" w:rsidRDefault="002E1EC1">
      <w:r>
        <w:rPr>
          <w:noProof/>
          <w:lang w:eastAsia="pt-BR"/>
        </w:rPr>
        <w:drawing>
          <wp:inline distT="0" distB="0" distL="0" distR="0">
            <wp:extent cx="9251950" cy="4608885"/>
            <wp:effectExtent l="19050" t="0" r="6350" b="0"/>
            <wp:docPr id="66" name="Imagem 66" descr="Mer 13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er 13_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C25" w:rsidSect="00FA5701">
      <w:pgSz w:w="16838" w:h="11906" w:orient="landscape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603B"/>
    <w:multiLevelType w:val="multilevel"/>
    <w:tmpl w:val="89865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D7409"/>
    <w:rsid w:val="002E1EC1"/>
    <w:rsid w:val="00407F56"/>
    <w:rsid w:val="005F51B0"/>
    <w:rsid w:val="0091274D"/>
    <w:rsid w:val="00C45A8F"/>
    <w:rsid w:val="00D919AC"/>
    <w:rsid w:val="00DB7C25"/>
    <w:rsid w:val="00DD7409"/>
    <w:rsid w:val="00FA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09"/>
    <w:rPr>
      <w:rFonts w:ascii="Arial" w:eastAsia="Calibri" w:hAnsi="Arial" w:cs="Times New Roman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D74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000000"/>
      <w:sz w:val="22"/>
      <w:lang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D74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D7409"/>
    <w:rPr>
      <w:rFonts w:ascii="Cambria" w:eastAsia="Times New Roman" w:hAnsi="Cambria" w:cs="Times New Roman"/>
      <w:b/>
      <w:bCs/>
      <w:i/>
      <w:iCs/>
      <w:color w:val="000000"/>
      <w:lang/>
    </w:rPr>
  </w:style>
  <w:style w:type="character" w:customStyle="1" w:styleId="Ttulo5Char">
    <w:name w:val="Título 5 Char"/>
    <w:basedOn w:val="Fontepargpadro"/>
    <w:link w:val="Ttulo5"/>
    <w:uiPriority w:val="9"/>
    <w:rsid w:val="00DD74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7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4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82D76-A813-419A-9C22-A34C7E02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de Paula</dc:creator>
  <cp:keywords/>
  <dc:description/>
  <cp:lastModifiedBy>Raiza de Paula</cp:lastModifiedBy>
  <cp:revision>4</cp:revision>
  <dcterms:created xsi:type="dcterms:W3CDTF">2017-06-14T17:12:00Z</dcterms:created>
  <dcterms:modified xsi:type="dcterms:W3CDTF">2017-06-14T17:45:00Z</dcterms:modified>
</cp:coreProperties>
</file>