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Generated Research Report</w:t>
      </w:r>
    </w:p>
    <w:p>
      <w:pPr>
        <w:pStyle w:val="Heading1"/>
      </w:pPr>
      <w:r>
        <w:t>Research Topic:</w:t>
      </w:r>
    </w:p>
    <w:p>
      <w:r>
        <w:t>Heart diseases</w:t>
      </w:r>
    </w:p>
    <w:p>
      <w:pPr>
        <w:pStyle w:val="Heading1"/>
      </w:pPr>
      <w:r>
        <w:t>Research Summary:</w:t>
      </w:r>
    </w:p>
    <w:p>
      <w:r>
        <w:t>Heart disease, or cardiovascular disease, is a leading cause of non-communicable and silent deaths globally. This category of diseases encompasses various types, including coronary heart disease, heart failure, congenital heart disease, and cardiomyopathy. Early and accurate diagnosis of heart disease is crucial in preventing further harm and preserving patients' lives. To address this imperative need, an ensemble framework for cardiovascular disease prediction can play a significant role in improving diagnostic accuracy and timely intervention, ultimately benefiting patient outcomes. This framework can potentially enhance the efficiency of healthcare systems in managing and treating heart diseases effectively.</w:t>
      </w:r>
    </w:p>
    <w:p>
      <w:pPr>
        <w:pStyle w:val="Heading1"/>
      </w:pPr>
      <w:r>
        <w:t>Related Articles:</w:t>
      </w:r>
    </w:p>
    <w:p>
      <w:r>
        <w:t>Takanari Fujii et al. (N/A). Epidemiologic study of patients after Fontan operation based on Medical Aid Program for Chronic Pediatric Diseases of Specified Categories cohort. https://doi.org/10.1017/s1047951122000555</w:t>
      </w:r>
    </w:p>
    <w:p>
      <w:r>
        <w:t>Zhongli Chen et al. (N/A). Single-cell RNA Sequencing: In-depth Decoding of Heart Biology and Cardiovascular Diseases. https://doi.org/10.2174/1389202921999200604123914</w:t>
      </w:r>
    </w:p>
    <w:p>
      <w:r>
        <w:t>E. Yu. Kovalchuk &amp; A. S. Povzun (N/A). Pathomorphological characteristics of myocardial infarction complicated by rupture. https://doi.org/10.17816/mechnikov202012163-70</w:t>
      </w:r>
    </w:p>
    <w:p>
      <w:r>
        <w:t>Masato Tsuji et al. (N/A). Sexual dimorphisms of mRNA and miRNA in human/murine heart disease. https://doi.org/10.1371/journal.pone.0177988</w:t>
      </w:r>
    </w:p>
    <w:p>
      <w:r>
        <w:t>Caroline Choquet et al. (N/A). Segregation of Central Ventricular Conduction System Lineages in Early SMA+ Cardiomyocytes Occurs Prior to Heart Tube Formation. https://doi.org/10.3390/jcdd3010002</w:t>
      </w:r>
    </w:p>
    <w:p>
      <w:r>
        <w:t>Woosub Shin et al. (N/A). Exploring Pathway Interactions to Detect Molecular Mechanisms of Disease: 22q11.2 Deletion Syndrome. https://doi.org/10.21203/rs.3.rs-2093258/v1</w:t>
      </w:r>
    </w:p>
    <w:p>
      <w:r>
        <w:t>Bhanu Prakash Doppala et al. (N/A). Stratification of Cardiovascular Diseases Using Deep Learning. https://doi.org/10.18280/ria.340401</w:t>
      </w:r>
    </w:p>
    <w:p>
      <w:r>
        <w:t>Mehdi Chehel Amirani &amp; Abdullah Jafari Chashmi (N/A). An efficient and automatic ECG arrhythmia diagnosis system using DWT and HOS features and entropy- based feature selection procedure. https://doi.org/10.2478/joeb-2019-0007</w:t>
      </w:r>
    </w:p>
    <w:p>
      <w:r>
        <w:t>No authors listed (N/A). Twenty years of telemedicine in chronic disease management – an evidence synthesis. https://doi.org/10.1258/jtt.2012.120219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