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59FAE" w14:textId="77777777" w:rsidR="007D04A3" w:rsidRPr="007D04A3" w:rsidRDefault="007D04A3" w:rsidP="007D04A3">
      <w:pPr>
        <w:rPr>
          <w:b/>
          <w:bCs/>
        </w:rPr>
      </w:pPr>
      <w:r w:rsidRPr="007D04A3">
        <w:rPr>
          <w:b/>
          <w:bCs/>
        </w:rPr>
        <w:t>Customer Churn Analysis Report</w:t>
      </w:r>
    </w:p>
    <w:p w14:paraId="2DEB9E5E" w14:textId="77777777" w:rsidR="007D04A3" w:rsidRPr="007D04A3" w:rsidRDefault="007D04A3" w:rsidP="007D04A3">
      <w:pPr>
        <w:rPr>
          <w:b/>
          <w:bCs/>
        </w:rPr>
      </w:pPr>
      <w:r w:rsidRPr="007D04A3">
        <w:rPr>
          <w:b/>
          <w:bCs/>
        </w:rPr>
        <w:t>Overall Churn Performance</w:t>
      </w:r>
    </w:p>
    <w:p w14:paraId="432752EA" w14:textId="77777777" w:rsidR="007D04A3" w:rsidRPr="007D04A3" w:rsidRDefault="007D04A3" w:rsidP="007D04A3">
      <w:r w:rsidRPr="007D04A3">
        <w:t xml:space="preserve">The dataset analysis revealed an overall customer churn rate of 20.37%, indicating that approximately 1 in every 5 customers exited the bank. This represents a considerable customer retention challenge and highlights the importance of identifying </w:t>
      </w:r>
      <w:proofErr w:type="spellStart"/>
      <w:r w:rsidRPr="007D04A3">
        <w:t>behavioral</w:t>
      </w:r>
      <w:proofErr w:type="spellEnd"/>
      <w:r w:rsidRPr="007D04A3">
        <w:t xml:space="preserve"> and financial patterns associated with churn.</w:t>
      </w:r>
    </w:p>
    <w:p w14:paraId="56A4C1E2" w14:textId="49A59826" w:rsidR="007D04A3" w:rsidRPr="007D04A3" w:rsidRDefault="007D04A3" w:rsidP="007D04A3"/>
    <w:p w14:paraId="09AEE401" w14:textId="77777777" w:rsidR="007D04A3" w:rsidRPr="007D04A3" w:rsidRDefault="007D04A3" w:rsidP="007D04A3">
      <w:pPr>
        <w:rPr>
          <w:b/>
          <w:bCs/>
        </w:rPr>
      </w:pPr>
      <w:r w:rsidRPr="007D04A3">
        <w:rPr>
          <w:b/>
          <w:bCs/>
        </w:rPr>
        <w:t>Geography Analysis</w:t>
      </w:r>
    </w:p>
    <w:p w14:paraId="156DB93B" w14:textId="77777777" w:rsidR="007D04A3" w:rsidRPr="007D04A3" w:rsidRDefault="007D04A3" w:rsidP="007D04A3">
      <w:r w:rsidRPr="007D04A3">
        <w:t>Among all regions, Germany recorded the highest churn concentration despite having a lower customer count compared to France. This suggests that customers in Germany were significantly more likely to leave the bank.</w:t>
      </w:r>
    </w:p>
    <w:p w14:paraId="2D67CF1F" w14:textId="77777777" w:rsidR="007D04A3" w:rsidRPr="007D04A3" w:rsidRDefault="007D04A3" w:rsidP="007D04A3">
      <w:r w:rsidRPr="007D04A3">
        <w:t>France contributed the largest customer base and comparatively lower churn proportion, while Spain maintained moderate customer retention performance.</w:t>
      </w:r>
    </w:p>
    <w:p w14:paraId="0281A511" w14:textId="77777777" w:rsidR="007D04A3" w:rsidRPr="007D04A3" w:rsidRDefault="007D04A3" w:rsidP="007D04A3">
      <w:pPr>
        <w:rPr>
          <w:b/>
          <w:bCs/>
        </w:rPr>
      </w:pPr>
      <w:r w:rsidRPr="007D04A3">
        <w:rPr>
          <w:b/>
          <w:bCs/>
        </w:rPr>
        <w:t>Analytical Insight:</w:t>
      </w:r>
    </w:p>
    <w:p w14:paraId="42A6379F" w14:textId="77777777" w:rsidR="007D04A3" w:rsidRPr="007D04A3" w:rsidRDefault="007D04A3" w:rsidP="007D04A3">
      <w:r w:rsidRPr="007D04A3">
        <w:t>Regional churn differences may indicate variations in:</w:t>
      </w:r>
    </w:p>
    <w:p w14:paraId="7DB09C50" w14:textId="77777777" w:rsidR="007D04A3" w:rsidRPr="007D04A3" w:rsidRDefault="007D04A3" w:rsidP="007D04A3">
      <w:pPr>
        <w:numPr>
          <w:ilvl w:val="0"/>
          <w:numId w:val="1"/>
        </w:numPr>
      </w:pPr>
      <w:r w:rsidRPr="007D04A3">
        <w:t>Customer satisfaction</w:t>
      </w:r>
    </w:p>
    <w:p w14:paraId="7B6999D4" w14:textId="77777777" w:rsidR="007D04A3" w:rsidRPr="007D04A3" w:rsidRDefault="007D04A3" w:rsidP="007D04A3">
      <w:pPr>
        <w:numPr>
          <w:ilvl w:val="0"/>
          <w:numId w:val="1"/>
        </w:numPr>
      </w:pPr>
      <w:r w:rsidRPr="007D04A3">
        <w:t>Service quality</w:t>
      </w:r>
    </w:p>
    <w:p w14:paraId="1D3F4218" w14:textId="77777777" w:rsidR="007D04A3" w:rsidRPr="007D04A3" w:rsidRDefault="007D04A3" w:rsidP="007D04A3">
      <w:pPr>
        <w:numPr>
          <w:ilvl w:val="0"/>
          <w:numId w:val="1"/>
        </w:numPr>
      </w:pPr>
      <w:r w:rsidRPr="007D04A3">
        <w:t>Competitive pressure</w:t>
      </w:r>
    </w:p>
    <w:p w14:paraId="1ED751BC" w14:textId="77777777" w:rsidR="007D04A3" w:rsidRPr="007D04A3" w:rsidRDefault="007D04A3" w:rsidP="007D04A3">
      <w:pPr>
        <w:numPr>
          <w:ilvl w:val="0"/>
          <w:numId w:val="1"/>
        </w:numPr>
      </w:pPr>
      <w:r w:rsidRPr="007D04A3">
        <w:t>Banking product alignment</w:t>
      </w:r>
    </w:p>
    <w:p w14:paraId="456769EB" w14:textId="70CABA6D" w:rsidR="007D04A3" w:rsidRPr="007D04A3" w:rsidRDefault="007D04A3" w:rsidP="007D04A3"/>
    <w:p w14:paraId="2B57474C" w14:textId="77777777" w:rsidR="007D04A3" w:rsidRPr="007D04A3" w:rsidRDefault="007D04A3" w:rsidP="007D04A3">
      <w:pPr>
        <w:rPr>
          <w:b/>
          <w:bCs/>
        </w:rPr>
      </w:pPr>
      <w:r w:rsidRPr="007D04A3">
        <w:rPr>
          <w:b/>
          <w:bCs/>
        </w:rPr>
        <w:t>Customer Activity Analysis</w:t>
      </w:r>
    </w:p>
    <w:p w14:paraId="4E56E9CD" w14:textId="77777777" w:rsidR="007D04A3" w:rsidRPr="007D04A3" w:rsidRDefault="007D04A3" w:rsidP="007D04A3">
      <w:r w:rsidRPr="007D04A3">
        <w:t>Inactive customers showed substantially higher churn rates compared to active members.</w:t>
      </w:r>
    </w:p>
    <w:p w14:paraId="77544A57" w14:textId="77777777" w:rsidR="007D04A3" w:rsidRPr="007D04A3" w:rsidRDefault="007D04A3" w:rsidP="007D04A3">
      <w:r w:rsidRPr="007D04A3">
        <w:t>Active membership emerged as one of the strongest indicators of customer retention.</w:t>
      </w:r>
    </w:p>
    <w:p w14:paraId="77B4E8E2" w14:textId="77777777" w:rsidR="007D04A3" w:rsidRPr="007D04A3" w:rsidRDefault="007D04A3" w:rsidP="007D04A3">
      <w:pPr>
        <w:rPr>
          <w:b/>
          <w:bCs/>
        </w:rPr>
      </w:pPr>
      <w:r w:rsidRPr="007D04A3">
        <w:rPr>
          <w:b/>
          <w:bCs/>
        </w:rPr>
        <w:t>Analytical Insight:</w:t>
      </w:r>
    </w:p>
    <w:p w14:paraId="72571AE9" w14:textId="77777777" w:rsidR="007D04A3" w:rsidRPr="007D04A3" w:rsidRDefault="007D04A3" w:rsidP="007D04A3">
      <w:r w:rsidRPr="007D04A3">
        <w:t>Customer engagement directly influences retention probability. Customers actively interacting with banking services were less likely to exit.</w:t>
      </w:r>
    </w:p>
    <w:p w14:paraId="12B063BE" w14:textId="77777777" w:rsidR="007D04A3" w:rsidRPr="007D04A3" w:rsidRDefault="007D04A3" w:rsidP="007D04A3">
      <w:r w:rsidRPr="007D04A3">
        <w:t>This suggests that:</w:t>
      </w:r>
    </w:p>
    <w:p w14:paraId="13EF36AF" w14:textId="77777777" w:rsidR="007D04A3" w:rsidRPr="007D04A3" w:rsidRDefault="007D04A3" w:rsidP="007D04A3">
      <w:pPr>
        <w:numPr>
          <w:ilvl w:val="0"/>
          <w:numId w:val="2"/>
        </w:numPr>
      </w:pPr>
      <w:r w:rsidRPr="007D04A3">
        <w:t>Digital engagement</w:t>
      </w:r>
    </w:p>
    <w:p w14:paraId="5B119610" w14:textId="77777777" w:rsidR="007D04A3" w:rsidRPr="007D04A3" w:rsidRDefault="007D04A3" w:rsidP="007D04A3">
      <w:pPr>
        <w:numPr>
          <w:ilvl w:val="0"/>
          <w:numId w:val="2"/>
        </w:numPr>
      </w:pPr>
      <w:r w:rsidRPr="007D04A3">
        <w:t>Transaction frequency</w:t>
      </w:r>
    </w:p>
    <w:p w14:paraId="4CB6D062" w14:textId="77777777" w:rsidR="007D04A3" w:rsidRPr="007D04A3" w:rsidRDefault="007D04A3" w:rsidP="007D04A3">
      <w:pPr>
        <w:numPr>
          <w:ilvl w:val="0"/>
          <w:numId w:val="2"/>
        </w:numPr>
      </w:pPr>
      <w:r w:rsidRPr="007D04A3">
        <w:lastRenderedPageBreak/>
        <w:t>Product interaction</w:t>
      </w:r>
    </w:p>
    <w:p w14:paraId="1C652103" w14:textId="77777777" w:rsidR="007D04A3" w:rsidRPr="007D04A3" w:rsidRDefault="007D04A3" w:rsidP="007D04A3">
      <w:pPr>
        <w:numPr>
          <w:ilvl w:val="0"/>
          <w:numId w:val="2"/>
        </w:numPr>
      </w:pPr>
      <w:r w:rsidRPr="007D04A3">
        <w:t>Customer communication</w:t>
      </w:r>
    </w:p>
    <w:p w14:paraId="6EB028A8" w14:textId="77777777" w:rsidR="007D04A3" w:rsidRPr="007D04A3" w:rsidRDefault="007D04A3" w:rsidP="007D04A3">
      <w:r w:rsidRPr="007D04A3">
        <w:t>play a major role in customer loyalty.</w:t>
      </w:r>
    </w:p>
    <w:p w14:paraId="7714BA8D" w14:textId="2C5ED286" w:rsidR="007D04A3" w:rsidRPr="007D04A3" w:rsidRDefault="007D04A3" w:rsidP="007D04A3"/>
    <w:p w14:paraId="7145A76F" w14:textId="77777777" w:rsidR="007D04A3" w:rsidRPr="007D04A3" w:rsidRDefault="007D04A3" w:rsidP="007D04A3">
      <w:pPr>
        <w:rPr>
          <w:b/>
          <w:bCs/>
        </w:rPr>
      </w:pPr>
      <w:r w:rsidRPr="007D04A3">
        <w:rPr>
          <w:b/>
          <w:bCs/>
        </w:rPr>
        <w:t>Product Ownership Analysis</w:t>
      </w:r>
    </w:p>
    <w:p w14:paraId="1835430A" w14:textId="77777777" w:rsidR="007D04A3" w:rsidRPr="007D04A3" w:rsidRDefault="007D04A3" w:rsidP="007D04A3">
      <w:r w:rsidRPr="007D04A3">
        <w:t xml:space="preserve">Customers with only one banking product demonstrated the highest churn </w:t>
      </w:r>
      <w:proofErr w:type="spellStart"/>
      <w:r w:rsidRPr="007D04A3">
        <w:t>behavior</w:t>
      </w:r>
      <w:proofErr w:type="spellEnd"/>
      <w:r w:rsidRPr="007D04A3">
        <w:t>, whereas customers using multiple products showed stronger retention patterns.</w:t>
      </w:r>
    </w:p>
    <w:p w14:paraId="4E5997E5" w14:textId="77777777" w:rsidR="007D04A3" w:rsidRPr="007D04A3" w:rsidRDefault="007D04A3" w:rsidP="007D04A3">
      <w:pPr>
        <w:rPr>
          <w:b/>
          <w:bCs/>
        </w:rPr>
      </w:pPr>
      <w:r w:rsidRPr="007D04A3">
        <w:rPr>
          <w:b/>
          <w:bCs/>
        </w:rPr>
        <w:t>Analytical Insight:</w:t>
      </w:r>
    </w:p>
    <w:p w14:paraId="5E250E0C" w14:textId="77777777" w:rsidR="007D04A3" w:rsidRPr="007D04A3" w:rsidRDefault="007D04A3" w:rsidP="007D04A3">
      <w:r w:rsidRPr="007D04A3">
        <w:t>Cross-selling appears to improve customer stickiness. Customers with multiple banking relationships are more invested in the institution and therefore less likely to leave.</w:t>
      </w:r>
    </w:p>
    <w:p w14:paraId="4E98C4BD" w14:textId="77777777" w:rsidR="007D04A3" w:rsidRPr="007D04A3" w:rsidRDefault="007D04A3" w:rsidP="007D04A3">
      <w:r w:rsidRPr="007D04A3">
        <w:t>This indicates that:</w:t>
      </w:r>
    </w:p>
    <w:p w14:paraId="55C07374" w14:textId="77777777" w:rsidR="007D04A3" w:rsidRPr="007D04A3" w:rsidRDefault="007D04A3" w:rsidP="007D04A3">
      <w:pPr>
        <w:numPr>
          <w:ilvl w:val="0"/>
          <w:numId w:val="3"/>
        </w:numPr>
      </w:pPr>
      <w:r w:rsidRPr="007D04A3">
        <w:t>Product diversification improves retention</w:t>
      </w:r>
    </w:p>
    <w:p w14:paraId="531A1F74" w14:textId="77777777" w:rsidR="007D04A3" w:rsidRPr="007D04A3" w:rsidRDefault="007D04A3" w:rsidP="007D04A3">
      <w:pPr>
        <w:numPr>
          <w:ilvl w:val="0"/>
          <w:numId w:val="3"/>
        </w:numPr>
      </w:pPr>
      <w:r w:rsidRPr="007D04A3">
        <w:t>Single-product customers are high-risk segments</w:t>
      </w:r>
    </w:p>
    <w:p w14:paraId="2C3577B7" w14:textId="77777777" w:rsidR="007D04A3" w:rsidRPr="007D04A3" w:rsidRDefault="007D04A3" w:rsidP="007D04A3">
      <w:pPr>
        <w:numPr>
          <w:ilvl w:val="0"/>
          <w:numId w:val="3"/>
        </w:numPr>
      </w:pPr>
      <w:r w:rsidRPr="007D04A3">
        <w:t>Multi-service engagement strengthens loyalty</w:t>
      </w:r>
    </w:p>
    <w:p w14:paraId="1A3E6167" w14:textId="4CBF19F3" w:rsidR="007D04A3" w:rsidRPr="007D04A3" w:rsidRDefault="007D04A3" w:rsidP="007D04A3"/>
    <w:p w14:paraId="662B6F8D" w14:textId="77777777" w:rsidR="007D04A3" w:rsidRPr="007D04A3" w:rsidRDefault="007D04A3" w:rsidP="007D04A3">
      <w:pPr>
        <w:rPr>
          <w:b/>
          <w:bCs/>
        </w:rPr>
      </w:pPr>
      <w:r w:rsidRPr="007D04A3">
        <w:rPr>
          <w:b/>
          <w:bCs/>
        </w:rPr>
        <w:t>Age-Based Churn Analysis</w:t>
      </w:r>
    </w:p>
    <w:p w14:paraId="2B636AD6" w14:textId="77777777" w:rsidR="007D04A3" w:rsidRPr="007D04A3" w:rsidRDefault="007D04A3" w:rsidP="007D04A3">
      <w:r w:rsidRPr="007D04A3">
        <w:t>The highest churn concentration was observed among customers aged between 40–55 years.</w:t>
      </w:r>
    </w:p>
    <w:p w14:paraId="20065BD3" w14:textId="77777777" w:rsidR="007D04A3" w:rsidRPr="007D04A3" w:rsidRDefault="007D04A3" w:rsidP="007D04A3">
      <w:r w:rsidRPr="007D04A3">
        <w:t xml:space="preserve">Younger customers showed relatively lower churn </w:t>
      </w:r>
      <w:proofErr w:type="spellStart"/>
      <w:r w:rsidRPr="007D04A3">
        <w:t>behavior</w:t>
      </w:r>
      <w:proofErr w:type="spellEnd"/>
      <w:r w:rsidRPr="007D04A3">
        <w:t>, while senior customers represented a smaller segment overall.</w:t>
      </w:r>
    </w:p>
    <w:p w14:paraId="2EFD7D74" w14:textId="77777777" w:rsidR="007D04A3" w:rsidRPr="007D04A3" w:rsidRDefault="007D04A3" w:rsidP="007D04A3">
      <w:pPr>
        <w:rPr>
          <w:b/>
          <w:bCs/>
        </w:rPr>
      </w:pPr>
      <w:r w:rsidRPr="007D04A3">
        <w:rPr>
          <w:b/>
          <w:bCs/>
        </w:rPr>
        <w:t>Analytical Insight:</w:t>
      </w:r>
    </w:p>
    <w:p w14:paraId="4DC28FC6" w14:textId="77777777" w:rsidR="007D04A3" w:rsidRPr="007D04A3" w:rsidRDefault="007D04A3" w:rsidP="007D04A3">
      <w:r w:rsidRPr="007D04A3">
        <w:t>Middle-aged customers may:</w:t>
      </w:r>
    </w:p>
    <w:p w14:paraId="3C128775" w14:textId="77777777" w:rsidR="007D04A3" w:rsidRPr="007D04A3" w:rsidRDefault="007D04A3" w:rsidP="007D04A3">
      <w:pPr>
        <w:numPr>
          <w:ilvl w:val="0"/>
          <w:numId w:val="4"/>
        </w:numPr>
      </w:pPr>
      <w:r w:rsidRPr="007D04A3">
        <w:t>Have higher financial expectations</w:t>
      </w:r>
    </w:p>
    <w:p w14:paraId="2DE355E4" w14:textId="77777777" w:rsidR="007D04A3" w:rsidRPr="007D04A3" w:rsidRDefault="007D04A3" w:rsidP="007D04A3">
      <w:pPr>
        <w:numPr>
          <w:ilvl w:val="0"/>
          <w:numId w:val="4"/>
        </w:numPr>
      </w:pPr>
      <w:r w:rsidRPr="007D04A3">
        <w:t>Compare banking services more actively</w:t>
      </w:r>
    </w:p>
    <w:p w14:paraId="0562E320" w14:textId="77777777" w:rsidR="007D04A3" w:rsidRPr="007D04A3" w:rsidRDefault="007D04A3" w:rsidP="007D04A3">
      <w:pPr>
        <w:numPr>
          <w:ilvl w:val="0"/>
          <w:numId w:val="4"/>
        </w:numPr>
      </w:pPr>
      <w:r w:rsidRPr="007D04A3">
        <w:t>Be more sensitive to service quality and financial benefits</w:t>
      </w:r>
    </w:p>
    <w:p w14:paraId="3DAFE731" w14:textId="77777777" w:rsidR="007D04A3" w:rsidRPr="007D04A3" w:rsidRDefault="007D04A3" w:rsidP="007D04A3">
      <w:r w:rsidRPr="007D04A3">
        <w:t>This age segment represents a critical retention target for the bank.</w:t>
      </w:r>
    </w:p>
    <w:p w14:paraId="20450EDB" w14:textId="5A534CC0" w:rsidR="007D04A3" w:rsidRPr="007D04A3" w:rsidRDefault="007D04A3" w:rsidP="007D04A3"/>
    <w:p w14:paraId="1457A90D" w14:textId="77777777" w:rsidR="007D04A3" w:rsidRPr="007D04A3" w:rsidRDefault="007D04A3" w:rsidP="007D04A3">
      <w:pPr>
        <w:rPr>
          <w:b/>
          <w:bCs/>
        </w:rPr>
      </w:pPr>
      <w:r w:rsidRPr="007D04A3">
        <w:rPr>
          <w:b/>
          <w:bCs/>
        </w:rPr>
        <w:t>Balance Analysis</w:t>
      </w:r>
    </w:p>
    <w:p w14:paraId="01FD01C3" w14:textId="77777777" w:rsidR="007D04A3" w:rsidRPr="007D04A3" w:rsidRDefault="007D04A3" w:rsidP="007D04A3">
      <w:r w:rsidRPr="007D04A3">
        <w:lastRenderedPageBreak/>
        <w:t>A significant number of churned customers maintained high account balances.</w:t>
      </w:r>
    </w:p>
    <w:p w14:paraId="6239457E" w14:textId="77777777" w:rsidR="007D04A3" w:rsidRPr="007D04A3" w:rsidRDefault="007D04A3" w:rsidP="007D04A3">
      <w:pPr>
        <w:rPr>
          <w:b/>
          <w:bCs/>
        </w:rPr>
      </w:pPr>
      <w:r w:rsidRPr="007D04A3">
        <w:rPr>
          <w:b/>
          <w:bCs/>
        </w:rPr>
        <w:t>Analytical Insight:</w:t>
      </w:r>
    </w:p>
    <w:p w14:paraId="4A2BE0B2" w14:textId="77777777" w:rsidR="007D04A3" w:rsidRPr="007D04A3" w:rsidRDefault="007D04A3" w:rsidP="007D04A3">
      <w:r w:rsidRPr="007D04A3">
        <w:t>The bank is not only losing customers but also potentially losing high-value revenue contributors.</w:t>
      </w:r>
    </w:p>
    <w:p w14:paraId="1057E90E" w14:textId="77777777" w:rsidR="007D04A3" w:rsidRPr="007D04A3" w:rsidRDefault="007D04A3" w:rsidP="007D04A3">
      <w:r w:rsidRPr="007D04A3">
        <w:t>This finding is particularly important because:</w:t>
      </w:r>
    </w:p>
    <w:p w14:paraId="17947024" w14:textId="77777777" w:rsidR="007D04A3" w:rsidRPr="007D04A3" w:rsidRDefault="007D04A3" w:rsidP="007D04A3">
      <w:pPr>
        <w:numPr>
          <w:ilvl w:val="0"/>
          <w:numId w:val="5"/>
        </w:numPr>
      </w:pPr>
      <w:r w:rsidRPr="007D04A3">
        <w:t>High-balance customers contribute more profitability</w:t>
      </w:r>
    </w:p>
    <w:p w14:paraId="349ED571" w14:textId="77777777" w:rsidR="007D04A3" w:rsidRPr="007D04A3" w:rsidRDefault="007D04A3" w:rsidP="007D04A3">
      <w:pPr>
        <w:numPr>
          <w:ilvl w:val="0"/>
          <w:numId w:val="5"/>
        </w:numPr>
      </w:pPr>
      <w:r w:rsidRPr="007D04A3">
        <w:t>Retaining premium customers has higher business value</w:t>
      </w:r>
    </w:p>
    <w:p w14:paraId="4C6F2B03" w14:textId="77777777" w:rsidR="007D04A3" w:rsidRPr="007D04A3" w:rsidRDefault="007D04A3" w:rsidP="007D04A3">
      <w:pPr>
        <w:numPr>
          <w:ilvl w:val="0"/>
          <w:numId w:val="5"/>
        </w:numPr>
      </w:pPr>
      <w:r w:rsidRPr="007D04A3">
        <w:t>Churn among wealthy customers can impact long-term financial performance</w:t>
      </w:r>
    </w:p>
    <w:p w14:paraId="5FD1FF8F" w14:textId="48B45AE9" w:rsidR="007D04A3" w:rsidRPr="007D04A3" w:rsidRDefault="007D04A3" w:rsidP="007D04A3"/>
    <w:p w14:paraId="1645F941" w14:textId="77777777" w:rsidR="007D04A3" w:rsidRPr="007D04A3" w:rsidRDefault="007D04A3" w:rsidP="007D04A3">
      <w:pPr>
        <w:rPr>
          <w:b/>
          <w:bCs/>
        </w:rPr>
      </w:pPr>
      <w:r w:rsidRPr="007D04A3">
        <w:rPr>
          <w:b/>
          <w:bCs/>
        </w:rPr>
        <w:t>Gender Analysis</w:t>
      </w:r>
    </w:p>
    <w:p w14:paraId="1577E019" w14:textId="77777777" w:rsidR="007D04A3" w:rsidRPr="007D04A3" w:rsidRDefault="007D04A3" w:rsidP="007D04A3">
      <w:r w:rsidRPr="007D04A3">
        <w:t>Female customers demonstrated slightly higher churn rates compared to male customers across multiple customer segments.</w:t>
      </w:r>
    </w:p>
    <w:p w14:paraId="32DCDC60" w14:textId="77777777" w:rsidR="007D04A3" w:rsidRPr="007D04A3" w:rsidRDefault="007D04A3" w:rsidP="007D04A3">
      <w:pPr>
        <w:rPr>
          <w:b/>
          <w:bCs/>
        </w:rPr>
      </w:pPr>
      <w:r w:rsidRPr="007D04A3">
        <w:rPr>
          <w:b/>
          <w:bCs/>
        </w:rPr>
        <w:t>Analytical Insight:</w:t>
      </w:r>
    </w:p>
    <w:p w14:paraId="5DFF18AE" w14:textId="77777777" w:rsidR="007D04A3" w:rsidRPr="007D04A3" w:rsidRDefault="007D04A3" w:rsidP="007D04A3">
      <w:r w:rsidRPr="007D04A3">
        <w:t>This may indicate differences in:</w:t>
      </w:r>
    </w:p>
    <w:p w14:paraId="1E62A1D5" w14:textId="77777777" w:rsidR="007D04A3" w:rsidRPr="007D04A3" w:rsidRDefault="007D04A3" w:rsidP="007D04A3">
      <w:pPr>
        <w:numPr>
          <w:ilvl w:val="0"/>
          <w:numId w:val="6"/>
        </w:numPr>
      </w:pPr>
      <w:r w:rsidRPr="007D04A3">
        <w:t>Customer experience</w:t>
      </w:r>
    </w:p>
    <w:p w14:paraId="48E71AF5" w14:textId="77777777" w:rsidR="007D04A3" w:rsidRPr="007D04A3" w:rsidRDefault="007D04A3" w:rsidP="007D04A3">
      <w:pPr>
        <w:numPr>
          <w:ilvl w:val="0"/>
          <w:numId w:val="6"/>
        </w:numPr>
      </w:pPr>
      <w:r w:rsidRPr="007D04A3">
        <w:t>Product suitability</w:t>
      </w:r>
    </w:p>
    <w:p w14:paraId="6501F3C8" w14:textId="77777777" w:rsidR="007D04A3" w:rsidRPr="007D04A3" w:rsidRDefault="007D04A3" w:rsidP="007D04A3">
      <w:pPr>
        <w:numPr>
          <w:ilvl w:val="0"/>
          <w:numId w:val="6"/>
        </w:numPr>
      </w:pPr>
      <w:r w:rsidRPr="007D04A3">
        <w:t>Service expectations</w:t>
      </w:r>
    </w:p>
    <w:p w14:paraId="16F22423" w14:textId="77777777" w:rsidR="007D04A3" w:rsidRPr="007D04A3" w:rsidRDefault="007D04A3" w:rsidP="007D04A3">
      <w:pPr>
        <w:numPr>
          <w:ilvl w:val="0"/>
          <w:numId w:val="6"/>
        </w:numPr>
      </w:pPr>
      <w:r w:rsidRPr="007D04A3">
        <w:t>Banking preferences</w:t>
      </w:r>
    </w:p>
    <w:p w14:paraId="62611C71" w14:textId="77777777" w:rsidR="007D04A3" w:rsidRPr="007D04A3" w:rsidRDefault="007D04A3" w:rsidP="007D04A3">
      <w:r w:rsidRPr="007D04A3">
        <w:t>Although the difference was moderate, it still provides a useful segmentation perspective.</w:t>
      </w:r>
    </w:p>
    <w:p w14:paraId="428D1110" w14:textId="4A106B78" w:rsidR="007D04A3" w:rsidRPr="007D04A3" w:rsidRDefault="007D04A3" w:rsidP="007D04A3"/>
    <w:p w14:paraId="38D46FE0" w14:textId="77777777" w:rsidR="007D04A3" w:rsidRPr="007D04A3" w:rsidRDefault="007D04A3" w:rsidP="007D04A3">
      <w:pPr>
        <w:rPr>
          <w:b/>
          <w:bCs/>
        </w:rPr>
      </w:pPr>
      <w:r w:rsidRPr="007D04A3">
        <w:rPr>
          <w:b/>
          <w:bCs/>
        </w:rPr>
        <w:t>Credit Score Analysis</w:t>
      </w:r>
    </w:p>
    <w:p w14:paraId="48D4AEC7" w14:textId="77777777" w:rsidR="007D04A3" w:rsidRPr="007D04A3" w:rsidRDefault="007D04A3" w:rsidP="007D04A3">
      <w:r w:rsidRPr="007D04A3">
        <w:t>Customers with lower credit scores displayed relatively higher churn patterns compared to customers with stronger financial profiles.</w:t>
      </w:r>
    </w:p>
    <w:p w14:paraId="2241F04C" w14:textId="77777777" w:rsidR="007D04A3" w:rsidRPr="007D04A3" w:rsidRDefault="007D04A3" w:rsidP="007D04A3">
      <w:pPr>
        <w:rPr>
          <w:b/>
          <w:bCs/>
        </w:rPr>
      </w:pPr>
      <w:r w:rsidRPr="007D04A3">
        <w:rPr>
          <w:b/>
          <w:bCs/>
        </w:rPr>
        <w:t>Analytical Insight:</w:t>
      </w:r>
    </w:p>
    <w:p w14:paraId="56AC4B94" w14:textId="77777777" w:rsidR="007D04A3" w:rsidRPr="007D04A3" w:rsidRDefault="007D04A3" w:rsidP="007D04A3">
      <w:r w:rsidRPr="007D04A3">
        <w:t>Financial reliability and customer retention showed a partial relationship, suggesting that financially stable customers may maintain longer banking relationships.</w:t>
      </w:r>
    </w:p>
    <w:p w14:paraId="2ADC60E8" w14:textId="72F7B7BA" w:rsidR="007D04A3" w:rsidRPr="007D04A3" w:rsidRDefault="007D04A3" w:rsidP="007D04A3"/>
    <w:p w14:paraId="38725E5E" w14:textId="77777777" w:rsidR="00C0689B" w:rsidRDefault="00C0689B" w:rsidP="007D04A3">
      <w:pPr>
        <w:rPr>
          <w:b/>
          <w:bCs/>
        </w:rPr>
      </w:pPr>
    </w:p>
    <w:p w14:paraId="637E6C96" w14:textId="2450524F" w:rsidR="007D04A3" w:rsidRPr="007D04A3" w:rsidRDefault="007D04A3" w:rsidP="007D04A3">
      <w:pPr>
        <w:rPr>
          <w:b/>
          <w:bCs/>
        </w:rPr>
      </w:pPr>
      <w:r w:rsidRPr="007D04A3">
        <w:rPr>
          <w:b/>
          <w:bCs/>
        </w:rPr>
        <w:lastRenderedPageBreak/>
        <w:t>Customer Segmentation Findings</w:t>
      </w:r>
    </w:p>
    <w:p w14:paraId="04189B33" w14:textId="77777777" w:rsidR="007D04A3" w:rsidRPr="007D04A3" w:rsidRDefault="007D04A3" w:rsidP="007D04A3">
      <w:r w:rsidRPr="007D04A3">
        <w:t>The analysis identified the following high-risk churn segment:</w:t>
      </w:r>
    </w:p>
    <w:p w14:paraId="3F06ABCD" w14:textId="77777777" w:rsidR="007D04A3" w:rsidRPr="007D04A3" w:rsidRDefault="007D04A3" w:rsidP="007D04A3">
      <w:pPr>
        <w:numPr>
          <w:ilvl w:val="0"/>
          <w:numId w:val="7"/>
        </w:numPr>
      </w:pPr>
      <w:r w:rsidRPr="007D04A3">
        <w:t>Geography: Germany</w:t>
      </w:r>
    </w:p>
    <w:p w14:paraId="7DF99AC1" w14:textId="77777777" w:rsidR="007D04A3" w:rsidRPr="007D04A3" w:rsidRDefault="007D04A3" w:rsidP="007D04A3">
      <w:pPr>
        <w:numPr>
          <w:ilvl w:val="0"/>
          <w:numId w:val="7"/>
        </w:numPr>
      </w:pPr>
      <w:r w:rsidRPr="007D04A3">
        <w:t>Activity Status: Inactive</w:t>
      </w:r>
    </w:p>
    <w:p w14:paraId="6BB2E2A9" w14:textId="77777777" w:rsidR="007D04A3" w:rsidRPr="007D04A3" w:rsidRDefault="007D04A3" w:rsidP="007D04A3">
      <w:pPr>
        <w:numPr>
          <w:ilvl w:val="0"/>
          <w:numId w:val="7"/>
        </w:numPr>
      </w:pPr>
      <w:r w:rsidRPr="007D04A3">
        <w:t>Products: Single-product customers</w:t>
      </w:r>
    </w:p>
    <w:p w14:paraId="48AE53AC" w14:textId="77777777" w:rsidR="007D04A3" w:rsidRPr="007D04A3" w:rsidRDefault="007D04A3" w:rsidP="007D04A3">
      <w:pPr>
        <w:numPr>
          <w:ilvl w:val="0"/>
          <w:numId w:val="7"/>
        </w:numPr>
      </w:pPr>
      <w:r w:rsidRPr="007D04A3">
        <w:t>Age Group: 40–55 years</w:t>
      </w:r>
    </w:p>
    <w:p w14:paraId="62CCC513" w14:textId="77777777" w:rsidR="007D04A3" w:rsidRPr="007D04A3" w:rsidRDefault="007D04A3" w:rsidP="007D04A3">
      <w:pPr>
        <w:numPr>
          <w:ilvl w:val="0"/>
          <w:numId w:val="7"/>
        </w:numPr>
      </w:pPr>
      <w:r w:rsidRPr="007D04A3">
        <w:t>Customer Value: High-balance customers included</w:t>
      </w:r>
    </w:p>
    <w:p w14:paraId="64B150B4" w14:textId="77777777" w:rsidR="007D04A3" w:rsidRPr="007D04A3" w:rsidRDefault="007D04A3" w:rsidP="007D04A3">
      <w:pPr>
        <w:rPr>
          <w:b/>
          <w:bCs/>
        </w:rPr>
      </w:pPr>
      <w:r w:rsidRPr="007D04A3">
        <w:rPr>
          <w:b/>
          <w:bCs/>
        </w:rPr>
        <w:t>Analytical Insight:</w:t>
      </w:r>
    </w:p>
    <w:p w14:paraId="0171EB53" w14:textId="77777777" w:rsidR="007D04A3" w:rsidRPr="007D04A3" w:rsidRDefault="007D04A3" w:rsidP="007D04A3">
      <w:r w:rsidRPr="007D04A3">
        <w:t>This combination represents the most vulnerable customer profile and should be prioritized for retention initiatives.</w:t>
      </w:r>
    </w:p>
    <w:p w14:paraId="0A5D9224" w14:textId="169B026F" w:rsidR="007D04A3" w:rsidRPr="007D04A3" w:rsidRDefault="007D04A3" w:rsidP="007D04A3"/>
    <w:p w14:paraId="42BC3164" w14:textId="77777777" w:rsidR="007D04A3" w:rsidRPr="007D04A3" w:rsidRDefault="007D04A3" w:rsidP="007D04A3">
      <w:pPr>
        <w:rPr>
          <w:b/>
          <w:bCs/>
        </w:rPr>
      </w:pPr>
      <w:r w:rsidRPr="007D04A3">
        <w:rPr>
          <w:b/>
          <w:bCs/>
        </w:rPr>
        <w:t>Strategic Analytical Conclusion</w:t>
      </w:r>
    </w:p>
    <w:p w14:paraId="48BFA527" w14:textId="77777777" w:rsidR="007D04A3" w:rsidRPr="007D04A3" w:rsidRDefault="007D04A3" w:rsidP="007D04A3">
      <w:r w:rsidRPr="007D04A3">
        <w:t>The analysis demonstrates that customer churn is strongly influenced by:</w:t>
      </w:r>
    </w:p>
    <w:p w14:paraId="7B2FA6D3" w14:textId="77777777" w:rsidR="007D04A3" w:rsidRPr="007D04A3" w:rsidRDefault="007D04A3" w:rsidP="007D04A3">
      <w:pPr>
        <w:numPr>
          <w:ilvl w:val="0"/>
          <w:numId w:val="8"/>
        </w:numPr>
      </w:pPr>
      <w:r w:rsidRPr="007D04A3">
        <w:t>Customer engagement</w:t>
      </w:r>
    </w:p>
    <w:p w14:paraId="6E1FEECD" w14:textId="77777777" w:rsidR="007D04A3" w:rsidRPr="007D04A3" w:rsidRDefault="007D04A3" w:rsidP="007D04A3">
      <w:pPr>
        <w:numPr>
          <w:ilvl w:val="0"/>
          <w:numId w:val="8"/>
        </w:numPr>
      </w:pPr>
      <w:r w:rsidRPr="007D04A3">
        <w:t>Product ownership</w:t>
      </w:r>
    </w:p>
    <w:p w14:paraId="5A191BF1" w14:textId="77777777" w:rsidR="007D04A3" w:rsidRPr="007D04A3" w:rsidRDefault="007D04A3" w:rsidP="007D04A3">
      <w:pPr>
        <w:numPr>
          <w:ilvl w:val="0"/>
          <w:numId w:val="8"/>
        </w:numPr>
      </w:pPr>
      <w:r w:rsidRPr="007D04A3">
        <w:t>Geography</w:t>
      </w:r>
    </w:p>
    <w:p w14:paraId="1051D4EE" w14:textId="77777777" w:rsidR="007D04A3" w:rsidRPr="007D04A3" w:rsidRDefault="007D04A3" w:rsidP="007D04A3">
      <w:pPr>
        <w:numPr>
          <w:ilvl w:val="0"/>
          <w:numId w:val="8"/>
        </w:numPr>
      </w:pPr>
      <w:r w:rsidRPr="007D04A3">
        <w:t>Age demographics</w:t>
      </w:r>
    </w:p>
    <w:p w14:paraId="2E6262EA" w14:textId="77777777" w:rsidR="007D04A3" w:rsidRPr="007D04A3" w:rsidRDefault="007D04A3" w:rsidP="007D04A3">
      <w:pPr>
        <w:numPr>
          <w:ilvl w:val="0"/>
          <w:numId w:val="8"/>
        </w:numPr>
      </w:pPr>
      <w:r w:rsidRPr="007D04A3">
        <w:t>Financial value</w:t>
      </w:r>
    </w:p>
    <w:p w14:paraId="0F79642E" w14:textId="77777777" w:rsidR="007D04A3" w:rsidRPr="007D04A3" w:rsidRDefault="007D04A3" w:rsidP="007D04A3">
      <w:r w:rsidRPr="007D04A3">
        <w:t>The strongest retention indicators were:</w:t>
      </w:r>
    </w:p>
    <w:p w14:paraId="3F0502E4" w14:textId="77777777" w:rsidR="007D04A3" w:rsidRPr="007D04A3" w:rsidRDefault="007D04A3" w:rsidP="007D04A3">
      <w:pPr>
        <w:numPr>
          <w:ilvl w:val="0"/>
          <w:numId w:val="9"/>
        </w:numPr>
      </w:pPr>
      <w:r w:rsidRPr="007D04A3">
        <w:t>Active membership</w:t>
      </w:r>
    </w:p>
    <w:p w14:paraId="3E4CB7ED" w14:textId="77777777" w:rsidR="007D04A3" w:rsidRPr="007D04A3" w:rsidRDefault="007D04A3" w:rsidP="007D04A3">
      <w:pPr>
        <w:numPr>
          <w:ilvl w:val="0"/>
          <w:numId w:val="9"/>
        </w:numPr>
      </w:pPr>
      <w:r w:rsidRPr="007D04A3">
        <w:t>Multi-product ownership</w:t>
      </w:r>
    </w:p>
    <w:p w14:paraId="2038C36F" w14:textId="77777777" w:rsidR="007D04A3" w:rsidRPr="007D04A3" w:rsidRDefault="007D04A3" w:rsidP="007D04A3">
      <w:pPr>
        <w:numPr>
          <w:ilvl w:val="0"/>
          <w:numId w:val="9"/>
        </w:numPr>
      </w:pPr>
      <w:r w:rsidRPr="007D04A3">
        <w:t>Higher customer engagement</w:t>
      </w:r>
    </w:p>
    <w:p w14:paraId="3CAE45FA" w14:textId="77777777" w:rsidR="007D04A3" w:rsidRPr="007D04A3" w:rsidRDefault="007D04A3" w:rsidP="007D04A3">
      <w:r w:rsidRPr="007D04A3">
        <w:t>The strongest churn indicators were:</w:t>
      </w:r>
    </w:p>
    <w:p w14:paraId="04BF5AB2" w14:textId="77777777" w:rsidR="007D04A3" w:rsidRPr="007D04A3" w:rsidRDefault="007D04A3" w:rsidP="007D04A3">
      <w:pPr>
        <w:numPr>
          <w:ilvl w:val="0"/>
          <w:numId w:val="10"/>
        </w:numPr>
      </w:pPr>
      <w:r w:rsidRPr="007D04A3">
        <w:t>Inactivity</w:t>
      </w:r>
    </w:p>
    <w:p w14:paraId="3C070E18" w14:textId="77777777" w:rsidR="007D04A3" w:rsidRPr="007D04A3" w:rsidRDefault="007D04A3" w:rsidP="007D04A3">
      <w:pPr>
        <w:numPr>
          <w:ilvl w:val="0"/>
          <w:numId w:val="10"/>
        </w:numPr>
      </w:pPr>
      <w:r w:rsidRPr="007D04A3">
        <w:t>Single-product usage</w:t>
      </w:r>
    </w:p>
    <w:p w14:paraId="75B487BB" w14:textId="77777777" w:rsidR="007D04A3" w:rsidRPr="007D04A3" w:rsidRDefault="007D04A3" w:rsidP="007D04A3">
      <w:pPr>
        <w:numPr>
          <w:ilvl w:val="0"/>
          <w:numId w:val="10"/>
        </w:numPr>
      </w:pPr>
      <w:r w:rsidRPr="007D04A3">
        <w:t>Middle-aged customer segment</w:t>
      </w:r>
    </w:p>
    <w:p w14:paraId="29C8090C" w14:textId="77777777" w:rsidR="007D04A3" w:rsidRPr="007D04A3" w:rsidRDefault="007D04A3" w:rsidP="007D04A3">
      <w:pPr>
        <w:numPr>
          <w:ilvl w:val="0"/>
          <w:numId w:val="10"/>
        </w:numPr>
      </w:pPr>
      <w:r w:rsidRPr="007D04A3">
        <w:t>Regional concentration in Germany</w:t>
      </w:r>
    </w:p>
    <w:p w14:paraId="4D2188BE" w14:textId="161AA0B2" w:rsidR="003371EA" w:rsidRDefault="007D04A3">
      <w:r w:rsidRPr="007D04A3">
        <w:lastRenderedPageBreak/>
        <w:t>Overall, the analysis highlights the importance of customer engagement strategies, personalized banking experiences, and proactive retention planning to reduce churn and protect high-value customers.</w:t>
      </w:r>
    </w:p>
    <w:sectPr w:rsidR="003371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673F2"/>
    <w:multiLevelType w:val="multilevel"/>
    <w:tmpl w:val="9528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A23B0"/>
    <w:multiLevelType w:val="multilevel"/>
    <w:tmpl w:val="9CD6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49512F"/>
    <w:multiLevelType w:val="multilevel"/>
    <w:tmpl w:val="6B64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9F2CDF"/>
    <w:multiLevelType w:val="multilevel"/>
    <w:tmpl w:val="5782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1857D1"/>
    <w:multiLevelType w:val="multilevel"/>
    <w:tmpl w:val="8380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6B0829"/>
    <w:multiLevelType w:val="multilevel"/>
    <w:tmpl w:val="A0C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850472"/>
    <w:multiLevelType w:val="multilevel"/>
    <w:tmpl w:val="70C8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233516"/>
    <w:multiLevelType w:val="multilevel"/>
    <w:tmpl w:val="79AA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F75D2F"/>
    <w:multiLevelType w:val="multilevel"/>
    <w:tmpl w:val="2234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FC41BF"/>
    <w:multiLevelType w:val="multilevel"/>
    <w:tmpl w:val="10D0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3213975">
    <w:abstractNumId w:val="0"/>
  </w:num>
  <w:num w:numId="2" w16cid:durableId="612908880">
    <w:abstractNumId w:val="8"/>
  </w:num>
  <w:num w:numId="3" w16cid:durableId="1929187993">
    <w:abstractNumId w:val="2"/>
  </w:num>
  <w:num w:numId="4" w16cid:durableId="1963724863">
    <w:abstractNumId w:val="3"/>
  </w:num>
  <w:num w:numId="5" w16cid:durableId="392432785">
    <w:abstractNumId w:val="7"/>
  </w:num>
  <w:num w:numId="6" w16cid:durableId="192888126">
    <w:abstractNumId w:val="6"/>
  </w:num>
  <w:num w:numId="7" w16cid:durableId="818418323">
    <w:abstractNumId w:val="4"/>
  </w:num>
  <w:num w:numId="8" w16cid:durableId="378281888">
    <w:abstractNumId w:val="5"/>
  </w:num>
  <w:num w:numId="9" w16cid:durableId="783429845">
    <w:abstractNumId w:val="9"/>
  </w:num>
  <w:num w:numId="10" w16cid:durableId="8842201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4A3"/>
    <w:rsid w:val="00020E6D"/>
    <w:rsid w:val="003371EA"/>
    <w:rsid w:val="00583332"/>
    <w:rsid w:val="007D04A3"/>
    <w:rsid w:val="00C06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DA4B2"/>
  <w15:chartTrackingRefBased/>
  <w15:docId w15:val="{E38D7ED8-5027-4AA5-8CCE-3976AA98C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4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4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4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4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4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4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4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4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4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4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4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4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4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4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4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4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4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4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685</Words>
  <Characters>3907</Characters>
  <Application>Microsoft Office Word</Application>
  <DocSecurity>0</DocSecurity>
  <Lines>32</Lines>
  <Paragraphs>9</Paragraphs>
  <ScaleCrop>false</ScaleCrop>
  <Company/>
  <LinksUpToDate>false</LinksUpToDate>
  <CharactersWithSpaces>4583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Jani</dc:creator>
  <cp:keywords/>
  <dc:description/>
  <cp:lastModifiedBy>Raj Jani</cp:lastModifiedBy>
  <cp:revision>3</cp:revision>
  <dcterms:created xsi:type="dcterms:W3CDTF">2026-05-24T09:29:00Z</dcterms:created>
  <dcterms:modified xsi:type="dcterms:W3CDTF">2026-05-24T09:30:00Z</dcterms:modified>
</cp:coreProperties>
</file>