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HealthAI Assistant — Project Progress Report</w:t>
      </w:r>
    </w:p>
    <w:p>
      <w:pPr>
        <w:jc w:val="center"/>
      </w:pPr>
      <w:r>
        <w:t>Week 2–3 Mini-Project: AI Integration, Testing &amp; Deployment</w:t>
      </w:r>
    </w:p>
    <w:p/>
    <w:p>
      <w:pPr>
        <w:pStyle w:val="Heading1"/>
      </w:pPr>
      <w:r>
        <w:t>1. Project Overview</w:t>
      </w:r>
    </w:p>
    <w:p>
      <w:r>
        <w:t>HealthAI Assistant is an AI-powered healthcare companion web app built with Next.js, Back4App (Parse Server) for the backend/database, and Groq (llama-3.3-70b-versatile) for AI features. It lets users register, log symptoms and vitals, and chat with an AI that incorporates their personal health profile (allergies, conditions, medications) into every response, while detecting genuine emergencies and surfacing hotline numbers immediately.</w:t>
      </w:r>
    </w:p>
    <w:p>
      <w:pPr>
        <w:pStyle w:val="Heading2"/>
      </w:pPr>
      <w:r>
        <w:t>Architecture</w:t>
      </w:r>
    </w:p>
    <w:p>
      <w:pPr>
        <w:pStyle w:val="ListBullet"/>
      </w:pPr>
      <w:r>
        <w:t>Frontend: Next.js 16 / React 19 / Tailwind CSS 4</w:t>
      </w:r>
    </w:p>
    <w:p>
      <w:pPr>
        <w:pStyle w:val="ListBullet"/>
      </w:pPr>
      <w:r>
        <w:t>Backend/Database: Back4App (Parse Server) — handles auth, schema, and per-user ACLs</w:t>
      </w:r>
    </w:p>
    <w:p>
      <w:pPr>
        <w:pStyle w:val="ListBullet"/>
      </w:pPr>
      <w:r>
        <w:t>AI Provider: Groq API (llama-3.3-70b-versatile), called from a server-side Next.js API route so the key is never exposed to the client</w:t>
      </w:r>
    </w:p>
    <w:p>
      <w:pPr>
        <w:pStyle w:val="ListBullet"/>
      </w:pPr>
      <w:r>
        <w:t>Hosting: Netlify, with GitHub Actions running lint + build on every push/PR</w:t>
      </w:r>
    </w:p>
    <w:p>
      <w:pPr>
        <w:pStyle w:val="Heading1"/>
      </w:pPr>
      <w:r>
        <w:t>2. Features Built So Far</w:t>
      </w:r>
    </w:p>
    <w:p>
      <w:pPr>
        <w:pStyle w:val="Heading2"/>
      </w:pPr>
      <w:r>
        <w:t>Core Application Features</w:t>
      </w:r>
    </w:p>
    <w:p>
      <w:pPr>
        <w:pStyle w:val="ListBullet"/>
      </w:pPr>
      <w:r>
        <w:t>User registration and login (Parse-backed authentication)</w:t>
      </w:r>
    </w:p>
    <w:p>
      <w:pPr>
        <w:pStyle w:val="ListBullet"/>
      </w:pPr>
      <w:r>
        <w:t>AI chat interface with streaming responses</w:t>
      </w:r>
    </w:p>
    <w:p>
      <w:pPr>
        <w:pStyle w:val="ListBullet"/>
      </w:pPr>
      <w:r>
        <w:t>Health dashboard: log symptoms/vitals, view history, view saved conversations</w:t>
      </w:r>
    </w:p>
    <w:p>
      <w:pPr>
        <w:pStyle w:val="ListBullet"/>
      </w:pPr>
      <w:r>
        <w:t>Per-user data privacy via Parse ACLs (each record owned by the user who created it)</w:t>
      </w:r>
    </w:p>
    <w:p>
      <w:pPr>
        <w:pStyle w:val="ListBullet"/>
      </w:pPr>
      <w:r>
        <w:t>Save / delete health logs and conversations</w:t>
      </w:r>
    </w:p>
    <w:p>
      <w:pPr>
        <w:pStyle w:val="Heading2"/>
      </w:pPr>
      <w:r>
        <w:t>AI Feature 1 — Conversational Symptom Checker</w:t>
      </w:r>
    </w:p>
    <w:p>
      <w:r>
        <w:t>Route: POST /api/chat</w:t>
      </w:r>
    </w:p>
    <w:p>
      <w:pPr>
        <w:pStyle w:val="ListBullet"/>
      </w:pPr>
      <w:r>
        <w:t>Streaming chat using Groq llama-3.3-70b-versatile</w:t>
      </w:r>
    </w:p>
    <w:p>
      <w:pPr>
        <w:pStyle w:val="ListBullet"/>
      </w:pPr>
      <w:r>
        <w:t>Incorporates the user's full health profile (allergies, conditions, medications, age, blood type) into the system prompt</w:t>
      </w:r>
    </w:p>
    <w:p>
      <w:pPr>
        <w:pStyle w:val="ListBullet"/>
      </w:pPr>
      <w:r>
        <w:t>Model is instructed to ask follow-up questions before giving advice and always recommend consulting a doctor</w:t>
      </w:r>
    </w:p>
    <w:p>
      <w:pPr>
        <w:pStyle w:val="ListBullet"/>
      </w:pPr>
      <w:r>
        <w:t>Client-side emergency keyword detection (chest pain, stroke signs, suicidal ideation, etc.) — triggers an instant red banner with 911 / 988 / Poison Control numbers before the AI even responds</w:t>
      </w:r>
    </w:p>
    <w:p>
      <w:pPr>
        <w:pStyle w:val="ListBullet"/>
      </w:pPr>
      <w:r>
        <w:t>Multilingual support — the AI responds in the patient's preferred language</w:t>
      </w:r>
    </w:p>
    <w:p>
      <w:pPr>
        <w:pStyle w:val="Heading2"/>
      </w:pPr>
      <w:r>
        <w:t>AI Feature 2 — AI Health Log Analysis</w:t>
      </w:r>
    </w:p>
    <w:p>
      <w:r>
        <w:t>Route: POST /api/health-insights</w:t>
      </w:r>
    </w:p>
    <w:p>
      <w:pPr>
        <w:pStyle w:val="ListBullet"/>
      </w:pPr>
      <w:r>
        <w:t>Analyzes up to 20 stored health logs per user</w:t>
      </w:r>
    </w:p>
    <w:p>
      <w:pPr>
        <w:pStyle w:val="ListBullet"/>
      </w:pPr>
      <w:r>
        <w:t>Generates a structured wellness report: symptom patterns, notable observations, wellness recommendations, and flags for when to seek care</w:t>
      </w:r>
    </w:p>
    <w:p>
      <w:pPr>
        <w:pStyle w:val="ListBullet"/>
      </w:pPr>
      <w:r>
        <w:t>Accessible from the dashboard via an "Analyze My Logs" button</w:t>
      </w:r>
    </w:p>
    <w:p>
      <w:pPr>
        <w:pStyle w:val="Heading2"/>
      </w:pPr>
      <w:r>
        <w:t>Error Handling &amp; Rate Limiting</w:t>
      </w:r>
    </w:p>
    <w:p>
      <w:pPr>
        <w:pStyle w:val="ListBullet"/>
      </w:pPr>
      <w:r>
        <w:t>400 returned for missing/invalid request bodies</w:t>
      </w:r>
    </w:p>
    <w:p>
      <w:pPr>
        <w:pStyle w:val="ListBullet"/>
      </w:pPr>
      <w:r>
        <w:t>429 detected and surfaced as a user-friendly "Rate limit reached" message</w:t>
      </w:r>
    </w:p>
    <w:p>
      <w:pPr>
        <w:pStyle w:val="ListBullet"/>
      </w:pPr>
      <w:r>
        <w:t>500 with a plain error message for unexpected failures</w:t>
      </w:r>
    </w:p>
    <w:p>
      <w:pPr>
        <w:pStyle w:val="ListBullet"/>
      </w:pPr>
      <w:r>
        <w:t>Loading spinners shown during all AI operations</w:t>
      </w:r>
    </w:p>
    <w:p>
      <w:pPr>
        <w:pStyle w:val="ListBullet"/>
      </w:pPr>
      <w:r>
        <w:t>Stream abort on component unmount to prevent memory leaks</w:t>
      </w:r>
    </w:p>
    <w:p>
      <w:pPr>
        <w:pStyle w:val="Heading1"/>
      </w:pPr>
      <w:r>
        <w:t>3. Data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Entity</w:t>
            </w:r>
          </w:p>
        </w:tc>
        <w:tc>
          <w:tcPr>
            <w:tcW w:type="dxa" w:w="2880"/>
          </w:tcPr>
          <w:p>
            <w:r>
              <w:rPr>
                <w:b/>
              </w:rPr>
              <w:t>Key Fields</w:t>
            </w:r>
          </w:p>
        </w:tc>
        <w:tc>
          <w:tcPr>
            <w:tcW w:type="dxa" w:w="2880"/>
          </w:tcPr>
          <w:p>
            <w:r>
              <w:rPr>
                <w:b/>
              </w:rPr>
              <w:t>Notes</w:t>
            </w:r>
          </w:p>
        </w:tc>
      </w:tr>
      <w:tr>
        <w:tc>
          <w:tcPr>
            <w:tcW w:type="dxa" w:w="2880"/>
          </w:tcPr>
          <w:p>
            <w:r>
              <w:t>User</w:t>
            </w:r>
          </w:p>
        </w:tc>
        <w:tc>
          <w:tcPr>
            <w:tcW w:type="dxa" w:w="2880"/>
          </w:tcPr>
          <w:p>
            <w:r>
              <w:t>username, email, password (hashed), allergies[], conditions[], medications[], bloodType, age</w:t>
            </w:r>
          </w:p>
        </w:tc>
        <w:tc>
          <w:tcPr>
            <w:tcW w:type="dxa" w:w="2880"/>
          </w:tcPr>
          <w:p>
            <w:r>
              <w:t>Built-in Parse _User class</w:t>
            </w:r>
          </w:p>
        </w:tc>
      </w:tr>
      <w:tr>
        <w:tc>
          <w:tcPr>
            <w:tcW w:type="dxa" w:w="2880"/>
          </w:tcPr>
          <w:p>
            <w:r>
              <w:t>HealthLog</w:t>
            </w:r>
          </w:p>
        </w:tc>
        <w:tc>
          <w:tcPr>
            <w:tcW w:type="dxa" w:w="2880"/>
          </w:tcPr>
          <w:p>
            <w:r>
              <w:t>symptoms, severity, notes, vitals (JSON), userId (pointer)</w:t>
            </w:r>
          </w:p>
        </w:tc>
        <w:tc>
          <w:tcPr>
            <w:tcW w:type="dxa" w:w="2880"/>
          </w:tcPr>
          <w:p>
            <w:r>
              <w:t>Owner-only ACL</w:t>
            </w:r>
          </w:p>
        </w:tc>
      </w:tr>
      <w:tr>
        <w:tc>
          <w:tcPr>
            <w:tcW w:type="dxa" w:w="2880"/>
          </w:tcPr>
          <w:p>
            <w:r>
              <w:t>Conversation</w:t>
            </w:r>
          </w:p>
        </w:tc>
        <w:tc>
          <w:tcPr>
            <w:tcW w:type="dxa" w:w="2880"/>
          </w:tcPr>
          <w:p>
            <w:r>
              <w:t>title, messages (JSON[]), lastMessage, userId (pointer)</w:t>
            </w:r>
          </w:p>
        </w:tc>
        <w:tc>
          <w:tcPr>
            <w:tcW w:type="dxa" w:w="2880"/>
          </w:tcPr>
          <w:p>
            <w:r>
              <w:t>Owner-only ACL</w:t>
            </w:r>
          </w:p>
        </w:tc>
      </w:tr>
    </w:tbl>
    <w:p/>
    <w:p>
      <w:pPr>
        <w:pStyle w:val="Heading1"/>
      </w:pPr>
      <w:r>
        <w:t>4. API Testing (Postman)</w:t>
      </w:r>
    </w:p>
    <w:p>
      <w:r>
        <w:t>All endpoints were documented and tested using a Postman collection (docs/postman_collection.json), covering authentication, health logs, conversations, and both AI routes.</w:t>
      </w:r>
    </w:p>
    <w:p>
      <w:pPr>
        <w:pStyle w:val="Heading2"/>
      </w:pPr>
      <w:r>
        <w:t>What has been verified so far</w:t>
      </w:r>
    </w:p>
    <w:tbl>
      <w:tblPr>
        <w:tblStyle w:val="LightGrid-Accent1"/>
        <w:tblW w:type="auto" w:w="0"/>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Register / Login / Logout</w:t>
            </w:r>
          </w:p>
        </w:tc>
        <w:tc>
          <w:tcPr>
            <w:tcW w:type="dxa" w:w="4320"/>
          </w:tcPr>
          <w:p>
            <w:r>
              <w:t>Passing</w:t>
            </w:r>
          </w:p>
        </w:tc>
      </w:tr>
      <w:tr>
        <w:tc>
          <w:tcPr>
            <w:tcW w:type="dxa" w:w="4320"/>
          </w:tcPr>
          <w:p>
            <w:r>
              <w:t>Create / Get / Delete Health Log</w:t>
            </w:r>
          </w:p>
        </w:tc>
        <w:tc>
          <w:tcPr>
            <w:tcW w:type="dxa" w:w="4320"/>
          </w:tcPr>
          <w:p>
            <w:r>
              <w:t>Passing</w:t>
            </w:r>
          </w:p>
        </w:tc>
      </w:tr>
      <w:tr>
        <w:tc>
          <w:tcPr>
            <w:tcW w:type="dxa" w:w="4320"/>
          </w:tcPr>
          <w:p>
            <w:r>
              <w:t>Save Conversation</w:t>
            </w:r>
          </w:p>
        </w:tc>
        <w:tc>
          <w:tcPr>
            <w:tcW w:type="dxa" w:w="4320"/>
          </w:tcPr>
          <w:p>
            <w:r>
              <w:t>Passing</w:t>
            </w:r>
          </w:p>
        </w:tc>
      </w:tr>
      <w:tr>
        <w:tc>
          <w:tcPr>
            <w:tcW w:type="dxa" w:w="4320"/>
          </w:tcPr>
          <w:p>
            <w:r>
              <w:t>AI Chat — valid input</w:t>
            </w:r>
          </w:p>
        </w:tc>
        <w:tc>
          <w:tcPr>
            <w:tcW w:type="dxa" w:w="4320"/>
          </w:tcPr>
          <w:p>
            <w:r>
              <w:t>Passing (200)</w:t>
            </w:r>
          </w:p>
        </w:tc>
      </w:tr>
      <w:tr>
        <w:tc>
          <w:tcPr>
            <w:tcW w:type="dxa" w:w="4320"/>
          </w:tcPr>
          <w:p>
            <w:r>
              <w:t>AI Chat — emergency keyword</w:t>
            </w:r>
          </w:p>
        </w:tc>
        <w:tc>
          <w:tcPr>
            <w:tcW w:type="dxa" w:w="4320"/>
          </w:tcPr>
          <w:p>
            <w:r>
              <w:t>Passing (200, flagged)</w:t>
            </w:r>
          </w:p>
        </w:tc>
      </w:tr>
      <w:tr>
        <w:tc>
          <w:tcPr>
            <w:tcW w:type="dxa" w:w="4320"/>
          </w:tcPr>
          <w:p>
            <w:r>
              <w:t>AI Chat — empty messages (error case)</w:t>
            </w:r>
          </w:p>
        </w:tc>
        <w:tc>
          <w:tcPr>
            <w:tcW w:type="dxa" w:w="4320"/>
          </w:tcPr>
          <w:p>
            <w:r>
              <w:t>Passing (400, correct rejection)</w:t>
            </w:r>
          </w:p>
        </w:tc>
      </w:tr>
      <w:tr>
        <w:tc>
          <w:tcPr>
            <w:tcW w:type="dxa" w:w="4320"/>
          </w:tcPr>
          <w:p>
            <w:r>
              <w:t>AI Health Insights — valid input</w:t>
            </w:r>
          </w:p>
        </w:tc>
        <w:tc>
          <w:tcPr>
            <w:tcW w:type="dxa" w:w="4320"/>
          </w:tcPr>
          <w:p>
            <w:r>
              <w:t>Passing (200)</w:t>
            </w:r>
          </w:p>
        </w:tc>
      </w:tr>
      <w:tr>
        <w:tc>
          <w:tcPr>
            <w:tcW w:type="dxa" w:w="4320"/>
          </w:tcPr>
          <w:p>
            <w:r>
              <w:t>AI Health Insights — empty logs</w:t>
            </w:r>
          </w:p>
        </w:tc>
        <w:tc>
          <w:tcPr>
            <w:tcW w:type="dxa" w:w="4320"/>
          </w:tcPr>
          <w:p>
            <w:r>
              <w:t>Passing (200)</w:t>
            </w:r>
          </w:p>
        </w:tc>
      </w:tr>
      <w:tr>
        <w:tc>
          <w:tcPr>
            <w:tcW w:type="dxa" w:w="4320"/>
          </w:tcPr>
          <w:p>
            <w:r>
              <w:t>AI Health Insights — missing logs (error case)</w:t>
            </w:r>
          </w:p>
        </w:tc>
        <w:tc>
          <w:tcPr>
            <w:tcW w:type="dxa" w:w="4320"/>
          </w:tcPr>
          <w:p>
            <w:r>
              <w:t>Passing (400, correct rejection)</w:t>
            </w:r>
          </w:p>
        </w:tc>
      </w:tr>
      <w:tr>
        <w:tc>
          <w:tcPr>
            <w:tcW w:type="dxa" w:w="4320"/>
          </w:tcPr>
          <w:p>
            <w:r>
              <w:t>Get Conversations</w:t>
            </w:r>
          </w:p>
        </w:tc>
        <w:tc>
          <w:tcPr>
            <w:tcW w:type="dxa" w:w="4320"/>
          </w:tcPr>
          <w:p>
            <w:r>
              <w:t>Open issue — returning 404, root cause under investigation</w:t>
            </w:r>
          </w:p>
        </w:tc>
      </w:tr>
      <w:tr>
        <w:tc>
          <w:tcPr>
            <w:tcW w:type="dxa" w:w="4320"/>
          </w:tcPr>
          <w:p>
            <w:r>
              <w:t>Delete Conversation</w:t>
            </w:r>
          </w:p>
        </w:tc>
        <w:tc>
          <w:tcPr>
            <w:tcW w:type="dxa" w:w="4320"/>
          </w:tcPr>
          <w:p>
            <w:r>
              <w:t>Open issue — request still uses a placeholder object ID instead of a real one</w:t>
            </w:r>
          </w:p>
        </w:tc>
      </w:tr>
    </w:tbl>
    <w:p/>
    <w:p>
      <w:pPr>
        <w:pStyle w:val="Heading2"/>
      </w:pPr>
      <w:r>
        <w:t>Issues found and fixed during testing</w:t>
      </w:r>
    </w:p>
    <w:p>
      <w:pPr>
        <w:pStyle w:val="ListBullet"/>
      </w:pPr>
      <w:r>
        <w:t>Initial full-collection 404s were caused by Postman collection variables (app_id, js_key, base_url) having no "Current Value" set — only "Initial Value" carried over from import, so requests went out with unresolved credentials.</w:t>
      </w:r>
    </w:p>
    <w:p>
      <w:pPr>
        <w:pStyle w:val="ListBullet"/>
      </w:pPr>
      <w:r>
        <w:t>Fixed by populating Current Value for all variables with the real Back4App App ID / JS Key and starting the local dev server for the AI routes.</w:t>
      </w:r>
    </w:p>
    <w:p>
      <w:pPr>
        <w:pStyle w:val="Heading2"/>
      </w:pPr>
      <w:r>
        <w:t>Known open items</w:t>
      </w:r>
    </w:p>
    <w:p>
      <w:pPr>
        <w:pStyle w:val="ListBullet"/>
      </w:pPr>
      <w:r>
        <w:t>Get Conversations and Delete Conversation still return 404 — Delete Conversation is confirmed to be using a hardcoded placeholder object ID; Get Conversations root cause is still being investigated.</w:t>
      </w:r>
    </w:p>
    <w:p>
      <w:pPr>
        <w:pStyle w:val="Heading1"/>
      </w:pPr>
      <w:r>
        <w:t>5. Cost Analysis Summary</w:t>
      </w:r>
    </w:p>
    <w:p>
      <w:r>
        <w:t>Full breakdown in COST_ANALYSIS.md. Groq is billed per token; Back4App and Netlify are free at demo scale.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Scenario</w:t>
            </w:r>
          </w:p>
        </w:tc>
        <w:tc>
          <w:tcPr>
            <w:tcW w:type="dxa" w:w="1728"/>
          </w:tcPr>
          <w:p>
            <w:r>
              <w:rPr>
                <w:b/>
              </w:rPr>
              <w:t>Groq (AI)</w:t>
            </w:r>
          </w:p>
        </w:tc>
        <w:tc>
          <w:tcPr>
            <w:tcW w:type="dxa" w:w="1728"/>
          </w:tcPr>
          <w:p>
            <w:r>
              <w:rPr>
                <w:b/>
              </w:rPr>
              <w:t>Back4App</w:t>
            </w:r>
          </w:p>
        </w:tc>
        <w:tc>
          <w:tcPr>
            <w:tcW w:type="dxa" w:w="1728"/>
          </w:tcPr>
          <w:p>
            <w:r>
              <w:rPr>
                <w:b/>
              </w:rPr>
              <w:t>Netlify</w:t>
            </w:r>
          </w:p>
        </w:tc>
        <w:tc>
          <w:tcPr>
            <w:tcW w:type="dxa" w:w="1728"/>
          </w:tcPr>
          <w:p>
            <w:r>
              <w:rPr>
                <w:b/>
              </w:rPr>
              <w:t>Total</w:t>
            </w:r>
          </w:p>
        </w:tc>
      </w:tr>
      <w:tr>
        <w:tc>
          <w:tcPr>
            <w:tcW w:type="dxa" w:w="1728"/>
          </w:tcPr>
          <w:p>
            <w:r>
              <w:t>Demo only (1–5 users)</w:t>
            </w:r>
          </w:p>
        </w:tc>
        <w:tc>
          <w:tcPr>
            <w:tcW w:type="dxa" w:w="1728"/>
          </w:tcPr>
          <w:p>
            <w:r>
              <w:t>&lt; $0.05</w:t>
            </w:r>
          </w:p>
        </w:tc>
        <w:tc>
          <w:tcPr>
            <w:tcW w:type="dxa" w:w="1728"/>
          </w:tcPr>
          <w:p>
            <w:r>
              <w:t>Free</w:t>
            </w:r>
          </w:p>
        </w:tc>
        <w:tc>
          <w:tcPr>
            <w:tcW w:type="dxa" w:w="1728"/>
          </w:tcPr>
          <w:p>
            <w:r>
              <w:t>Free</w:t>
            </w:r>
          </w:p>
        </w:tc>
        <w:tc>
          <w:tcPr>
            <w:tcW w:type="dxa" w:w="1728"/>
          </w:tcPr>
          <w:p>
            <w:r>
              <w:t>~$0</w:t>
            </w:r>
          </w:p>
        </w:tc>
      </w:tr>
      <w:tr>
        <w:tc>
          <w:tcPr>
            <w:tcW w:type="dxa" w:w="1728"/>
          </w:tcPr>
          <w:p>
            <w:r>
              <w:t>Small class (100 users, light)</w:t>
            </w:r>
          </w:p>
        </w:tc>
        <w:tc>
          <w:tcPr>
            <w:tcW w:type="dxa" w:w="1728"/>
          </w:tcPr>
          <w:p>
            <w:r>
              <w:t>~$5</w:t>
            </w:r>
          </w:p>
        </w:tc>
        <w:tc>
          <w:tcPr>
            <w:tcW w:type="dxa" w:w="1728"/>
          </w:tcPr>
          <w:p>
            <w:r>
              <w:t>Free</w:t>
            </w:r>
          </w:p>
        </w:tc>
        <w:tc>
          <w:tcPr>
            <w:tcW w:type="dxa" w:w="1728"/>
          </w:tcPr>
          <w:p>
            <w:r>
              <w:t>Free</w:t>
            </w:r>
          </w:p>
        </w:tc>
        <w:tc>
          <w:tcPr>
            <w:tcW w:type="dxa" w:w="1728"/>
          </w:tcPr>
          <w:p>
            <w:r>
              <w:t>~$5</w:t>
            </w:r>
          </w:p>
        </w:tc>
      </w:tr>
      <w:tr>
        <w:tc>
          <w:tcPr>
            <w:tcW w:type="dxa" w:w="1728"/>
          </w:tcPr>
          <w:p>
            <w:r>
              <w:t>Medium (100 users, active)</w:t>
            </w:r>
          </w:p>
        </w:tc>
        <w:tc>
          <w:tcPr>
            <w:tcW w:type="dxa" w:w="1728"/>
          </w:tcPr>
          <w:p>
            <w:r>
              <w:t>~$23.64</w:t>
            </w:r>
          </w:p>
        </w:tc>
        <w:tc>
          <w:tcPr>
            <w:tcW w:type="dxa" w:w="1728"/>
          </w:tcPr>
          <w:p>
            <w:r>
              <w:t>$25</w:t>
            </w:r>
          </w:p>
        </w:tc>
        <w:tc>
          <w:tcPr>
            <w:tcW w:type="dxa" w:w="1728"/>
          </w:tcPr>
          <w:p>
            <w:r>
              <w:t>Free</w:t>
            </w:r>
          </w:p>
        </w:tc>
        <w:tc>
          <w:tcPr>
            <w:tcW w:type="dxa" w:w="1728"/>
          </w:tcPr>
          <w:p>
            <w:r>
              <w:t>~$48.64</w:t>
            </w:r>
          </w:p>
        </w:tc>
      </w:tr>
    </w:tbl>
    <w:p/>
    <w:p>
      <w:pPr>
        <w:pStyle w:val="Heading1"/>
      </w:pPr>
      <w:r>
        <w:t>6. Remaining Work</w:t>
      </w:r>
    </w:p>
    <w:p>
      <w:pPr>
        <w:pStyle w:val="ListBullet"/>
      </w:pPr>
      <w:r>
        <w:t>Resolve the two open Postman test failures (Get/Delete Conversation)</w:t>
      </w:r>
    </w:p>
    <w:p>
      <w:pPr>
        <w:pStyle w:val="ListBullet"/>
      </w:pPr>
      <w:r>
        <w:t>Record the 3–5 minute demo video and link it in the README</w:t>
      </w:r>
    </w:p>
    <w:p>
      <w:pPr>
        <w:pStyle w:val="ListBullet"/>
      </w:pPr>
      <w:r>
        <w:t>Confirm the Netlify deployment is live and publicly reachable</w:t>
      </w:r>
    </w:p>
    <w:p>
      <w:pPr>
        <w:pStyle w:val="ListBullet"/>
      </w:pPr>
      <w:r>
        <w:t>Final documentation and Git history cleanup before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