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2CB99" w14:textId="1493CD35" w:rsidR="00716DA4" w:rsidRPr="00716DA4" w:rsidRDefault="00716DA4" w:rsidP="00716DA4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</w:pPr>
      <w:r w:rsidRPr="00716DA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WELCOME!</w:t>
      </w:r>
    </w:p>
    <w:p w14:paraId="1C299D47" w14:textId="77777777" w:rsidR="00716DA4" w:rsidRDefault="00716DA4" w:rsidP="00716DA4"/>
    <w:p w14:paraId="03836777" w14:textId="77777777" w:rsidR="00716DA4" w:rsidRDefault="00716DA4" w:rsidP="00716DA4">
      <w:r w:rsidRPr="00716DA4">
        <w:rPr>
          <w:b/>
          <w:bCs/>
        </w:rPr>
        <w:t>RAJ Bank</w:t>
      </w:r>
      <w:r>
        <w:t xml:space="preserve"> is one of India’s leading private banks and was among the first to receive approval from the Reserve Bank of India (RBI) to set up a private sector bank in 2020.</w:t>
      </w:r>
    </w:p>
    <w:p w14:paraId="6324FC52" w14:textId="77777777" w:rsidR="00716DA4" w:rsidRDefault="00716DA4" w:rsidP="00716DA4">
      <w:r>
        <w:t xml:space="preserve">Today, </w:t>
      </w:r>
      <w:r w:rsidRPr="00716DA4">
        <w:rPr>
          <w:b/>
          <w:bCs/>
        </w:rPr>
        <w:t>RAJ Bank</w:t>
      </w:r>
      <w:r>
        <w:t xml:space="preserve"> has a banking network of 5,326 branches and </w:t>
      </w:r>
      <w:proofErr w:type="gramStart"/>
      <w:r>
        <w:t>14,996  ATMs</w:t>
      </w:r>
      <w:proofErr w:type="gramEnd"/>
      <w:r>
        <w:t xml:space="preserve"> spread across 2,825 cities and towns.</w:t>
      </w:r>
    </w:p>
    <w:p w14:paraId="1CF0C98E" w14:textId="77777777" w:rsidR="00716DA4" w:rsidRDefault="00716DA4" w:rsidP="00716DA4"/>
    <w:p w14:paraId="79C26D73" w14:textId="70D921C4" w:rsidR="00716DA4" w:rsidRPr="00716DA4" w:rsidRDefault="00716DA4" w:rsidP="00716D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716DA4">
        <w:rPr>
          <w:b/>
          <w:bCs/>
          <w:sz w:val="32"/>
          <w:szCs w:val="32"/>
        </w:rPr>
        <w:t xml:space="preserve">Retail Banking </w:t>
      </w:r>
    </w:p>
    <w:p w14:paraId="5D7022B1" w14:textId="08427725" w:rsidR="00716DA4" w:rsidRPr="00716DA4" w:rsidRDefault="00716DA4" w:rsidP="00716DA4">
      <w:pPr>
        <w:pStyle w:val="ListParagraph"/>
        <w:rPr>
          <w:b/>
          <w:bCs/>
          <w:sz w:val="32"/>
          <w:szCs w:val="32"/>
        </w:rPr>
      </w:pPr>
      <w:r w:rsidRPr="00716DA4">
        <w:drawing>
          <wp:inline distT="0" distB="0" distL="0" distR="0" wp14:anchorId="78E1739F" wp14:editId="7C1D88E7">
            <wp:extent cx="21717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D7E7" w14:textId="77777777" w:rsidR="00716DA4" w:rsidRDefault="00716DA4" w:rsidP="00716DA4">
      <w:r w:rsidRPr="00716DA4">
        <w:rPr>
          <w:b/>
          <w:bCs/>
        </w:rPr>
        <w:t>RAJ Bank</w:t>
      </w:r>
      <w:r>
        <w:t xml:space="preserve"> offers a diverse range of financial products and banking services to customers through a growing branch and ATM network and digital channels such as </w:t>
      </w:r>
      <w:proofErr w:type="spellStart"/>
      <w:r>
        <w:t>Netbanking</w:t>
      </w:r>
      <w:proofErr w:type="spellEnd"/>
      <w:r>
        <w:t xml:space="preserve">, </w:t>
      </w:r>
      <w:proofErr w:type="spellStart"/>
      <w:r>
        <w:t>Phonebanking</w:t>
      </w:r>
      <w:proofErr w:type="spellEnd"/>
      <w:r>
        <w:t xml:space="preserve"> and </w:t>
      </w:r>
      <w:proofErr w:type="spellStart"/>
      <w:r>
        <w:t>MobileBanking</w:t>
      </w:r>
      <w:proofErr w:type="spellEnd"/>
      <w:r>
        <w:t>.</w:t>
      </w:r>
    </w:p>
    <w:p w14:paraId="69808DF6" w14:textId="77777777" w:rsidR="00716DA4" w:rsidRDefault="00716DA4" w:rsidP="00716DA4"/>
    <w:p w14:paraId="03D2F66E" w14:textId="77777777" w:rsidR="00716DA4" w:rsidRPr="00716DA4" w:rsidRDefault="00716DA4" w:rsidP="00716DA4">
      <w:pPr>
        <w:rPr>
          <w:b/>
          <w:bCs/>
          <w:sz w:val="32"/>
          <w:szCs w:val="32"/>
        </w:rPr>
      </w:pPr>
      <w:r w:rsidRPr="00716DA4">
        <w:rPr>
          <w:b/>
          <w:bCs/>
          <w:sz w:val="32"/>
          <w:szCs w:val="32"/>
        </w:rPr>
        <w:t>2. Wholesale Banking</w:t>
      </w:r>
    </w:p>
    <w:p w14:paraId="4F448831" w14:textId="7C7E94E3" w:rsidR="00716DA4" w:rsidRDefault="00716DA4" w:rsidP="00716DA4">
      <w:r>
        <w:t xml:space="preserve">            </w:t>
      </w:r>
      <w:r w:rsidRPr="00716DA4">
        <w:drawing>
          <wp:inline distT="0" distB="0" distL="0" distR="0" wp14:anchorId="1F22C97E" wp14:editId="1498B886">
            <wp:extent cx="21717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9C6A" w14:textId="77777777" w:rsidR="00716DA4" w:rsidRDefault="00716DA4" w:rsidP="00716DA4">
      <w:r>
        <w:t>HDFC Bank offers a wide gamut of commercial and transactional banking services to businesses and organizations of all sizes. Our services include working capital finance, trade services, transactional services and cash management.</w:t>
      </w:r>
    </w:p>
    <w:p w14:paraId="3E625577" w14:textId="77777777" w:rsidR="00716DA4" w:rsidRDefault="00716DA4" w:rsidP="00716DA4"/>
    <w:p w14:paraId="5D759098" w14:textId="77777777" w:rsidR="00716DA4" w:rsidRPr="00716DA4" w:rsidRDefault="00716DA4" w:rsidP="00716DA4">
      <w:pPr>
        <w:rPr>
          <w:b/>
          <w:bCs/>
          <w:sz w:val="32"/>
          <w:szCs w:val="32"/>
        </w:rPr>
      </w:pPr>
      <w:r w:rsidRPr="00716DA4">
        <w:rPr>
          <w:b/>
          <w:bCs/>
          <w:sz w:val="32"/>
          <w:szCs w:val="32"/>
        </w:rPr>
        <w:t>3. Treasury</w:t>
      </w:r>
    </w:p>
    <w:p w14:paraId="0238F34F" w14:textId="10F18EED" w:rsidR="00716DA4" w:rsidRDefault="00716DA4" w:rsidP="00716DA4">
      <w:r>
        <w:t xml:space="preserve">            </w:t>
      </w:r>
      <w:r w:rsidRPr="00716DA4">
        <w:drawing>
          <wp:inline distT="0" distB="0" distL="0" distR="0" wp14:anchorId="1E04DAD7" wp14:editId="3B4C1B2F">
            <wp:extent cx="21717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E860" w14:textId="77777777" w:rsidR="00716DA4" w:rsidRDefault="00716DA4" w:rsidP="00716DA4">
      <w:r>
        <w:t xml:space="preserve">Under our treasury services, we help businesses generate better returns on their funds and manage financial risk. We focus on three main product areas: foreign exchange and derivatives, local currency money market and debt securities, and </w:t>
      </w:r>
      <w:proofErr w:type="spellStart"/>
      <w:r>
        <w:t>equities.</w:t>
      </w:r>
      <w:proofErr w:type="spellEnd"/>
    </w:p>
    <w:p w14:paraId="69D26BE7" w14:textId="7A28BBB5" w:rsidR="00716DA4" w:rsidRDefault="00716DA4" w:rsidP="00716DA4">
      <w:pPr>
        <w:rPr>
          <w:rFonts w:ascii="Arial" w:eastAsia="Times New Roman" w:hAnsi="Arial" w:cs="Arial"/>
          <w:b/>
          <w:bCs/>
          <w:color w:val="444444"/>
          <w:sz w:val="36"/>
          <w:szCs w:val="36"/>
          <w:u w:val="single"/>
          <w:lang w:eastAsia="en-IN"/>
        </w:rPr>
      </w:pPr>
      <w:r w:rsidRPr="00716DA4">
        <w:rPr>
          <w:rFonts w:ascii="Arial" w:eastAsia="Times New Roman" w:hAnsi="Arial" w:cs="Arial"/>
          <w:b/>
          <w:bCs/>
          <w:color w:val="444444"/>
          <w:sz w:val="36"/>
          <w:szCs w:val="36"/>
          <w:u w:val="single"/>
          <w:lang w:eastAsia="en-IN"/>
        </w:rPr>
        <w:lastRenderedPageBreak/>
        <w:t>Awards</w:t>
      </w:r>
    </w:p>
    <w:p w14:paraId="07B5FAA8" w14:textId="6B5DA1B9" w:rsidR="00716DA4" w:rsidRDefault="00716DA4" w:rsidP="00716DA4">
      <w:pPr>
        <w:rPr>
          <w:rFonts w:ascii="Arial" w:eastAsia="Times New Roman" w:hAnsi="Arial" w:cs="Arial"/>
          <w:b/>
          <w:bCs/>
          <w:color w:val="444444"/>
          <w:sz w:val="36"/>
          <w:szCs w:val="36"/>
          <w:u w:val="single"/>
          <w:lang w:eastAsia="en-IN"/>
        </w:rPr>
      </w:pPr>
    </w:p>
    <w:p w14:paraId="021213DF" w14:textId="43563905" w:rsidR="00716DA4" w:rsidRDefault="00716DA4" w:rsidP="00716DA4">
      <w:r w:rsidRPr="00716DA4">
        <w:drawing>
          <wp:inline distT="0" distB="0" distL="0" distR="0" wp14:anchorId="26E62DC8" wp14:editId="67772859">
            <wp:extent cx="229552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DA4">
        <w:rPr>
          <w:b/>
          <w:bCs/>
          <w:sz w:val="28"/>
          <w:szCs w:val="28"/>
          <w:u w:val="single"/>
        </w:rPr>
        <w:t>INDIA’S BEST BANK</w:t>
      </w:r>
    </w:p>
    <w:p w14:paraId="5DD64D28" w14:textId="77B3AF35" w:rsidR="00716DA4" w:rsidRDefault="00716DA4" w:rsidP="00716DA4">
      <w:pPr>
        <w:rPr>
          <w:b/>
          <w:bCs/>
          <w:sz w:val="28"/>
          <w:szCs w:val="28"/>
          <w:u w:val="single"/>
        </w:rPr>
      </w:pPr>
      <w:r w:rsidRPr="00716DA4">
        <w:drawing>
          <wp:inline distT="0" distB="0" distL="0" distR="0" wp14:anchorId="59902BB9" wp14:editId="0AEA4CB9">
            <wp:extent cx="229552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DA4">
        <w:rPr>
          <w:b/>
          <w:bCs/>
          <w:sz w:val="28"/>
          <w:szCs w:val="28"/>
          <w:u w:val="single"/>
        </w:rPr>
        <w:t>INDIA’S OUTSTANDING COMPANIES POLL</w:t>
      </w:r>
    </w:p>
    <w:p w14:paraId="4355802F" w14:textId="422375B3" w:rsidR="00716DA4" w:rsidRDefault="00716DA4" w:rsidP="00716DA4">
      <w:pPr>
        <w:rPr>
          <w:b/>
          <w:bCs/>
          <w:sz w:val="28"/>
          <w:szCs w:val="28"/>
          <w:u w:val="single"/>
        </w:rPr>
      </w:pPr>
    </w:p>
    <w:p w14:paraId="656719B5" w14:textId="74A053AE" w:rsidR="00716DA4" w:rsidRDefault="00716DA4" w:rsidP="00716DA4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444444"/>
          <w:sz w:val="30"/>
          <w:szCs w:val="30"/>
        </w:rPr>
      </w:pPr>
      <w:r>
        <w:rPr>
          <w:rFonts w:ascii="Arial" w:hAnsi="Arial" w:cs="Arial"/>
          <w:b w:val="0"/>
          <w:bCs w:val="0"/>
          <w:color w:val="444444"/>
          <w:sz w:val="30"/>
          <w:szCs w:val="30"/>
        </w:rPr>
        <w:t xml:space="preserve">Board </w:t>
      </w:r>
      <w:proofErr w:type="gramStart"/>
      <w:r>
        <w:rPr>
          <w:rFonts w:ascii="Arial" w:hAnsi="Arial" w:cs="Arial"/>
          <w:b w:val="0"/>
          <w:bCs w:val="0"/>
          <w:color w:val="444444"/>
          <w:sz w:val="30"/>
          <w:szCs w:val="30"/>
        </w:rPr>
        <w:t>Of</w:t>
      </w:r>
      <w:proofErr w:type="gramEnd"/>
      <w:r>
        <w:rPr>
          <w:rFonts w:ascii="Arial" w:hAnsi="Arial" w:cs="Arial"/>
          <w:b w:val="0"/>
          <w:bCs w:val="0"/>
          <w:color w:val="444444"/>
          <w:sz w:val="30"/>
          <w:szCs w:val="30"/>
        </w:rPr>
        <w:t xml:space="preserve"> Directors</w:t>
      </w:r>
    </w:p>
    <w:p w14:paraId="45B73B3D" w14:textId="6FE4B098" w:rsidR="00716DA4" w:rsidRDefault="00716DA4" w:rsidP="00716DA4">
      <w:pPr>
        <w:pStyle w:val="Heading2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444444"/>
          <w:sz w:val="30"/>
          <w:szCs w:val="30"/>
        </w:rPr>
      </w:pPr>
      <w:r>
        <w:rPr>
          <w:rFonts w:ascii="Arial" w:hAnsi="Arial" w:cs="Arial"/>
          <w:b w:val="0"/>
          <w:bCs w:val="0"/>
          <w:color w:val="444444"/>
          <w:sz w:val="30"/>
          <w:szCs w:val="30"/>
        </w:rPr>
        <w:t>RAJLAXMI SINGH</w:t>
      </w:r>
    </w:p>
    <w:p w14:paraId="3357A2BE" w14:textId="43F35525" w:rsidR="00716DA4" w:rsidRDefault="00716DA4" w:rsidP="00716DA4">
      <w:pPr>
        <w:pStyle w:val="Heading2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444444"/>
          <w:sz w:val="30"/>
          <w:szCs w:val="30"/>
        </w:rPr>
      </w:pPr>
      <w:r>
        <w:rPr>
          <w:rFonts w:ascii="Arial" w:hAnsi="Arial" w:cs="Arial"/>
          <w:b w:val="0"/>
          <w:bCs w:val="0"/>
          <w:color w:val="444444"/>
          <w:sz w:val="30"/>
          <w:szCs w:val="30"/>
        </w:rPr>
        <w:t>DULQUER SALMAN</w:t>
      </w:r>
    </w:p>
    <w:p w14:paraId="69164561" w14:textId="29E732A0" w:rsidR="00716DA4" w:rsidRDefault="00716DA4" w:rsidP="00716DA4">
      <w:pPr>
        <w:pStyle w:val="Heading2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444444"/>
          <w:sz w:val="30"/>
          <w:szCs w:val="30"/>
        </w:rPr>
      </w:pPr>
      <w:r>
        <w:rPr>
          <w:rFonts w:ascii="Arial" w:hAnsi="Arial" w:cs="Arial"/>
          <w:b w:val="0"/>
          <w:bCs w:val="0"/>
          <w:color w:val="444444"/>
          <w:sz w:val="30"/>
          <w:szCs w:val="30"/>
        </w:rPr>
        <w:t>JOHN CENA</w:t>
      </w:r>
    </w:p>
    <w:p w14:paraId="258DE790" w14:textId="51E52A85" w:rsidR="00716DA4" w:rsidRDefault="00716DA4" w:rsidP="00716DA4">
      <w:pPr>
        <w:pStyle w:val="Heading2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444444"/>
          <w:sz w:val="30"/>
          <w:szCs w:val="30"/>
        </w:rPr>
      </w:pPr>
      <w:r>
        <w:rPr>
          <w:rFonts w:ascii="Arial" w:hAnsi="Arial" w:cs="Arial"/>
          <w:b w:val="0"/>
          <w:bCs w:val="0"/>
          <w:color w:val="444444"/>
          <w:sz w:val="30"/>
          <w:szCs w:val="30"/>
        </w:rPr>
        <w:t>ROMAN REIGNS</w:t>
      </w:r>
    </w:p>
    <w:p w14:paraId="5F9D0F66" w14:textId="2DEF80BE" w:rsidR="0095619E" w:rsidRDefault="0095619E" w:rsidP="00716DA4">
      <w:pPr>
        <w:pStyle w:val="Heading2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444444"/>
          <w:sz w:val="30"/>
          <w:szCs w:val="30"/>
        </w:rPr>
      </w:pPr>
      <w:r>
        <w:rPr>
          <w:rFonts w:ascii="Arial" w:hAnsi="Arial" w:cs="Arial"/>
          <w:b w:val="0"/>
          <w:bCs w:val="0"/>
          <w:color w:val="444444"/>
          <w:sz w:val="30"/>
          <w:szCs w:val="30"/>
        </w:rPr>
        <w:t>P.V. SINDHU</w:t>
      </w:r>
    </w:p>
    <w:p w14:paraId="14F2A7F3" w14:textId="71C2625E" w:rsidR="0095619E" w:rsidRDefault="0095619E" w:rsidP="0095619E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444444"/>
          <w:sz w:val="30"/>
          <w:szCs w:val="30"/>
        </w:rPr>
      </w:pPr>
      <w:r>
        <w:rPr>
          <w:rFonts w:ascii="Arial" w:hAnsi="Arial" w:cs="Arial"/>
          <w:b w:val="0"/>
          <w:bCs w:val="0"/>
          <w:color w:val="444444"/>
          <w:sz w:val="30"/>
          <w:szCs w:val="30"/>
        </w:rPr>
        <w:t>Management Team</w:t>
      </w:r>
    </w:p>
    <w:p w14:paraId="49449500" w14:textId="04FF4994" w:rsidR="0095619E" w:rsidRDefault="0095619E" w:rsidP="0095619E">
      <w:pPr>
        <w:pStyle w:val="Heading2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444444"/>
          <w:sz w:val="30"/>
          <w:szCs w:val="30"/>
        </w:rPr>
      </w:pPr>
      <w:r>
        <w:rPr>
          <w:rFonts w:ascii="Arial" w:hAnsi="Arial" w:cs="Arial"/>
          <w:b w:val="0"/>
          <w:bCs w:val="0"/>
          <w:color w:val="444444"/>
          <w:sz w:val="30"/>
          <w:szCs w:val="30"/>
        </w:rPr>
        <w:t>MS. DHONI</w:t>
      </w:r>
    </w:p>
    <w:p w14:paraId="50B65ADA" w14:textId="07E4BBC3" w:rsidR="0095619E" w:rsidRDefault="0095619E" w:rsidP="0095619E">
      <w:pPr>
        <w:pStyle w:val="Heading2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444444"/>
          <w:sz w:val="30"/>
          <w:szCs w:val="30"/>
        </w:rPr>
      </w:pPr>
      <w:r>
        <w:rPr>
          <w:rFonts w:ascii="Arial" w:hAnsi="Arial" w:cs="Arial"/>
          <w:b w:val="0"/>
          <w:bCs w:val="0"/>
          <w:color w:val="444444"/>
          <w:sz w:val="30"/>
          <w:szCs w:val="30"/>
        </w:rPr>
        <w:t>R. ASHWIN</w:t>
      </w:r>
    </w:p>
    <w:p w14:paraId="6D03DEE9" w14:textId="782096A2" w:rsidR="0095619E" w:rsidRDefault="0095619E" w:rsidP="0095619E">
      <w:pPr>
        <w:pStyle w:val="Heading2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444444"/>
          <w:sz w:val="30"/>
          <w:szCs w:val="30"/>
        </w:rPr>
      </w:pPr>
      <w:r>
        <w:rPr>
          <w:rFonts w:ascii="Arial" w:hAnsi="Arial" w:cs="Arial"/>
          <w:b w:val="0"/>
          <w:bCs w:val="0"/>
          <w:color w:val="444444"/>
          <w:sz w:val="30"/>
          <w:szCs w:val="30"/>
        </w:rPr>
        <w:t>R. JADEJA</w:t>
      </w:r>
    </w:p>
    <w:p w14:paraId="153FB8D8" w14:textId="23ECE3A0" w:rsidR="0095619E" w:rsidRPr="00716DA4" w:rsidRDefault="0095619E" w:rsidP="0095619E">
      <w:pPr>
        <w:pStyle w:val="Heading2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444444"/>
          <w:sz w:val="30"/>
          <w:szCs w:val="30"/>
        </w:rPr>
      </w:pPr>
      <w:r>
        <w:rPr>
          <w:rFonts w:ascii="Arial" w:hAnsi="Arial" w:cs="Arial"/>
          <w:b w:val="0"/>
          <w:bCs w:val="0"/>
          <w:color w:val="444444"/>
          <w:sz w:val="30"/>
          <w:szCs w:val="30"/>
        </w:rPr>
        <w:t>SAINA NEHWAL</w:t>
      </w:r>
    </w:p>
    <w:p w14:paraId="48CC8B5C" w14:textId="77777777" w:rsidR="00716DA4" w:rsidRDefault="00716DA4" w:rsidP="00716DA4"/>
    <w:p w14:paraId="54A24C3D" w14:textId="77777777" w:rsidR="007409DD" w:rsidRDefault="0095619E"/>
    <w:sectPr w:rsidR="0074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32DD8"/>
    <w:multiLevelType w:val="hybridMultilevel"/>
    <w:tmpl w:val="8314F646"/>
    <w:lvl w:ilvl="0" w:tplc="333C0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D37370"/>
    <w:multiLevelType w:val="hybridMultilevel"/>
    <w:tmpl w:val="88DE1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5A30"/>
    <w:multiLevelType w:val="hybridMultilevel"/>
    <w:tmpl w:val="2776581A"/>
    <w:lvl w:ilvl="0" w:tplc="B49AE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AF176C5"/>
    <w:multiLevelType w:val="hybridMultilevel"/>
    <w:tmpl w:val="1EB6B1E4"/>
    <w:lvl w:ilvl="0" w:tplc="33D6F60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3E9405F0"/>
    <w:multiLevelType w:val="hybridMultilevel"/>
    <w:tmpl w:val="54FC9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A4"/>
    <w:rsid w:val="00716DA4"/>
    <w:rsid w:val="007F44FD"/>
    <w:rsid w:val="008209B9"/>
    <w:rsid w:val="0095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3395"/>
  <w15:chartTrackingRefBased/>
  <w15:docId w15:val="{5891CEA2-4D76-4BFB-BEEB-D79539F4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6D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0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2020-10-16T01:35:00Z</dcterms:created>
  <dcterms:modified xsi:type="dcterms:W3CDTF">2020-10-16T01:48:00Z</dcterms:modified>
</cp:coreProperties>
</file>