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r>
        <w:drawing>
          <wp:inline distT="0" distB="0" distL="114300" distR="114300">
            <wp:extent cx="5026660" cy="2675255"/>
            <wp:effectExtent l="0" t="0" r="254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r>
        <w:rPr>
          <w:rFonts w:hint="default"/>
          <w:lang w:val="en-US"/>
        </w:rPr>
        <w:t xml:space="preserve">                                    </w:t>
      </w:r>
      <w:r>
        <w:drawing>
          <wp:inline distT="0" distB="0" distL="114300" distR="114300">
            <wp:extent cx="2830195" cy="4227195"/>
            <wp:effectExtent l="0" t="0" r="4445" b="9525"/>
            <wp:docPr id="2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431665" cy="2887345"/>
            <wp:effectExtent l="0" t="0" r="3175" b="8255"/>
            <wp:docPr id="3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1860" cy="3491230"/>
            <wp:effectExtent l="0" t="0" r="2540" b="13970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64D3B"/>
    <w:rsid w:val="528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2021-02-20T10:24:00Z</dcterms:created>
  <dc:creator>ASUS</dc:creator>
  <cp:lastModifiedBy>SP Abinash</cp:lastModifiedBy>
  <dcterms:modified xsi:type="dcterms:W3CDTF">2021-02-20T10:58:59Z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