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A1759" w14:textId="14996A85" w:rsidR="0011759F" w:rsidRDefault="0011759F">
      <w:r>
        <w:t>Information regarding 2 promoter members belonging to ladies / backward class/</w:t>
      </w:r>
      <w:proofErr w:type="spellStart"/>
      <w:r>
        <w:t>ebc</w:t>
      </w:r>
      <w:proofErr w:type="spellEnd"/>
      <w:r>
        <w:t>:</w:t>
      </w:r>
    </w:p>
    <w:p w14:paraId="5C98206B" w14:textId="062E0C2A" w:rsidR="0011759F" w:rsidRDefault="0011759F">
      <w:r>
        <w:t>Add detail of the two members:</w:t>
      </w:r>
    </w:p>
    <w:p w14:paraId="2F9548D4" w14:textId="77777777" w:rsidR="0011759F" w:rsidRDefault="0011759F"/>
    <w:sectPr w:rsidR="0011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9F"/>
    <w:rsid w:val="001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07B1"/>
  <w15:chartTrackingRefBased/>
  <w15:docId w15:val="{D7E5CB88-6497-400B-B0CF-5C4DE76C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2020-06-29T11:05:00Z</dcterms:created>
  <dcterms:modified xsi:type="dcterms:W3CDTF">2020-06-29T11:07:00Z</dcterms:modified>
</cp:coreProperties>
</file>