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1DA2" w14:textId="635191A2" w:rsidR="00490905" w:rsidRDefault="00490905">
      <w:r>
        <w:t>Plan of the proposed bank for next 3 years regarding share capital, reserve funds, deposits and loans:</w:t>
      </w:r>
    </w:p>
    <w:p w14:paraId="4B4CE8E4" w14:textId="0F3296A7" w:rsidR="00490905" w:rsidRDefault="00490905">
      <w:proofErr w:type="gramStart"/>
      <w:r>
        <w:t>Again</w:t>
      </w:r>
      <w:proofErr w:type="gramEnd"/>
      <w:r>
        <w:t xml:space="preserve"> take from the business plan</w:t>
      </w:r>
    </w:p>
    <w:sectPr w:rsidR="00490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05"/>
    <w:rsid w:val="0049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0372"/>
  <w15:chartTrackingRefBased/>
  <w15:docId w15:val="{3D6BD37F-CAB7-46AD-8F52-71E05C25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2020-06-29T10:41:00Z</dcterms:created>
  <dcterms:modified xsi:type="dcterms:W3CDTF">2020-06-29T10:43:00Z</dcterms:modified>
</cp:coreProperties>
</file>