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6D25" w14:textId="071E36D6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FPGA-Accelerated Post-Quantum Cryptography: Kyber-512 Accelerator on PYNQ-Z2</w:t>
      </w:r>
    </w:p>
    <w:p w14:paraId="6896082B" w14:textId="77777777" w:rsidR="00523196" w:rsidRPr="00523196" w:rsidRDefault="00523196" w:rsidP="00523196">
      <w:r w:rsidRPr="00523196">
        <w:t>Student Name: [Your Name]</w:t>
      </w:r>
    </w:p>
    <w:p w14:paraId="5EC450C1" w14:textId="77777777" w:rsidR="00523196" w:rsidRPr="00523196" w:rsidRDefault="00523196" w:rsidP="00523196">
      <w:r w:rsidRPr="00523196">
        <w:t>Target Board: TUL PYNQ-Z2 (Xilinx Zynq-7020 SoC)</w:t>
      </w:r>
    </w:p>
    <w:p w14:paraId="3874CDC6" w14:textId="2DB7998C" w:rsidR="00523196" w:rsidRPr="00523196" w:rsidRDefault="00523196" w:rsidP="00523196">
      <w:r w:rsidRPr="00523196">
        <w:t>Algorithm: ML-KEM (Kyber-512) – NTT, Pointwise Multiplication, &amp; Inverse NTT</w:t>
      </w:r>
    </w:p>
    <w:p w14:paraId="7406EC2F" w14:textId="77777777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1. Project Overview</w:t>
      </w:r>
    </w:p>
    <w:p w14:paraId="489FBD50" w14:textId="6CA296E8" w:rsidR="00523196" w:rsidRPr="00523196" w:rsidRDefault="00523196" w:rsidP="00523196">
      <w:r w:rsidRPr="00523196">
        <w:t xml:space="preserve">This project implements a hardware accelerator for the core arithmetic operations of </w:t>
      </w:r>
      <w:r w:rsidRPr="00523196">
        <w:rPr>
          <w:b/>
          <w:bCs/>
        </w:rPr>
        <w:t>ML-KEM (Kyber-512)</w:t>
      </w:r>
      <w:r w:rsidRPr="00523196">
        <w:t xml:space="preserve">, the NIST-standardized Post-Quantum Cryptography algorithm. The objective was to offload the computationally intensive polynomial math from the CPU to an FPGA IP Core using </w:t>
      </w:r>
      <w:r w:rsidRPr="00523196">
        <w:rPr>
          <w:b/>
          <w:bCs/>
        </w:rPr>
        <w:t>Vitis HLS</w:t>
      </w:r>
      <w:r w:rsidRPr="00523196">
        <w:t>.</w:t>
      </w:r>
    </w:p>
    <w:p w14:paraId="17D12AE8" w14:textId="191FAEEE" w:rsidR="00523196" w:rsidRPr="00523196" w:rsidRDefault="00523196" w:rsidP="00523196">
      <w:r w:rsidRPr="00523196">
        <w:t xml:space="preserve">The final design features a fully pipelined dataflow architecture executing the </w:t>
      </w:r>
      <w:r w:rsidRPr="00523196">
        <w:rPr>
          <w:b/>
          <w:bCs/>
        </w:rPr>
        <w:t>Number Theoretic Transform (NTT)</w:t>
      </w:r>
      <w:r w:rsidRPr="00523196">
        <w:t xml:space="preserve">, </w:t>
      </w:r>
      <w:r w:rsidRPr="00523196">
        <w:rPr>
          <w:b/>
          <w:bCs/>
        </w:rPr>
        <w:t>Pointwise Multiplication (PWM)</w:t>
      </w:r>
      <w:r w:rsidRPr="00523196">
        <w:t xml:space="preserve">, and </w:t>
      </w:r>
      <w:r w:rsidRPr="00523196">
        <w:rPr>
          <w:b/>
          <w:bCs/>
        </w:rPr>
        <w:t>Inverse NTT (</w:t>
      </w:r>
      <w:proofErr w:type="spellStart"/>
      <w:r w:rsidRPr="00523196">
        <w:rPr>
          <w:b/>
          <w:bCs/>
        </w:rPr>
        <w:t>iNTT</w:t>
      </w:r>
      <w:proofErr w:type="spellEnd"/>
      <w:r w:rsidRPr="00523196">
        <w:rPr>
          <w:b/>
          <w:bCs/>
        </w:rPr>
        <w:t>)</w:t>
      </w:r>
      <w:r w:rsidRPr="00523196">
        <w:t>. The accelerator successfully processes continuous streams of polynomial coefficients (q=3329) and has been verified for bit-accurate correctness against a Python "Golden Model" on the PYNQ-Z2 platform.</w:t>
      </w:r>
    </w:p>
    <w:p w14:paraId="4E67C0CD" w14:textId="3E459352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2. System Architecture &amp; Workflow</w:t>
      </w:r>
    </w:p>
    <w:p w14:paraId="7D5C4CFD" w14:textId="3388744A" w:rsidR="00523196" w:rsidRPr="00523196" w:rsidRDefault="00523196" w:rsidP="00523196">
      <w:r w:rsidRPr="00523196">
        <w:t>The design follows an "Infrastructure First" approach, prioritizing data stability and timing closure before algorithmic complexity.</w:t>
      </w:r>
    </w:p>
    <w:p w14:paraId="590281EA" w14:textId="5B0FA932" w:rsidR="00523196" w:rsidRPr="00523196" w:rsidRDefault="00523196" w:rsidP="00523196">
      <w:pPr>
        <w:numPr>
          <w:ilvl w:val="0"/>
          <w:numId w:val="9"/>
        </w:numPr>
      </w:pPr>
      <w:r w:rsidRPr="00523196">
        <w:rPr>
          <w:b/>
          <w:bCs/>
        </w:rPr>
        <w:t>Streaming Interface:</w:t>
      </w:r>
      <w:r w:rsidRPr="00523196">
        <w:t xml:space="preserve"> The design utilizes </w:t>
      </w:r>
      <w:r w:rsidRPr="00523196">
        <w:rPr>
          <w:b/>
          <w:bCs/>
        </w:rPr>
        <w:t>AXI4-Stream</w:t>
      </w:r>
      <w:r w:rsidRPr="00523196">
        <w:t xml:space="preserve"> ports rather than traditional memory-mapped AXI Master interfaces. This allows the Zynq Processing System (PS) to push data directly to the Programmable Logic (PL) via </w:t>
      </w:r>
      <w:r w:rsidRPr="00523196">
        <w:rPr>
          <w:b/>
          <w:bCs/>
        </w:rPr>
        <w:t>AXI DMA</w:t>
      </w:r>
      <w:r w:rsidRPr="00523196">
        <w:t xml:space="preserve"> in burst mode, maximizing bandwidth.</w:t>
      </w:r>
    </w:p>
    <w:p w14:paraId="503EDF86" w14:textId="39F383DE" w:rsidR="00523196" w:rsidRPr="00523196" w:rsidRDefault="00523196" w:rsidP="00523196">
      <w:pPr>
        <w:numPr>
          <w:ilvl w:val="0"/>
          <w:numId w:val="9"/>
        </w:numPr>
      </w:pPr>
      <w:r w:rsidRPr="00523196">
        <w:rPr>
          <w:b/>
          <w:bCs/>
        </w:rPr>
        <w:t>Memory Optimization (The Critical Fix):</w:t>
      </w:r>
      <w:r w:rsidRPr="00523196">
        <w:t xml:space="preserve"> A key achievement was resolving pipeline stalls caused by BRAM port conflicts. The internal polynomial buffers were explicitly mapped to </w:t>
      </w:r>
      <w:r w:rsidRPr="00523196">
        <w:rPr>
          <w:b/>
          <w:bCs/>
        </w:rPr>
        <w:t>LUTRAM (Distributed RAM)</w:t>
      </w:r>
      <w:r w:rsidRPr="00523196">
        <w:t xml:space="preserve"> using #pragma HLS BIND_STORAGE </w:t>
      </w:r>
      <w:r>
        <w:t>IMPL = LUTRAM</w:t>
      </w:r>
      <w:r w:rsidRPr="00523196">
        <w:t>. This enabled simultaneous multi-port access required by the Cooley-Tukey butterfly operations, preventing the "All Zeros" timing failure.</w:t>
      </w:r>
    </w:p>
    <w:p w14:paraId="391908DD" w14:textId="5B389AC4" w:rsidR="00523196" w:rsidRDefault="00523196" w:rsidP="00523196">
      <w:pPr>
        <w:numPr>
          <w:ilvl w:val="0"/>
          <w:numId w:val="9"/>
        </w:numPr>
      </w:pPr>
      <w:r w:rsidRPr="00523196">
        <w:rPr>
          <w:b/>
          <w:bCs/>
        </w:rPr>
        <w:t>Pipeline Structure:</w:t>
      </w:r>
      <w:r w:rsidRPr="00523196">
        <w:t xml:space="preserve"> The accelerator uses #pragma HLS DATAFLOW to execute the Load, NTT, PWM, </w:t>
      </w:r>
      <w:proofErr w:type="spellStart"/>
      <w:r w:rsidRPr="00523196">
        <w:t>iNTT</w:t>
      </w:r>
      <w:proofErr w:type="spellEnd"/>
      <w:r w:rsidRPr="00523196">
        <w:t xml:space="preserve">, and Store stages in parallel, achieving an Initiation Interval of </w:t>
      </w:r>
      <w:r w:rsidRPr="00523196">
        <w:rPr>
          <w:b/>
          <w:bCs/>
        </w:rPr>
        <w:t>II=1</w:t>
      </w:r>
      <w:r w:rsidRPr="00523196">
        <w:t xml:space="preserve"> (one coefficient processed per clock cycle).</w:t>
      </w:r>
    </w:p>
    <w:p w14:paraId="4B46F6D2" w14:textId="1143AD03" w:rsidR="00523196" w:rsidRDefault="00523196" w:rsidP="00523196">
      <w:pPr>
        <w:ind w:left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A006F8" wp14:editId="68A18B64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5410066" cy="2724150"/>
            <wp:effectExtent l="0" t="0" r="635" b="0"/>
            <wp:wrapNone/>
            <wp:docPr id="1146155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066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F810E" w14:textId="05CC7F7E" w:rsidR="00523196" w:rsidRDefault="00523196" w:rsidP="00523196">
      <w:pPr>
        <w:ind w:left="360"/>
      </w:pPr>
    </w:p>
    <w:p w14:paraId="28E03D13" w14:textId="024418A6" w:rsidR="00523196" w:rsidRDefault="00523196" w:rsidP="00523196">
      <w:pPr>
        <w:ind w:left="360"/>
      </w:pPr>
    </w:p>
    <w:p w14:paraId="6B8A4364" w14:textId="23B417FF" w:rsidR="00523196" w:rsidRDefault="00523196" w:rsidP="00523196">
      <w:pPr>
        <w:ind w:left="360"/>
      </w:pPr>
    </w:p>
    <w:p w14:paraId="1BFB7742" w14:textId="77777777" w:rsidR="00523196" w:rsidRDefault="00523196" w:rsidP="00523196">
      <w:pPr>
        <w:ind w:left="360"/>
      </w:pPr>
    </w:p>
    <w:p w14:paraId="345925B4" w14:textId="77777777" w:rsidR="00523196" w:rsidRDefault="00523196" w:rsidP="00523196">
      <w:pPr>
        <w:ind w:left="360"/>
      </w:pPr>
    </w:p>
    <w:p w14:paraId="648ADB7F" w14:textId="77777777" w:rsidR="00523196" w:rsidRDefault="00523196" w:rsidP="00523196">
      <w:pPr>
        <w:ind w:left="360"/>
      </w:pPr>
    </w:p>
    <w:p w14:paraId="0C38091B" w14:textId="77777777" w:rsidR="00523196" w:rsidRDefault="00523196" w:rsidP="00523196">
      <w:pPr>
        <w:ind w:left="360"/>
      </w:pPr>
    </w:p>
    <w:p w14:paraId="1B59089D" w14:textId="77777777" w:rsidR="00523196" w:rsidRDefault="00523196" w:rsidP="00523196">
      <w:pPr>
        <w:ind w:left="360"/>
      </w:pPr>
    </w:p>
    <w:p w14:paraId="044E4D76" w14:textId="141D1851" w:rsidR="00523196" w:rsidRPr="00523196" w:rsidRDefault="003B71E3" w:rsidP="003B71E3">
      <w:pPr>
        <w:ind w:left="360"/>
      </w:pPr>
      <w:r>
        <w:rPr>
          <w:noProof/>
        </w:rPr>
        <w:lastRenderedPageBreak/>
        <w:drawing>
          <wp:inline distT="0" distB="0" distL="0" distR="0" wp14:anchorId="44C99A3C" wp14:editId="26B5ECD5">
            <wp:extent cx="4819649" cy="2315845"/>
            <wp:effectExtent l="0" t="0" r="635" b="8255"/>
            <wp:docPr id="114804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712" cy="231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9E76" w14:textId="05617760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3. Implementation Details &amp; Deliverables</w:t>
      </w:r>
    </w:p>
    <w:p w14:paraId="0EF6EB56" w14:textId="0FFB6DD6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Algorithmic Core</w:t>
      </w:r>
    </w:p>
    <w:p w14:paraId="31AF0D3F" w14:textId="3B02032A" w:rsidR="00523196" w:rsidRPr="00523196" w:rsidRDefault="00523196" w:rsidP="00523196">
      <w:pPr>
        <w:numPr>
          <w:ilvl w:val="0"/>
          <w:numId w:val="10"/>
        </w:numPr>
      </w:pPr>
      <w:r w:rsidRPr="00523196">
        <w:rPr>
          <w:b/>
          <w:bCs/>
        </w:rPr>
        <w:t>NTT/</w:t>
      </w:r>
      <w:proofErr w:type="spellStart"/>
      <w:r w:rsidRPr="00523196">
        <w:rPr>
          <w:b/>
          <w:bCs/>
        </w:rPr>
        <w:t>iNTT</w:t>
      </w:r>
      <w:proofErr w:type="spellEnd"/>
      <w:r w:rsidRPr="00523196">
        <w:rPr>
          <w:b/>
          <w:bCs/>
        </w:rPr>
        <w:t>:</w:t>
      </w:r>
      <w:r w:rsidRPr="00523196">
        <w:t xml:space="preserve"> Implemented fully pipelined </w:t>
      </w:r>
      <w:r w:rsidRPr="00523196">
        <w:rPr>
          <w:b/>
          <w:bCs/>
        </w:rPr>
        <w:t>Cooley-Tukey</w:t>
      </w:r>
      <w:r w:rsidRPr="00523196">
        <w:t xml:space="preserve"> (forward) and </w:t>
      </w:r>
      <w:r w:rsidRPr="00523196">
        <w:rPr>
          <w:b/>
          <w:bCs/>
        </w:rPr>
        <w:t>Gentleman-Sande</w:t>
      </w:r>
      <w:r w:rsidRPr="00523196">
        <w:t xml:space="preserve"> (inverse) transforms.</w:t>
      </w:r>
    </w:p>
    <w:p w14:paraId="239BFCE9" w14:textId="54003575" w:rsidR="00523196" w:rsidRPr="00523196" w:rsidRDefault="00523196" w:rsidP="00523196">
      <w:pPr>
        <w:numPr>
          <w:ilvl w:val="0"/>
          <w:numId w:val="10"/>
        </w:numPr>
      </w:pPr>
      <w:r w:rsidRPr="00523196">
        <w:rPr>
          <w:b/>
          <w:bCs/>
        </w:rPr>
        <w:t>Math Kernel:</w:t>
      </w:r>
      <w:r w:rsidRPr="00523196">
        <w:t xml:space="preserve"> Replaced standard modulo operators (%) with a custom hardware-optimized </w:t>
      </w:r>
      <w:r w:rsidRPr="00523196">
        <w:rPr>
          <w:b/>
          <w:bCs/>
        </w:rPr>
        <w:t>Montgomery Reduction</w:t>
      </w:r>
      <w:r w:rsidRPr="00523196">
        <w:t xml:space="preserve"> unit. This allows for fast, constant-time modular arithmetic (without costly division logic.</w:t>
      </w:r>
    </w:p>
    <w:p w14:paraId="32423403" w14:textId="6D644E78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Hardware Design (Vitis HLS)</w:t>
      </w:r>
    </w:p>
    <w:p w14:paraId="30D227DD" w14:textId="05CB5B66" w:rsidR="00523196" w:rsidRPr="00523196" w:rsidRDefault="00523196" w:rsidP="00523196">
      <w:pPr>
        <w:numPr>
          <w:ilvl w:val="0"/>
          <w:numId w:val="11"/>
        </w:numPr>
      </w:pPr>
      <w:r w:rsidRPr="00523196">
        <w:rPr>
          <w:b/>
          <w:bCs/>
        </w:rPr>
        <w:t>Twiddle Factors:</w:t>
      </w:r>
      <w:r w:rsidRPr="00523196">
        <w:t xml:space="preserve"> The 128 pre-computed Zeta constants are stored in an on-chip ROM, eliminating external memory fetches.</w:t>
      </w:r>
    </w:p>
    <w:p w14:paraId="09501BC9" w14:textId="77777777" w:rsidR="00523196" w:rsidRPr="00523196" w:rsidRDefault="00523196" w:rsidP="00523196">
      <w:pPr>
        <w:numPr>
          <w:ilvl w:val="0"/>
          <w:numId w:val="11"/>
        </w:numPr>
      </w:pPr>
      <w:r w:rsidRPr="00523196">
        <w:rPr>
          <w:b/>
          <w:bCs/>
        </w:rPr>
        <w:t>Resource Efficiency:</w:t>
      </w:r>
      <w:r w:rsidRPr="00523196">
        <w:t xml:space="preserve"> The design </w:t>
      </w:r>
      <w:proofErr w:type="spellStart"/>
      <w:r w:rsidRPr="00523196">
        <w:t>favors</w:t>
      </w:r>
      <w:proofErr w:type="spellEnd"/>
      <w:r w:rsidRPr="00523196">
        <w:t xml:space="preserve"> partitioned </w:t>
      </w:r>
      <w:r w:rsidRPr="00523196">
        <w:rPr>
          <w:b/>
          <w:bCs/>
        </w:rPr>
        <w:t>LUTRAM</w:t>
      </w:r>
      <w:r w:rsidRPr="00523196">
        <w:t xml:space="preserve"> over BRAM for small buffers (256 coefficients), ensuring conflict-free memory access while maintaining a compact footprint.</w:t>
      </w:r>
    </w:p>
    <w:p w14:paraId="6146A0F8" w14:textId="77777777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Verification Framework</w:t>
      </w:r>
    </w:p>
    <w:p w14:paraId="6D9A37B6" w14:textId="77777777" w:rsidR="00523196" w:rsidRPr="00523196" w:rsidRDefault="00523196" w:rsidP="00523196">
      <w:pPr>
        <w:numPr>
          <w:ilvl w:val="0"/>
          <w:numId w:val="12"/>
        </w:numPr>
      </w:pPr>
      <w:r w:rsidRPr="00523196">
        <w:rPr>
          <w:b/>
          <w:bCs/>
        </w:rPr>
        <w:t>Platform:</w:t>
      </w:r>
      <w:r w:rsidRPr="00523196">
        <w:t xml:space="preserve"> PYNQ-Z2 (Zynq-7000 SoC).</w:t>
      </w:r>
    </w:p>
    <w:p w14:paraId="5058375A" w14:textId="77777777" w:rsidR="00523196" w:rsidRPr="00523196" w:rsidRDefault="00523196" w:rsidP="00523196">
      <w:pPr>
        <w:numPr>
          <w:ilvl w:val="0"/>
          <w:numId w:val="12"/>
        </w:numPr>
      </w:pPr>
      <w:r w:rsidRPr="00523196">
        <w:rPr>
          <w:b/>
          <w:bCs/>
        </w:rPr>
        <w:t>Driver:</w:t>
      </w:r>
      <w:r w:rsidRPr="00523196">
        <w:t xml:space="preserve"> A Python driver uses </w:t>
      </w:r>
      <w:proofErr w:type="spellStart"/>
      <w:r w:rsidRPr="00523196">
        <w:t>pynq.lib.dma</w:t>
      </w:r>
      <w:proofErr w:type="spellEnd"/>
      <w:r w:rsidRPr="00523196">
        <w:t xml:space="preserve"> to manage data transfer.</w:t>
      </w:r>
    </w:p>
    <w:p w14:paraId="1EF81C8B" w14:textId="43B4FED7" w:rsidR="00523196" w:rsidRPr="00523196" w:rsidRDefault="00523196" w:rsidP="00523196">
      <w:pPr>
        <w:numPr>
          <w:ilvl w:val="0"/>
          <w:numId w:val="12"/>
        </w:numPr>
      </w:pPr>
      <w:r w:rsidRPr="00523196">
        <w:rPr>
          <w:b/>
          <w:bCs/>
        </w:rPr>
        <w:t>Validation:</w:t>
      </w:r>
      <w:r w:rsidRPr="00523196">
        <w:t xml:space="preserve"> A "Digital Twin" software model was written in Python to replicate the specific Montgomery domain </w:t>
      </w:r>
      <w:proofErr w:type="spellStart"/>
      <w:r w:rsidRPr="00523196">
        <w:t>behavior</w:t>
      </w:r>
      <w:proofErr w:type="spellEnd"/>
      <w:r w:rsidRPr="00523196">
        <w:t xml:space="preserve"> of the hardware. The FPGA output matches this reference model with </w:t>
      </w:r>
      <w:proofErr w:type="gramStart"/>
      <w:r w:rsidRPr="00523196">
        <w:t>zero bit</w:t>
      </w:r>
      <w:proofErr w:type="gramEnd"/>
      <w:r w:rsidRPr="00523196">
        <w:t xml:space="preserve"> errors.</w:t>
      </w:r>
    </w:p>
    <w:p w14:paraId="2F6BBB04" w14:textId="77777777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4. Performance &amp; Results</w:t>
      </w:r>
    </w:p>
    <w:p w14:paraId="52F25CF9" w14:textId="77777777" w:rsidR="00523196" w:rsidRPr="00523196" w:rsidRDefault="00523196" w:rsidP="00523196">
      <w:pPr>
        <w:numPr>
          <w:ilvl w:val="0"/>
          <w:numId w:val="13"/>
        </w:numPr>
        <w:spacing w:line="240" w:lineRule="auto"/>
        <w:ind w:left="714" w:hanging="357"/>
      </w:pPr>
      <w:r w:rsidRPr="00523196">
        <w:rPr>
          <w:b/>
          <w:bCs/>
        </w:rPr>
        <w:t>Transform Size:</w:t>
      </w:r>
      <w:r w:rsidRPr="00523196">
        <w:t xml:space="preserve"> 256 coefficients (16-bit).</w:t>
      </w:r>
    </w:p>
    <w:p w14:paraId="36E5921A" w14:textId="77777777" w:rsidR="00523196" w:rsidRPr="00523196" w:rsidRDefault="00523196" w:rsidP="00523196">
      <w:pPr>
        <w:numPr>
          <w:ilvl w:val="0"/>
          <w:numId w:val="13"/>
        </w:numPr>
        <w:spacing w:line="240" w:lineRule="auto"/>
        <w:ind w:left="714" w:hanging="357"/>
      </w:pPr>
      <w:r w:rsidRPr="00523196">
        <w:rPr>
          <w:b/>
          <w:bCs/>
        </w:rPr>
        <w:t>Throughput:</w:t>
      </w:r>
      <w:r w:rsidRPr="00523196">
        <w:t xml:space="preserve"> High-speed streaming architecture with burst DMA support.</w:t>
      </w:r>
    </w:p>
    <w:p w14:paraId="2022BA87" w14:textId="77777777" w:rsidR="00523196" w:rsidRPr="00523196" w:rsidRDefault="00523196" w:rsidP="00523196">
      <w:pPr>
        <w:numPr>
          <w:ilvl w:val="0"/>
          <w:numId w:val="13"/>
        </w:numPr>
        <w:spacing w:line="240" w:lineRule="auto"/>
        <w:ind w:left="714" w:hanging="357"/>
      </w:pPr>
      <w:r w:rsidRPr="00523196">
        <w:rPr>
          <w:b/>
          <w:bCs/>
        </w:rPr>
        <w:t>Status:</w:t>
      </w:r>
      <w:r w:rsidRPr="00523196">
        <w:t xml:space="preserve"> </w:t>
      </w:r>
      <w:r w:rsidRPr="00523196">
        <w:rPr>
          <w:b/>
          <w:bCs/>
        </w:rPr>
        <w:t>PASSED</w:t>
      </w:r>
      <w:r w:rsidRPr="00523196">
        <w:t xml:space="preserve"> – Validated against Golden Model.</w:t>
      </w:r>
    </w:p>
    <w:p w14:paraId="7E06FFBA" w14:textId="77777777" w:rsidR="00523196" w:rsidRPr="00523196" w:rsidRDefault="00523196" w:rsidP="00523196">
      <w:pPr>
        <w:rPr>
          <w:b/>
          <w:bCs/>
        </w:rPr>
      </w:pPr>
      <w:r w:rsidRPr="00523196">
        <w:rPr>
          <w:b/>
          <w:bCs/>
        </w:rPr>
        <w:t>5. Future Work</w:t>
      </w:r>
    </w:p>
    <w:p w14:paraId="03059ED6" w14:textId="03A9DDFD" w:rsidR="007B7E0C" w:rsidRDefault="00523196">
      <w:r w:rsidRPr="00523196">
        <w:t xml:space="preserve">The current design serves as a verified "Arithmetic Engine." Future extensions will include integrating the </w:t>
      </w:r>
      <w:r w:rsidRPr="00523196">
        <w:rPr>
          <w:b/>
          <w:bCs/>
        </w:rPr>
        <w:t>Keccak (SHA-3)</w:t>
      </w:r>
      <w:r w:rsidRPr="00523196">
        <w:t xml:space="preserve"> module for on-chip randomness generation and the </w:t>
      </w:r>
      <w:r w:rsidRPr="00523196">
        <w:rPr>
          <w:b/>
          <w:bCs/>
        </w:rPr>
        <w:t>Centred Binomial Distribution (CBD)</w:t>
      </w:r>
      <w:r w:rsidRPr="00523196">
        <w:t xml:space="preserve"> sampler to create a standalone Key Generation IP.</w:t>
      </w:r>
    </w:p>
    <w:sectPr w:rsidR="007B7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D05"/>
    <w:multiLevelType w:val="multilevel"/>
    <w:tmpl w:val="160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2962"/>
    <w:multiLevelType w:val="multilevel"/>
    <w:tmpl w:val="C36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15E8"/>
    <w:multiLevelType w:val="multilevel"/>
    <w:tmpl w:val="3C7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3F8D"/>
    <w:multiLevelType w:val="multilevel"/>
    <w:tmpl w:val="A12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C2583"/>
    <w:multiLevelType w:val="multilevel"/>
    <w:tmpl w:val="7DA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7734C"/>
    <w:multiLevelType w:val="multilevel"/>
    <w:tmpl w:val="F5F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118F9"/>
    <w:multiLevelType w:val="multilevel"/>
    <w:tmpl w:val="954A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A6E3A"/>
    <w:multiLevelType w:val="multilevel"/>
    <w:tmpl w:val="021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919F2"/>
    <w:multiLevelType w:val="multilevel"/>
    <w:tmpl w:val="25E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66A0F"/>
    <w:multiLevelType w:val="multilevel"/>
    <w:tmpl w:val="27F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840C0"/>
    <w:multiLevelType w:val="multilevel"/>
    <w:tmpl w:val="71F6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E3197"/>
    <w:multiLevelType w:val="multilevel"/>
    <w:tmpl w:val="4CC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65D5F"/>
    <w:multiLevelType w:val="multilevel"/>
    <w:tmpl w:val="B30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7603">
    <w:abstractNumId w:val="6"/>
  </w:num>
  <w:num w:numId="2" w16cid:durableId="1464618057">
    <w:abstractNumId w:val="11"/>
  </w:num>
  <w:num w:numId="3" w16cid:durableId="1169062483">
    <w:abstractNumId w:val="8"/>
  </w:num>
  <w:num w:numId="4" w16cid:durableId="1477600501">
    <w:abstractNumId w:val="2"/>
  </w:num>
  <w:num w:numId="5" w16cid:durableId="145441097">
    <w:abstractNumId w:val="7"/>
  </w:num>
  <w:num w:numId="6" w16cid:durableId="1121728929">
    <w:abstractNumId w:val="9"/>
  </w:num>
  <w:num w:numId="7" w16cid:durableId="1016930829">
    <w:abstractNumId w:val="0"/>
  </w:num>
  <w:num w:numId="8" w16cid:durableId="1385327806">
    <w:abstractNumId w:val="1"/>
  </w:num>
  <w:num w:numId="9" w16cid:durableId="1557159181">
    <w:abstractNumId w:val="12"/>
  </w:num>
  <w:num w:numId="10" w16cid:durableId="1496337753">
    <w:abstractNumId w:val="3"/>
  </w:num>
  <w:num w:numId="11" w16cid:durableId="799034009">
    <w:abstractNumId w:val="5"/>
  </w:num>
  <w:num w:numId="12" w16cid:durableId="1651594261">
    <w:abstractNumId w:val="4"/>
  </w:num>
  <w:num w:numId="13" w16cid:durableId="1174417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96"/>
    <w:rsid w:val="001A1D8B"/>
    <w:rsid w:val="003B1B80"/>
    <w:rsid w:val="003B71E3"/>
    <w:rsid w:val="00523196"/>
    <w:rsid w:val="007B7E0C"/>
    <w:rsid w:val="00C4087E"/>
    <w:rsid w:val="00D7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5BC0"/>
  <w15:chartTrackingRefBased/>
  <w15:docId w15:val="{F1995AA8-BE9B-4E4B-AF9B-BF646570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RAJALINGAM N</dc:creator>
  <cp:keywords/>
  <dc:description/>
  <cp:lastModifiedBy>RAJALINGAM N</cp:lastModifiedBy>
  <cp:revision>2</cp:revision>
  <dcterms:created xsi:type="dcterms:W3CDTF">2026-01-19T10:35:00Z</dcterms:created>
  <dcterms:modified xsi:type="dcterms:W3CDTF">2026-07-20T10:49:00Z</dcterms:modified>
</cp:coreProperties>
</file>