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013" w:rsidRDefault="003D5D9E" w:rsidP="003D5D9E">
      <w:pPr>
        <w:pStyle w:val="Title"/>
        <w:jc w:val="center"/>
        <w:rPr>
          <w:u w:val="thick"/>
        </w:rPr>
      </w:pPr>
      <w:r w:rsidRPr="003D5D9E">
        <w:rPr>
          <w:u w:val="thick"/>
        </w:rPr>
        <w:t>COMPOSITE VIEW WITH APACHE-METAMODEL</w:t>
      </w:r>
    </w:p>
    <w:p w:rsidR="006760DC" w:rsidRDefault="006760DC" w:rsidP="006760DC">
      <w:pPr>
        <w:rPr>
          <w:rFonts w:ascii="Times New Roman" w:hAnsi="Times New Roman" w:cs="Times New Roman"/>
          <w:sz w:val="24"/>
          <w:szCs w:val="24"/>
        </w:rPr>
      </w:pPr>
    </w:p>
    <w:sdt>
      <w:sdtPr>
        <w:rPr>
          <w:rFonts w:asciiTheme="minorHAnsi" w:eastAsiaTheme="minorHAnsi" w:hAnsiTheme="minorHAnsi" w:cstheme="minorBidi"/>
          <w:b w:val="0"/>
          <w:i w:val="0"/>
          <w:color w:val="auto"/>
          <w:sz w:val="22"/>
          <w:szCs w:val="22"/>
          <w:lang w:val="en-IN"/>
        </w:rPr>
        <w:id w:val="-160782452"/>
        <w:docPartObj>
          <w:docPartGallery w:val="Table of Contents"/>
          <w:docPartUnique/>
        </w:docPartObj>
      </w:sdtPr>
      <w:sdtEndPr>
        <w:rPr>
          <w:bCs/>
          <w:noProof/>
        </w:rPr>
      </w:sdtEndPr>
      <w:sdtContent>
        <w:p w:rsidR="00CD7B03" w:rsidRDefault="00CD7B03">
          <w:pPr>
            <w:pStyle w:val="TOCHeading"/>
          </w:pPr>
          <w:r>
            <w:t>Contents</w:t>
          </w:r>
        </w:p>
        <w:p w:rsidR="003229A2" w:rsidRDefault="00CD7B03">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454909670" w:history="1">
            <w:r w:rsidR="003229A2" w:rsidRPr="0082618D">
              <w:rPr>
                <w:rStyle w:val="Hyperlink"/>
                <w:noProof/>
              </w:rPr>
              <w:t>OVERVIEW:</w:t>
            </w:r>
            <w:r w:rsidR="003229A2">
              <w:rPr>
                <w:noProof/>
                <w:webHidden/>
              </w:rPr>
              <w:tab/>
            </w:r>
            <w:r w:rsidR="003229A2">
              <w:rPr>
                <w:noProof/>
                <w:webHidden/>
              </w:rPr>
              <w:fldChar w:fldCharType="begin"/>
            </w:r>
            <w:r w:rsidR="003229A2">
              <w:rPr>
                <w:noProof/>
                <w:webHidden/>
              </w:rPr>
              <w:instrText xml:space="preserve"> PAGEREF _Toc454909670 \h </w:instrText>
            </w:r>
            <w:r w:rsidR="003229A2">
              <w:rPr>
                <w:noProof/>
                <w:webHidden/>
              </w:rPr>
            </w:r>
            <w:r w:rsidR="003229A2">
              <w:rPr>
                <w:noProof/>
                <w:webHidden/>
              </w:rPr>
              <w:fldChar w:fldCharType="separate"/>
            </w:r>
            <w:r w:rsidR="003229A2">
              <w:rPr>
                <w:noProof/>
                <w:webHidden/>
              </w:rPr>
              <w:t>1</w:t>
            </w:r>
            <w:r w:rsidR="003229A2">
              <w:rPr>
                <w:noProof/>
                <w:webHidden/>
              </w:rPr>
              <w:fldChar w:fldCharType="end"/>
            </w:r>
          </w:hyperlink>
        </w:p>
        <w:p w:rsidR="003229A2" w:rsidRDefault="00E66A72">
          <w:pPr>
            <w:pStyle w:val="TOC1"/>
            <w:tabs>
              <w:tab w:val="right" w:leader="dot" w:pos="9016"/>
            </w:tabs>
            <w:rPr>
              <w:rFonts w:cstheme="minorBidi"/>
              <w:noProof/>
              <w:lang w:val="en-IN" w:eastAsia="en-IN"/>
            </w:rPr>
          </w:pPr>
          <w:hyperlink w:anchor="_Toc454909671" w:history="1">
            <w:r w:rsidR="003229A2" w:rsidRPr="0082618D">
              <w:rPr>
                <w:rStyle w:val="Hyperlink"/>
                <w:noProof/>
              </w:rPr>
              <w:t>Create Composite View in Feature Using Apache Meta-Model:</w:t>
            </w:r>
            <w:r w:rsidR="003229A2">
              <w:rPr>
                <w:noProof/>
                <w:webHidden/>
              </w:rPr>
              <w:tab/>
            </w:r>
            <w:r w:rsidR="003229A2">
              <w:rPr>
                <w:noProof/>
                <w:webHidden/>
              </w:rPr>
              <w:fldChar w:fldCharType="begin"/>
            </w:r>
            <w:r w:rsidR="003229A2">
              <w:rPr>
                <w:noProof/>
                <w:webHidden/>
              </w:rPr>
              <w:instrText xml:space="preserve"> PAGEREF _Toc454909671 \h </w:instrText>
            </w:r>
            <w:r w:rsidR="003229A2">
              <w:rPr>
                <w:noProof/>
                <w:webHidden/>
              </w:rPr>
            </w:r>
            <w:r w:rsidR="003229A2">
              <w:rPr>
                <w:noProof/>
                <w:webHidden/>
              </w:rPr>
              <w:fldChar w:fldCharType="separate"/>
            </w:r>
            <w:r w:rsidR="003229A2">
              <w:rPr>
                <w:noProof/>
                <w:webHidden/>
              </w:rPr>
              <w:t>1</w:t>
            </w:r>
            <w:r w:rsidR="003229A2">
              <w:rPr>
                <w:noProof/>
                <w:webHidden/>
              </w:rPr>
              <w:fldChar w:fldCharType="end"/>
            </w:r>
          </w:hyperlink>
        </w:p>
        <w:p w:rsidR="003229A2" w:rsidRDefault="00E66A72">
          <w:pPr>
            <w:pStyle w:val="TOC1"/>
            <w:tabs>
              <w:tab w:val="right" w:leader="dot" w:pos="9016"/>
            </w:tabs>
            <w:rPr>
              <w:rFonts w:cstheme="minorBidi"/>
              <w:noProof/>
              <w:lang w:val="en-IN" w:eastAsia="en-IN"/>
            </w:rPr>
          </w:pPr>
          <w:hyperlink w:anchor="_Toc454909672" w:history="1">
            <w:r w:rsidR="003229A2" w:rsidRPr="0082618D">
              <w:rPr>
                <w:rStyle w:val="Hyperlink"/>
                <w:noProof/>
              </w:rPr>
              <w:t>Referring DataSource of Other Feature:</w:t>
            </w:r>
            <w:r w:rsidR="003229A2">
              <w:rPr>
                <w:noProof/>
                <w:webHidden/>
              </w:rPr>
              <w:tab/>
            </w:r>
            <w:r w:rsidR="003229A2">
              <w:rPr>
                <w:noProof/>
                <w:webHidden/>
              </w:rPr>
              <w:fldChar w:fldCharType="begin"/>
            </w:r>
            <w:r w:rsidR="003229A2">
              <w:rPr>
                <w:noProof/>
                <w:webHidden/>
              </w:rPr>
              <w:instrText xml:space="preserve"> PAGEREF _Toc454909672 \h </w:instrText>
            </w:r>
            <w:r w:rsidR="003229A2">
              <w:rPr>
                <w:noProof/>
                <w:webHidden/>
              </w:rPr>
            </w:r>
            <w:r w:rsidR="003229A2">
              <w:rPr>
                <w:noProof/>
                <w:webHidden/>
              </w:rPr>
              <w:fldChar w:fldCharType="separate"/>
            </w:r>
            <w:r w:rsidR="003229A2">
              <w:rPr>
                <w:noProof/>
                <w:webHidden/>
              </w:rPr>
              <w:t>4</w:t>
            </w:r>
            <w:r w:rsidR="003229A2">
              <w:rPr>
                <w:noProof/>
                <w:webHidden/>
              </w:rPr>
              <w:fldChar w:fldCharType="end"/>
            </w:r>
          </w:hyperlink>
        </w:p>
        <w:p w:rsidR="003229A2" w:rsidRDefault="00E66A72">
          <w:pPr>
            <w:pStyle w:val="TOC2"/>
            <w:tabs>
              <w:tab w:val="right" w:leader="dot" w:pos="9016"/>
            </w:tabs>
            <w:rPr>
              <w:rFonts w:cstheme="minorBidi"/>
              <w:noProof/>
              <w:lang w:val="en-IN" w:eastAsia="en-IN"/>
            </w:rPr>
          </w:pPr>
          <w:hyperlink w:anchor="_Toc454909673" w:history="1">
            <w:r w:rsidR="003229A2" w:rsidRPr="0082618D">
              <w:rPr>
                <w:rStyle w:val="Hyperlink"/>
                <w:rFonts w:ascii="Times New Roman" w:hAnsi="Times New Roman"/>
                <w:i/>
                <w:noProof/>
              </w:rPr>
              <w:t>Data source by Feature Group and Feature Name:</w:t>
            </w:r>
            <w:r w:rsidR="003229A2">
              <w:rPr>
                <w:noProof/>
                <w:webHidden/>
              </w:rPr>
              <w:tab/>
            </w:r>
            <w:r w:rsidR="003229A2">
              <w:rPr>
                <w:noProof/>
                <w:webHidden/>
              </w:rPr>
              <w:fldChar w:fldCharType="begin"/>
            </w:r>
            <w:r w:rsidR="003229A2">
              <w:rPr>
                <w:noProof/>
                <w:webHidden/>
              </w:rPr>
              <w:instrText xml:space="preserve"> PAGEREF _Toc454909673 \h </w:instrText>
            </w:r>
            <w:r w:rsidR="003229A2">
              <w:rPr>
                <w:noProof/>
                <w:webHidden/>
              </w:rPr>
            </w:r>
            <w:r w:rsidR="003229A2">
              <w:rPr>
                <w:noProof/>
                <w:webHidden/>
              </w:rPr>
              <w:fldChar w:fldCharType="separate"/>
            </w:r>
            <w:r w:rsidR="003229A2">
              <w:rPr>
                <w:noProof/>
                <w:webHidden/>
              </w:rPr>
              <w:t>5</w:t>
            </w:r>
            <w:r w:rsidR="003229A2">
              <w:rPr>
                <w:noProof/>
                <w:webHidden/>
              </w:rPr>
              <w:fldChar w:fldCharType="end"/>
            </w:r>
          </w:hyperlink>
        </w:p>
        <w:p w:rsidR="003229A2" w:rsidRDefault="00E66A72">
          <w:pPr>
            <w:pStyle w:val="TOC2"/>
            <w:tabs>
              <w:tab w:val="right" w:leader="dot" w:pos="9016"/>
            </w:tabs>
            <w:rPr>
              <w:rFonts w:cstheme="minorBidi"/>
              <w:noProof/>
              <w:lang w:val="en-IN" w:eastAsia="en-IN"/>
            </w:rPr>
          </w:pPr>
          <w:hyperlink w:anchor="_Toc454909674" w:history="1">
            <w:r w:rsidR="003229A2" w:rsidRPr="0082618D">
              <w:rPr>
                <w:rStyle w:val="Hyperlink"/>
                <w:rFonts w:ascii="Times New Roman" w:hAnsi="Times New Roman"/>
                <w:i/>
                <w:noProof/>
              </w:rPr>
              <w:t>Data source by New RequestContext:</w:t>
            </w:r>
            <w:r w:rsidR="003229A2">
              <w:rPr>
                <w:noProof/>
                <w:webHidden/>
              </w:rPr>
              <w:tab/>
            </w:r>
            <w:r w:rsidR="003229A2">
              <w:rPr>
                <w:noProof/>
                <w:webHidden/>
              </w:rPr>
              <w:fldChar w:fldCharType="begin"/>
            </w:r>
            <w:r w:rsidR="003229A2">
              <w:rPr>
                <w:noProof/>
                <w:webHidden/>
              </w:rPr>
              <w:instrText xml:space="preserve"> PAGEREF _Toc454909674 \h </w:instrText>
            </w:r>
            <w:r w:rsidR="003229A2">
              <w:rPr>
                <w:noProof/>
                <w:webHidden/>
              </w:rPr>
            </w:r>
            <w:r w:rsidR="003229A2">
              <w:rPr>
                <w:noProof/>
                <w:webHidden/>
              </w:rPr>
              <w:fldChar w:fldCharType="separate"/>
            </w:r>
            <w:r w:rsidR="003229A2">
              <w:rPr>
                <w:noProof/>
                <w:webHidden/>
              </w:rPr>
              <w:t>7</w:t>
            </w:r>
            <w:r w:rsidR="003229A2">
              <w:rPr>
                <w:noProof/>
                <w:webHidden/>
              </w:rPr>
              <w:fldChar w:fldCharType="end"/>
            </w:r>
          </w:hyperlink>
        </w:p>
        <w:p w:rsidR="00CD7B03" w:rsidRDefault="00CD7B03">
          <w:r>
            <w:rPr>
              <w:b/>
              <w:bCs/>
              <w:noProof/>
            </w:rPr>
            <w:fldChar w:fldCharType="end"/>
          </w:r>
        </w:p>
      </w:sdtContent>
    </w:sdt>
    <w:p w:rsidR="006760DC" w:rsidRDefault="006760DC" w:rsidP="006760DC">
      <w:pPr>
        <w:rPr>
          <w:rFonts w:ascii="Times New Roman" w:hAnsi="Times New Roman" w:cs="Times New Roman"/>
          <w:sz w:val="24"/>
          <w:szCs w:val="24"/>
        </w:rPr>
      </w:pPr>
    </w:p>
    <w:p w:rsidR="00E76539" w:rsidRDefault="00E76539" w:rsidP="006760DC">
      <w:pPr>
        <w:rPr>
          <w:rFonts w:ascii="Times New Roman" w:hAnsi="Times New Roman" w:cs="Times New Roman"/>
          <w:sz w:val="24"/>
          <w:szCs w:val="24"/>
        </w:rPr>
      </w:pPr>
    </w:p>
    <w:p w:rsidR="00E76539" w:rsidRDefault="0085205B" w:rsidP="0085205B">
      <w:pPr>
        <w:pStyle w:val="Heading1"/>
        <w:rPr>
          <w:u w:val="double"/>
        </w:rPr>
      </w:pPr>
      <w:bookmarkStart w:id="0" w:name="_Toc454909670"/>
      <w:r w:rsidRPr="0085205B">
        <w:rPr>
          <w:u w:val="double"/>
        </w:rPr>
        <w:t>OVERVIEW:</w:t>
      </w:r>
      <w:bookmarkEnd w:id="0"/>
    </w:p>
    <w:p w:rsidR="0085205B" w:rsidRDefault="006850FB" w:rsidP="0085205B">
      <w:pPr>
        <w:rPr>
          <w:rFonts w:ascii="Times New Roman" w:hAnsi="Times New Roman" w:cs="Times New Roman"/>
          <w:sz w:val="24"/>
          <w:szCs w:val="24"/>
        </w:rPr>
      </w:pPr>
      <w:r>
        <w:tab/>
      </w:r>
      <w:r w:rsidRPr="006850FB">
        <w:rPr>
          <w:rFonts w:ascii="Times New Roman" w:hAnsi="Times New Roman" w:cs="Times New Roman"/>
          <w:sz w:val="24"/>
          <w:szCs w:val="24"/>
        </w:rPr>
        <w:t>A composite view allows you to connect to multiple different data sources and join data across these in a single view</w:t>
      </w:r>
      <w:r>
        <w:rPr>
          <w:rFonts w:ascii="Times New Roman" w:hAnsi="Times New Roman" w:cs="Times New Roman"/>
          <w:sz w:val="24"/>
          <w:szCs w:val="24"/>
        </w:rPr>
        <w:t>. Here we are using different database like (oracle, MS SQL, MySQL) and meta model api using join operation.</w:t>
      </w:r>
    </w:p>
    <w:p w:rsidR="00CD7B03" w:rsidRDefault="00CD7B03" w:rsidP="00CD7B03">
      <w:pPr>
        <w:pStyle w:val="Heading1"/>
        <w:rPr>
          <w:rFonts w:eastAsiaTheme="minorHAnsi" w:cs="Times New Roman"/>
          <w:b w:val="0"/>
          <w:i w:val="0"/>
          <w:color w:val="auto"/>
          <w:sz w:val="24"/>
          <w:szCs w:val="24"/>
        </w:rPr>
      </w:pPr>
    </w:p>
    <w:p w:rsidR="006850FB" w:rsidRDefault="00CD7B03" w:rsidP="00CD7B03">
      <w:pPr>
        <w:pStyle w:val="Heading1"/>
        <w:rPr>
          <w:u w:val="double"/>
        </w:rPr>
      </w:pPr>
      <w:bookmarkStart w:id="1" w:name="_Toc454909671"/>
      <w:r w:rsidRPr="00CD7B03">
        <w:rPr>
          <w:u w:val="double"/>
        </w:rPr>
        <w:t>Create Composite View in Feature Using Apache Meta-Model:</w:t>
      </w:r>
      <w:bookmarkEnd w:id="1"/>
    </w:p>
    <w:p w:rsidR="006276EC" w:rsidRDefault="00CD7B03" w:rsidP="00CD7B03">
      <w:pPr>
        <w:rPr>
          <w:rFonts w:ascii="Times New Roman" w:hAnsi="Times New Roman" w:cs="Times New Roman"/>
          <w:sz w:val="24"/>
          <w:szCs w:val="24"/>
        </w:rPr>
      </w:pPr>
      <w:r>
        <w:tab/>
      </w:r>
      <w:r w:rsidRPr="00CD7B03">
        <w:rPr>
          <w:rFonts w:ascii="Times New Roman" w:hAnsi="Times New Roman" w:cs="Times New Roman"/>
          <w:sz w:val="24"/>
          <w:szCs w:val="24"/>
        </w:rPr>
        <w:t>Here are the steps we need to follow</w:t>
      </w:r>
      <w:r>
        <w:rPr>
          <w:rFonts w:ascii="Times New Roman" w:hAnsi="Times New Roman" w:cs="Times New Roman"/>
          <w:sz w:val="24"/>
          <w:szCs w:val="24"/>
        </w:rPr>
        <w:t xml:space="preserve"> to get the composite view using apache Meta </w:t>
      </w:r>
      <w:r w:rsidR="006276EC">
        <w:rPr>
          <w:rFonts w:ascii="Times New Roman" w:hAnsi="Times New Roman" w:cs="Times New Roman"/>
          <w:sz w:val="24"/>
          <w:szCs w:val="24"/>
        </w:rPr>
        <w:t>Model. Make sure the class you are using to perform composite view using apache meta model must implement “AbstractMetaModelBean” in</w:t>
      </w:r>
      <w:r w:rsidR="0022599E">
        <w:rPr>
          <w:rFonts w:ascii="Times New Roman" w:hAnsi="Times New Roman" w:cs="Times New Roman"/>
          <w:sz w:val="24"/>
          <w:szCs w:val="24"/>
        </w:rPr>
        <w:t xml:space="preserve"> </w:t>
      </w:r>
      <w:r w:rsidR="006276EC">
        <w:rPr>
          <w:rFonts w:ascii="Times New Roman" w:hAnsi="Times New Roman" w:cs="Times New Roman"/>
          <w:sz w:val="24"/>
          <w:szCs w:val="24"/>
        </w:rPr>
        <w:t>order to make use of capabilities provided like(getting JdbcDataContextObject, getting connection Object etc.).</w:t>
      </w:r>
    </w:p>
    <w:p w:rsidR="006276EC" w:rsidRDefault="006276EC" w:rsidP="00CD7B03">
      <w:pPr>
        <w:rPr>
          <w:rFonts w:ascii="Times New Roman" w:hAnsi="Times New Roman" w:cs="Times New Roman"/>
          <w:sz w:val="24"/>
          <w:szCs w:val="24"/>
        </w:rPr>
      </w:pPr>
      <w:r>
        <w:rPr>
          <w:noProof/>
          <w:lang w:eastAsia="en-IN"/>
        </w:rPr>
        <w:drawing>
          <wp:inline distT="0" distB="0" distL="0" distR="0" wp14:anchorId="469CABD8" wp14:editId="0379450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CD7B03" w:rsidRPr="00DD2BA3" w:rsidRDefault="00CD7B03" w:rsidP="00DD2BA3">
      <w:pPr>
        <w:pStyle w:val="ListParagraph"/>
        <w:numPr>
          <w:ilvl w:val="0"/>
          <w:numId w:val="1"/>
        </w:numPr>
        <w:rPr>
          <w:rFonts w:ascii="Times New Roman" w:hAnsi="Times New Roman" w:cs="Times New Roman"/>
          <w:sz w:val="24"/>
          <w:szCs w:val="24"/>
        </w:rPr>
      </w:pPr>
      <w:r w:rsidRPr="00DD2BA3">
        <w:rPr>
          <w:rFonts w:ascii="Times New Roman" w:hAnsi="Times New Roman" w:cs="Times New Roman"/>
          <w:sz w:val="24"/>
          <w:szCs w:val="24"/>
        </w:rPr>
        <w:lastRenderedPageBreak/>
        <w:t>First you need to get the Data Source Object to do that you need to provide the name for the database you want to work on. This process is called “</w:t>
      </w:r>
      <w:r w:rsidRPr="00DD2BA3">
        <w:rPr>
          <w:rFonts w:ascii="Times New Roman" w:hAnsi="Times New Roman" w:cs="Times New Roman"/>
          <w:sz w:val="24"/>
          <w:szCs w:val="24"/>
          <w:u w:val="single"/>
        </w:rPr>
        <w:t>Database Lookup</w:t>
      </w:r>
      <w:r w:rsidRPr="00DD2BA3">
        <w:rPr>
          <w:rFonts w:ascii="Times New Roman" w:hAnsi="Times New Roman" w:cs="Times New Roman"/>
          <w:sz w:val="24"/>
          <w:szCs w:val="24"/>
        </w:rPr>
        <w:t>”.</w:t>
      </w:r>
    </w:p>
    <w:p w:rsidR="00CD7B03" w:rsidRDefault="00CD7B03" w:rsidP="0085205B">
      <w:pPr>
        <w:rPr>
          <w:rFonts w:ascii="Times New Roman" w:hAnsi="Times New Roman" w:cs="Times New Roman"/>
          <w:color w:val="C45911" w:themeColor="accent2" w:themeShade="BF"/>
          <w:sz w:val="24"/>
          <w:szCs w:val="24"/>
        </w:rPr>
      </w:pPr>
      <w:r w:rsidRPr="00DD2BA3">
        <w:rPr>
          <w:rFonts w:ascii="Times New Roman" w:hAnsi="Times New Roman" w:cs="Times New Roman"/>
          <w:color w:val="C45911" w:themeColor="accent2" w:themeShade="BF"/>
          <w:sz w:val="24"/>
          <w:szCs w:val="24"/>
        </w:rPr>
        <w:t xml:space="preserve">Note: The name of the database you are providing for the </w:t>
      </w:r>
      <w:r w:rsidR="006057E4" w:rsidRPr="00DD2BA3">
        <w:rPr>
          <w:rFonts w:ascii="Times New Roman" w:hAnsi="Times New Roman" w:cs="Times New Roman"/>
          <w:color w:val="C45911" w:themeColor="accent2" w:themeShade="BF"/>
          <w:sz w:val="24"/>
          <w:szCs w:val="24"/>
        </w:rPr>
        <w:t>database</w:t>
      </w:r>
      <w:r w:rsidR="005815FD">
        <w:rPr>
          <w:rFonts w:ascii="Times New Roman" w:hAnsi="Times New Roman" w:cs="Times New Roman"/>
          <w:color w:val="C45911" w:themeColor="accent2" w:themeShade="BF"/>
          <w:sz w:val="24"/>
          <w:szCs w:val="24"/>
        </w:rPr>
        <w:t xml:space="preserve"> lookup</w:t>
      </w:r>
      <w:r w:rsidR="006057E4" w:rsidRPr="00DD2BA3">
        <w:rPr>
          <w:rFonts w:ascii="Times New Roman" w:hAnsi="Times New Roman" w:cs="Times New Roman"/>
          <w:color w:val="C45911" w:themeColor="accent2" w:themeShade="BF"/>
          <w:sz w:val="24"/>
          <w:szCs w:val="24"/>
        </w:rPr>
        <w:t>,</w:t>
      </w:r>
      <w:r w:rsidRPr="00DD2BA3">
        <w:rPr>
          <w:rFonts w:ascii="Times New Roman" w:hAnsi="Times New Roman" w:cs="Times New Roman"/>
          <w:color w:val="C45911" w:themeColor="accent2" w:themeShade="BF"/>
          <w:sz w:val="24"/>
          <w:szCs w:val="24"/>
        </w:rPr>
        <w:t xml:space="preserve"> make sure </w:t>
      </w:r>
      <w:r w:rsidR="00DD2BA3" w:rsidRPr="00DD2BA3">
        <w:rPr>
          <w:rFonts w:ascii="Times New Roman" w:hAnsi="Times New Roman" w:cs="Times New Roman"/>
          <w:color w:val="C45911" w:themeColor="accent2" w:themeShade="BF"/>
          <w:sz w:val="24"/>
          <w:szCs w:val="24"/>
        </w:rPr>
        <w:t>you must have defined database configuration in camel/route.xml file with that name.</w:t>
      </w:r>
    </w:p>
    <w:p w:rsidR="00DD2BA3" w:rsidRPr="00DD2BA3" w:rsidRDefault="006902BA" w:rsidP="008520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w:t>
      </w:r>
      <w:r w:rsidR="00BC74B1">
        <w:rPr>
          <w:rFonts w:ascii="Times New Roman" w:hAnsi="Times New Roman" w:cs="Times New Roman"/>
          <w:color w:val="000000" w:themeColor="text1"/>
          <w:sz w:val="24"/>
          <w:szCs w:val="24"/>
        </w:rPr>
        <w:t>example:</w:t>
      </w:r>
      <w:r>
        <w:rPr>
          <w:rFonts w:ascii="Times New Roman" w:hAnsi="Times New Roman" w:cs="Times New Roman"/>
          <w:color w:val="000000" w:themeColor="text1"/>
          <w:sz w:val="24"/>
          <w:szCs w:val="24"/>
        </w:rPr>
        <w:t xml:space="preserve"> define the data source with id “</w:t>
      </w:r>
      <w:r>
        <w:t>oracleDB”.</w:t>
      </w:r>
    </w:p>
    <w:p w:rsidR="00DD2BA3" w:rsidRDefault="00DD2BA3" w:rsidP="00DD2BA3">
      <w:pPr>
        <w:pStyle w:val="ListParagraph"/>
      </w:pPr>
      <w:r>
        <w:rPr>
          <w:color w:val="008080"/>
        </w:rPr>
        <w:t>&lt;</w:t>
      </w:r>
      <w:r>
        <w:rPr>
          <w:color w:val="3F7F7F"/>
          <w:highlight w:val="lightGray"/>
        </w:rPr>
        <w:t>bean</w:t>
      </w:r>
      <w:r>
        <w:t xml:space="preserve"> </w:t>
      </w:r>
      <w:r>
        <w:rPr>
          <w:color w:val="7F007F"/>
        </w:rPr>
        <w:t>id</w:t>
      </w:r>
      <w:r>
        <w:rPr>
          <w:color w:val="000000"/>
        </w:rPr>
        <w:t>=</w:t>
      </w:r>
      <w:r>
        <w:t xml:space="preserve">"oracleDB" </w:t>
      </w:r>
      <w:r>
        <w:rPr>
          <w:color w:val="7F007F"/>
        </w:rPr>
        <w:t>class</w:t>
      </w:r>
      <w:r>
        <w:rPr>
          <w:color w:val="000000"/>
        </w:rPr>
        <w:t>=</w:t>
      </w:r>
      <w:r>
        <w:t>"</w:t>
      </w:r>
      <w:r w:rsidR="00BC74B1">
        <w:t>com. atomikos</w:t>
      </w:r>
      <w:r>
        <w:t>.jdbc.AtomikosDataSourceBean"</w:t>
      </w:r>
    </w:p>
    <w:p w:rsidR="00DD2BA3" w:rsidRDefault="00DD2BA3" w:rsidP="00DD2BA3">
      <w:pPr>
        <w:pStyle w:val="ListParagraph"/>
      </w:pPr>
      <w:r>
        <w:tab/>
      </w:r>
      <w:r>
        <w:tab/>
      </w:r>
      <w:r>
        <w:rPr>
          <w:color w:val="7F007F"/>
        </w:rPr>
        <w:t>init-method</w:t>
      </w:r>
      <w:r>
        <w:rPr>
          <w:color w:val="000000"/>
        </w:rPr>
        <w:t>=</w:t>
      </w:r>
      <w:r>
        <w:t xml:space="preserve">"init" </w:t>
      </w:r>
      <w:r>
        <w:rPr>
          <w:color w:val="7F007F"/>
        </w:rPr>
        <w:t>destroy-method</w:t>
      </w:r>
      <w:r>
        <w:rPr>
          <w:color w:val="000000"/>
        </w:rPr>
        <w:t>=</w:t>
      </w:r>
      <w:r>
        <w:t>"close"</w:t>
      </w:r>
      <w:r>
        <w:rPr>
          <w:color w:val="008080"/>
        </w:rPr>
        <w:t>&gt;</w:t>
      </w:r>
    </w:p>
    <w:p w:rsidR="00DD2BA3" w:rsidRDefault="00DD2BA3" w:rsidP="00DD2BA3">
      <w:pPr>
        <w:pStyle w:val="ListParagraph"/>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"uniqueResourceName"</w:t>
      </w:r>
      <w:r>
        <w:rPr>
          <w:color w:val="008080"/>
        </w:rPr>
        <w:t>&gt;</w:t>
      </w:r>
    </w:p>
    <w:p w:rsidR="00DD2BA3" w:rsidRDefault="00DD2BA3" w:rsidP="00DD2BA3">
      <w:pPr>
        <w:pStyle w:val="ListParagraph"/>
      </w:pPr>
      <w:r>
        <w:rPr>
          <w:color w:val="000000"/>
        </w:rPr>
        <w:tab/>
      </w:r>
      <w:r>
        <w:rPr>
          <w:color w:val="000000"/>
        </w:rPr>
        <w:tab/>
      </w:r>
      <w:r>
        <w:rPr>
          <w:color w:val="000000"/>
        </w:rPr>
        <w:tab/>
      </w:r>
      <w:r>
        <w:rPr>
          <w:color w:val="008080"/>
        </w:rPr>
        <w:t>&lt;</w:t>
      </w:r>
      <w:r>
        <w:rPr>
          <w:color w:val="3F7F7F"/>
        </w:rPr>
        <w:t>value</w:t>
      </w:r>
      <w:r>
        <w:rPr>
          <w:color w:val="008080"/>
        </w:rPr>
        <w:t>&gt;</w:t>
      </w:r>
      <w:r>
        <w:rPr>
          <w:color w:val="000000"/>
        </w:rPr>
        <w:t>OracleDB</w:t>
      </w:r>
      <w:r>
        <w:rPr>
          <w:color w:val="008080"/>
        </w:rPr>
        <w:t>&lt;/</w:t>
      </w:r>
      <w:r>
        <w:rPr>
          <w:color w:val="3F7F7F"/>
        </w:rPr>
        <w:t>value</w:t>
      </w:r>
      <w:r>
        <w:rPr>
          <w:color w:val="008080"/>
        </w:rPr>
        <w:t>&gt;</w:t>
      </w:r>
    </w:p>
    <w:p w:rsidR="00DD2BA3" w:rsidRDefault="00DD2BA3" w:rsidP="00DD2BA3">
      <w:pPr>
        <w:pStyle w:val="ListParagraph"/>
      </w:pPr>
      <w:r>
        <w:rPr>
          <w:color w:val="000000"/>
        </w:rPr>
        <w:tab/>
      </w:r>
      <w:r>
        <w:rPr>
          <w:color w:val="000000"/>
        </w:rPr>
        <w:tab/>
      </w:r>
      <w:r>
        <w:rPr>
          <w:color w:val="008080"/>
        </w:rPr>
        <w:t>&lt;/</w:t>
      </w:r>
      <w:r>
        <w:rPr>
          <w:color w:val="3F7F7F"/>
        </w:rPr>
        <w:t>property</w:t>
      </w:r>
      <w:r>
        <w:rPr>
          <w:color w:val="008080"/>
        </w:rPr>
        <w:t>&gt;</w:t>
      </w:r>
    </w:p>
    <w:p w:rsidR="00DD2BA3" w:rsidRDefault="00DD2BA3" w:rsidP="00DD2BA3">
      <w:pPr>
        <w:pStyle w:val="ListParagraph"/>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"xaDataSourceClassName"</w:t>
      </w:r>
      <w:r>
        <w:rPr>
          <w:color w:val="008080"/>
        </w:rPr>
        <w:t>&gt;</w:t>
      </w:r>
    </w:p>
    <w:p w:rsidR="00DD2BA3" w:rsidRDefault="00DD2BA3" w:rsidP="00DD2BA3">
      <w:pPr>
        <w:pStyle w:val="ListParagraph"/>
      </w:pPr>
      <w:r>
        <w:rPr>
          <w:color w:val="000000"/>
        </w:rPr>
        <w:tab/>
      </w:r>
      <w:r>
        <w:rPr>
          <w:color w:val="000000"/>
        </w:rPr>
        <w:tab/>
      </w:r>
      <w:r>
        <w:rPr>
          <w:color w:val="000000"/>
        </w:rPr>
        <w:tab/>
      </w:r>
      <w:r>
        <w:rPr>
          <w:color w:val="008080"/>
        </w:rPr>
        <w:t>&lt;</w:t>
      </w:r>
      <w:r>
        <w:rPr>
          <w:color w:val="3F7F7F"/>
        </w:rPr>
        <w:t>value</w:t>
      </w:r>
      <w:r>
        <w:rPr>
          <w:color w:val="008080"/>
        </w:rPr>
        <w:t>&gt;</w:t>
      </w:r>
      <w:r>
        <w:rPr>
          <w:color w:val="000000"/>
        </w:rPr>
        <w:t>oracle.jdbc.xa.client.OracleXADataSource</w:t>
      </w:r>
      <w:r>
        <w:rPr>
          <w:color w:val="008080"/>
        </w:rPr>
        <w:t>&lt;/</w:t>
      </w:r>
      <w:r>
        <w:rPr>
          <w:color w:val="3F7F7F"/>
        </w:rPr>
        <w:t>value</w:t>
      </w:r>
      <w:r>
        <w:rPr>
          <w:color w:val="008080"/>
        </w:rPr>
        <w:t>&gt;</w:t>
      </w:r>
    </w:p>
    <w:p w:rsidR="00DD2BA3" w:rsidRDefault="00DD2BA3" w:rsidP="00DD2BA3">
      <w:pPr>
        <w:pStyle w:val="ListParagraph"/>
      </w:pPr>
      <w:r>
        <w:rPr>
          <w:color w:val="000000"/>
        </w:rPr>
        <w:tab/>
      </w:r>
      <w:r>
        <w:rPr>
          <w:color w:val="000000"/>
        </w:rPr>
        <w:tab/>
      </w:r>
      <w:r>
        <w:rPr>
          <w:color w:val="008080"/>
        </w:rPr>
        <w:t>&lt;/</w:t>
      </w:r>
      <w:r>
        <w:rPr>
          <w:color w:val="3F7F7F"/>
        </w:rPr>
        <w:t>property</w:t>
      </w:r>
      <w:r>
        <w:rPr>
          <w:color w:val="008080"/>
        </w:rPr>
        <w:t>&gt;</w:t>
      </w:r>
    </w:p>
    <w:p w:rsidR="00DD2BA3" w:rsidRDefault="00DD2BA3" w:rsidP="00DD2BA3">
      <w:pPr>
        <w:pStyle w:val="ListParagraph"/>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"xaProperties"</w:t>
      </w:r>
      <w:r>
        <w:rPr>
          <w:color w:val="008080"/>
        </w:rPr>
        <w:t>&gt;</w:t>
      </w:r>
    </w:p>
    <w:p w:rsidR="00DD2BA3" w:rsidRDefault="00DD2BA3" w:rsidP="00DD2BA3">
      <w:pPr>
        <w:pStyle w:val="ListParagraph"/>
      </w:pPr>
      <w:r>
        <w:rPr>
          <w:color w:val="000000"/>
        </w:rPr>
        <w:tab/>
      </w:r>
      <w:r>
        <w:rPr>
          <w:color w:val="000000"/>
        </w:rPr>
        <w:tab/>
      </w:r>
      <w:r>
        <w:rPr>
          <w:color w:val="000000"/>
        </w:rPr>
        <w:tab/>
      </w:r>
      <w:r>
        <w:rPr>
          <w:color w:val="008080"/>
        </w:rPr>
        <w:t>&lt;</w:t>
      </w:r>
      <w:r>
        <w:rPr>
          <w:color w:val="3F7F7F"/>
        </w:rPr>
        <w:t>props</w:t>
      </w:r>
      <w:r>
        <w:rPr>
          <w:color w:val="008080"/>
        </w:rPr>
        <w:t>&gt;</w:t>
      </w:r>
    </w:p>
    <w:p w:rsidR="00DD2BA3" w:rsidRDefault="00DD2BA3" w:rsidP="00DD2BA3">
      <w:pPr>
        <w:pStyle w:val="ListParagraph"/>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"serverName"</w:t>
      </w:r>
      <w:r>
        <w:rPr>
          <w:color w:val="008080"/>
        </w:rPr>
        <w:t>&gt;</w:t>
      </w:r>
      <w:r>
        <w:rPr>
          <w:color w:val="000000"/>
        </w:rPr>
        <w:t>192.168.1.78</w:t>
      </w:r>
      <w:r>
        <w:rPr>
          <w:color w:val="008080"/>
        </w:rPr>
        <w:t>&lt;/</w:t>
      </w:r>
      <w:r>
        <w:rPr>
          <w:color w:val="3F7F7F"/>
        </w:rPr>
        <w:t>prop</w:t>
      </w:r>
      <w:r>
        <w:rPr>
          <w:color w:val="008080"/>
        </w:rPr>
        <w:t>&gt;</w:t>
      </w:r>
    </w:p>
    <w:p w:rsidR="00DD2BA3" w:rsidRDefault="00DD2BA3" w:rsidP="00DD2BA3">
      <w:pPr>
        <w:pStyle w:val="ListParagraph"/>
      </w:pPr>
      <w:r>
        <w:rPr>
          <w:color w:val="000000"/>
        </w:rPr>
        <w:tab/>
        <w:t xml:space="preserve">      </w:t>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"portNumber"</w:t>
      </w:r>
      <w:r>
        <w:rPr>
          <w:color w:val="008080"/>
        </w:rPr>
        <w:t>&gt;</w:t>
      </w:r>
      <w:r>
        <w:rPr>
          <w:color w:val="000000"/>
        </w:rPr>
        <w:t>1521</w:t>
      </w:r>
      <w:r>
        <w:rPr>
          <w:color w:val="008080"/>
        </w:rPr>
        <w:t>&lt;/</w:t>
      </w:r>
      <w:r>
        <w:rPr>
          <w:color w:val="3F7F7F"/>
        </w:rPr>
        <w:t>prop</w:t>
      </w:r>
      <w:r>
        <w:rPr>
          <w:color w:val="008080"/>
        </w:rPr>
        <w:t>&gt;</w:t>
      </w:r>
    </w:p>
    <w:p w:rsidR="00DD2BA3" w:rsidRDefault="00DD2BA3" w:rsidP="00DD2BA3">
      <w:pPr>
        <w:pStyle w:val="ListParagraph"/>
      </w:pPr>
      <w:r>
        <w:rPr>
          <w:color w:val="000000"/>
        </w:rPr>
        <w:tab/>
        <w:t xml:space="preserve">     </w:t>
      </w:r>
      <w:r>
        <w:rPr>
          <w:color w:val="000000"/>
        </w:rPr>
        <w:tab/>
      </w:r>
      <w:r>
        <w:rPr>
          <w:color w:val="000000"/>
        </w:rPr>
        <w:tab/>
        <w:t xml:space="preserve"> </w:t>
      </w:r>
      <w:r>
        <w:rPr>
          <w:color w:val="008080"/>
        </w:rPr>
        <w:t>&lt;</w:t>
      </w:r>
      <w:r>
        <w:rPr>
          <w:color w:val="3F7F7F"/>
        </w:rPr>
        <w:t>prop</w:t>
      </w:r>
      <w:r>
        <w:t xml:space="preserve"> </w:t>
      </w:r>
      <w:r>
        <w:rPr>
          <w:color w:val="7F007F"/>
        </w:rPr>
        <w:t>key</w:t>
      </w:r>
      <w:r>
        <w:rPr>
          <w:color w:val="000000"/>
        </w:rPr>
        <w:t>=</w:t>
      </w:r>
      <w:r>
        <w:t>"databaseName"</w:t>
      </w:r>
      <w:r>
        <w:rPr>
          <w:color w:val="008080"/>
        </w:rPr>
        <w:t>&gt;</w:t>
      </w:r>
      <w:r>
        <w:rPr>
          <w:color w:val="000000"/>
        </w:rPr>
        <w:t>XE</w:t>
      </w:r>
      <w:r>
        <w:rPr>
          <w:color w:val="008080"/>
        </w:rPr>
        <w:t>&lt;/</w:t>
      </w:r>
      <w:r>
        <w:rPr>
          <w:color w:val="3F7F7F"/>
        </w:rPr>
        <w:t>prop</w:t>
      </w:r>
      <w:r>
        <w:rPr>
          <w:color w:val="008080"/>
        </w:rPr>
        <w:t>&gt;</w:t>
      </w:r>
    </w:p>
    <w:p w:rsidR="00DD2BA3" w:rsidRDefault="00DD2BA3" w:rsidP="00DD2BA3">
      <w:pPr>
        <w:pStyle w:val="ListParagraph"/>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"user"</w:t>
      </w:r>
      <w:r>
        <w:rPr>
          <w:color w:val="008080"/>
        </w:rPr>
        <w:t>&gt;</w:t>
      </w:r>
      <w:r w:rsidRPr="00DD2BA3">
        <w:rPr>
          <w:color w:val="000000"/>
        </w:rPr>
        <w:t>admin</w:t>
      </w:r>
      <w:r>
        <w:rPr>
          <w:color w:val="008080"/>
        </w:rPr>
        <w:t>&lt;/</w:t>
      </w:r>
      <w:r>
        <w:rPr>
          <w:color w:val="3F7F7F"/>
        </w:rPr>
        <w:t>prop</w:t>
      </w:r>
      <w:r>
        <w:rPr>
          <w:color w:val="008080"/>
        </w:rPr>
        <w:t>&gt;</w:t>
      </w:r>
    </w:p>
    <w:p w:rsidR="00DD2BA3" w:rsidRDefault="00DD2BA3" w:rsidP="00DD2BA3">
      <w:pPr>
        <w:pStyle w:val="ListParagraph"/>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"password"</w:t>
      </w:r>
      <w:r>
        <w:rPr>
          <w:color w:val="008080"/>
        </w:rPr>
        <w:t>&gt;</w:t>
      </w:r>
      <w:r w:rsidRPr="00DD2BA3">
        <w:rPr>
          <w:color w:val="000000"/>
        </w:rPr>
        <w:t>admin</w:t>
      </w:r>
      <w:r>
        <w:rPr>
          <w:color w:val="008080"/>
        </w:rPr>
        <w:t>&lt;/</w:t>
      </w:r>
      <w:r>
        <w:rPr>
          <w:color w:val="3F7F7F"/>
        </w:rPr>
        <w:t>prop</w:t>
      </w:r>
      <w:r>
        <w:rPr>
          <w:color w:val="008080"/>
        </w:rPr>
        <w:t>&gt;</w:t>
      </w:r>
    </w:p>
    <w:p w:rsidR="00DD2BA3" w:rsidRDefault="00DD2BA3" w:rsidP="00DD2BA3">
      <w:pPr>
        <w:pStyle w:val="ListParagraph"/>
      </w:pPr>
      <w:r>
        <w:rPr>
          <w:color w:val="000000"/>
        </w:rPr>
        <w:tab/>
      </w:r>
      <w:r>
        <w:rPr>
          <w:color w:val="000000"/>
        </w:rPr>
        <w:tab/>
      </w:r>
      <w:r>
        <w:rPr>
          <w:color w:val="000000"/>
        </w:rPr>
        <w:tab/>
      </w:r>
      <w:r>
        <w:rPr>
          <w:color w:val="000000"/>
        </w:rPr>
        <w:tab/>
      </w:r>
      <w:r>
        <w:rPr>
          <w:color w:val="008080"/>
        </w:rPr>
        <w:t>&lt;</w:t>
      </w:r>
      <w:r>
        <w:rPr>
          <w:color w:val="3F7F7F"/>
        </w:rPr>
        <w:t>prop</w:t>
      </w:r>
      <w:r>
        <w:t xml:space="preserve"> </w:t>
      </w:r>
      <w:r>
        <w:rPr>
          <w:color w:val="7F007F"/>
        </w:rPr>
        <w:t>key</w:t>
      </w:r>
      <w:r>
        <w:rPr>
          <w:color w:val="000000"/>
        </w:rPr>
        <w:t>=</w:t>
      </w:r>
      <w:r>
        <w:t>"URL"</w:t>
      </w:r>
      <w:r>
        <w:rPr>
          <w:color w:val="008080"/>
        </w:rPr>
        <w:t>&gt;</w:t>
      </w:r>
      <w:r>
        <w:rPr>
          <w:color w:val="000000"/>
        </w:rPr>
        <w:t>jdbc:oracle:thin:@192.168.1.78:1521:XE</w:t>
      </w:r>
      <w:r>
        <w:rPr>
          <w:color w:val="008080"/>
        </w:rPr>
        <w:t>&lt;/</w:t>
      </w:r>
      <w:r>
        <w:rPr>
          <w:color w:val="3F7F7F"/>
        </w:rPr>
        <w:t>prop</w:t>
      </w:r>
      <w:r>
        <w:rPr>
          <w:color w:val="008080"/>
        </w:rPr>
        <w:t>&gt;</w:t>
      </w:r>
    </w:p>
    <w:p w:rsidR="00DD2BA3" w:rsidRDefault="00DD2BA3" w:rsidP="00DD2BA3">
      <w:pPr>
        <w:pStyle w:val="ListParagraph"/>
      </w:pPr>
      <w:r>
        <w:rPr>
          <w:color w:val="000000"/>
        </w:rPr>
        <w:tab/>
      </w:r>
      <w:r>
        <w:rPr>
          <w:color w:val="000000"/>
        </w:rPr>
        <w:tab/>
      </w:r>
      <w:r>
        <w:rPr>
          <w:color w:val="000000"/>
        </w:rPr>
        <w:tab/>
      </w:r>
      <w:r>
        <w:rPr>
          <w:color w:val="008080"/>
        </w:rPr>
        <w:t>&lt;/</w:t>
      </w:r>
      <w:r>
        <w:rPr>
          <w:color w:val="3F7F7F"/>
        </w:rPr>
        <w:t>props</w:t>
      </w:r>
      <w:r>
        <w:rPr>
          <w:color w:val="008080"/>
        </w:rPr>
        <w:t>&gt;</w:t>
      </w:r>
    </w:p>
    <w:p w:rsidR="00DD2BA3" w:rsidRDefault="00DD2BA3" w:rsidP="00DD2BA3">
      <w:pPr>
        <w:pStyle w:val="ListParagraph"/>
      </w:pPr>
      <w:r>
        <w:rPr>
          <w:color w:val="000000"/>
        </w:rPr>
        <w:tab/>
      </w:r>
      <w:r>
        <w:rPr>
          <w:color w:val="000000"/>
        </w:rPr>
        <w:tab/>
      </w:r>
      <w:r>
        <w:rPr>
          <w:color w:val="008080"/>
        </w:rPr>
        <w:t>&lt;/</w:t>
      </w:r>
      <w:r>
        <w:rPr>
          <w:color w:val="3F7F7F"/>
        </w:rPr>
        <w:t>property</w:t>
      </w:r>
      <w:r>
        <w:rPr>
          <w:color w:val="008080"/>
        </w:rPr>
        <w:t>&gt;</w:t>
      </w:r>
    </w:p>
    <w:p w:rsidR="00DD2BA3" w:rsidRDefault="00DD2BA3" w:rsidP="00DD2BA3">
      <w:pPr>
        <w:pStyle w:val="ListParagraph"/>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"minPoolSize"</w:t>
      </w:r>
      <w:r>
        <w:rPr>
          <w:color w:val="008080"/>
        </w:rPr>
        <w:t>&gt;</w:t>
      </w:r>
    </w:p>
    <w:p w:rsidR="00DD2BA3" w:rsidRDefault="00DD2BA3" w:rsidP="00DD2BA3">
      <w:pPr>
        <w:pStyle w:val="ListParagraph"/>
      </w:pPr>
      <w:r>
        <w:rPr>
          <w:color w:val="000000"/>
        </w:rPr>
        <w:tab/>
      </w:r>
      <w:r>
        <w:rPr>
          <w:color w:val="000000"/>
        </w:rPr>
        <w:tab/>
      </w:r>
      <w:r>
        <w:rPr>
          <w:color w:val="000000"/>
        </w:rPr>
        <w:tab/>
      </w:r>
      <w:r>
        <w:rPr>
          <w:color w:val="008080"/>
        </w:rPr>
        <w:t>&lt;</w:t>
      </w:r>
      <w:r>
        <w:rPr>
          <w:color w:val="3F7F7F"/>
        </w:rPr>
        <w:t>value</w:t>
      </w:r>
      <w:r>
        <w:rPr>
          <w:color w:val="008080"/>
        </w:rPr>
        <w:t>&gt;</w:t>
      </w:r>
      <w:r>
        <w:rPr>
          <w:color w:val="000000"/>
        </w:rPr>
        <w:t>1</w:t>
      </w:r>
      <w:r>
        <w:rPr>
          <w:color w:val="008080"/>
        </w:rPr>
        <w:t>&lt;/</w:t>
      </w:r>
      <w:r>
        <w:rPr>
          <w:color w:val="3F7F7F"/>
        </w:rPr>
        <w:t>value</w:t>
      </w:r>
      <w:r>
        <w:rPr>
          <w:color w:val="008080"/>
        </w:rPr>
        <w:t>&gt;</w:t>
      </w:r>
    </w:p>
    <w:p w:rsidR="00DD2BA3" w:rsidRDefault="00DD2BA3" w:rsidP="00DD2BA3">
      <w:pPr>
        <w:pStyle w:val="ListParagraph"/>
      </w:pPr>
    </w:p>
    <w:p w:rsidR="00DD2BA3" w:rsidRDefault="00DD2BA3" w:rsidP="00DD2BA3">
      <w:pPr>
        <w:pStyle w:val="ListParagraph"/>
      </w:pPr>
      <w:r>
        <w:rPr>
          <w:color w:val="000000"/>
        </w:rPr>
        <w:tab/>
      </w:r>
      <w:r>
        <w:rPr>
          <w:color w:val="000000"/>
        </w:rPr>
        <w:tab/>
      </w:r>
      <w:r>
        <w:rPr>
          <w:color w:val="008080"/>
        </w:rPr>
        <w:t>&lt;/</w:t>
      </w:r>
      <w:r>
        <w:rPr>
          <w:color w:val="3F7F7F"/>
        </w:rPr>
        <w:t>property</w:t>
      </w:r>
      <w:r>
        <w:rPr>
          <w:color w:val="008080"/>
        </w:rPr>
        <w:t>&gt;</w:t>
      </w:r>
    </w:p>
    <w:p w:rsidR="00DD2BA3" w:rsidRDefault="00DD2BA3" w:rsidP="00DD2BA3">
      <w:pPr>
        <w:pStyle w:val="ListParagraph"/>
      </w:pPr>
      <w:r>
        <w:rPr>
          <w:color w:val="000000"/>
        </w:rPr>
        <w:tab/>
      </w:r>
      <w:r>
        <w:rPr>
          <w:color w:val="000000"/>
        </w:rPr>
        <w:tab/>
      </w:r>
      <w:r>
        <w:rPr>
          <w:color w:val="008080"/>
        </w:rPr>
        <w:t>&lt;</w:t>
      </w:r>
      <w:r>
        <w:rPr>
          <w:color w:val="3F7F7F"/>
        </w:rPr>
        <w:t>property</w:t>
      </w:r>
      <w:r>
        <w:t xml:space="preserve"> </w:t>
      </w:r>
      <w:r>
        <w:rPr>
          <w:color w:val="7F007F"/>
        </w:rPr>
        <w:t>name</w:t>
      </w:r>
      <w:r>
        <w:rPr>
          <w:color w:val="000000"/>
        </w:rPr>
        <w:t>=</w:t>
      </w:r>
      <w:r>
        <w:t>"maxPoolSize"</w:t>
      </w:r>
      <w:r>
        <w:rPr>
          <w:color w:val="008080"/>
        </w:rPr>
        <w:t>&gt;</w:t>
      </w:r>
    </w:p>
    <w:p w:rsidR="00DD2BA3" w:rsidRDefault="00DD2BA3" w:rsidP="00DD2BA3">
      <w:pPr>
        <w:pStyle w:val="ListParagraph"/>
      </w:pPr>
      <w:r>
        <w:rPr>
          <w:color w:val="000000"/>
        </w:rPr>
        <w:tab/>
      </w:r>
      <w:r>
        <w:rPr>
          <w:color w:val="000000"/>
        </w:rPr>
        <w:tab/>
      </w:r>
      <w:r>
        <w:rPr>
          <w:color w:val="000000"/>
        </w:rPr>
        <w:tab/>
      </w:r>
      <w:r>
        <w:rPr>
          <w:color w:val="008080"/>
        </w:rPr>
        <w:t>&lt;</w:t>
      </w:r>
      <w:r>
        <w:rPr>
          <w:color w:val="3F7F7F"/>
        </w:rPr>
        <w:t>value</w:t>
      </w:r>
      <w:r>
        <w:rPr>
          <w:color w:val="008080"/>
        </w:rPr>
        <w:t>&gt;</w:t>
      </w:r>
      <w:r>
        <w:rPr>
          <w:color w:val="000000"/>
        </w:rPr>
        <w:t>2</w:t>
      </w:r>
      <w:r>
        <w:rPr>
          <w:color w:val="008080"/>
        </w:rPr>
        <w:t>&lt;/</w:t>
      </w:r>
      <w:r>
        <w:rPr>
          <w:color w:val="3F7F7F"/>
        </w:rPr>
        <w:t>value</w:t>
      </w:r>
      <w:r>
        <w:rPr>
          <w:color w:val="008080"/>
        </w:rPr>
        <w:t>&gt;</w:t>
      </w:r>
    </w:p>
    <w:p w:rsidR="00DD2BA3" w:rsidRDefault="00DD2BA3" w:rsidP="00DD2BA3">
      <w:pPr>
        <w:pStyle w:val="ListParagraph"/>
      </w:pPr>
      <w:r>
        <w:rPr>
          <w:color w:val="000000"/>
        </w:rPr>
        <w:tab/>
      </w:r>
      <w:r>
        <w:rPr>
          <w:color w:val="000000"/>
        </w:rPr>
        <w:tab/>
      </w:r>
      <w:r>
        <w:rPr>
          <w:color w:val="008080"/>
        </w:rPr>
        <w:t>&lt;/</w:t>
      </w:r>
      <w:r>
        <w:rPr>
          <w:color w:val="3F7F7F"/>
        </w:rPr>
        <w:t>property</w:t>
      </w:r>
      <w:r>
        <w:rPr>
          <w:color w:val="008080"/>
        </w:rPr>
        <w:t>&gt;</w:t>
      </w:r>
    </w:p>
    <w:p w:rsidR="00DD2BA3" w:rsidRDefault="00DD2BA3" w:rsidP="00DD2BA3">
      <w:pPr>
        <w:pStyle w:val="ListParagraph"/>
        <w:rPr>
          <w:color w:val="008080"/>
        </w:rPr>
      </w:pPr>
      <w:r>
        <w:rPr>
          <w:color w:val="000000"/>
        </w:rPr>
        <w:tab/>
      </w:r>
      <w:r>
        <w:rPr>
          <w:color w:val="008080"/>
        </w:rPr>
        <w:t>&lt;/</w:t>
      </w:r>
      <w:r>
        <w:rPr>
          <w:color w:val="3F7F7F"/>
          <w:highlight w:val="lightGray"/>
        </w:rPr>
        <w:t>bean</w:t>
      </w:r>
      <w:r>
        <w:rPr>
          <w:color w:val="008080"/>
        </w:rPr>
        <w:t>&gt;</w:t>
      </w:r>
    </w:p>
    <w:p w:rsidR="00026822" w:rsidRDefault="00026822" w:rsidP="00DD2BA3">
      <w:pPr>
        <w:pStyle w:val="ListParagraph"/>
        <w:rPr>
          <w:rFonts w:ascii="Times New Roman" w:hAnsi="Times New Roman" w:cs="Times New Roman"/>
          <w:color w:val="000000" w:themeColor="text1"/>
          <w:sz w:val="24"/>
          <w:szCs w:val="24"/>
        </w:rPr>
      </w:pPr>
    </w:p>
    <w:p w:rsidR="00026822" w:rsidRDefault="00026822" w:rsidP="00DD2BA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data source is defined we can look up for this data source using camel exchange by providing the id used while defining the data source i.e. “oracleDB” in bean class as given below:</w:t>
      </w:r>
    </w:p>
    <w:p w:rsidR="00026822" w:rsidRDefault="00026822" w:rsidP="000268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CamelContext </w:t>
      </w:r>
      <w:r>
        <w:rPr>
          <w:rFonts w:ascii="Courier New" w:hAnsi="Courier New" w:cs="Courier New"/>
          <w:color w:val="6A3E3E"/>
          <w:sz w:val="20"/>
          <w:szCs w:val="20"/>
        </w:rPr>
        <w:t>context</w:t>
      </w:r>
      <w:r>
        <w:rPr>
          <w:rFonts w:ascii="Courier New" w:hAnsi="Courier New" w:cs="Courier New"/>
          <w:color w:val="000000"/>
          <w:sz w:val="20"/>
          <w:szCs w:val="20"/>
        </w:rPr>
        <w:t>=</w:t>
      </w:r>
      <w:r>
        <w:rPr>
          <w:rFonts w:ascii="Courier New" w:hAnsi="Courier New" w:cs="Courier New"/>
          <w:color w:val="6A3E3E"/>
          <w:sz w:val="20"/>
          <w:szCs w:val="20"/>
        </w:rPr>
        <w:t>exchange</w:t>
      </w:r>
      <w:r>
        <w:rPr>
          <w:rFonts w:ascii="Courier New" w:hAnsi="Courier New" w:cs="Courier New"/>
          <w:color w:val="000000"/>
          <w:sz w:val="20"/>
          <w:szCs w:val="20"/>
        </w:rPr>
        <w:t>.getContext();</w:t>
      </w:r>
    </w:p>
    <w:p w:rsidR="00026822" w:rsidRDefault="00026822" w:rsidP="000268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//lookup for </w:t>
      </w:r>
      <w:r w:rsidRPr="00026822">
        <w:rPr>
          <w:rFonts w:ascii="Courier New" w:hAnsi="Courier New" w:cs="Courier New"/>
          <w:color w:val="3F7F5F"/>
          <w:sz w:val="20"/>
          <w:szCs w:val="20"/>
        </w:rPr>
        <w:t>mssql</w:t>
      </w:r>
      <w:r>
        <w:rPr>
          <w:rFonts w:ascii="Courier New" w:hAnsi="Courier New" w:cs="Courier New"/>
          <w:color w:val="3F7F5F"/>
          <w:sz w:val="20"/>
          <w:szCs w:val="20"/>
        </w:rPr>
        <w:t xml:space="preserve"> </w:t>
      </w:r>
      <w:r w:rsidRPr="00026822">
        <w:rPr>
          <w:rFonts w:ascii="Courier New" w:hAnsi="Courier New" w:cs="Courier New"/>
          <w:color w:val="3F7F5F"/>
          <w:sz w:val="20"/>
          <w:szCs w:val="20"/>
        </w:rPr>
        <w:t>datasource</w:t>
      </w:r>
      <w:r>
        <w:rPr>
          <w:rFonts w:ascii="Courier New" w:hAnsi="Courier New" w:cs="Courier New"/>
          <w:color w:val="3F7F5F"/>
          <w:sz w:val="20"/>
          <w:szCs w:val="20"/>
        </w:rPr>
        <w:t xml:space="preserve"> and get the connection</w:t>
      </w:r>
    </w:p>
    <w:p w:rsidR="00026822" w:rsidRDefault="00026822" w:rsidP="00026822">
      <w:pPr>
        <w:pStyle w:val="ListParagraph"/>
        <w:rPr>
          <w:rFonts w:ascii="Courier New" w:hAnsi="Courier New" w:cs="Courier New"/>
          <w:color w:val="6A3E3E"/>
          <w:sz w:val="20"/>
          <w:szCs w:val="20"/>
        </w:rPr>
      </w:pPr>
      <w:r>
        <w:rPr>
          <w:rFonts w:ascii="Courier New" w:hAnsi="Courier New" w:cs="Courier New"/>
          <w:color w:val="000000"/>
          <w:sz w:val="20"/>
          <w:szCs w:val="20"/>
          <w:highlight w:val="lightGray"/>
        </w:rPr>
        <w:t>DataSource</w:t>
      </w:r>
      <w:r>
        <w:rPr>
          <w:rFonts w:ascii="Courier New" w:hAnsi="Courier New" w:cs="Courier New"/>
          <w:color w:val="000000"/>
          <w:sz w:val="20"/>
          <w:szCs w:val="20"/>
        </w:rPr>
        <w:t xml:space="preserve"> </w:t>
      </w:r>
      <w:r w:rsidR="00177FB8">
        <w:rPr>
          <w:rFonts w:ascii="Courier New" w:hAnsi="Courier New" w:cs="Courier New"/>
          <w:color w:val="6A3E3E"/>
          <w:sz w:val="20"/>
          <w:szCs w:val="20"/>
        </w:rPr>
        <w:t>oracle</w:t>
      </w:r>
      <w:r>
        <w:rPr>
          <w:rFonts w:ascii="Courier New" w:hAnsi="Courier New" w:cs="Courier New"/>
          <w:color w:val="6A3E3E"/>
          <w:sz w:val="20"/>
          <w:szCs w:val="20"/>
        </w:rPr>
        <w:t>DS</w:t>
      </w:r>
    </w:p>
    <w:p w:rsidR="00026822" w:rsidRPr="00026822" w:rsidRDefault="00026822" w:rsidP="00026822">
      <w:pPr>
        <w:pStyle w:val="ListParagraph"/>
        <w:rPr>
          <w:rFonts w:ascii="Times New Roman" w:hAnsi="Times New Roman" w:cs="Times New Roman"/>
          <w:color w:val="000000" w:themeColor="text1"/>
          <w:sz w:val="24"/>
          <w:szCs w:val="24"/>
        </w:rPr>
      </w:pPr>
      <w:r>
        <w:rPr>
          <w:rFonts w:ascii="Courier New" w:hAnsi="Courier New" w:cs="Courier New"/>
          <w:color w:val="000000"/>
          <w:sz w:val="20"/>
          <w:szCs w:val="20"/>
        </w:rPr>
        <w:t>=JdbcIntActivityMetaModelUtil.</w:t>
      </w:r>
      <w:r>
        <w:rPr>
          <w:rFonts w:ascii="Courier New" w:hAnsi="Courier New" w:cs="Courier New"/>
          <w:i/>
          <w:iCs/>
          <w:color w:val="000000"/>
          <w:sz w:val="20"/>
          <w:szCs w:val="20"/>
        </w:rPr>
        <w:t>getDataSource</w:t>
      </w:r>
      <w:r>
        <w:rPr>
          <w:rFonts w:ascii="Courier New" w:hAnsi="Courier New" w:cs="Courier New"/>
          <w:color w:val="000000"/>
          <w:sz w:val="20"/>
          <w:szCs w:val="20"/>
        </w:rPr>
        <w:t>(</w:t>
      </w:r>
      <w:r>
        <w:rPr>
          <w:rFonts w:ascii="Courier New" w:hAnsi="Courier New" w:cs="Courier New"/>
          <w:color w:val="6A3E3E"/>
          <w:sz w:val="20"/>
          <w:szCs w:val="20"/>
        </w:rPr>
        <w:t>context</w:t>
      </w:r>
      <w:r>
        <w:rPr>
          <w:rFonts w:ascii="Courier New" w:hAnsi="Courier New" w:cs="Courier New"/>
          <w:color w:val="000000"/>
          <w:sz w:val="20"/>
          <w:szCs w:val="20"/>
        </w:rPr>
        <w:t>,</w:t>
      </w:r>
      <w:r>
        <w:rPr>
          <w:rFonts w:ascii="Courier New" w:hAnsi="Courier New" w:cs="Courier New"/>
          <w:color w:val="2A00FF"/>
          <w:sz w:val="20"/>
          <w:szCs w:val="20"/>
        </w:rPr>
        <w:t>"</w:t>
      </w:r>
      <w:r w:rsidR="000B1EB4" w:rsidRPr="000B1EB4">
        <w:rPr>
          <w:color w:val="4472C4" w:themeColor="accent5"/>
        </w:rPr>
        <w:t>oracleDB</w:t>
      </w:r>
      <w:r>
        <w:rPr>
          <w:rFonts w:ascii="Courier New" w:hAnsi="Courier New" w:cs="Courier New"/>
          <w:color w:val="2A00FF"/>
          <w:sz w:val="20"/>
          <w:szCs w:val="20"/>
        </w:rPr>
        <w:t>"</w:t>
      </w:r>
      <w:r>
        <w:rPr>
          <w:rFonts w:ascii="Courier New" w:hAnsi="Courier New" w:cs="Courier New"/>
          <w:color w:val="000000"/>
          <w:sz w:val="20"/>
          <w:szCs w:val="20"/>
        </w:rPr>
        <w:t>);</w:t>
      </w:r>
    </w:p>
    <w:p w:rsidR="00DD2BA3" w:rsidRDefault="00DD2BA3" w:rsidP="0085205B">
      <w:pPr>
        <w:rPr>
          <w:rFonts w:ascii="Times New Roman" w:hAnsi="Times New Roman" w:cs="Times New Roman"/>
          <w:color w:val="000000" w:themeColor="text1"/>
          <w:sz w:val="24"/>
          <w:szCs w:val="24"/>
        </w:rPr>
      </w:pPr>
      <w:r>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xml:space="preserve">b) </w:t>
      </w:r>
      <w:r w:rsidR="006276EC">
        <w:rPr>
          <w:rFonts w:ascii="Times New Roman" w:hAnsi="Times New Roman" w:cs="Times New Roman"/>
          <w:color w:val="000000" w:themeColor="text1"/>
          <w:sz w:val="24"/>
          <w:szCs w:val="24"/>
        </w:rPr>
        <w:t xml:space="preserve"> Once you got the datasource successfully from the above step, next step is to set the </w:t>
      </w:r>
      <w:r w:rsidR="00834576">
        <w:rPr>
          <w:rFonts w:ascii="Times New Roman" w:hAnsi="Times New Roman" w:cs="Times New Roman"/>
          <w:color w:val="000000" w:themeColor="text1"/>
          <w:sz w:val="24"/>
          <w:szCs w:val="24"/>
        </w:rPr>
        <w:tab/>
      </w:r>
      <w:r w:rsidR="006276EC">
        <w:rPr>
          <w:rFonts w:ascii="Times New Roman" w:hAnsi="Times New Roman" w:cs="Times New Roman"/>
          <w:color w:val="000000" w:themeColor="text1"/>
          <w:sz w:val="24"/>
          <w:szCs w:val="24"/>
        </w:rPr>
        <w:t>datasource using setters provided in super class.</w:t>
      </w:r>
    </w:p>
    <w:p w:rsidR="00834576" w:rsidRDefault="00834576" w:rsidP="0085205B">
      <w:pPr>
        <w:rPr>
          <w:rFonts w:ascii="Courier New" w:hAnsi="Courier New" w:cs="Courier New"/>
          <w:color w:val="000000"/>
          <w:sz w:val="20"/>
          <w:szCs w:val="20"/>
        </w:rPr>
      </w:pPr>
      <w:r>
        <w:rPr>
          <w:rFonts w:ascii="Times New Roman" w:hAnsi="Times New Roman" w:cs="Times New Roman"/>
          <w:color w:val="000000" w:themeColor="text1"/>
          <w:sz w:val="24"/>
          <w:szCs w:val="24"/>
        </w:rPr>
        <w:tab/>
      </w:r>
      <w:r w:rsidRPr="00834576">
        <w:rPr>
          <w:rFonts w:ascii="Courier New" w:hAnsi="Courier New" w:cs="Courier New"/>
          <w:color w:val="000000"/>
          <w:sz w:val="20"/>
          <w:szCs w:val="20"/>
        </w:rPr>
        <w:t>setDataSource(</w:t>
      </w:r>
      <w:r w:rsidRPr="00834576">
        <w:rPr>
          <w:rFonts w:ascii="Courier New" w:hAnsi="Courier New" w:cs="Courier New"/>
          <w:color w:val="6A3E3E"/>
          <w:sz w:val="20"/>
          <w:szCs w:val="20"/>
        </w:rPr>
        <w:t>oracleDS</w:t>
      </w:r>
      <w:r w:rsidRPr="00834576">
        <w:rPr>
          <w:rFonts w:ascii="Courier New" w:hAnsi="Courier New" w:cs="Courier New"/>
          <w:color w:val="000000"/>
          <w:sz w:val="20"/>
          <w:szCs w:val="20"/>
        </w:rPr>
        <w:t>);</w:t>
      </w:r>
    </w:p>
    <w:p w:rsidR="00834576" w:rsidRDefault="00834576" w:rsidP="008520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c) </w:t>
      </w:r>
      <w:r w:rsidR="00310219">
        <w:rPr>
          <w:rFonts w:ascii="Times New Roman" w:hAnsi="Times New Roman" w:cs="Times New Roman"/>
          <w:color w:val="000000" w:themeColor="text1"/>
          <w:sz w:val="24"/>
          <w:szCs w:val="24"/>
        </w:rPr>
        <w:t xml:space="preserve"> Get the apache metamodel “DataContext” object using the super class method </w:t>
      </w:r>
      <w:r w:rsidR="00310219">
        <w:rPr>
          <w:rFonts w:ascii="Times New Roman" w:hAnsi="Times New Roman" w:cs="Times New Roman"/>
          <w:color w:val="000000" w:themeColor="text1"/>
          <w:sz w:val="24"/>
          <w:szCs w:val="24"/>
        </w:rPr>
        <w:tab/>
        <w:t>“getJdbcDataContext(Exchange exchange)”.</w:t>
      </w:r>
    </w:p>
    <w:p w:rsidR="00310219" w:rsidRDefault="00310219" w:rsidP="0085205B">
      <w:pPr>
        <w:rPr>
          <w:rFonts w:ascii="Courier New" w:hAnsi="Courier New" w:cs="Courier New"/>
          <w:color w:val="000000"/>
          <w:sz w:val="20"/>
          <w:szCs w:val="20"/>
        </w:rPr>
      </w:pPr>
      <w:r>
        <w:rPr>
          <w:rFonts w:ascii="Times New Roman" w:hAnsi="Times New Roman" w:cs="Times New Roman"/>
          <w:color w:val="000000" w:themeColor="text1"/>
          <w:sz w:val="24"/>
          <w:szCs w:val="24"/>
        </w:rPr>
        <w:tab/>
      </w:r>
      <w:r w:rsidRPr="00310219">
        <w:rPr>
          <w:rFonts w:ascii="Courier New" w:hAnsi="Courier New" w:cs="Courier New"/>
          <w:color w:val="000000"/>
          <w:sz w:val="20"/>
          <w:szCs w:val="20"/>
        </w:rPr>
        <w:t xml:space="preserve">DataContext </w:t>
      </w:r>
      <w:r w:rsidRPr="00310219">
        <w:rPr>
          <w:rFonts w:ascii="Courier New" w:hAnsi="Courier New" w:cs="Courier New"/>
          <w:color w:val="6A3E3E"/>
          <w:sz w:val="20"/>
          <w:szCs w:val="20"/>
        </w:rPr>
        <w:t>oracleDataContext</w:t>
      </w:r>
      <w:r w:rsidRPr="00310219">
        <w:rPr>
          <w:rFonts w:ascii="Courier New" w:hAnsi="Courier New" w:cs="Courier New"/>
          <w:color w:val="000000"/>
          <w:sz w:val="20"/>
          <w:szCs w:val="20"/>
        </w:rPr>
        <w:t>=getMetaModelJdbcDataContext(</w:t>
      </w:r>
      <w:r w:rsidRPr="00310219">
        <w:rPr>
          <w:rFonts w:ascii="Courier New" w:hAnsi="Courier New" w:cs="Courier New"/>
          <w:color w:val="6A3E3E"/>
          <w:sz w:val="20"/>
          <w:szCs w:val="20"/>
        </w:rPr>
        <w:t>exchange</w:t>
      </w:r>
      <w:r w:rsidRPr="00310219">
        <w:rPr>
          <w:rFonts w:ascii="Courier New" w:hAnsi="Courier New" w:cs="Courier New"/>
          <w:color w:val="000000"/>
          <w:sz w:val="20"/>
          <w:szCs w:val="20"/>
        </w:rPr>
        <w:t>);</w:t>
      </w:r>
    </w:p>
    <w:p w:rsidR="00310219" w:rsidRDefault="00310219" w:rsidP="0085205B">
      <w:pPr>
        <w:rPr>
          <w:rFonts w:ascii="Times New Roman" w:hAnsi="Times New Roman" w:cs="Times New Roman"/>
          <w:color w:val="000000"/>
          <w:sz w:val="24"/>
          <w:szCs w:val="24"/>
        </w:rPr>
      </w:pPr>
      <w:r>
        <w:rPr>
          <w:rFonts w:ascii="Courier New" w:hAnsi="Courier New" w:cs="Courier New"/>
          <w:color w:val="000000"/>
          <w:sz w:val="20"/>
          <w:szCs w:val="20"/>
        </w:rPr>
        <w:tab/>
      </w:r>
      <w:r>
        <w:rPr>
          <w:rFonts w:ascii="Times New Roman" w:hAnsi="Times New Roman" w:cs="Times New Roman"/>
          <w:color w:val="000000"/>
          <w:sz w:val="24"/>
          <w:szCs w:val="24"/>
        </w:rPr>
        <w:t>“getJdbcDataContext(exchange)” method then internally call getConnection() and get the Connection Object. This connection object is then used to create JdbcDataContext Object and return the “</w:t>
      </w:r>
      <w:r w:rsidR="00BC74B1">
        <w:rPr>
          <w:rFonts w:ascii="Times New Roman" w:hAnsi="Times New Roman" w:cs="Times New Roman"/>
          <w:color w:val="000000"/>
          <w:sz w:val="24"/>
          <w:szCs w:val="24"/>
        </w:rPr>
        <w:t>JdbcDataContext” which</w:t>
      </w:r>
      <w:r>
        <w:rPr>
          <w:rFonts w:ascii="Times New Roman" w:hAnsi="Times New Roman" w:cs="Times New Roman"/>
          <w:color w:val="000000"/>
          <w:sz w:val="24"/>
          <w:szCs w:val="24"/>
        </w:rPr>
        <w:t xml:space="preserve"> will be type casted into “DataContext” interface as shown above.</w:t>
      </w:r>
    </w:p>
    <w:p w:rsidR="00310219" w:rsidRDefault="00310219" w:rsidP="008520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22599E">
        <w:rPr>
          <w:rFonts w:ascii="Times New Roman" w:hAnsi="Times New Roman" w:cs="Times New Roman"/>
          <w:color w:val="000000"/>
          <w:sz w:val="24"/>
          <w:szCs w:val="24"/>
        </w:rPr>
        <w:t xml:space="preserve">d) To get </w:t>
      </w:r>
      <w:r w:rsidR="00BC74B1">
        <w:rPr>
          <w:rFonts w:ascii="Times New Roman" w:hAnsi="Times New Roman" w:cs="Times New Roman"/>
          <w:color w:val="000000"/>
          <w:sz w:val="24"/>
          <w:szCs w:val="24"/>
        </w:rPr>
        <w:t>compositeView it</w:t>
      </w:r>
      <w:r>
        <w:rPr>
          <w:rFonts w:ascii="Times New Roman" w:hAnsi="Times New Roman" w:cs="Times New Roman"/>
          <w:color w:val="000000"/>
          <w:sz w:val="24"/>
          <w:szCs w:val="24"/>
        </w:rPr>
        <w:t xml:space="preserve"> requires to have more than one data source. Repeat the above steps for other data source (MS SQL, MySQL) as well and get “DataContext” object for those data sources.</w:t>
      </w:r>
    </w:p>
    <w:p w:rsidR="00310219" w:rsidRDefault="00310219" w:rsidP="008520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e) </w:t>
      </w:r>
      <w:r w:rsidR="00885455">
        <w:rPr>
          <w:rFonts w:ascii="Times New Roman" w:hAnsi="Times New Roman" w:cs="Times New Roman"/>
          <w:color w:val="000000"/>
          <w:sz w:val="24"/>
          <w:szCs w:val="24"/>
        </w:rPr>
        <w:t>To create “CompositeDataContext” object, it is require</w:t>
      </w:r>
      <w:r w:rsidR="0022599E">
        <w:rPr>
          <w:rFonts w:ascii="Times New Roman" w:hAnsi="Times New Roman" w:cs="Times New Roman"/>
          <w:color w:val="000000"/>
          <w:sz w:val="24"/>
          <w:szCs w:val="24"/>
        </w:rPr>
        <w:t>d</w:t>
      </w:r>
      <w:r w:rsidR="00885455">
        <w:rPr>
          <w:rFonts w:ascii="Times New Roman" w:hAnsi="Times New Roman" w:cs="Times New Roman"/>
          <w:color w:val="000000"/>
          <w:sz w:val="24"/>
          <w:szCs w:val="24"/>
        </w:rPr>
        <w:t xml:space="preserve"> to have collection of all “DataContext” therefore, first create a collection object for all the datasource got from above steps.</w:t>
      </w:r>
    </w:p>
    <w:p w:rsidR="00460DD0" w:rsidRDefault="00885455" w:rsidP="00460DD0">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color w:val="000000"/>
          <w:sz w:val="24"/>
          <w:szCs w:val="24"/>
        </w:rPr>
        <w:t xml:space="preserve"> </w:t>
      </w:r>
      <w:r w:rsidR="00460DD0">
        <w:rPr>
          <w:rFonts w:ascii="Courier New" w:hAnsi="Courier New" w:cs="Courier New"/>
          <w:color w:val="3F7F5F"/>
          <w:sz w:val="20"/>
          <w:szCs w:val="20"/>
        </w:rPr>
        <w:t xml:space="preserve">//create a collection </w:t>
      </w:r>
      <w:r w:rsidR="00BC74B1">
        <w:rPr>
          <w:rFonts w:ascii="Courier New" w:hAnsi="Courier New" w:cs="Courier New"/>
          <w:color w:val="3F7F5F"/>
          <w:sz w:val="20"/>
          <w:szCs w:val="20"/>
        </w:rPr>
        <w:t>of data</w:t>
      </w:r>
      <w:r w:rsidR="00460DD0" w:rsidRPr="00460DD0">
        <w:rPr>
          <w:rFonts w:ascii="Courier New" w:hAnsi="Courier New" w:cs="Courier New"/>
          <w:color w:val="3F7F5F"/>
          <w:sz w:val="20"/>
          <w:szCs w:val="20"/>
        </w:rPr>
        <w:t xml:space="preserve"> context</w:t>
      </w:r>
      <w:r w:rsidR="00460DD0">
        <w:rPr>
          <w:rFonts w:ascii="Courier New" w:hAnsi="Courier New" w:cs="Courier New"/>
          <w:color w:val="3F7F5F"/>
          <w:sz w:val="20"/>
          <w:szCs w:val="20"/>
        </w:rPr>
        <w:t xml:space="preserve"> for different types of data sources</w:t>
      </w:r>
    </w:p>
    <w:p w:rsidR="00460DD0" w:rsidRDefault="00460DD0" w:rsidP="00460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Collection&lt;DataContext&gt; </w:t>
      </w:r>
      <w:r>
        <w:rPr>
          <w:rFonts w:ascii="Courier New" w:hAnsi="Courier New" w:cs="Courier New"/>
          <w:color w:val="6A3E3E"/>
          <w:sz w:val="20"/>
          <w:szCs w:val="20"/>
        </w:rPr>
        <w:t>dcCollection</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460DD0" w:rsidRDefault="00460DD0" w:rsidP="00460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dcCollection</w:t>
      </w:r>
      <w:r>
        <w:rPr>
          <w:rFonts w:ascii="Courier New" w:hAnsi="Courier New" w:cs="Courier New"/>
          <w:color w:val="000000"/>
          <w:sz w:val="20"/>
          <w:szCs w:val="20"/>
        </w:rPr>
        <w:t>.add(</w:t>
      </w:r>
      <w:r>
        <w:rPr>
          <w:rFonts w:ascii="Courier New" w:hAnsi="Courier New" w:cs="Courier New"/>
          <w:color w:val="6A3E3E"/>
          <w:sz w:val="20"/>
          <w:szCs w:val="20"/>
        </w:rPr>
        <w:t>msSQLDataContext</w:t>
      </w:r>
      <w:r>
        <w:rPr>
          <w:rFonts w:ascii="Courier New" w:hAnsi="Courier New" w:cs="Courier New"/>
          <w:color w:val="000000"/>
          <w:sz w:val="20"/>
          <w:szCs w:val="20"/>
        </w:rPr>
        <w:t>);</w:t>
      </w:r>
    </w:p>
    <w:p w:rsidR="00885455" w:rsidRDefault="00460DD0" w:rsidP="00460DD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A3E3E"/>
          <w:sz w:val="20"/>
          <w:szCs w:val="20"/>
        </w:rPr>
        <w:t>dcCollection</w:t>
      </w:r>
      <w:r>
        <w:rPr>
          <w:rFonts w:ascii="Courier New" w:hAnsi="Courier New" w:cs="Courier New"/>
          <w:color w:val="000000"/>
          <w:sz w:val="20"/>
          <w:szCs w:val="20"/>
        </w:rPr>
        <w:t>.add(</w:t>
      </w:r>
      <w:r>
        <w:rPr>
          <w:rFonts w:ascii="Courier New" w:hAnsi="Courier New" w:cs="Courier New"/>
          <w:color w:val="6A3E3E"/>
          <w:sz w:val="20"/>
          <w:szCs w:val="20"/>
        </w:rPr>
        <w:t>oracleDataContext</w:t>
      </w:r>
      <w:r>
        <w:rPr>
          <w:rFonts w:ascii="Courier New" w:hAnsi="Courier New" w:cs="Courier New"/>
          <w:color w:val="000000"/>
          <w:sz w:val="20"/>
          <w:szCs w:val="20"/>
        </w:rPr>
        <w:t>);</w:t>
      </w:r>
    </w:p>
    <w:p w:rsidR="001A5A98" w:rsidRPr="000149C1" w:rsidRDefault="001A5A98" w:rsidP="00460DD0">
      <w:pPr>
        <w:rPr>
          <w:rFonts w:ascii="Courier New" w:hAnsi="Courier New" w:cs="Courier New"/>
          <w:b/>
          <w:color w:val="000000"/>
          <w:sz w:val="20"/>
          <w:szCs w:val="20"/>
        </w:rPr>
      </w:pPr>
      <w:r w:rsidRPr="000149C1">
        <w:rPr>
          <w:rFonts w:ascii="Courier New" w:hAnsi="Courier New" w:cs="Courier New"/>
          <w:b/>
          <w:color w:val="000000"/>
          <w:sz w:val="20"/>
          <w:szCs w:val="20"/>
        </w:rPr>
        <w:t>Now create “CompositeDataContext” using collection Object:</w:t>
      </w:r>
    </w:p>
    <w:p w:rsidR="001A5A98" w:rsidRDefault="001A5A98" w:rsidP="00460DD0">
      <w:pPr>
        <w:rPr>
          <w:rFonts w:ascii="Courier New" w:hAnsi="Courier New" w:cs="Courier New"/>
          <w:color w:val="000000"/>
          <w:sz w:val="20"/>
          <w:szCs w:val="20"/>
        </w:rPr>
      </w:pPr>
      <w:r w:rsidRPr="001A5A98">
        <w:rPr>
          <w:rFonts w:ascii="Courier New" w:hAnsi="Courier New" w:cs="Courier New"/>
          <w:color w:val="000000"/>
          <w:sz w:val="20"/>
          <w:szCs w:val="20"/>
        </w:rPr>
        <w:t xml:space="preserve">DataContext </w:t>
      </w:r>
      <w:r w:rsidRPr="001A5A98">
        <w:rPr>
          <w:rFonts w:ascii="Courier New" w:hAnsi="Courier New" w:cs="Courier New"/>
          <w:color w:val="6A3E3E"/>
          <w:sz w:val="20"/>
          <w:szCs w:val="20"/>
        </w:rPr>
        <w:t>dataContextComposite</w:t>
      </w:r>
      <w:r w:rsidRPr="001A5A98">
        <w:rPr>
          <w:rFonts w:ascii="Courier New" w:hAnsi="Courier New" w:cs="Courier New"/>
          <w:color w:val="000000"/>
          <w:sz w:val="20"/>
          <w:szCs w:val="20"/>
        </w:rPr>
        <w:t>=</w:t>
      </w:r>
      <w:r w:rsidRPr="001A5A98">
        <w:rPr>
          <w:rFonts w:ascii="Courier New" w:hAnsi="Courier New" w:cs="Courier New"/>
          <w:b/>
          <w:bCs/>
          <w:color w:val="7F0055"/>
          <w:sz w:val="20"/>
          <w:szCs w:val="20"/>
        </w:rPr>
        <w:t>new</w:t>
      </w:r>
      <w:r w:rsidRPr="001A5A98">
        <w:rPr>
          <w:rFonts w:ascii="Courier New" w:hAnsi="Courier New" w:cs="Courier New"/>
          <w:color w:val="000000"/>
          <w:sz w:val="20"/>
          <w:szCs w:val="20"/>
        </w:rPr>
        <w:t xml:space="preserve"> CompositeDataContext(</w:t>
      </w:r>
      <w:r w:rsidRPr="001A5A98">
        <w:rPr>
          <w:rFonts w:ascii="Courier New" w:hAnsi="Courier New" w:cs="Courier New"/>
          <w:color w:val="6A3E3E"/>
          <w:sz w:val="20"/>
          <w:szCs w:val="20"/>
        </w:rPr>
        <w:t>dcCollection</w:t>
      </w:r>
      <w:r w:rsidRPr="001A5A98">
        <w:rPr>
          <w:rFonts w:ascii="Courier New" w:hAnsi="Courier New" w:cs="Courier New"/>
          <w:color w:val="000000"/>
          <w:sz w:val="20"/>
          <w:szCs w:val="20"/>
        </w:rPr>
        <w:t>);</w:t>
      </w:r>
    </w:p>
    <w:p w:rsidR="001A5A98" w:rsidRDefault="001A5A98" w:rsidP="00460D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 </w:t>
      </w:r>
      <w:r w:rsidR="000149C1">
        <w:rPr>
          <w:rFonts w:ascii="Times New Roman" w:hAnsi="Times New Roman" w:cs="Times New Roman"/>
          <w:color w:val="000000"/>
          <w:sz w:val="24"/>
          <w:szCs w:val="24"/>
        </w:rPr>
        <w:t>Now the “CompositeDataContext” has information (Schema name, table name, column name etc.) about collection of data source. Get The Table from the Composite data context on which you want to work on (view the data) by passing the schema name it belongs to and table name itself.</w:t>
      </w:r>
    </w:p>
    <w:p w:rsidR="000149C1" w:rsidRDefault="000149C1" w:rsidP="00460DD0">
      <w:pPr>
        <w:rPr>
          <w:rFonts w:ascii="Times New Roman" w:hAnsi="Times New Roman" w:cs="Times New Roman"/>
          <w:color w:val="000000"/>
          <w:sz w:val="24"/>
          <w:szCs w:val="24"/>
        </w:rPr>
      </w:pPr>
      <w:r>
        <w:rPr>
          <w:rFonts w:ascii="Times New Roman" w:hAnsi="Times New Roman" w:cs="Times New Roman"/>
          <w:color w:val="000000"/>
          <w:sz w:val="24"/>
          <w:szCs w:val="24"/>
        </w:rPr>
        <w:t>For example:</w:t>
      </w:r>
    </w:p>
    <w:p w:rsidR="000149C1" w:rsidRPr="000149C1" w:rsidRDefault="000149C1" w:rsidP="00460DD0">
      <w:pPr>
        <w:rPr>
          <w:rFonts w:ascii="Courier New" w:hAnsi="Courier New" w:cs="Courier New"/>
          <w:color w:val="000000"/>
          <w:sz w:val="20"/>
          <w:szCs w:val="20"/>
        </w:rPr>
      </w:pPr>
      <w:r w:rsidRPr="000149C1">
        <w:rPr>
          <w:rFonts w:ascii="Courier New" w:hAnsi="Courier New" w:cs="Courier New"/>
          <w:color w:val="000000"/>
          <w:sz w:val="20"/>
          <w:szCs w:val="20"/>
        </w:rPr>
        <w:t xml:space="preserve">Table </w:t>
      </w:r>
      <w:r w:rsidRPr="000149C1">
        <w:rPr>
          <w:rFonts w:ascii="Courier New" w:hAnsi="Courier New" w:cs="Courier New"/>
          <w:color w:val="6A3E3E"/>
          <w:sz w:val="20"/>
          <w:szCs w:val="20"/>
        </w:rPr>
        <w:t>oracleTable</w:t>
      </w:r>
      <w:r w:rsidRPr="000149C1">
        <w:rPr>
          <w:rFonts w:ascii="Courier New" w:hAnsi="Courier New" w:cs="Courier New"/>
          <w:color w:val="000000"/>
          <w:sz w:val="20"/>
          <w:szCs w:val="20"/>
        </w:rPr>
        <w:t>=</w:t>
      </w:r>
      <w:r w:rsidRPr="000149C1">
        <w:rPr>
          <w:rFonts w:ascii="Courier New" w:hAnsi="Courier New" w:cs="Courier New"/>
          <w:color w:val="6A3E3E"/>
          <w:sz w:val="20"/>
          <w:szCs w:val="20"/>
        </w:rPr>
        <w:t>dataContextComposite</w:t>
      </w:r>
      <w:r w:rsidRPr="000149C1">
        <w:rPr>
          <w:rFonts w:ascii="Courier New" w:hAnsi="Courier New" w:cs="Courier New"/>
          <w:color w:val="000000"/>
          <w:sz w:val="20"/>
          <w:szCs w:val="20"/>
        </w:rPr>
        <w:t>.getSchemaByName(</w:t>
      </w:r>
      <w:r w:rsidRPr="000149C1">
        <w:rPr>
          <w:rFonts w:ascii="Courier New" w:hAnsi="Courier New" w:cs="Courier New"/>
          <w:color w:val="2A00FF"/>
          <w:sz w:val="20"/>
          <w:szCs w:val="20"/>
        </w:rPr>
        <w:t>"ADMIN"</w:t>
      </w:r>
      <w:r w:rsidRPr="000149C1">
        <w:rPr>
          <w:rFonts w:ascii="Courier New" w:hAnsi="Courier New" w:cs="Courier New"/>
          <w:color w:val="000000"/>
          <w:sz w:val="20"/>
          <w:szCs w:val="20"/>
        </w:rPr>
        <w:t>).getTableByName(</w:t>
      </w:r>
      <w:r w:rsidRPr="000149C1">
        <w:rPr>
          <w:rFonts w:ascii="Courier New" w:hAnsi="Courier New" w:cs="Courier New"/>
          <w:color w:val="2A00FF"/>
          <w:sz w:val="20"/>
          <w:szCs w:val="20"/>
        </w:rPr>
        <w:t>"users"</w:t>
      </w:r>
      <w:r w:rsidRPr="000149C1">
        <w:rPr>
          <w:rFonts w:ascii="Courier New" w:hAnsi="Courier New" w:cs="Courier New"/>
          <w:color w:val="000000"/>
          <w:sz w:val="20"/>
          <w:szCs w:val="20"/>
        </w:rPr>
        <w:t>);</w:t>
      </w:r>
    </w:p>
    <w:p w:rsidR="000149C1" w:rsidRDefault="000149C1" w:rsidP="00460DD0">
      <w:pPr>
        <w:rPr>
          <w:rFonts w:ascii="Courier New" w:hAnsi="Courier New" w:cs="Courier New"/>
          <w:color w:val="000000"/>
          <w:sz w:val="20"/>
          <w:szCs w:val="20"/>
        </w:rPr>
      </w:pPr>
      <w:r w:rsidRPr="000149C1">
        <w:rPr>
          <w:rFonts w:ascii="Courier New" w:hAnsi="Courier New" w:cs="Courier New"/>
          <w:color w:val="000000"/>
          <w:sz w:val="20"/>
          <w:szCs w:val="20"/>
        </w:rPr>
        <w:t xml:space="preserve">Table </w:t>
      </w:r>
      <w:r w:rsidRPr="000149C1">
        <w:rPr>
          <w:rFonts w:ascii="Courier New" w:hAnsi="Courier New" w:cs="Courier New"/>
          <w:color w:val="6A3E3E"/>
          <w:sz w:val="20"/>
          <w:szCs w:val="20"/>
        </w:rPr>
        <w:t>mssqlTable</w:t>
      </w:r>
      <w:r w:rsidRPr="000149C1">
        <w:rPr>
          <w:rFonts w:ascii="Courier New" w:hAnsi="Courier New" w:cs="Courier New"/>
          <w:color w:val="000000"/>
          <w:sz w:val="20"/>
          <w:szCs w:val="20"/>
        </w:rPr>
        <w:t>=</w:t>
      </w:r>
      <w:r w:rsidRPr="000149C1">
        <w:rPr>
          <w:rFonts w:ascii="Courier New" w:hAnsi="Courier New" w:cs="Courier New"/>
          <w:color w:val="6A3E3E"/>
          <w:sz w:val="20"/>
          <w:szCs w:val="20"/>
        </w:rPr>
        <w:t>dataContextComposite</w:t>
      </w:r>
      <w:r w:rsidRPr="000149C1">
        <w:rPr>
          <w:rFonts w:ascii="Courier New" w:hAnsi="Courier New" w:cs="Courier New"/>
          <w:color w:val="000000"/>
          <w:sz w:val="20"/>
          <w:szCs w:val="20"/>
        </w:rPr>
        <w:t>.getSchemaByName(</w:t>
      </w:r>
      <w:r w:rsidRPr="000149C1">
        <w:rPr>
          <w:rFonts w:ascii="Courier New" w:hAnsi="Courier New" w:cs="Courier New"/>
          <w:color w:val="2A00FF"/>
          <w:sz w:val="20"/>
          <w:szCs w:val="20"/>
        </w:rPr>
        <w:t>"dbo"</w:t>
      </w:r>
      <w:r w:rsidRPr="000149C1">
        <w:rPr>
          <w:rFonts w:ascii="Courier New" w:hAnsi="Courier New" w:cs="Courier New"/>
          <w:color w:val="000000"/>
          <w:sz w:val="20"/>
          <w:szCs w:val="20"/>
        </w:rPr>
        <w:t>).getTableByName(</w:t>
      </w:r>
      <w:r w:rsidRPr="000149C1">
        <w:rPr>
          <w:rFonts w:ascii="Courier New" w:hAnsi="Courier New" w:cs="Courier New"/>
          <w:color w:val="2A00FF"/>
          <w:sz w:val="20"/>
          <w:szCs w:val="20"/>
        </w:rPr>
        <w:t>"AreaList"</w:t>
      </w:r>
      <w:r w:rsidRPr="000149C1">
        <w:rPr>
          <w:rFonts w:ascii="Courier New" w:hAnsi="Courier New" w:cs="Courier New"/>
          <w:color w:val="000000"/>
          <w:sz w:val="20"/>
          <w:szCs w:val="20"/>
        </w:rPr>
        <w:t>);</w:t>
      </w:r>
    </w:p>
    <w:p w:rsidR="000149C1" w:rsidRDefault="000149C1" w:rsidP="00460D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g) You can frame a query using different table </w:t>
      </w:r>
      <w:r w:rsidR="00BC74B1">
        <w:rPr>
          <w:rFonts w:ascii="Times New Roman" w:hAnsi="Times New Roman" w:cs="Times New Roman"/>
          <w:color w:val="000000"/>
          <w:sz w:val="24"/>
          <w:szCs w:val="24"/>
        </w:rPr>
        <w:t>object got</w:t>
      </w:r>
      <w:r>
        <w:rPr>
          <w:rFonts w:ascii="Times New Roman" w:hAnsi="Times New Roman" w:cs="Times New Roman"/>
          <w:color w:val="000000"/>
          <w:sz w:val="24"/>
          <w:szCs w:val="24"/>
        </w:rPr>
        <w:t xml:space="preserve"> from previous step to fetch the data and create a composite view. To do this, it is </w:t>
      </w:r>
      <w:r w:rsidR="00BC74B1">
        <w:rPr>
          <w:rFonts w:ascii="Times New Roman" w:hAnsi="Times New Roman" w:cs="Times New Roman"/>
          <w:color w:val="000000"/>
          <w:sz w:val="24"/>
          <w:szCs w:val="24"/>
        </w:rPr>
        <w:t>requiring</w:t>
      </w:r>
      <w:r>
        <w:rPr>
          <w:rFonts w:ascii="Times New Roman" w:hAnsi="Times New Roman" w:cs="Times New Roman"/>
          <w:color w:val="000000"/>
          <w:sz w:val="24"/>
          <w:szCs w:val="24"/>
        </w:rPr>
        <w:t xml:space="preserve"> to have “compositeDataContext” object, “Table” object and operation you </w:t>
      </w:r>
      <w:r w:rsidR="0022599E">
        <w:rPr>
          <w:rFonts w:ascii="Times New Roman" w:hAnsi="Times New Roman" w:cs="Times New Roman"/>
          <w:color w:val="000000"/>
          <w:sz w:val="24"/>
          <w:szCs w:val="24"/>
        </w:rPr>
        <w:t>want</w:t>
      </w:r>
      <w:r>
        <w:rPr>
          <w:rFonts w:ascii="Times New Roman" w:hAnsi="Times New Roman" w:cs="Times New Roman"/>
          <w:color w:val="000000"/>
          <w:sz w:val="24"/>
          <w:szCs w:val="24"/>
        </w:rPr>
        <w:t xml:space="preserve"> to perform. </w:t>
      </w:r>
    </w:p>
    <w:p w:rsidR="000149C1" w:rsidRPr="000149C1" w:rsidRDefault="000149C1" w:rsidP="00460DD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example- create a left join query using “oracledb” and “mssql </w:t>
      </w:r>
      <w:r w:rsidR="00BC74B1">
        <w:rPr>
          <w:rFonts w:ascii="Times New Roman" w:hAnsi="Times New Roman" w:cs="Times New Roman"/>
          <w:color w:val="000000"/>
          <w:sz w:val="24"/>
          <w:szCs w:val="24"/>
        </w:rPr>
        <w:t>db” is</w:t>
      </w:r>
      <w:r>
        <w:rPr>
          <w:rFonts w:ascii="Times New Roman" w:hAnsi="Times New Roman" w:cs="Times New Roman"/>
          <w:color w:val="000000"/>
          <w:sz w:val="24"/>
          <w:szCs w:val="24"/>
        </w:rPr>
        <w:t xml:space="preserve"> given below:</w:t>
      </w:r>
    </w:p>
    <w:p w:rsidR="001A5A98" w:rsidRDefault="000149C1" w:rsidP="00460DD0">
      <w:pPr>
        <w:rPr>
          <w:rFonts w:ascii="Courier New" w:hAnsi="Courier New" w:cs="Courier New"/>
          <w:color w:val="000000"/>
          <w:sz w:val="20"/>
          <w:szCs w:val="20"/>
        </w:rPr>
      </w:pPr>
      <w:r w:rsidRPr="000149C1">
        <w:rPr>
          <w:rFonts w:ascii="Courier New" w:hAnsi="Courier New" w:cs="Courier New"/>
          <w:color w:val="000000"/>
          <w:sz w:val="20"/>
          <w:szCs w:val="20"/>
        </w:rPr>
        <w:t xml:space="preserve">Query </w:t>
      </w:r>
      <w:r w:rsidRPr="000149C1">
        <w:rPr>
          <w:rFonts w:ascii="Courier New" w:hAnsi="Courier New" w:cs="Courier New"/>
          <w:color w:val="6A3E3E"/>
          <w:sz w:val="20"/>
          <w:szCs w:val="20"/>
        </w:rPr>
        <w:t>q</w:t>
      </w:r>
      <w:r w:rsidRPr="000149C1">
        <w:rPr>
          <w:rFonts w:ascii="Courier New" w:hAnsi="Courier New" w:cs="Courier New"/>
          <w:color w:val="000000"/>
          <w:sz w:val="20"/>
          <w:szCs w:val="20"/>
        </w:rPr>
        <w:t xml:space="preserve"> =</w:t>
      </w:r>
      <w:r w:rsidRPr="000149C1">
        <w:rPr>
          <w:rFonts w:ascii="Courier New" w:hAnsi="Courier New" w:cs="Courier New"/>
          <w:color w:val="6A3E3E"/>
          <w:sz w:val="20"/>
          <w:szCs w:val="20"/>
        </w:rPr>
        <w:t>dataContextComposite</w:t>
      </w:r>
      <w:r w:rsidRPr="000149C1">
        <w:rPr>
          <w:rFonts w:ascii="Courier New" w:hAnsi="Courier New" w:cs="Courier New"/>
          <w:color w:val="000000"/>
          <w:sz w:val="20"/>
          <w:szCs w:val="20"/>
        </w:rPr>
        <w:t>.query().from(</w:t>
      </w:r>
      <w:r w:rsidRPr="000149C1">
        <w:rPr>
          <w:rFonts w:ascii="Courier New" w:hAnsi="Courier New" w:cs="Courier New"/>
          <w:color w:val="6A3E3E"/>
          <w:sz w:val="20"/>
          <w:szCs w:val="20"/>
        </w:rPr>
        <w:t>oracleTable</w:t>
      </w:r>
      <w:r w:rsidRPr="000149C1">
        <w:rPr>
          <w:rFonts w:ascii="Courier New" w:hAnsi="Courier New" w:cs="Courier New"/>
          <w:color w:val="000000"/>
          <w:sz w:val="20"/>
          <w:szCs w:val="20"/>
        </w:rPr>
        <w:t>).leftJoin(</w:t>
      </w:r>
      <w:r w:rsidRPr="000149C1">
        <w:rPr>
          <w:rFonts w:ascii="Courier New" w:hAnsi="Courier New" w:cs="Courier New"/>
          <w:color w:val="6A3E3E"/>
          <w:sz w:val="20"/>
          <w:szCs w:val="20"/>
        </w:rPr>
        <w:t>mssqlTable</w:t>
      </w:r>
      <w:r w:rsidRPr="000149C1">
        <w:rPr>
          <w:rFonts w:ascii="Courier New" w:hAnsi="Courier New" w:cs="Courier New"/>
          <w:color w:val="000000"/>
          <w:sz w:val="20"/>
          <w:szCs w:val="20"/>
        </w:rPr>
        <w:t>).on(</w:t>
      </w:r>
      <w:r w:rsidRPr="000149C1">
        <w:rPr>
          <w:rFonts w:ascii="Courier New" w:hAnsi="Courier New" w:cs="Courier New"/>
          <w:color w:val="6A3E3E"/>
          <w:sz w:val="20"/>
          <w:szCs w:val="20"/>
        </w:rPr>
        <w:t>oracleTable</w:t>
      </w:r>
      <w:r w:rsidRPr="000149C1">
        <w:rPr>
          <w:rFonts w:ascii="Courier New" w:hAnsi="Courier New" w:cs="Courier New"/>
          <w:color w:val="000000"/>
          <w:sz w:val="20"/>
          <w:szCs w:val="20"/>
        </w:rPr>
        <w:t>.getColumnByName(</w:t>
      </w:r>
      <w:r w:rsidRPr="000149C1">
        <w:rPr>
          <w:rFonts w:ascii="Courier New" w:hAnsi="Courier New" w:cs="Courier New"/>
          <w:color w:val="2A00FF"/>
          <w:sz w:val="20"/>
          <w:szCs w:val="20"/>
        </w:rPr>
        <w:t>"userid"</w:t>
      </w:r>
      <w:r w:rsidRPr="000149C1">
        <w:rPr>
          <w:rFonts w:ascii="Courier New" w:hAnsi="Courier New" w:cs="Courier New"/>
          <w:color w:val="000000"/>
          <w:sz w:val="20"/>
          <w:szCs w:val="20"/>
        </w:rPr>
        <w:t xml:space="preserve">), </w:t>
      </w:r>
      <w:r w:rsidRPr="000149C1">
        <w:rPr>
          <w:rFonts w:ascii="Courier New" w:hAnsi="Courier New" w:cs="Courier New"/>
          <w:color w:val="6A3E3E"/>
          <w:sz w:val="20"/>
          <w:szCs w:val="20"/>
        </w:rPr>
        <w:t>mssqlTable</w:t>
      </w:r>
      <w:r w:rsidRPr="000149C1">
        <w:rPr>
          <w:rFonts w:ascii="Courier New" w:hAnsi="Courier New" w:cs="Courier New"/>
          <w:color w:val="000000"/>
          <w:sz w:val="20"/>
          <w:szCs w:val="20"/>
        </w:rPr>
        <w:t>.getColumnByName(</w:t>
      </w:r>
      <w:r w:rsidRPr="000149C1">
        <w:rPr>
          <w:rFonts w:ascii="Courier New" w:hAnsi="Courier New" w:cs="Courier New"/>
          <w:color w:val="2A00FF"/>
          <w:sz w:val="20"/>
          <w:szCs w:val="20"/>
        </w:rPr>
        <w:t>"AreaId"</w:t>
      </w:r>
      <w:r w:rsidRPr="000149C1">
        <w:rPr>
          <w:rFonts w:ascii="Courier New" w:hAnsi="Courier New" w:cs="Courier New"/>
          <w:color w:val="000000"/>
          <w:sz w:val="20"/>
          <w:szCs w:val="20"/>
        </w:rPr>
        <w:t>)).selectAll().toQuery();</w:t>
      </w:r>
    </w:p>
    <w:p w:rsidR="000149C1" w:rsidRDefault="000149C1" w:rsidP="00460DD0">
      <w:pPr>
        <w:rPr>
          <w:rFonts w:ascii="Times New Roman" w:hAnsi="Times New Roman" w:cs="Times New Roman"/>
          <w:color w:val="000000"/>
          <w:sz w:val="24"/>
          <w:szCs w:val="24"/>
        </w:rPr>
      </w:pPr>
      <w:r>
        <w:rPr>
          <w:rFonts w:ascii="Times New Roman" w:hAnsi="Times New Roman" w:cs="Times New Roman"/>
          <w:color w:val="000000"/>
          <w:sz w:val="24"/>
          <w:szCs w:val="24"/>
        </w:rPr>
        <w:t>h) Once the query is created, next step is to execute it and display the result.</w:t>
      </w:r>
    </w:p>
    <w:p w:rsidR="000149C1" w:rsidRDefault="000149C1" w:rsidP="000149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DataSet </w:t>
      </w:r>
      <w:r>
        <w:rPr>
          <w:rFonts w:ascii="Courier New" w:hAnsi="Courier New" w:cs="Courier New"/>
          <w:color w:val="6A3E3E"/>
          <w:sz w:val="20"/>
          <w:szCs w:val="20"/>
        </w:rPr>
        <w:t>dataSet</w:t>
      </w:r>
      <w:r>
        <w:rPr>
          <w:rFonts w:ascii="Courier New" w:hAnsi="Courier New" w:cs="Courier New"/>
          <w:color w:val="000000"/>
          <w:sz w:val="20"/>
          <w:szCs w:val="20"/>
        </w:rPr>
        <w:t xml:space="preserve"> = </w:t>
      </w:r>
      <w:r>
        <w:rPr>
          <w:rFonts w:ascii="Courier New" w:hAnsi="Courier New" w:cs="Courier New"/>
          <w:color w:val="6A3E3E"/>
          <w:sz w:val="20"/>
          <w:szCs w:val="20"/>
        </w:rPr>
        <w:t>dataContextComposite</w:t>
      </w:r>
      <w:r>
        <w:rPr>
          <w:rFonts w:ascii="Courier New" w:hAnsi="Courier New" w:cs="Courier New"/>
          <w:color w:val="000000"/>
          <w:sz w:val="20"/>
          <w:szCs w:val="20"/>
        </w:rPr>
        <w:t>.executeQuery(</w:t>
      </w:r>
      <w:r>
        <w:rPr>
          <w:rFonts w:ascii="Courier New" w:hAnsi="Courier New" w:cs="Courier New"/>
          <w:color w:val="6A3E3E"/>
          <w:sz w:val="20"/>
          <w:szCs w:val="20"/>
        </w:rPr>
        <w:t>q</w:t>
      </w:r>
      <w:r>
        <w:rPr>
          <w:rFonts w:ascii="Courier New" w:hAnsi="Courier New" w:cs="Courier New"/>
          <w:color w:val="000000"/>
          <w:sz w:val="20"/>
          <w:szCs w:val="20"/>
        </w:rPr>
        <w:t>);</w:t>
      </w:r>
    </w:p>
    <w:p w:rsidR="000149C1" w:rsidRDefault="000149C1" w:rsidP="000149C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sidR="00BC74B1">
        <w:rPr>
          <w:rFonts w:ascii="Courier New" w:hAnsi="Courier New" w:cs="Courier New"/>
          <w:color w:val="000000"/>
          <w:sz w:val="20"/>
          <w:szCs w:val="20"/>
        </w:rPr>
        <w:t>(Row</w:t>
      </w:r>
      <w:r>
        <w:rPr>
          <w:rFonts w:ascii="Courier New" w:hAnsi="Courier New" w:cs="Courier New"/>
          <w:color w:val="000000"/>
          <w:sz w:val="20"/>
          <w:szCs w:val="20"/>
        </w:rPr>
        <w:t xml:space="preserve"> </w:t>
      </w:r>
      <w:r w:rsidR="00BC74B1">
        <w:rPr>
          <w:rFonts w:ascii="Courier New" w:hAnsi="Courier New" w:cs="Courier New"/>
          <w:color w:val="6A3E3E"/>
          <w:sz w:val="20"/>
          <w:szCs w:val="20"/>
        </w:rPr>
        <w:t>row</w:t>
      </w:r>
      <w:r w:rsidR="00BC74B1">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dataSet</w:t>
      </w:r>
      <w:bookmarkStart w:id="2" w:name="_GoBack"/>
      <w:bookmarkEnd w:id="2"/>
      <w:r>
        <w:rPr>
          <w:rFonts w:ascii="Courier New" w:hAnsi="Courier New" w:cs="Courier New"/>
          <w:color w:val="000000"/>
          <w:sz w:val="20"/>
          <w:szCs w:val="20"/>
        </w:rPr>
        <w:t>) {</w:t>
      </w:r>
      <w:r>
        <w:rPr>
          <w:rFonts w:ascii="Courier New" w:hAnsi="Courier New" w:cs="Courier New"/>
          <w:color w:val="000000"/>
          <w:sz w:val="20"/>
          <w:szCs w:val="20"/>
        </w:rPr>
        <w:tab/>
      </w:r>
    </w:p>
    <w:p w:rsidR="000149C1" w:rsidRDefault="000149C1" w:rsidP="000149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sidRPr="00314573">
        <w:rPr>
          <w:rFonts w:ascii="Courier New" w:hAnsi="Courier New" w:cs="Courier New"/>
          <w:color w:val="538135" w:themeColor="accent6" w:themeShade="BF"/>
          <w:sz w:val="20"/>
          <w:szCs w:val="20"/>
        </w:rPr>
        <w:t>//logic to display the result using row</w:t>
      </w:r>
      <w:r w:rsidR="00544F8D">
        <w:rPr>
          <w:rFonts w:ascii="Courier New" w:hAnsi="Courier New" w:cs="Courier New"/>
          <w:color w:val="538135" w:themeColor="accent6" w:themeShade="BF"/>
          <w:sz w:val="20"/>
          <w:szCs w:val="20"/>
        </w:rPr>
        <w:t xml:space="preserve"> object</w:t>
      </w:r>
    </w:p>
    <w:p w:rsidR="000149C1" w:rsidRPr="000149C1" w:rsidRDefault="000149C1" w:rsidP="000149C1">
      <w:pPr>
        <w:rPr>
          <w:rFonts w:ascii="Times New Roman" w:hAnsi="Times New Roman" w:cs="Times New Roman"/>
          <w:color w:val="000000"/>
          <w:sz w:val="24"/>
          <w:szCs w:val="24"/>
        </w:rPr>
      </w:pPr>
      <w:r>
        <w:rPr>
          <w:rFonts w:ascii="Courier New" w:hAnsi="Courier New" w:cs="Courier New"/>
          <w:color w:val="000000"/>
          <w:sz w:val="20"/>
          <w:szCs w:val="20"/>
        </w:rPr>
        <w:lastRenderedPageBreak/>
        <w:tab/>
        <w:t>}</w:t>
      </w:r>
    </w:p>
    <w:p w:rsidR="00544F8D" w:rsidRDefault="00544F8D" w:rsidP="00460DD0">
      <w:pPr>
        <w:rPr>
          <w:rFonts w:ascii="Times New Roman" w:hAnsi="Times New Roman" w:cs="Times New Roman"/>
          <w:color w:val="000000"/>
          <w:sz w:val="24"/>
          <w:szCs w:val="24"/>
        </w:rPr>
      </w:pPr>
    </w:p>
    <w:p w:rsidR="00A71556" w:rsidRDefault="00544F8D" w:rsidP="00460DD0">
      <w:pPr>
        <w:rPr>
          <w:rFonts w:ascii="Times New Roman" w:hAnsi="Times New Roman" w:cs="Times New Roman"/>
          <w:color w:val="000000"/>
          <w:sz w:val="24"/>
          <w:szCs w:val="24"/>
        </w:rPr>
      </w:pPr>
      <w:r>
        <w:rPr>
          <w:rFonts w:ascii="Times New Roman" w:hAnsi="Times New Roman" w:cs="Times New Roman"/>
          <w:color w:val="000000"/>
          <w:sz w:val="24"/>
          <w:szCs w:val="24"/>
        </w:rPr>
        <w:t>Result after above join operation will be as given below:</w:t>
      </w:r>
    </w:p>
    <w:p w:rsidR="00544F8D" w:rsidRDefault="00544F8D" w:rsidP="00460DD0">
      <w:pPr>
        <w:rPr>
          <w:rFonts w:ascii="Times New Roman" w:hAnsi="Times New Roman" w:cs="Times New Roman"/>
          <w:color w:val="000000" w:themeColor="text1"/>
          <w:sz w:val="24"/>
          <w:szCs w:val="24"/>
        </w:rPr>
      </w:pPr>
      <w:r>
        <w:rPr>
          <w:noProof/>
          <w:lang w:eastAsia="en-IN"/>
        </w:rPr>
        <w:drawing>
          <wp:inline distT="0" distB="0" distL="0" distR="0" wp14:anchorId="5E59E2ED" wp14:editId="39637F95">
            <wp:extent cx="5479473" cy="3082128"/>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640" cy="3086722"/>
                    </a:xfrm>
                    <a:prstGeom prst="rect">
                      <a:avLst/>
                    </a:prstGeom>
                  </pic:spPr>
                </pic:pic>
              </a:graphicData>
            </a:graphic>
          </wp:inline>
        </w:drawing>
      </w:r>
    </w:p>
    <w:p w:rsidR="00F272DA" w:rsidRDefault="00F272DA" w:rsidP="00460DD0">
      <w:pPr>
        <w:rPr>
          <w:rFonts w:ascii="Times New Roman" w:hAnsi="Times New Roman" w:cs="Times New Roman"/>
          <w:color w:val="000000" w:themeColor="text1"/>
          <w:sz w:val="24"/>
          <w:szCs w:val="24"/>
        </w:rPr>
      </w:pPr>
    </w:p>
    <w:p w:rsidR="00F272DA" w:rsidRDefault="00F272DA" w:rsidP="00460DD0">
      <w:pPr>
        <w:rPr>
          <w:rFonts w:ascii="Times New Roman" w:hAnsi="Times New Roman" w:cs="Times New Roman"/>
          <w:color w:val="000000" w:themeColor="text1"/>
          <w:sz w:val="24"/>
          <w:szCs w:val="24"/>
        </w:rPr>
      </w:pPr>
    </w:p>
    <w:p w:rsidR="00F272DA" w:rsidRDefault="00F272DA" w:rsidP="00F272DA">
      <w:pPr>
        <w:pStyle w:val="Heading1"/>
      </w:pPr>
      <w:bookmarkStart w:id="3" w:name="_Toc454909672"/>
      <w:r w:rsidRPr="007D57D6">
        <w:rPr>
          <w:u w:val="double"/>
        </w:rPr>
        <w:t>Referring DataSource of Other Feature</w:t>
      </w:r>
      <w:r>
        <w:t>:</w:t>
      </w:r>
      <w:bookmarkEnd w:id="3"/>
    </w:p>
    <w:p w:rsidR="00F272DA" w:rsidRDefault="00F272DA" w:rsidP="00F272DA">
      <w:pPr>
        <w:rPr>
          <w:rFonts w:ascii="Times New Roman" w:hAnsi="Times New Roman" w:cs="Times New Roman"/>
          <w:sz w:val="24"/>
          <w:szCs w:val="24"/>
        </w:rPr>
      </w:pPr>
      <w:r>
        <w:rPr>
          <w:rFonts w:ascii="Times New Roman" w:hAnsi="Times New Roman" w:cs="Times New Roman"/>
          <w:sz w:val="24"/>
          <w:szCs w:val="24"/>
        </w:rPr>
        <w:tab/>
        <w:t>There are two ways we can refer to datasource defined for  some other feature.</w:t>
      </w:r>
      <w:r w:rsidR="006C61FC">
        <w:rPr>
          <w:rFonts w:ascii="Times New Roman" w:hAnsi="Times New Roman" w:cs="Times New Roman"/>
          <w:sz w:val="24"/>
          <w:szCs w:val="24"/>
        </w:rPr>
        <w:t xml:space="preserve"> </w:t>
      </w:r>
    </w:p>
    <w:p w:rsidR="006C61FC" w:rsidRPr="007D57D6" w:rsidRDefault="006C61FC" w:rsidP="007D57D6">
      <w:pPr>
        <w:pStyle w:val="ListParagraph"/>
        <w:numPr>
          <w:ilvl w:val="0"/>
          <w:numId w:val="2"/>
        </w:numPr>
        <w:rPr>
          <w:rFonts w:ascii="Times New Roman" w:hAnsi="Times New Roman" w:cs="Times New Roman"/>
          <w:sz w:val="24"/>
          <w:szCs w:val="24"/>
        </w:rPr>
      </w:pPr>
      <w:r w:rsidRPr="007D57D6">
        <w:rPr>
          <w:rFonts w:ascii="Times New Roman" w:hAnsi="Times New Roman" w:cs="Times New Roman"/>
          <w:sz w:val="24"/>
          <w:szCs w:val="24"/>
        </w:rPr>
        <w:t>Data source by Feature Group and Feature Name.</w:t>
      </w:r>
    </w:p>
    <w:p w:rsidR="007D57D6" w:rsidRDefault="007D57D6" w:rsidP="007D57D6">
      <w:pPr>
        <w:pStyle w:val="ListParagraph"/>
        <w:numPr>
          <w:ilvl w:val="0"/>
          <w:numId w:val="2"/>
        </w:numPr>
        <w:rPr>
          <w:rFonts w:ascii="Times New Roman" w:hAnsi="Times New Roman" w:cs="Times New Roman"/>
          <w:sz w:val="24"/>
          <w:szCs w:val="24"/>
        </w:rPr>
      </w:pPr>
      <w:r w:rsidRPr="007D57D6">
        <w:rPr>
          <w:rFonts w:ascii="Times New Roman" w:hAnsi="Times New Roman" w:cs="Times New Roman"/>
          <w:sz w:val="24"/>
          <w:szCs w:val="24"/>
        </w:rPr>
        <w:t>Data Source with new Request Context</w:t>
      </w:r>
      <w:r>
        <w:rPr>
          <w:rFonts w:ascii="Times New Roman" w:hAnsi="Times New Roman" w:cs="Times New Roman"/>
          <w:sz w:val="24"/>
          <w:szCs w:val="24"/>
        </w:rPr>
        <w:t>.</w:t>
      </w:r>
    </w:p>
    <w:p w:rsidR="007D57D6" w:rsidRDefault="007D57D6" w:rsidP="007D57D6">
      <w:pPr>
        <w:rPr>
          <w:rFonts w:ascii="Times New Roman" w:hAnsi="Times New Roman" w:cs="Times New Roman"/>
          <w:sz w:val="24"/>
          <w:szCs w:val="24"/>
        </w:rPr>
      </w:pPr>
      <w:r>
        <w:rPr>
          <w:rFonts w:ascii="Times New Roman" w:hAnsi="Times New Roman" w:cs="Times New Roman"/>
          <w:sz w:val="24"/>
          <w:szCs w:val="24"/>
        </w:rPr>
        <w:t>To work on these way, important thing require is “featureDataContext.xml” file. This file contain</w:t>
      </w:r>
      <w:r w:rsidR="007778E6">
        <w:rPr>
          <w:rFonts w:ascii="Times New Roman" w:hAnsi="Times New Roman" w:cs="Times New Roman"/>
          <w:sz w:val="24"/>
          <w:szCs w:val="24"/>
        </w:rPr>
        <w:t>s</w:t>
      </w:r>
      <w:r>
        <w:rPr>
          <w:rFonts w:ascii="Times New Roman" w:hAnsi="Times New Roman" w:cs="Times New Roman"/>
          <w:sz w:val="24"/>
          <w:szCs w:val="24"/>
        </w:rPr>
        <w:t xml:space="preserve"> the information about database this feature refers </w:t>
      </w:r>
      <w:r w:rsidR="00BC74B1">
        <w:rPr>
          <w:rFonts w:ascii="Times New Roman" w:hAnsi="Times New Roman" w:cs="Times New Roman"/>
          <w:sz w:val="24"/>
          <w:szCs w:val="24"/>
        </w:rPr>
        <w:t>to, also</w:t>
      </w:r>
      <w:r w:rsidR="007778E6">
        <w:rPr>
          <w:rFonts w:ascii="Times New Roman" w:hAnsi="Times New Roman" w:cs="Times New Roman"/>
          <w:sz w:val="24"/>
          <w:szCs w:val="24"/>
        </w:rPr>
        <w:t xml:space="preserve"> the information about the database configure for some other feature but this feature can refer to.</w:t>
      </w:r>
    </w:p>
    <w:p w:rsidR="00857FD2" w:rsidRDefault="00857FD2" w:rsidP="007D57D6">
      <w:pPr>
        <w:rPr>
          <w:rFonts w:ascii="Times New Roman" w:hAnsi="Times New Roman" w:cs="Times New Roman"/>
          <w:sz w:val="24"/>
          <w:szCs w:val="24"/>
        </w:rPr>
      </w:pPr>
      <w:r>
        <w:rPr>
          <w:rFonts w:ascii="Times New Roman" w:hAnsi="Times New Roman" w:cs="Times New Roman"/>
          <w:sz w:val="24"/>
          <w:szCs w:val="24"/>
        </w:rPr>
        <w:t>For Example:</w:t>
      </w:r>
    </w:p>
    <w:p w:rsidR="00857FD2" w:rsidRDefault="00857FD2" w:rsidP="00857F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FeatureDataContext</w:t>
      </w:r>
      <w:r>
        <w:rPr>
          <w:rFonts w:ascii="Courier New" w:hAnsi="Courier New" w:cs="Courier New"/>
          <w:sz w:val="20"/>
          <w:szCs w:val="20"/>
        </w:rPr>
        <w:t xml:space="preserve"> </w:t>
      </w:r>
      <w:r>
        <w:rPr>
          <w:rFonts w:ascii="Courier New" w:hAnsi="Courier New" w:cs="Courier New"/>
          <w:color w:val="7F007F"/>
          <w:sz w:val="20"/>
          <w:szCs w:val="20"/>
        </w:rPr>
        <w:t>xmlns:xsi</w:t>
      </w:r>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857FD2" w:rsidRDefault="00857FD2" w:rsidP="00857FD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xsi: noNamespaceSchemaLocation</w:t>
      </w:r>
      <w:r>
        <w:rPr>
          <w:rFonts w:ascii="Courier New" w:hAnsi="Courier New" w:cs="Courier New"/>
          <w:color w:val="000000"/>
          <w:sz w:val="20"/>
          <w:szCs w:val="20"/>
        </w:rPr>
        <w:t>=</w:t>
      </w:r>
      <w:r>
        <w:rPr>
          <w:rFonts w:ascii="Courier New" w:hAnsi="Courier New" w:cs="Courier New"/>
          <w:i/>
          <w:iCs/>
          <w:color w:val="2A00FF"/>
          <w:sz w:val="20"/>
          <w:szCs w:val="20"/>
        </w:rPr>
        <w:t>"featureDataContext.xsd"</w:t>
      </w:r>
      <w:r>
        <w:rPr>
          <w:rFonts w:ascii="Courier New" w:hAnsi="Courier New" w:cs="Courier New"/>
          <w:color w:val="008080"/>
          <w:sz w:val="20"/>
          <w:szCs w:val="20"/>
        </w:rPr>
        <w:t>&gt;</w:t>
      </w:r>
    </w:p>
    <w:p w:rsidR="00857FD2" w:rsidRDefault="00857FD2" w:rsidP="00857F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DataContexts</w:t>
      </w:r>
      <w:r>
        <w:rPr>
          <w:rFonts w:ascii="Courier New" w:hAnsi="Courier New" w:cs="Courier New"/>
          <w:sz w:val="20"/>
          <w:szCs w:val="20"/>
        </w:rPr>
        <w:t xml:space="preserve"> </w:t>
      </w:r>
      <w:r>
        <w:rPr>
          <w:rFonts w:ascii="Courier New" w:hAnsi="Courier New" w:cs="Courier New"/>
          <w:color w:val="7F007F"/>
          <w:sz w:val="20"/>
          <w:szCs w:val="20"/>
        </w:rPr>
        <w:t>contextName</w:t>
      </w:r>
      <w:r>
        <w:rPr>
          <w:rFonts w:ascii="Courier New" w:hAnsi="Courier New" w:cs="Courier New"/>
          <w:color w:val="000000"/>
          <w:sz w:val="20"/>
          <w:szCs w:val="20"/>
        </w:rPr>
        <w:t>=</w:t>
      </w:r>
      <w:r>
        <w:rPr>
          <w:rFonts w:ascii="Courier New" w:hAnsi="Courier New" w:cs="Courier New"/>
          <w:i/>
          <w:iCs/>
          <w:color w:val="2A00FF"/>
          <w:sz w:val="20"/>
          <w:szCs w:val="20"/>
        </w:rPr>
        <w:t>"test-testService-DataContext"</w:t>
      </w:r>
      <w:r>
        <w:rPr>
          <w:rFonts w:ascii="Courier New" w:hAnsi="Courier New" w:cs="Courier New"/>
          <w:color w:val="008080"/>
          <w:sz w:val="20"/>
          <w:szCs w:val="20"/>
        </w:rPr>
        <w:t>&gt;</w:t>
      </w:r>
    </w:p>
    <w:p w:rsidR="00857FD2" w:rsidRDefault="00857FD2" w:rsidP="00857F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DataContext</w:t>
      </w:r>
      <w:r>
        <w:rPr>
          <w:rFonts w:ascii="Courier New" w:hAnsi="Courier New" w:cs="Courier New"/>
          <w:sz w:val="20"/>
          <w:szCs w:val="20"/>
        </w:rPr>
        <w:t xml:space="preserve"> </w:t>
      </w:r>
      <w:r>
        <w:rPr>
          <w:rFonts w:ascii="Courier New" w:hAnsi="Courier New" w:cs="Courier New"/>
          <w:color w:val="7F007F"/>
          <w:sz w:val="20"/>
          <w:szCs w:val="20"/>
        </w:rPr>
        <w:t>dbBeanRefName</w:t>
      </w:r>
      <w:r>
        <w:rPr>
          <w:rFonts w:ascii="Courier New" w:hAnsi="Courier New" w:cs="Courier New"/>
          <w:color w:val="000000"/>
          <w:sz w:val="20"/>
          <w:szCs w:val="20"/>
        </w:rPr>
        <w:t>=</w:t>
      </w:r>
      <w:r>
        <w:rPr>
          <w:rFonts w:ascii="Courier New" w:hAnsi="Courier New" w:cs="Courier New"/>
          <w:i/>
          <w:iCs/>
          <w:color w:val="2A00FF"/>
          <w:sz w:val="20"/>
          <w:szCs w:val="20"/>
        </w:rPr>
        <w:t>"oracleDB"</w:t>
      </w:r>
      <w:r>
        <w:rPr>
          <w:rFonts w:ascii="Courier New" w:hAnsi="Courier New" w:cs="Courier New"/>
          <w:sz w:val="20"/>
          <w:szCs w:val="20"/>
        </w:rPr>
        <w:t xml:space="preserve"> </w:t>
      </w:r>
      <w:r>
        <w:rPr>
          <w:rFonts w:ascii="Courier New" w:hAnsi="Courier New" w:cs="Courier New"/>
          <w:color w:val="7F007F"/>
          <w:sz w:val="20"/>
          <w:szCs w:val="20"/>
        </w:rPr>
        <w:t>dbType</w:t>
      </w:r>
      <w:r>
        <w:rPr>
          <w:rFonts w:ascii="Courier New" w:hAnsi="Courier New" w:cs="Courier New"/>
          <w:color w:val="000000"/>
          <w:sz w:val="20"/>
          <w:szCs w:val="20"/>
        </w:rPr>
        <w:t>=</w:t>
      </w:r>
      <w:r>
        <w:rPr>
          <w:rFonts w:ascii="Courier New" w:hAnsi="Courier New" w:cs="Courier New"/>
          <w:i/>
          <w:iCs/>
          <w:color w:val="2A00FF"/>
          <w:sz w:val="20"/>
          <w:szCs w:val="20"/>
        </w:rPr>
        <w:t>'oracle'</w:t>
      </w:r>
      <w:r>
        <w:rPr>
          <w:rFonts w:ascii="Courier New" w:hAnsi="Courier New" w:cs="Courier New"/>
          <w:sz w:val="20"/>
          <w:szCs w:val="20"/>
        </w:rPr>
        <w:t xml:space="preserve"> </w:t>
      </w:r>
      <w:r>
        <w:rPr>
          <w:rFonts w:ascii="Courier New" w:hAnsi="Courier New" w:cs="Courier New"/>
          <w:color w:val="7F007F"/>
          <w:sz w:val="20"/>
          <w:szCs w:val="20"/>
        </w:rPr>
        <w:t>dbHost</w:t>
      </w:r>
      <w:r>
        <w:rPr>
          <w:rFonts w:ascii="Courier New" w:hAnsi="Courier New" w:cs="Courier New"/>
          <w:color w:val="000000"/>
          <w:sz w:val="20"/>
          <w:szCs w:val="20"/>
        </w:rPr>
        <w:t>=</w:t>
      </w:r>
      <w:r>
        <w:rPr>
          <w:rFonts w:ascii="Courier New" w:hAnsi="Courier New" w:cs="Courier New"/>
          <w:i/>
          <w:iCs/>
          <w:color w:val="2A00FF"/>
          <w:sz w:val="20"/>
          <w:szCs w:val="20"/>
        </w:rPr>
        <w:t>"192.168.1.78"</w:t>
      </w:r>
      <w:r>
        <w:rPr>
          <w:rFonts w:ascii="Courier New" w:hAnsi="Courier New" w:cs="Courier New"/>
          <w:sz w:val="20"/>
          <w:szCs w:val="20"/>
        </w:rPr>
        <w:t xml:space="preserve"> </w:t>
      </w:r>
      <w:r>
        <w:rPr>
          <w:rFonts w:ascii="Courier New" w:hAnsi="Courier New" w:cs="Courier New"/>
          <w:color w:val="7F007F"/>
          <w:sz w:val="20"/>
          <w:szCs w:val="20"/>
        </w:rPr>
        <w:t>dbPort</w:t>
      </w:r>
      <w:r>
        <w:rPr>
          <w:rFonts w:ascii="Courier New" w:hAnsi="Courier New" w:cs="Courier New"/>
          <w:color w:val="000000"/>
          <w:sz w:val="20"/>
          <w:szCs w:val="20"/>
        </w:rPr>
        <w:t>=</w:t>
      </w:r>
      <w:r>
        <w:rPr>
          <w:rFonts w:ascii="Courier New" w:hAnsi="Courier New" w:cs="Courier New"/>
          <w:i/>
          <w:iCs/>
          <w:color w:val="2A00FF"/>
          <w:sz w:val="20"/>
          <w:szCs w:val="20"/>
        </w:rPr>
        <w:t>"1521"</w:t>
      </w:r>
      <w:r>
        <w:rPr>
          <w:rFonts w:ascii="Courier New" w:hAnsi="Courier New" w:cs="Courier New"/>
          <w:sz w:val="20"/>
          <w:szCs w:val="20"/>
        </w:rPr>
        <w:t xml:space="preserve"> </w:t>
      </w:r>
      <w:r>
        <w:rPr>
          <w:rFonts w:ascii="Courier New" w:hAnsi="Courier New" w:cs="Courier New"/>
          <w:color w:val="7F007F"/>
          <w:sz w:val="20"/>
          <w:szCs w:val="20"/>
        </w:rPr>
        <w:t>dbSchema</w:t>
      </w:r>
      <w:r>
        <w:rPr>
          <w:rFonts w:ascii="Courier New" w:hAnsi="Courier New" w:cs="Courier New"/>
          <w:color w:val="000000"/>
          <w:sz w:val="20"/>
          <w:szCs w:val="20"/>
        </w:rPr>
        <w:t>=</w:t>
      </w:r>
      <w:r>
        <w:rPr>
          <w:rFonts w:ascii="Courier New" w:hAnsi="Courier New" w:cs="Courier New"/>
          <w:i/>
          <w:iCs/>
          <w:color w:val="2A00FF"/>
          <w:sz w:val="20"/>
          <w:szCs w:val="20"/>
        </w:rPr>
        <w:t>"XE"</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857FD2" w:rsidRDefault="00857FD2" w:rsidP="00857FD2">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DataContexts</w:t>
      </w:r>
      <w:r>
        <w:rPr>
          <w:rFonts w:ascii="Courier New" w:hAnsi="Courier New" w:cs="Courier New"/>
          <w:color w:val="008080"/>
          <w:sz w:val="20"/>
          <w:szCs w:val="20"/>
        </w:rPr>
        <w:t>&gt;</w:t>
      </w:r>
    </w:p>
    <w:p w:rsidR="00052812" w:rsidRDefault="00052812" w:rsidP="00857F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ab/>
        <w:t>&lt;!—testService feature can refer to db defined for printservice feature--&gt;</w:t>
      </w:r>
    </w:p>
    <w:p w:rsidR="00857FD2" w:rsidRDefault="00857FD2" w:rsidP="00857F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RefDataContexts</w:t>
      </w:r>
      <w:r>
        <w:rPr>
          <w:rFonts w:ascii="Courier New" w:hAnsi="Courier New" w:cs="Courier New"/>
          <w:sz w:val="20"/>
          <w:szCs w:val="20"/>
        </w:rPr>
        <w:t xml:space="preserve"> </w:t>
      </w:r>
      <w:r>
        <w:rPr>
          <w:rFonts w:ascii="Courier New" w:hAnsi="Courier New" w:cs="Courier New"/>
          <w:color w:val="7F007F"/>
          <w:sz w:val="20"/>
          <w:szCs w:val="20"/>
        </w:rPr>
        <w:t>featureGroup</w:t>
      </w:r>
      <w:r>
        <w:rPr>
          <w:rFonts w:ascii="Courier New" w:hAnsi="Courier New" w:cs="Courier New"/>
          <w:color w:val="000000"/>
          <w:sz w:val="20"/>
          <w:szCs w:val="20"/>
        </w:rPr>
        <w:t>=</w:t>
      </w:r>
      <w:r>
        <w:rPr>
          <w:rFonts w:ascii="Courier New" w:hAnsi="Courier New" w:cs="Courier New"/>
          <w:i/>
          <w:iCs/>
          <w:color w:val="2A00FF"/>
          <w:sz w:val="20"/>
          <w:szCs w:val="20"/>
        </w:rPr>
        <w:t>"print"</w:t>
      </w:r>
      <w:r>
        <w:rPr>
          <w:rFonts w:ascii="Courier New" w:hAnsi="Courier New" w:cs="Courier New"/>
          <w:sz w:val="20"/>
          <w:szCs w:val="20"/>
        </w:rPr>
        <w:t xml:space="preserve"> </w:t>
      </w:r>
      <w:r>
        <w:rPr>
          <w:rFonts w:ascii="Courier New" w:hAnsi="Courier New" w:cs="Courier New"/>
          <w:color w:val="7F007F"/>
          <w:sz w:val="20"/>
          <w:szCs w:val="20"/>
        </w:rPr>
        <w:t>featureName</w:t>
      </w:r>
      <w:r>
        <w:rPr>
          <w:rFonts w:ascii="Courier New" w:hAnsi="Courier New" w:cs="Courier New"/>
          <w:color w:val="000000"/>
          <w:sz w:val="20"/>
          <w:szCs w:val="20"/>
        </w:rPr>
        <w:t>=</w:t>
      </w:r>
      <w:r>
        <w:rPr>
          <w:rFonts w:ascii="Courier New" w:hAnsi="Courier New" w:cs="Courier New"/>
          <w:i/>
          <w:iCs/>
          <w:color w:val="2A00FF"/>
          <w:sz w:val="20"/>
          <w:szCs w:val="20"/>
        </w:rPr>
        <w:t>"printservice"</w:t>
      </w:r>
      <w:r>
        <w:rPr>
          <w:rFonts w:ascii="Courier New" w:hAnsi="Courier New" w:cs="Courier New"/>
          <w:color w:val="008080"/>
          <w:sz w:val="20"/>
          <w:szCs w:val="20"/>
        </w:rPr>
        <w:t>&gt;</w:t>
      </w:r>
    </w:p>
    <w:p w:rsidR="00857FD2" w:rsidRDefault="00857FD2" w:rsidP="00857F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RefDataContext</w:t>
      </w:r>
      <w:r>
        <w:rPr>
          <w:rFonts w:ascii="Courier New" w:hAnsi="Courier New" w:cs="Courier New"/>
          <w:sz w:val="20"/>
          <w:szCs w:val="20"/>
        </w:rPr>
        <w:t xml:space="preserve"> </w:t>
      </w:r>
      <w:r>
        <w:rPr>
          <w:rFonts w:ascii="Courier New" w:hAnsi="Courier New" w:cs="Courier New"/>
          <w:color w:val="7F007F"/>
          <w:sz w:val="20"/>
          <w:szCs w:val="20"/>
        </w:rPr>
        <w:t>dbBeanRefName</w:t>
      </w:r>
      <w:r>
        <w:rPr>
          <w:rFonts w:ascii="Courier New" w:hAnsi="Courier New" w:cs="Courier New"/>
          <w:color w:val="000000"/>
          <w:sz w:val="20"/>
          <w:szCs w:val="20"/>
        </w:rPr>
        <w:t>=</w:t>
      </w:r>
      <w:r>
        <w:rPr>
          <w:rFonts w:ascii="Courier New" w:hAnsi="Courier New" w:cs="Courier New"/>
          <w:i/>
          <w:iCs/>
          <w:color w:val="2A00FF"/>
          <w:sz w:val="20"/>
          <w:szCs w:val="20"/>
        </w:rPr>
        <w:t>"mysqlDB"</w:t>
      </w:r>
      <w:r>
        <w:rPr>
          <w:rFonts w:ascii="Courier New" w:hAnsi="Courier New" w:cs="Courier New"/>
          <w:sz w:val="20"/>
          <w:szCs w:val="20"/>
        </w:rPr>
        <w:t xml:space="preserve"> </w:t>
      </w:r>
      <w:r>
        <w:rPr>
          <w:rFonts w:ascii="Courier New" w:hAnsi="Courier New" w:cs="Courier New"/>
          <w:color w:val="7F007F"/>
          <w:sz w:val="20"/>
          <w:szCs w:val="20"/>
        </w:rPr>
        <w:t>dbType</w:t>
      </w:r>
      <w:r>
        <w:rPr>
          <w:rFonts w:ascii="Courier New" w:hAnsi="Courier New" w:cs="Courier New"/>
          <w:color w:val="000000"/>
          <w:sz w:val="20"/>
          <w:szCs w:val="20"/>
        </w:rPr>
        <w:t>=</w:t>
      </w:r>
      <w:r>
        <w:rPr>
          <w:rFonts w:ascii="Courier New" w:hAnsi="Courier New" w:cs="Courier New"/>
          <w:i/>
          <w:iCs/>
          <w:color w:val="2A00FF"/>
          <w:sz w:val="20"/>
          <w:szCs w:val="20"/>
        </w:rPr>
        <w:t>'mysql'</w:t>
      </w:r>
      <w:r>
        <w:rPr>
          <w:rFonts w:ascii="Courier New" w:hAnsi="Courier New" w:cs="Courier New"/>
          <w:sz w:val="20"/>
          <w:szCs w:val="20"/>
        </w:rPr>
        <w:t xml:space="preserve"> </w:t>
      </w:r>
      <w:r>
        <w:rPr>
          <w:rFonts w:ascii="Courier New" w:hAnsi="Courier New" w:cs="Courier New"/>
          <w:color w:val="7F007F"/>
          <w:sz w:val="20"/>
          <w:szCs w:val="20"/>
        </w:rPr>
        <w:t>dbHost</w:t>
      </w:r>
      <w:r>
        <w:rPr>
          <w:rFonts w:ascii="Courier New" w:hAnsi="Courier New" w:cs="Courier New"/>
          <w:color w:val="000000"/>
          <w:sz w:val="20"/>
          <w:szCs w:val="20"/>
        </w:rPr>
        <w:t>=</w:t>
      </w:r>
      <w:r>
        <w:rPr>
          <w:rFonts w:ascii="Courier New" w:hAnsi="Courier New" w:cs="Courier New"/>
          <w:i/>
          <w:iCs/>
          <w:color w:val="2A00FF"/>
          <w:sz w:val="20"/>
          <w:szCs w:val="20"/>
        </w:rPr>
        <w:t>"192.168.1.77"</w:t>
      </w:r>
      <w:r>
        <w:rPr>
          <w:rFonts w:ascii="Courier New" w:hAnsi="Courier New" w:cs="Courier New"/>
          <w:sz w:val="20"/>
          <w:szCs w:val="20"/>
        </w:rPr>
        <w:t xml:space="preserve"> </w:t>
      </w:r>
      <w:r>
        <w:rPr>
          <w:rFonts w:ascii="Courier New" w:hAnsi="Courier New" w:cs="Courier New"/>
          <w:color w:val="7F007F"/>
          <w:sz w:val="20"/>
          <w:szCs w:val="20"/>
        </w:rPr>
        <w:t>dbPort</w:t>
      </w:r>
      <w:r>
        <w:rPr>
          <w:rFonts w:ascii="Courier New" w:hAnsi="Courier New" w:cs="Courier New"/>
          <w:color w:val="000000"/>
          <w:sz w:val="20"/>
          <w:szCs w:val="20"/>
        </w:rPr>
        <w:t>=</w:t>
      </w:r>
      <w:r>
        <w:rPr>
          <w:rFonts w:ascii="Courier New" w:hAnsi="Courier New" w:cs="Courier New"/>
          <w:i/>
          <w:iCs/>
          <w:color w:val="2A00FF"/>
          <w:sz w:val="20"/>
          <w:szCs w:val="20"/>
        </w:rPr>
        <w:t>"3306"</w:t>
      </w:r>
      <w:r>
        <w:rPr>
          <w:rFonts w:ascii="Courier New" w:hAnsi="Courier New" w:cs="Courier New"/>
          <w:sz w:val="20"/>
          <w:szCs w:val="20"/>
        </w:rPr>
        <w:t xml:space="preserve"> </w:t>
      </w:r>
      <w:r>
        <w:rPr>
          <w:rFonts w:ascii="Courier New" w:hAnsi="Courier New" w:cs="Courier New"/>
          <w:color w:val="7F007F"/>
          <w:sz w:val="20"/>
          <w:szCs w:val="20"/>
        </w:rPr>
        <w:t>dbSchema</w:t>
      </w:r>
      <w:r>
        <w:rPr>
          <w:rFonts w:ascii="Courier New" w:hAnsi="Courier New" w:cs="Courier New"/>
          <w:color w:val="000000"/>
          <w:sz w:val="20"/>
          <w:szCs w:val="20"/>
        </w:rPr>
        <w:t>=</w:t>
      </w:r>
      <w:r>
        <w:rPr>
          <w:rFonts w:ascii="Courier New" w:hAnsi="Courier New" w:cs="Courier New"/>
          <w:i/>
          <w:iCs/>
          <w:color w:val="2A00FF"/>
          <w:sz w:val="20"/>
          <w:szCs w:val="20"/>
        </w:rPr>
        <w:t>"roi"</w:t>
      </w:r>
      <w:r>
        <w:rPr>
          <w:rFonts w:ascii="Courier New" w:hAnsi="Courier New" w:cs="Courier New"/>
          <w:color w:val="008080"/>
          <w:sz w:val="20"/>
          <w:szCs w:val="20"/>
        </w:rPr>
        <w:t>/&gt;</w:t>
      </w:r>
    </w:p>
    <w:p w:rsidR="00857FD2" w:rsidRDefault="00857FD2" w:rsidP="00857F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RefDataContexts</w:t>
      </w:r>
      <w:r>
        <w:rPr>
          <w:rFonts w:ascii="Courier New" w:hAnsi="Courier New" w:cs="Courier New"/>
          <w:color w:val="008080"/>
          <w:sz w:val="20"/>
          <w:szCs w:val="20"/>
        </w:rPr>
        <w:t>&gt;</w:t>
      </w:r>
      <w:r>
        <w:rPr>
          <w:rFonts w:ascii="Courier New" w:hAnsi="Courier New" w:cs="Courier New"/>
          <w:color w:val="000000"/>
          <w:sz w:val="20"/>
          <w:szCs w:val="20"/>
        </w:rPr>
        <w:tab/>
      </w:r>
    </w:p>
    <w:p w:rsidR="00857FD2" w:rsidRDefault="00857FD2" w:rsidP="00857FD2">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FeatureDataContext</w:t>
      </w:r>
      <w:r>
        <w:rPr>
          <w:rFonts w:ascii="Courier New" w:hAnsi="Courier New" w:cs="Courier New"/>
          <w:color w:val="008080"/>
          <w:sz w:val="20"/>
          <w:szCs w:val="20"/>
        </w:rPr>
        <w:t>&gt;</w:t>
      </w:r>
    </w:p>
    <w:p w:rsidR="00052812" w:rsidRDefault="00052812" w:rsidP="00857FD2">
      <w:pPr>
        <w:rPr>
          <w:rFonts w:ascii="Times New Roman" w:hAnsi="Times New Roman" w:cs="Times New Roman"/>
          <w:color w:val="000000" w:themeColor="text1"/>
          <w:sz w:val="24"/>
          <w:szCs w:val="24"/>
        </w:rPr>
      </w:pPr>
    </w:p>
    <w:p w:rsidR="00052812" w:rsidRDefault="00052812" w:rsidP="00857FD2">
      <w:pPr>
        <w:rPr>
          <w:rFonts w:ascii="Times New Roman" w:hAnsi="Times New Roman" w:cs="Times New Roman"/>
          <w:color w:val="000000" w:themeColor="text1"/>
          <w:sz w:val="24"/>
          <w:szCs w:val="24"/>
        </w:rPr>
      </w:pPr>
    </w:p>
    <w:p w:rsidR="00052812" w:rsidRDefault="00052812" w:rsidP="00857FD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we look into the above xml, it has two part:</w:t>
      </w:r>
    </w:p>
    <w:p w:rsidR="00052812" w:rsidRDefault="00052812" w:rsidP="00857FD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“DataContexts”  contain the information about the database which current feature can use.</w:t>
      </w:r>
    </w:p>
    <w:p w:rsidR="00052812" w:rsidRDefault="00052812" w:rsidP="00857FD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“RefDataContext” contain the information about the database configured for some other feature which current feature can refer it.</w:t>
      </w:r>
    </w:p>
    <w:p w:rsidR="00052812" w:rsidRDefault="00052812" w:rsidP="00857FD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We need to add “featureDataContext.xml” file into “featureMetaInfo.xml” so that this information should be available at system startup time.</w:t>
      </w:r>
    </w:p>
    <w:p w:rsidR="00052812" w:rsidRDefault="00052812" w:rsidP="000528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FeatureDataContexts</w:t>
      </w:r>
      <w:r>
        <w:rPr>
          <w:rFonts w:ascii="Courier New" w:hAnsi="Courier New" w:cs="Courier New"/>
          <w:color w:val="008080"/>
          <w:sz w:val="20"/>
          <w:szCs w:val="20"/>
        </w:rPr>
        <w:t>&gt;</w:t>
      </w:r>
    </w:p>
    <w:p w:rsidR="00052812" w:rsidRDefault="00052812" w:rsidP="000528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DataContexts</w:t>
      </w:r>
      <w:r>
        <w:rPr>
          <w:rFonts w:ascii="Courier New" w:hAnsi="Courier New" w:cs="Courier New"/>
          <w:sz w:val="20"/>
          <w:szCs w:val="20"/>
        </w:rPr>
        <w:t xml:space="preserve"> </w:t>
      </w:r>
      <w:r>
        <w:rPr>
          <w:rFonts w:ascii="Courier New" w:hAnsi="Courier New" w:cs="Courier New"/>
          <w:color w:val="7F007F"/>
          <w:sz w:val="20"/>
          <w:szCs w:val="20"/>
        </w:rPr>
        <w:t>resourceName</w:t>
      </w:r>
      <w:r>
        <w:rPr>
          <w:rFonts w:ascii="Courier New" w:hAnsi="Courier New" w:cs="Courier New"/>
          <w:color w:val="000000"/>
          <w:sz w:val="20"/>
          <w:szCs w:val="20"/>
        </w:rPr>
        <w:t>=</w:t>
      </w:r>
      <w:r>
        <w:rPr>
          <w:rFonts w:ascii="Courier New" w:hAnsi="Courier New" w:cs="Courier New"/>
          <w:i/>
          <w:iCs/>
          <w:color w:val="2A00FF"/>
          <w:sz w:val="20"/>
          <w:szCs w:val="20"/>
        </w:rPr>
        <w:t>"testservice-roi-featureDataContext.xml"</w:t>
      </w:r>
      <w:r>
        <w:rPr>
          <w:rFonts w:ascii="Courier New" w:hAnsi="Courier New" w:cs="Courier New"/>
          <w:color w:val="008080"/>
          <w:sz w:val="20"/>
          <w:szCs w:val="20"/>
        </w:rPr>
        <w:t>/&gt;</w:t>
      </w:r>
    </w:p>
    <w:p w:rsidR="00052812" w:rsidRPr="00052812" w:rsidRDefault="00052812" w:rsidP="00052812">
      <w:pPr>
        <w:rPr>
          <w:rFonts w:ascii="Times New Roman" w:hAnsi="Times New Roman" w:cs="Times New Roman"/>
          <w:color w:val="000000" w:themeColor="text1"/>
          <w:sz w:val="24"/>
          <w:szCs w:val="24"/>
        </w:rPr>
      </w:pPr>
      <w:r>
        <w:rPr>
          <w:rFonts w:ascii="Courier New" w:hAnsi="Courier New" w:cs="Courier New"/>
          <w:color w:val="008080"/>
          <w:sz w:val="20"/>
          <w:szCs w:val="20"/>
        </w:rPr>
        <w:t>&lt;/</w:t>
      </w:r>
      <w:r>
        <w:rPr>
          <w:rFonts w:ascii="Courier New" w:hAnsi="Courier New" w:cs="Courier New"/>
          <w:color w:val="3F7F7F"/>
          <w:sz w:val="20"/>
          <w:szCs w:val="20"/>
          <w:highlight w:val="lightGray"/>
        </w:rPr>
        <w:t>FeatureDataContexts</w:t>
      </w:r>
      <w:r>
        <w:rPr>
          <w:rFonts w:ascii="Courier New" w:hAnsi="Courier New" w:cs="Courier New"/>
          <w:color w:val="008080"/>
          <w:sz w:val="20"/>
          <w:szCs w:val="20"/>
        </w:rPr>
        <w:t>&gt;</w:t>
      </w:r>
    </w:p>
    <w:p w:rsidR="007D57D6" w:rsidRDefault="007D57D6" w:rsidP="007D57D6">
      <w:pPr>
        <w:pStyle w:val="Heading2"/>
        <w:rPr>
          <w:rFonts w:ascii="Times New Roman" w:hAnsi="Times New Roman" w:cs="Times New Roman"/>
          <w:i/>
          <w:sz w:val="28"/>
          <w:szCs w:val="28"/>
          <w:u w:val="single"/>
        </w:rPr>
      </w:pPr>
      <w:bookmarkStart w:id="4" w:name="_Toc454909673"/>
      <w:r w:rsidRPr="007D57D6">
        <w:rPr>
          <w:rFonts w:ascii="Times New Roman" w:hAnsi="Times New Roman" w:cs="Times New Roman"/>
          <w:i/>
          <w:sz w:val="28"/>
          <w:szCs w:val="28"/>
          <w:u w:val="single"/>
        </w:rPr>
        <w:t>Data source by Feature Group and Feature Name</w:t>
      </w:r>
      <w:r>
        <w:rPr>
          <w:rFonts w:ascii="Times New Roman" w:hAnsi="Times New Roman" w:cs="Times New Roman"/>
          <w:i/>
          <w:sz w:val="28"/>
          <w:szCs w:val="28"/>
          <w:u w:val="single"/>
        </w:rPr>
        <w:t>:</w:t>
      </w:r>
      <w:bookmarkEnd w:id="4"/>
    </w:p>
    <w:p w:rsidR="007D57D6" w:rsidRDefault="007D57D6" w:rsidP="007D57D6">
      <w:pPr>
        <w:rPr>
          <w:rFonts w:ascii="Times New Roman" w:hAnsi="Times New Roman" w:cs="Times New Roman"/>
          <w:sz w:val="24"/>
          <w:szCs w:val="24"/>
        </w:rPr>
      </w:pPr>
      <w:r>
        <w:rPr>
          <w:rFonts w:ascii="Times New Roman" w:hAnsi="Times New Roman" w:cs="Times New Roman"/>
          <w:sz w:val="24"/>
          <w:szCs w:val="24"/>
        </w:rPr>
        <w:tab/>
      </w:r>
      <w:r w:rsidR="004C139F">
        <w:rPr>
          <w:rFonts w:ascii="Times New Roman" w:hAnsi="Times New Roman" w:cs="Times New Roman"/>
          <w:sz w:val="24"/>
          <w:szCs w:val="24"/>
        </w:rPr>
        <w:t>This technique should be used when you</w:t>
      </w:r>
      <w:r w:rsidR="00AF657C">
        <w:rPr>
          <w:rFonts w:ascii="Times New Roman" w:hAnsi="Times New Roman" w:cs="Times New Roman"/>
          <w:sz w:val="24"/>
          <w:szCs w:val="24"/>
        </w:rPr>
        <w:t xml:space="preserve"> want to access the data source of feature which belong to same tenant and site of current feature but has different feature group and feature name.</w:t>
      </w:r>
    </w:p>
    <w:p w:rsidR="00761492" w:rsidRDefault="00761492" w:rsidP="007D57D6">
      <w:pPr>
        <w:rPr>
          <w:rFonts w:ascii="Times New Roman" w:hAnsi="Times New Roman" w:cs="Times New Roman"/>
          <w:sz w:val="24"/>
          <w:szCs w:val="24"/>
        </w:rPr>
      </w:pPr>
      <w:r>
        <w:rPr>
          <w:rFonts w:ascii="Times New Roman" w:hAnsi="Times New Roman" w:cs="Times New Roman"/>
          <w:sz w:val="24"/>
          <w:szCs w:val="24"/>
        </w:rPr>
        <w:t xml:space="preserve">Configuration in </w:t>
      </w:r>
      <w:r w:rsidR="00BC74B1">
        <w:rPr>
          <w:rFonts w:ascii="Times New Roman" w:hAnsi="Times New Roman" w:cs="Times New Roman"/>
          <w:sz w:val="24"/>
          <w:szCs w:val="24"/>
        </w:rPr>
        <w:t>bean class</w:t>
      </w:r>
      <w:r>
        <w:rPr>
          <w:rFonts w:ascii="Times New Roman" w:hAnsi="Times New Roman" w:cs="Times New Roman"/>
          <w:sz w:val="24"/>
          <w:szCs w:val="24"/>
        </w:rPr>
        <w:t xml:space="preserve"> should be done as given in screenshot:</w:t>
      </w:r>
    </w:p>
    <w:p w:rsidR="00761492" w:rsidRDefault="00761492" w:rsidP="007D57D6">
      <w:pPr>
        <w:rPr>
          <w:rFonts w:ascii="Times New Roman" w:hAnsi="Times New Roman" w:cs="Times New Roman"/>
          <w:sz w:val="24"/>
          <w:szCs w:val="24"/>
        </w:rPr>
      </w:pPr>
      <w:r>
        <w:rPr>
          <w:noProof/>
          <w:lang w:eastAsia="en-IN"/>
        </w:rPr>
        <w:drawing>
          <wp:inline distT="0" distB="0" distL="0" distR="0" wp14:anchorId="392236AB" wp14:editId="70981928">
            <wp:extent cx="5451764" cy="30665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5411" cy="3068593"/>
                    </a:xfrm>
                    <a:prstGeom prst="rect">
                      <a:avLst/>
                    </a:prstGeom>
                  </pic:spPr>
                </pic:pic>
              </a:graphicData>
            </a:graphic>
          </wp:inline>
        </w:drawing>
      </w:r>
    </w:p>
    <w:p w:rsidR="00AF657C" w:rsidRDefault="00AF657C" w:rsidP="00AF657C">
      <w:pPr>
        <w:rPr>
          <w:rFonts w:ascii="Times New Roman" w:hAnsi="Times New Roman" w:cs="Times New Roman"/>
          <w:sz w:val="24"/>
          <w:szCs w:val="24"/>
        </w:rPr>
      </w:pPr>
      <w:r>
        <w:rPr>
          <w:rFonts w:ascii="Times New Roman" w:hAnsi="Times New Roman" w:cs="Times New Roman"/>
          <w:sz w:val="24"/>
          <w:szCs w:val="24"/>
        </w:rPr>
        <w:t>Here are the steps which you need to follow:</w:t>
      </w:r>
    </w:p>
    <w:p w:rsidR="00262D2F" w:rsidRDefault="00262D2F" w:rsidP="00AF657C">
      <w:pPr>
        <w:rPr>
          <w:rFonts w:ascii="Times New Roman" w:hAnsi="Times New Roman" w:cs="Times New Roman"/>
          <w:sz w:val="24"/>
          <w:szCs w:val="24"/>
        </w:rPr>
      </w:pPr>
      <w:r>
        <w:rPr>
          <w:rFonts w:ascii="Times New Roman" w:hAnsi="Times New Roman" w:cs="Times New Roman"/>
          <w:sz w:val="24"/>
          <w:szCs w:val="24"/>
        </w:rPr>
        <w:t>a) First you need to call method of class “MeshConfigurationUtil” called “</w:t>
      </w:r>
      <w:r w:rsidR="00BC74B1">
        <w:rPr>
          <w:rFonts w:ascii="Times New Roman" w:hAnsi="Times New Roman" w:cs="Times New Roman"/>
          <w:sz w:val="24"/>
          <w:szCs w:val="24"/>
        </w:rPr>
        <w:t>getDataContextForFeature (</w:t>
      </w:r>
      <w:r>
        <w:rPr>
          <w:rFonts w:ascii="Times New Roman" w:hAnsi="Times New Roman" w:cs="Times New Roman"/>
          <w:sz w:val="24"/>
          <w:szCs w:val="24"/>
        </w:rPr>
        <w:t>)”, which will accept tenant name and site name from current feature request context and feature group and feature name you need to provide while implementing.</w:t>
      </w:r>
    </w:p>
    <w:p w:rsidR="00262D2F" w:rsidRDefault="00262D2F" w:rsidP="00262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DataContext </w:t>
      </w:r>
      <w:r>
        <w:rPr>
          <w:rFonts w:ascii="Courier New" w:hAnsi="Courier New" w:cs="Courier New"/>
          <w:color w:val="6A3E3E"/>
          <w:sz w:val="20"/>
          <w:szCs w:val="20"/>
        </w:rPr>
        <w:t>dataContextByFeatureName</w:t>
      </w:r>
      <w:r>
        <w:rPr>
          <w:rFonts w:ascii="Courier New" w:hAnsi="Courier New" w:cs="Courier New"/>
          <w:color w:val="000000"/>
          <w:sz w:val="20"/>
          <w:szCs w:val="20"/>
        </w:rPr>
        <w:t xml:space="preserve"> = </w:t>
      </w:r>
      <w:r>
        <w:rPr>
          <w:rFonts w:ascii="Courier New" w:hAnsi="Courier New" w:cs="Courier New"/>
          <w:color w:val="6A3E3E"/>
          <w:sz w:val="20"/>
          <w:szCs w:val="20"/>
        </w:rPr>
        <w:t>meshConfigUtil</w:t>
      </w:r>
      <w:r>
        <w:rPr>
          <w:rFonts w:ascii="Courier New" w:hAnsi="Courier New" w:cs="Courier New"/>
          <w:color w:val="000000"/>
          <w:sz w:val="20"/>
          <w:szCs w:val="20"/>
        </w:rPr>
        <w:t>.getDataContextForFeature(</w:t>
      </w:r>
      <w:r>
        <w:rPr>
          <w:rFonts w:ascii="Courier New" w:hAnsi="Courier New" w:cs="Courier New"/>
          <w:color w:val="6A3E3E"/>
          <w:sz w:val="20"/>
          <w:szCs w:val="20"/>
        </w:rPr>
        <w:t>reqContext</w:t>
      </w:r>
      <w:r>
        <w:rPr>
          <w:rFonts w:ascii="Courier New" w:hAnsi="Courier New" w:cs="Courier New"/>
          <w:color w:val="000000"/>
          <w:sz w:val="20"/>
          <w:szCs w:val="20"/>
        </w:rPr>
        <w:t>.getTenantId(),</w:t>
      </w:r>
    </w:p>
    <w:p w:rsidR="00262D2F" w:rsidRDefault="00262D2F" w:rsidP="00262D2F">
      <w:pPr>
        <w:rPr>
          <w:rFonts w:ascii="Times New Roman" w:hAnsi="Times New Roman" w:cs="Times New Roman"/>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reqContext</w:t>
      </w:r>
      <w:r>
        <w:rPr>
          <w:rFonts w:ascii="Courier New" w:hAnsi="Courier New" w:cs="Courier New"/>
          <w:color w:val="000000"/>
          <w:sz w:val="20"/>
          <w:szCs w:val="20"/>
        </w:rPr>
        <w:t xml:space="preserve">.getSiteId(), </w:t>
      </w:r>
      <w:r>
        <w:rPr>
          <w:rFonts w:ascii="Courier New" w:hAnsi="Courier New" w:cs="Courier New"/>
          <w:color w:val="2A00FF"/>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"printservice"</w:t>
      </w:r>
      <w:r>
        <w:rPr>
          <w:rFonts w:ascii="Courier New" w:hAnsi="Courier New" w:cs="Courier New"/>
          <w:color w:val="000000"/>
          <w:sz w:val="20"/>
          <w:szCs w:val="20"/>
        </w:rPr>
        <w:t>);</w:t>
      </w:r>
    </w:p>
    <w:p w:rsidR="00262D2F" w:rsidRDefault="00262D2F" w:rsidP="00AF657C">
      <w:pPr>
        <w:rPr>
          <w:rFonts w:ascii="Times New Roman" w:hAnsi="Times New Roman" w:cs="Times New Roman"/>
          <w:sz w:val="24"/>
          <w:szCs w:val="24"/>
        </w:rPr>
      </w:pPr>
      <w:r>
        <w:rPr>
          <w:rFonts w:ascii="Times New Roman" w:hAnsi="Times New Roman" w:cs="Times New Roman"/>
          <w:sz w:val="24"/>
          <w:szCs w:val="24"/>
        </w:rPr>
        <w:t xml:space="preserve">Therefore, </w:t>
      </w:r>
    </w:p>
    <w:p w:rsidR="00262D2F" w:rsidRDefault="00262D2F" w:rsidP="00AF657C">
      <w:pPr>
        <w:rPr>
          <w:rFonts w:ascii="Times New Roman" w:hAnsi="Times New Roman" w:cs="Times New Roman"/>
          <w:sz w:val="24"/>
          <w:szCs w:val="24"/>
        </w:rPr>
      </w:pPr>
      <w:r>
        <w:rPr>
          <w:rFonts w:ascii="Times New Roman" w:hAnsi="Times New Roman" w:cs="Times New Roman"/>
          <w:sz w:val="24"/>
          <w:szCs w:val="24"/>
        </w:rPr>
        <w:lastRenderedPageBreak/>
        <w:t>getDataContextForFeature(String tenant, String site, String featureGroup, String featureName)</w:t>
      </w:r>
    </w:p>
    <w:p w:rsidR="00262D2F" w:rsidRDefault="00262D2F" w:rsidP="00262D2F">
      <w:pPr>
        <w:rPr>
          <w:rFonts w:ascii="Times New Roman" w:hAnsi="Times New Roman" w:cs="Times New Roman"/>
          <w:sz w:val="24"/>
          <w:szCs w:val="24"/>
        </w:rPr>
      </w:pPr>
      <w:r>
        <w:rPr>
          <w:rFonts w:ascii="Times New Roman" w:hAnsi="Times New Roman" w:cs="Times New Roman"/>
          <w:sz w:val="24"/>
          <w:szCs w:val="24"/>
        </w:rPr>
        <w:t>e.g -&gt;  getDataContextForFeature(“gap”, “site1”, “print”, “printService”);</w:t>
      </w:r>
    </w:p>
    <w:p w:rsidR="00262D2F" w:rsidRDefault="00262D2F" w:rsidP="00AF657C">
      <w:pPr>
        <w:rPr>
          <w:rFonts w:ascii="Times New Roman" w:hAnsi="Times New Roman" w:cs="Times New Roman"/>
          <w:sz w:val="24"/>
          <w:szCs w:val="24"/>
        </w:rPr>
      </w:pPr>
    </w:p>
    <w:p w:rsidR="00262D2F" w:rsidRDefault="00262D2F" w:rsidP="00AF657C">
      <w:pPr>
        <w:rPr>
          <w:rFonts w:ascii="Times New Roman" w:hAnsi="Times New Roman" w:cs="Times New Roman"/>
          <w:sz w:val="24"/>
          <w:szCs w:val="24"/>
        </w:rPr>
      </w:pPr>
      <w:r>
        <w:rPr>
          <w:rFonts w:ascii="Times New Roman" w:hAnsi="Times New Roman" w:cs="Times New Roman"/>
          <w:sz w:val="24"/>
          <w:szCs w:val="24"/>
        </w:rPr>
        <w:t>Where, tenant and site will come from cur</w:t>
      </w:r>
      <w:r w:rsidR="0022599E">
        <w:rPr>
          <w:rFonts w:ascii="Times New Roman" w:hAnsi="Times New Roman" w:cs="Times New Roman"/>
          <w:sz w:val="24"/>
          <w:szCs w:val="24"/>
        </w:rPr>
        <w:t xml:space="preserve">rent feature request context </w:t>
      </w:r>
      <w:r w:rsidR="006C329D">
        <w:rPr>
          <w:rFonts w:ascii="Times New Roman" w:hAnsi="Times New Roman" w:cs="Times New Roman"/>
          <w:sz w:val="24"/>
          <w:szCs w:val="24"/>
        </w:rPr>
        <w:t xml:space="preserve">but </w:t>
      </w:r>
      <w:r>
        <w:rPr>
          <w:rFonts w:ascii="Times New Roman" w:hAnsi="Times New Roman" w:cs="Times New Roman"/>
          <w:sz w:val="24"/>
          <w:szCs w:val="24"/>
        </w:rPr>
        <w:t xml:space="preserve">feature group and feature name you </w:t>
      </w:r>
      <w:r w:rsidR="006C329D">
        <w:rPr>
          <w:rFonts w:ascii="Times New Roman" w:hAnsi="Times New Roman" w:cs="Times New Roman"/>
          <w:sz w:val="24"/>
          <w:szCs w:val="24"/>
        </w:rPr>
        <w:t xml:space="preserve">will be </w:t>
      </w:r>
      <w:r w:rsidRPr="00816B22">
        <w:rPr>
          <w:rFonts w:ascii="Times New Roman" w:hAnsi="Times New Roman" w:cs="Times New Roman"/>
          <w:color w:val="000000" w:themeColor="text1"/>
          <w:sz w:val="24"/>
          <w:szCs w:val="24"/>
        </w:rPr>
        <w:t>need</w:t>
      </w:r>
      <w:r w:rsidR="006C329D">
        <w:rPr>
          <w:rFonts w:ascii="Times New Roman" w:hAnsi="Times New Roman" w:cs="Times New Roman"/>
          <w:color w:val="000000" w:themeColor="text1"/>
          <w:sz w:val="24"/>
          <w:szCs w:val="24"/>
        </w:rPr>
        <w:t>ed</w:t>
      </w:r>
      <w:r>
        <w:rPr>
          <w:rFonts w:ascii="Times New Roman" w:hAnsi="Times New Roman" w:cs="Times New Roman"/>
          <w:sz w:val="24"/>
          <w:szCs w:val="24"/>
        </w:rPr>
        <w:t xml:space="preserve"> to provide.</w:t>
      </w:r>
    </w:p>
    <w:p w:rsidR="00262D2F" w:rsidRDefault="00262D2F" w:rsidP="00AF657C">
      <w:pPr>
        <w:rPr>
          <w:rFonts w:ascii="Times New Roman" w:hAnsi="Times New Roman" w:cs="Times New Roman"/>
          <w:sz w:val="24"/>
          <w:szCs w:val="24"/>
        </w:rPr>
      </w:pPr>
      <w:r>
        <w:rPr>
          <w:rFonts w:ascii="Times New Roman" w:hAnsi="Times New Roman" w:cs="Times New Roman"/>
          <w:sz w:val="24"/>
          <w:szCs w:val="24"/>
        </w:rPr>
        <w:t>b) The “getDataContextForFeature” then internally create new request context and make a request to load the datacontext for new request context and return the actual required data context configured for request context.</w:t>
      </w:r>
    </w:p>
    <w:p w:rsidR="00262D2F" w:rsidRDefault="00262D2F" w:rsidP="00AF657C">
      <w:pPr>
        <w:rPr>
          <w:rFonts w:ascii="Times New Roman" w:hAnsi="Times New Roman" w:cs="Times New Roman"/>
          <w:sz w:val="24"/>
          <w:szCs w:val="24"/>
        </w:rPr>
      </w:pPr>
      <w:r>
        <w:rPr>
          <w:rFonts w:ascii="Times New Roman" w:hAnsi="Times New Roman" w:cs="Times New Roman"/>
          <w:sz w:val="24"/>
          <w:szCs w:val="24"/>
        </w:rPr>
        <w:t>Let</w:t>
      </w:r>
      <w:r w:rsidR="006C329D">
        <w:rPr>
          <w:rFonts w:ascii="Times New Roman" w:hAnsi="Times New Roman" w:cs="Times New Roman"/>
          <w:sz w:val="24"/>
          <w:szCs w:val="24"/>
        </w:rPr>
        <w:t>’s</w:t>
      </w:r>
      <w:r>
        <w:rPr>
          <w:rFonts w:ascii="Times New Roman" w:hAnsi="Times New Roman" w:cs="Times New Roman"/>
          <w:sz w:val="24"/>
          <w:szCs w:val="24"/>
        </w:rPr>
        <w:t xml:space="preserve"> say new request context is as given below:</w:t>
      </w:r>
    </w:p>
    <w:p w:rsidR="00262D2F" w:rsidRPr="00816B22" w:rsidRDefault="00262D2F" w:rsidP="00AF657C">
      <w:pPr>
        <w:rPr>
          <w:rFonts w:ascii="Courier New" w:hAnsi="Courier New" w:cs="Courier New"/>
          <w:color w:val="833C0B" w:themeColor="accent2" w:themeShade="80"/>
          <w:sz w:val="20"/>
          <w:szCs w:val="20"/>
        </w:rPr>
      </w:pPr>
      <w:r w:rsidRPr="00816B22">
        <w:rPr>
          <w:rFonts w:ascii="Courier New" w:hAnsi="Courier New" w:cs="Courier New"/>
          <w:color w:val="833C0B" w:themeColor="accent2" w:themeShade="80"/>
          <w:sz w:val="20"/>
          <w:szCs w:val="20"/>
        </w:rPr>
        <w:t>RequestContext reqContext=new RequestContext(“tenanat”,”site1”,”print”,”printService”,”roi”,”1.0”);</w:t>
      </w:r>
    </w:p>
    <w:p w:rsidR="00AF657C" w:rsidRDefault="00262D2F" w:rsidP="00262D2F">
      <w:pPr>
        <w:rPr>
          <w:rFonts w:ascii="Times New Roman" w:hAnsi="Times New Roman" w:cs="Times New Roman"/>
          <w:color w:val="000000" w:themeColor="text1"/>
          <w:sz w:val="24"/>
          <w:szCs w:val="24"/>
        </w:rPr>
      </w:pPr>
      <w:r>
        <w:rPr>
          <w:rFonts w:ascii="Times New Roman" w:hAnsi="Times New Roman" w:cs="Times New Roman"/>
          <w:sz w:val="24"/>
          <w:szCs w:val="24"/>
        </w:rPr>
        <w:t>c</w:t>
      </w:r>
      <w:r w:rsidR="00AF657C">
        <w:rPr>
          <w:rFonts w:ascii="Times New Roman" w:hAnsi="Times New Roman" w:cs="Times New Roman"/>
          <w:sz w:val="24"/>
          <w:szCs w:val="24"/>
        </w:rPr>
        <w:t>)</w:t>
      </w:r>
      <w:r w:rsidR="00AF657C" w:rsidRPr="00AF657C">
        <w:rPr>
          <w:rFonts w:ascii="Times New Roman" w:hAnsi="Times New Roman" w:cs="Times New Roman"/>
          <w:sz w:val="24"/>
          <w:szCs w:val="24"/>
        </w:rPr>
        <w:t xml:space="preserve"> </w:t>
      </w:r>
      <w:r>
        <w:rPr>
          <w:rFonts w:ascii="Times New Roman" w:hAnsi="Times New Roman" w:cs="Times New Roman"/>
          <w:sz w:val="24"/>
          <w:szCs w:val="24"/>
        </w:rPr>
        <w:t>The return “DataContext” is of type “com.getusroi.datacontext.jaxb” not of “org.apache.metamodel”. You then need to create the DataSource of type “org.apache.metamodel”. It can be done as given below</w:t>
      </w:r>
    </w:p>
    <w:p w:rsidR="00AF657C" w:rsidRDefault="00AF657C" w:rsidP="00AF65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CamelContext </w:t>
      </w:r>
      <w:r>
        <w:rPr>
          <w:rFonts w:ascii="Courier New" w:hAnsi="Courier New" w:cs="Courier New"/>
          <w:color w:val="6A3E3E"/>
          <w:sz w:val="20"/>
          <w:szCs w:val="20"/>
        </w:rPr>
        <w:t>context</w:t>
      </w:r>
      <w:r>
        <w:rPr>
          <w:rFonts w:ascii="Courier New" w:hAnsi="Courier New" w:cs="Courier New"/>
          <w:color w:val="000000"/>
          <w:sz w:val="20"/>
          <w:szCs w:val="20"/>
        </w:rPr>
        <w:t>=</w:t>
      </w:r>
      <w:r>
        <w:rPr>
          <w:rFonts w:ascii="Courier New" w:hAnsi="Courier New" w:cs="Courier New"/>
          <w:color w:val="6A3E3E"/>
          <w:sz w:val="20"/>
          <w:szCs w:val="20"/>
        </w:rPr>
        <w:t>exchange</w:t>
      </w:r>
      <w:r>
        <w:rPr>
          <w:rFonts w:ascii="Courier New" w:hAnsi="Courier New" w:cs="Courier New"/>
          <w:color w:val="000000"/>
          <w:sz w:val="20"/>
          <w:szCs w:val="20"/>
        </w:rPr>
        <w:t>.getContext();</w:t>
      </w:r>
    </w:p>
    <w:p w:rsidR="00AF657C" w:rsidRDefault="00AF657C" w:rsidP="00AF65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//lookup for </w:t>
      </w:r>
      <w:r w:rsidR="00262D2F">
        <w:rPr>
          <w:rFonts w:ascii="Courier New" w:hAnsi="Courier New" w:cs="Courier New"/>
          <w:color w:val="3F7F5F"/>
          <w:sz w:val="20"/>
          <w:szCs w:val="20"/>
        </w:rPr>
        <w:t>my</w:t>
      </w:r>
      <w:r w:rsidRPr="00026822">
        <w:rPr>
          <w:rFonts w:ascii="Courier New" w:hAnsi="Courier New" w:cs="Courier New"/>
          <w:color w:val="3F7F5F"/>
          <w:sz w:val="20"/>
          <w:szCs w:val="20"/>
        </w:rPr>
        <w:t>sql</w:t>
      </w:r>
      <w:r>
        <w:rPr>
          <w:rFonts w:ascii="Courier New" w:hAnsi="Courier New" w:cs="Courier New"/>
          <w:color w:val="3F7F5F"/>
          <w:sz w:val="20"/>
          <w:szCs w:val="20"/>
        </w:rPr>
        <w:t xml:space="preserve"> </w:t>
      </w:r>
      <w:r w:rsidRPr="00026822">
        <w:rPr>
          <w:rFonts w:ascii="Courier New" w:hAnsi="Courier New" w:cs="Courier New"/>
          <w:color w:val="3F7F5F"/>
          <w:sz w:val="20"/>
          <w:szCs w:val="20"/>
        </w:rPr>
        <w:t>datasource</w:t>
      </w:r>
      <w:r>
        <w:rPr>
          <w:rFonts w:ascii="Courier New" w:hAnsi="Courier New" w:cs="Courier New"/>
          <w:color w:val="3F7F5F"/>
          <w:sz w:val="20"/>
          <w:szCs w:val="20"/>
        </w:rPr>
        <w:t xml:space="preserve"> and get the connection</w:t>
      </w:r>
    </w:p>
    <w:p w:rsidR="00262D2F" w:rsidRDefault="00262D2F" w:rsidP="00262D2F">
      <w:pPr>
        <w:autoSpaceDE w:val="0"/>
        <w:autoSpaceDN w:val="0"/>
        <w:adjustRightInd w:val="0"/>
        <w:spacing w:after="0" w:line="240" w:lineRule="auto"/>
        <w:rPr>
          <w:rFonts w:ascii="Times New Roman" w:hAnsi="Times New Roman" w:cs="Times New Roman"/>
          <w:color w:val="C45911" w:themeColor="accent2" w:themeShade="BF"/>
          <w:sz w:val="24"/>
          <w:szCs w:val="24"/>
        </w:rPr>
      </w:pPr>
      <w:r>
        <w:rPr>
          <w:rFonts w:ascii="Courier New" w:hAnsi="Courier New" w:cs="Courier New"/>
          <w:color w:val="000000"/>
          <w:sz w:val="20"/>
          <w:szCs w:val="20"/>
        </w:rPr>
        <w:t xml:space="preserve">DataSource </w:t>
      </w:r>
      <w:r>
        <w:rPr>
          <w:rFonts w:ascii="Courier New" w:hAnsi="Courier New" w:cs="Courier New"/>
          <w:color w:val="6A3E3E"/>
          <w:sz w:val="20"/>
          <w:szCs w:val="20"/>
        </w:rPr>
        <w:t>mysqlDataSource</w:t>
      </w:r>
      <w:r>
        <w:rPr>
          <w:rFonts w:ascii="Courier New" w:hAnsi="Courier New" w:cs="Courier New"/>
          <w:color w:val="000000"/>
          <w:sz w:val="20"/>
          <w:szCs w:val="20"/>
        </w:rPr>
        <w:t xml:space="preserve"> = (DataSource) </w:t>
      </w:r>
      <w:r>
        <w:rPr>
          <w:rFonts w:ascii="Courier New" w:hAnsi="Courier New" w:cs="Courier New"/>
          <w:color w:val="6A3E3E"/>
          <w:sz w:val="20"/>
          <w:szCs w:val="20"/>
        </w:rPr>
        <w:t>context</w:t>
      </w:r>
      <w:r>
        <w:rPr>
          <w:rFonts w:ascii="Courier New" w:hAnsi="Courier New" w:cs="Courier New"/>
          <w:color w:val="000000"/>
          <w:sz w:val="20"/>
          <w:szCs w:val="20"/>
        </w:rPr>
        <w:t>.getRegistry()</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.lookupByName(</w:t>
      </w:r>
      <w:r>
        <w:rPr>
          <w:rFonts w:ascii="Courier New" w:hAnsi="Courier New" w:cs="Courier New"/>
          <w:color w:val="6A3E3E"/>
          <w:sz w:val="20"/>
          <w:szCs w:val="20"/>
          <w:highlight w:val="lightGray"/>
        </w:rPr>
        <w:t>dataContextByFeatureName</w:t>
      </w:r>
      <w:r>
        <w:rPr>
          <w:rFonts w:ascii="Courier New" w:hAnsi="Courier New" w:cs="Courier New"/>
          <w:color w:val="000000"/>
          <w:sz w:val="20"/>
          <w:szCs w:val="20"/>
        </w:rPr>
        <w:t>.getDbBeanRefName().trim());</w:t>
      </w:r>
      <w:r w:rsidR="00AF657C">
        <w:rPr>
          <w:rFonts w:ascii="Times New Roman" w:hAnsi="Times New Roman" w:cs="Times New Roman"/>
          <w:color w:val="C45911" w:themeColor="accent2" w:themeShade="BF"/>
          <w:sz w:val="24"/>
          <w:szCs w:val="24"/>
        </w:rPr>
        <w:t xml:space="preserve">   </w:t>
      </w:r>
    </w:p>
    <w:p w:rsidR="00262D2F" w:rsidRDefault="00262D2F" w:rsidP="00262D2F">
      <w:pPr>
        <w:autoSpaceDE w:val="0"/>
        <w:autoSpaceDN w:val="0"/>
        <w:adjustRightInd w:val="0"/>
        <w:spacing w:after="0" w:line="240" w:lineRule="auto"/>
        <w:rPr>
          <w:rFonts w:ascii="Times New Roman" w:hAnsi="Times New Roman" w:cs="Times New Roman"/>
          <w:color w:val="C45911" w:themeColor="accent2" w:themeShade="BF"/>
          <w:sz w:val="24"/>
          <w:szCs w:val="24"/>
        </w:rPr>
      </w:pPr>
    </w:p>
    <w:p w:rsidR="00AF657C" w:rsidRDefault="00AF657C" w:rsidP="00262D2F">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C45911" w:themeColor="accent2" w:themeShade="BF"/>
          <w:sz w:val="24"/>
          <w:szCs w:val="24"/>
        </w:rPr>
        <w:t xml:space="preserve">  </w:t>
      </w:r>
      <w:r w:rsidR="001F7172">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Once you got the datasource successfully from the above step, next step is to set the </w:t>
      </w:r>
      <w:r>
        <w:rPr>
          <w:rFonts w:ascii="Times New Roman" w:hAnsi="Times New Roman" w:cs="Times New Roman"/>
          <w:color w:val="000000" w:themeColor="text1"/>
          <w:sz w:val="24"/>
          <w:szCs w:val="24"/>
        </w:rPr>
        <w:tab/>
        <w:t>datasource using setters provided in super class.</w:t>
      </w:r>
    </w:p>
    <w:p w:rsidR="00AF657C" w:rsidRDefault="00AF657C" w:rsidP="00AF657C">
      <w:pPr>
        <w:rPr>
          <w:rFonts w:ascii="Courier New" w:hAnsi="Courier New" w:cs="Courier New"/>
          <w:color w:val="000000"/>
          <w:sz w:val="20"/>
          <w:szCs w:val="20"/>
        </w:rPr>
      </w:pPr>
      <w:r>
        <w:rPr>
          <w:rFonts w:ascii="Times New Roman" w:hAnsi="Times New Roman" w:cs="Times New Roman"/>
          <w:color w:val="000000" w:themeColor="text1"/>
          <w:sz w:val="24"/>
          <w:szCs w:val="24"/>
        </w:rPr>
        <w:tab/>
      </w:r>
      <w:r w:rsidRPr="00834576">
        <w:rPr>
          <w:rFonts w:ascii="Courier New" w:hAnsi="Courier New" w:cs="Courier New"/>
          <w:color w:val="000000"/>
          <w:sz w:val="20"/>
          <w:szCs w:val="20"/>
        </w:rPr>
        <w:t>setDataSource(</w:t>
      </w:r>
      <w:r w:rsidR="00262D2F">
        <w:rPr>
          <w:rFonts w:ascii="Courier New" w:hAnsi="Courier New" w:cs="Courier New"/>
          <w:color w:val="6A3E3E"/>
          <w:sz w:val="20"/>
          <w:szCs w:val="20"/>
        </w:rPr>
        <w:t>mysqlDataSource</w:t>
      </w:r>
      <w:r w:rsidRPr="00834576">
        <w:rPr>
          <w:rFonts w:ascii="Courier New" w:hAnsi="Courier New" w:cs="Courier New"/>
          <w:color w:val="000000"/>
          <w:sz w:val="20"/>
          <w:szCs w:val="20"/>
        </w:rPr>
        <w:t>);</w:t>
      </w:r>
    </w:p>
    <w:p w:rsidR="00AF657C" w:rsidRDefault="001F7172" w:rsidP="00AF657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w:t>
      </w:r>
      <w:r w:rsidR="00AF657C">
        <w:rPr>
          <w:rFonts w:ascii="Times New Roman" w:hAnsi="Times New Roman" w:cs="Times New Roman"/>
          <w:color w:val="000000" w:themeColor="text1"/>
          <w:sz w:val="24"/>
          <w:szCs w:val="24"/>
        </w:rPr>
        <w:t xml:space="preserve">)  Get the apache metamodel “DataContext” object using the super class method </w:t>
      </w:r>
      <w:r w:rsidR="00AF657C">
        <w:rPr>
          <w:rFonts w:ascii="Times New Roman" w:hAnsi="Times New Roman" w:cs="Times New Roman"/>
          <w:color w:val="000000" w:themeColor="text1"/>
          <w:sz w:val="24"/>
          <w:szCs w:val="24"/>
        </w:rPr>
        <w:tab/>
        <w:t>“getJdbcDataContext(Exchange exchange)”.</w:t>
      </w:r>
    </w:p>
    <w:p w:rsidR="00AF657C" w:rsidRDefault="00AF657C" w:rsidP="00AF657C">
      <w:pPr>
        <w:rPr>
          <w:rFonts w:ascii="Courier New" w:hAnsi="Courier New" w:cs="Courier New"/>
          <w:color w:val="000000"/>
          <w:sz w:val="20"/>
          <w:szCs w:val="20"/>
        </w:rPr>
      </w:pPr>
      <w:r>
        <w:rPr>
          <w:rFonts w:ascii="Times New Roman" w:hAnsi="Times New Roman" w:cs="Times New Roman"/>
          <w:color w:val="000000" w:themeColor="text1"/>
          <w:sz w:val="24"/>
          <w:szCs w:val="24"/>
        </w:rPr>
        <w:tab/>
      </w:r>
      <w:r w:rsidRPr="00310219">
        <w:rPr>
          <w:rFonts w:ascii="Courier New" w:hAnsi="Courier New" w:cs="Courier New"/>
          <w:color w:val="000000"/>
          <w:sz w:val="20"/>
          <w:szCs w:val="20"/>
        </w:rPr>
        <w:t xml:space="preserve">DataContext </w:t>
      </w:r>
      <w:r w:rsidR="00262D2F">
        <w:rPr>
          <w:rFonts w:ascii="Courier New" w:hAnsi="Courier New" w:cs="Courier New"/>
          <w:color w:val="6A3E3E"/>
          <w:sz w:val="20"/>
          <w:szCs w:val="20"/>
        </w:rPr>
        <w:t>mysql</w:t>
      </w:r>
      <w:r w:rsidRPr="00310219">
        <w:rPr>
          <w:rFonts w:ascii="Courier New" w:hAnsi="Courier New" w:cs="Courier New"/>
          <w:color w:val="6A3E3E"/>
          <w:sz w:val="20"/>
          <w:szCs w:val="20"/>
        </w:rPr>
        <w:t>DataContext</w:t>
      </w:r>
      <w:r w:rsidRPr="00310219">
        <w:rPr>
          <w:rFonts w:ascii="Courier New" w:hAnsi="Courier New" w:cs="Courier New"/>
          <w:color w:val="000000"/>
          <w:sz w:val="20"/>
          <w:szCs w:val="20"/>
        </w:rPr>
        <w:t>=getMetaModelJdbcDataContext(</w:t>
      </w:r>
      <w:r w:rsidRPr="00310219">
        <w:rPr>
          <w:rFonts w:ascii="Courier New" w:hAnsi="Courier New" w:cs="Courier New"/>
          <w:color w:val="6A3E3E"/>
          <w:sz w:val="20"/>
          <w:szCs w:val="20"/>
        </w:rPr>
        <w:t>exchange</w:t>
      </w:r>
      <w:r w:rsidRPr="00310219">
        <w:rPr>
          <w:rFonts w:ascii="Courier New" w:hAnsi="Courier New" w:cs="Courier New"/>
          <w:color w:val="000000"/>
          <w:sz w:val="20"/>
          <w:szCs w:val="20"/>
        </w:rPr>
        <w:t>);</w:t>
      </w:r>
    </w:p>
    <w:p w:rsidR="00AF657C" w:rsidRDefault="00AF657C" w:rsidP="00AF657C">
      <w:pPr>
        <w:rPr>
          <w:rFonts w:ascii="Times New Roman" w:hAnsi="Times New Roman" w:cs="Times New Roman"/>
          <w:color w:val="000000"/>
          <w:sz w:val="24"/>
          <w:szCs w:val="24"/>
        </w:rPr>
      </w:pPr>
      <w:r>
        <w:rPr>
          <w:rFonts w:ascii="Courier New" w:hAnsi="Courier New" w:cs="Courier New"/>
          <w:color w:val="000000"/>
          <w:sz w:val="20"/>
          <w:szCs w:val="20"/>
        </w:rPr>
        <w:tab/>
      </w:r>
      <w:r>
        <w:rPr>
          <w:rFonts w:ascii="Times New Roman" w:hAnsi="Times New Roman" w:cs="Times New Roman"/>
          <w:color w:val="000000"/>
          <w:sz w:val="24"/>
          <w:szCs w:val="24"/>
        </w:rPr>
        <w:t>“getJdbcDataContext(exchange)” method then internally call getConnection() and get the Connection Object. This connection object is then used to create JdbcDataContext Object and return the “</w:t>
      </w:r>
      <w:r w:rsidR="00BC74B1">
        <w:rPr>
          <w:rFonts w:ascii="Times New Roman" w:hAnsi="Times New Roman" w:cs="Times New Roman"/>
          <w:color w:val="000000"/>
          <w:sz w:val="24"/>
          <w:szCs w:val="24"/>
        </w:rPr>
        <w:t>JdbcDataContext” which</w:t>
      </w:r>
      <w:r>
        <w:rPr>
          <w:rFonts w:ascii="Times New Roman" w:hAnsi="Times New Roman" w:cs="Times New Roman"/>
          <w:color w:val="000000"/>
          <w:sz w:val="24"/>
          <w:szCs w:val="24"/>
        </w:rPr>
        <w:t xml:space="preserve"> will be type casted into “DataContext” interface as shown above.</w:t>
      </w:r>
    </w:p>
    <w:p w:rsidR="001F7172" w:rsidRDefault="001F7172" w:rsidP="001F717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 . Get The Table from the data context on which you want to work on (view the data) by </w:t>
      </w:r>
      <w:r w:rsidR="003320A3">
        <w:rPr>
          <w:rFonts w:ascii="Times New Roman" w:hAnsi="Times New Roman" w:cs="Times New Roman"/>
          <w:color w:val="000000"/>
          <w:sz w:val="24"/>
          <w:szCs w:val="24"/>
        </w:rPr>
        <w:t>using default</w:t>
      </w:r>
      <w:r>
        <w:rPr>
          <w:rFonts w:ascii="Times New Roman" w:hAnsi="Times New Roman" w:cs="Times New Roman"/>
          <w:color w:val="000000"/>
          <w:sz w:val="24"/>
          <w:szCs w:val="24"/>
        </w:rPr>
        <w:t xml:space="preserve"> </w:t>
      </w:r>
      <w:r w:rsidR="00BC74B1">
        <w:rPr>
          <w:rFonts w:ascii="Times New Roman" w:hAnsi="Times New Roman" w:cs="Times New Roman"/>
          <w:color w:val="000000"/>
          <w:sz w:val="24"/>
          <w:szCs w:val="24"/>
        </w:rPr>
        <w:t>schema and</w:t>
      </w:r>
      <w:r>
        <w:rPr>
          <w:rFonts w:ascii="Times New Roman" w:hAnsi="Times New Roman" w:cs="Times New Roman"/>
          <w:color w:val="000000"/>
          <w:sz w:val="24"/>
          <w:szCs w:val="24"/>
        </w:rPr>
        <w:t xml:space="preserve"> </w:t>
      </w:r>
      <w:r w:rsidR="003320A3">
        <w:rPr>
          <w:rFonts w:ascii="Times New Roman" w:hAnsi="Times New Roman" w:cs="Times New Roman"/>
          <w:color w:val="000000"/>
          <w:sz w:val="24"/>
          <w:szCs w:val="24"/>
        </w:rPr>
        <w:t xml:space="preserve">passing </w:t>
      </w:r>
      <w:r>
        <w:rPr>
          <w:rFonts w:ascii="Times New Roman" w:hAnsi="Times New Roman" w:cs="Times New Roman"/>
          <w:color w:val="000000"/>
          <w:sz w:val="24"/>
          <w:szCs w:val="24"/>
        </w:rPr>
        <w:t>table name.</w:t>
      </w:r>
    </w:p>
    <w:p w:rsidR="001F7172" w:rsidRDefault="001F7172" w:rsidP="00AF657C">
      <w:pPr>
        <w:rPr>
          <w:rFonts w:ascii="Courier New" w:hAnsi="Courier New" w:cs="Courier New"/>
          <w:color w:val="000000"/>
          <w:sz w:val="20"/>
          <w:szCs w:val="20"/>
        </w:rPr>
      </w:pPr>
      <w:r w:rsidRPr="001F7172">
        <w:rPr>
          <w:rFonts w:ascii="Courier New" w:hAnsi="Courier New" w:cs="Courier New"/>
          <w:color w:val="000000"/>
          <w:sz w:val="20"/>
          <w:szCs w:val="20"/>
        </w:rPr>
        <w:t xml:space="preserve">Table </w:t>
      </w:r>
      <w:r w:rsidRPr="001F7172">
        <w:rPr>
          <w:rFonts w:ascii="Courier New" w:hAnsi="Courier New" w:cs="Courier New"/>
          <w:color w:val="6A3E3E"/>
          <w:sz w:val="20"/>
          <w:szCs w:val="20"/>
        </w:rPr>
        <w:t>mysqlTable</w:t>
      </w:r>
      <w:r w:rsidRPr="001F7172">
        <w:rPr>
          <w:rFonts w:ascii="Courier New" w:hAnsi="Courier New" w:cs="Courier New"/>
          <w:color w:val="000000"/>
          <w:sz w:val="20"/>
          <w:szCs w:val="20"/>
        </w:rPr>
        <w:t xml:space="preserve"> = </w:t>
      </w:r>
      <w:r w:rsidRPr="001F7172">
        <w:rPr>
          <w:rFonts w:ascii="Courier New" w:hAnsi="Courier New" w:cs="Courier New"/>
          <w:color w:val="6A3E3E"/>
          <w:sz w:val="20"/>
          <w:szCs w:val="20"/>
        </w:rPr>
        <w:t>mysqlDataContext</w:t>
      </w:r>
      <w:r w:rsidRPr="001F7172">
        <w:rPr>
          <w:rFonts w:ascii="Courier New" w:hAnsi="Courier New" w:cs="Courier New"/>
          <w:color w:val="000000"/>
          <w:sz w:val="20"/>
          <w:szCs w:val="20"/>
        </w:rPr>
        <w:t>.getDefaultSchema().getTableByName(</w:t>
      </w:r>
      <w:r w:rsidRPr="001F7172">
        <w:rPr>
          <w:rFonts w:ascii="Courier New" w:hAnsi="Courier New" w:cs="Courier New"/>
          <w:color w:val="2A00FF"/>
          <w:sz w:val="20"/>
          <w:szCs w:val="20"/>
        </w:rPr>
        <w:t>"AreaList"</w:t>
      </w:r>
      <w:r w:rsidRPr="001F7172">
        <w:rPr>
          <w:rFonts w:ascii="Courier New" w:hAnsi="Courier New" w:cs="Courier New"/>
          <w:color w:val="000000"/>
          <w:sz w:val="20"/>
          <w:szCs w:val="20"/>
        </w:rPr>
        <w:t>);</w:t>
      </w:r>
    </w:p>
    <w:p w:rsidR="00306688" w:rsidRDefault="00306688" w:rsidP="00AF657C">
      <w:pPr>
        <w:rPr>
          <w:rFonts w:ascii="Times New Roman" w:hAnsi="Times New Roman" w:cs="Times New Roman"/>
          <w:color w:val="000000"/>
          <w:sz w:val="24"/>
          <w:szCs w:val="24"/>
        </w:rPr>
      </w:pPr>
      <w:r>
        <w:rPr>
          <w:rFonts w:ascii="Times New Roman" w:hAnsi="Times New Roman" w:cs="Times New Roman"/>
          <w:color w:val="000000"/>
          <w:sz w:val="24"/>
          <w:szCs w:val="24"/>
        </w:rPr>
        <w:t>g) Using DataContext of type “org.apache.metamodel” you can perform and sql operation.</w:t>
      </w:r>
    </w:p>
    <w:p w:rsidR="00306688" w:rsidRDefault="00306688" w:rsidP="00AF657C">
      <w:pPr>
        <w:rPr>
          <w:rFonts w:ascii="Times New Roman" w:hAnsi="Times New Roman" w:cs="Times New Roman"/>
          <w:color w:val="000000"/>
          <w:sz w:val="24"/>
          <w:szCs w:val="24"/>
        </w:rPr>
      </w:pPr>
      <w:r>
        <w:rPr>
          <w:rFonts w:ascii="Times New Roman" w:hAnsi="Times New Roman" w:cs="Times New Roman"/>
          <w:color w:val="000000"/>
          <w:sz w:val="24"/>
          <w:szCs w:val="24"/>
        </w:rPr>
        <w:t>For example: To do insert operation</w:t>
      </w:r>
    </w:p>
    <w:p w:rsidR="00306688" w:rsidRDefault="00306688" w:rsidP="003066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mysqlDataContext</w:t>
      </w:r>
      <w:r>
        <w:rPr>
          <w:rFonts w:ascii="Courier New" w:hAnsi="Courier New" w:cs="Courier New"/>
          <w:color w:val="000000"/>
          <w:sz w:val="20"/>
          <w:szCs w:val="20"/>
        </w:rPr>
        <w:t>.executeUpdate(</w:t>
      </w:r>
      <w:r>
        <w:rPr>
          <w:rFonts w:ascii="Courier New" w:hAnsi="Courier New" w:cs="Courier New"/>
          <w:b/>
          <w:bCs/>
          <w:color w:val="7F0055"/>
          <w:sz w:val="20"/>
          <w:szCs w:val="20"/>
        </w:rPr>
        <w:t>new</w:t>
      </w:r>
      <w:r>
        <w:rPr>
          <w:rFonts w:ascii="Courier New" w:hAnsi="Courier New" w:cs="Courier New"/>
          <w:color w:val="000000"/>
          <w:sz w:val="20"/>
          <w:szCs w:val="20"/>
        </w:rPr>
        <w:t xml:space="preserve"> InsertInto(</w:t>
      </w:r>
      <w:r>
        <w:rPr>
          <w:rFonts w:ascii="Courier New" w:hAnsi="Courier New" w:cs="Courier New"/>
          <w:color w:val="6A3E3E"/>
          <w:sz w:val="20"/>
          <w:szCs w:val="20"/>
        </w:rPr>
        <w:t>mysqlTable</w:t>
      </w:r>
      <w:r>
        <w:rPr>
          <w:rFonts w:ascii="Courier New" w:hAnsi="Courier New" w:cs="Courier New"/>
          <w:color w:val="000000"/>
          <w:sz w:val="20"/>
          <w:szCs w:val="20"/>
        </w:rPr>
        <w:t>).value(</w:t>
      </w:r>
      <w:r>
        <w:rPr>
          <w:rFonts w:ascii="Courier New" w:hAnsi="Courier New" w:cs="Courier New"/>
          <w:color w:val="2A00FF"/>
          <w:sz w:val="20"/>
          <w:szCs w:val="20"/>
        </w:rPr>
        <w:t>"AreaId"</w:t>
      </w:r>
      <w:r>
        <w:rPr>
          <w:rFonts w:ascii="Courier New" w:hAnsi="Courier New" w:cs="Courier New"/>
          <w:color w:val="000000"/>
          <w:sz w:val="20"/>
          <w:szCs w:val="20"/>
        </w:rPr>
        <w:t>, 472).value(</w:t>
      </w:r>
      <w:r>
        <w:rPr>
          <w:rFonts w:ascii="Courier New" w:hAnsi="Courier New" w:cs="Courier New"/>
          <w:color w:val="2A00FF"/>
          <w:sz w:val="20"/>
          <w:szCs w:val="20"/>
        </w:rPr>
        <w:t>"AreaType"</w:t>
      </w:r>
      <w:r>
        <w:rPr>
          <w:rFonts w:ascii="Courier New" w:hAnsi="Courier New" w:cs="Courier New"/>
          <w:color w:val="000000"/>
          <w:sz w:val="20"/>
          <w:szCs w:val="20"/>
        </w:rPr>
        <w:t xml:space="preserve">, </w:t>
      </w:r>
      <w:r>
        <w:rPr>
          <w:rFonts w:ascii="Courier New" w:hAnsi="Courier New" w:cs="Courier New"/>
          <w:color w:val="2A00FF"/>
          <w:sz w:val="20"/>
          <w:szCs w:val="20"/>
        </w:rPr>
        <w:t>"stagePic472"</w:t>
      </w:r>
      <w:r>
        <w:rPr>
          <w:rFonts w:ascii="Courier New" w:hAnsi="Courier New" w:cs="Courier New"/>
          <w:color w:val="000000"/>
          <w:sz w:val="20"/>
          <w:szCs w:val="20"/>
        </w:rPr>
        <w:t>)</w:t>
      </w:r>
    </w:p>
    <w:p w:rsidR="00306688" w:rsidRPr="00306688" w:rsidRDefault="00306688" w:rsidP="00306688">
      <w:pPr>
        <w:rPr>
          <w:rFonts w:ascii="Times New Roman" w:hAnsi="Times New Roman" w:cs="Times New Roman"/>
          <w:color w:val="000000"/>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.value(</w:t>
      </w:r>
      <w:r>
        <w:rPr>
          <w:rFonts w:ascii="Courier New" w:hAnsi="Courier New" w:cs="Courier New"/>
          <w:color w:val="2A00FF"/>
          <w:sz w:val="20"/>
          <w:szCs w:val="20"/>
        </w:rPr>
        <w:t>"AreaName"</w:t>
      </w:r>
      <w:r>
        <w:rPr>
          <w:rFonts w:ascii="Courier New" w:hAnsi="Courier New" w:cs="Courier New"/>
          <w:color w:val="000000"/>
          <w:sz w:val="20"/>
          <w:szCs w:val="20"/>
        </w:rPr>
        <w:t xml:space="preserve">, </w:t>
      </w:r>
      <w:r>
        <w:rPr>
          <w:rFonts w:ascii="Courier New" w:hAnsi="Courier New" w:cs="Courier New"/>
          <w:color w:val="2A00FF"/>
          <w:sz w:val="20"/>
          <w:szCs w:val="20"/>
        </w:rPr>
        <w:t>"testBeanPass472"</w:t>
      </w:r>
      <w:r>
        <w:rPr>
          <w:rFonts w:ascii="Courier New" w:hAnsi="Courier New" w:cs="Courier New"/>
          <w:color w:val="000000"/>
          <w:sz w:val="20"/>
          <w:szCs w:val="20"/>
        </w:rPr>
        <w:t>));</w:t>
      </w:r>
    </w:p>
    <w:p w:rsidR="00AF657C" w:rsidRDefault="00AF657C" w:rsidP="007D57D6">
      <w:pPr>
        <w:rPr>
          <w:rFonts w:ascii="Times New Roman" w:hAnsi="Times New Roman" w:cs="Times New Roman"/>
          <w:sz w:val="24"/>
          <w:szCs w:val="24"/>
        </w:rPr>
      </w:pPr>
    </w:p>
    <w:p w:rsidR="00667013" w:rsidRDefault="00667013" w:rsidP="00667013">
      <w:pPr>
        <w:pStyle w:val="Heading2"/>
        <w:rPr>
          <w:rFonts w:ascii="Times New Roman" w:hAnsi="Times New Roman" w:cs="Times New Roman"/>
          <w:i/>
          <w:sz w:val="28"/>
          <w:szCs w:val="28"/>
          <w:u w:val="single"/>
        </w:rPr>
      </w:pPr>
      <w:bookmarkStart w:id="5" w:name="_Toc454909674"/>
      <w:r w:rsidRPr="007D57D6">
        <w:rPr>
          <w:rFonts w:ascii="Times New Roman" w:hAnsi="Times New Roman" w:cs="Times New Roman"/>
          <w:i/>
          <w:sz w:val="28"/>
          <w:szCs w:val="28"/>
          <w:u w:val="single"/>
        </w:rPr>
        <w:lastRenderedPageBreak/>
        <w:t xml:space="preserve">Data source by </w:t>
      </w:r>
      <w:r>
        <w:rPr>
          <w:rFonts w:ascii="Times New Roman" w:hAnsi="Times New Roman" w:cs="Times New Roman"/>
          <w:i/>
          <w:sz w:val="28"/>
          <w:szCs w:val="28"/>
          <w:u w:val="single"/>
        </w:rPr>
        <w:t>New RequestContext:</w:t>
      </w:r>
      <w:bookmarkEnd w:id="5"/>
    </w:p>
    <w:p w:rsidR="00667013" w:rsidRDefault="00667013" w:rsidP="00667013">
      <w:pPr>
        <w:rPr>
          <w:rFonts w:ascii="Times New Roman" w:hAnsi="Times New Roman" w:cs="Times New Roman"/>
          <w:sz w:val="24"/>
          <w:szCs w:val="24"/>
        </w:rPr>
      </w:pPr>
      <w:r>
        <w:rPr>
          <w:rFonts w:ascii="Times New Roman" w:hAnsi="Times New Roman" w:cs="Times New Roman"/>
          <w:sz w:val="24"/>
          <w:szCs w:val="24"/>
        </w:rPr>
        <w:tab/>
        <w:t>This technique should be used when you want to access the data source of feature which belong to completely different tenant, site, featureGroup, featureName, vendor, version.</w:t>
      </w:r>
    </w:p>
    <w:p w:rsidR="00761492" w:rsidRDefault="00761492" w:rsidP="00761492">
      <w:pPr>
        <w:rPr>
          <w:rFonts w:ascii="Times New Roman" w:hAnsi="Times New Roman" w:cs="Times New Roman"/>
          <w:sz w:val="24"/>
          <w:szCs w:val="24"/>
        </w:rPr>
      </w:pPr>
      <w:r>
        <w:rPr>
          <w:rFonts w:ascii="Times New Roman" w:hAnsi="Times New Roman" w:cs="Times New Roman"/>
          <w:sz w:val="24"/>
          <w:szCs w:val="24"/>
        </w:rPr>
        <w:t>Configuration in bean  class should be done as given in screenshot:</w:t>
      </w:r>
    </w:p>
    <w:p w:rsidR="00761492" w:rsidRDefault="00761492" w:rsidP="00667013">
      <w:pPr>
        <w:rPr>
          <w:rFonts w:ascii="Times New Roman" w:hAnsi="Times New Roman" w:cs="Times New Roman"/>
          <w:sz w:val="24"/>
          <w:szCs w:val="24"/>
        </w:rPr>
      </w:pPr>
      <w:r>
        <w:rPr>
          <w:noProof/>
          <w:lang w:eastAsia="en-IN"/>
        </w:rPr>
        <w:drawing>
          <wp:inline distT="0" distB="0" distL="0" distR="0" wp14:anchorId="6F0D016A" wp14:editId="0186B7B3">
            <wp:extent cx="5576455" cy="3136679"/>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434" cy="3137792"/>
                    </a:xfrm>
                    <a:prstGeom prst="rect">
                      <a:avLst/>
                    </a:prstGeom>
                  </pic:spPr>
                </pic:pic>
              </a:graphicData>
            </a:graphic>
          </wp:inline>
        </w:drawing>
      </w:r>
    </w:p>
    <w:p w:rsidR="00667013" w:rsidRDefault="00667013" w:rsidP="00667013">
      <w:pPr>
        <w:rPr>
          <w:rFonts w:ascii="Times New Roman" w:hAnsi="Times New Roman" w:cs="Times New Roman"/>
          <w:sz w:val="24"/>
          <w:szCs w:val="24"/>
        </w:rPr>
      </w:pPr>
      <w:r>
        <w:rPr>
          <w:rFonts w:ascii="Times New Roman" w:hAnsi="Times New Roman" w:cs="Times New Roman"/>
          <w:sz w:val="24"/>
          <w:szCs w:val="24"/>
        </w:rPr>
        <w:t>Here are the steps which you need to follow:</w:t>
      </w:r>
    </w:p>
    <w:p w:rsidR="00667013" w:rsidRDefault="00667013" w:rsidP="00667013">
      <w:pPr>
        <w:rPr>
          <w:rFonts w:ascii="Times New Roman" w:hAnsi="Times New Roman" w:cs="Times New Roman"/>
          <w:sz w:val="24"/>
          <w:szCs w:val="24"/>
        </w:rPr>
      </w:pPr>
      <w:r>
        <w:rPr>
          <w:rFonts w:ascii="Times New Roman" w:hAnsi="Times New Roman" w:cs="Times New Roman"/>
          <w:sz w:val="24"/>
          <w:szCs w:val="24"/>
        </w:rPr>
        <w:t xml:space="preserve">a) First you need to call method of class “MeshConfigurationUtil” called “getDataContextForFeature()”, which will accept </w:t>
      </w:r>
      <w:r w:rsidR="00816B22">
        <w:rPr>
          <w:rFonts w:ascii="Times New Roman" w:hAnsi="Times New Roman" w:cs="Times New Roman"/>
          <w:sz w:val="24"/>
          <w:szCs w:val="24"/>
        </w:rPr>
        <w:t>request context for feature whose data source you want to refer and database configuration name.</w:t>
      </w:r>
    </w:p>
    <w:p w:rsidR="00816B22" w:rsidRDefault="00816B22" w:rsidP="00667013">
      <w:pPr>
        <w:rPr>
          <w:rFonts w:ascii="Times New Roman" w:hAnsi="Times New Roman" w:cs="Times New Roman"/>
          <w:sz w:val="24"/>
          <w:szCs w:val="24"/>
        </w:rPr>
      </w:pPr>
      <w:r>
        <w:rPr>
          <w:rFonts w:ascii="Times New Roman" w:hAnsi="Times New Roman" w:cs="Times New Roman"/>
          <w:sz w:val="24"/>
          <w:szCs w:val="24"/>
        </w:rPr>
        <w:t>So first step is to create new request context:</w:t>
      </w:r>
    </w:p>
    <w:p w:rsidR="00816B22" w:rsidRDefault="00816B22" w:rsidP="00667013">
      <w:pPr>
        <w:rPr>
          <w:rFonts w:ascii="Courier New" w:hAnsi="Courier New" w:cs="Courier New"/>
          <w:color w:val="833C0B" w:themeColor="accent2" w:themeShade="80"/>
          <w:sz w:val="20"/>
          <w:szCs w:val="20"/>
        </w:rPr>
      </w:pPr>
      <w:r w:rsidRPr="00816B22">
        <w:rPr>
          <w:rFonts w:ascii="Courier New" w:hAnsi="Courier New" w:cs="Courier New"/>
          <w:color w:val="833C0B" w:themeColor="accent2" w:themeShade="80"/>
          <w:sz w:val="20"/>
          <w:szCs w:val="20"/>
        </w:rPr>
        <w:t>RequestContext reqContext=new RequestContext(“tenanat”,”site1”,”print”,”printService”,”roi”,”1.0”);</w:t>
      </w:r>
    </w:p>
    <w:p w:rsidR="00816B22" w:rsidRPr="00816B22" w:rsidRDefault="00816B22" w:rsidP="006670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 above configured request context to “getDataContextForFeature()” to get “DataContext” of type “org.getusroi.datacontext.jaxb</w:t>
      </w:r>
      <w:r w:rsidR="00BC74B1">
        <w:rPr>
          <w:rFonts w:ascii="Times New Roman" w:hAnsi="Times New Roman" w:cs="Times New Roman"/>
          <w:color w:val="000000" w:themeColor="text1"/>
          <w:sz w:val="24"/>
          <w:szCs w:val="24"/>
        </w:rPr>
        <w:t>” and</w:t>
      </w:r>
      <w:r>
        <w:rPr>
          <w:rFonts w:ascii="Times New Roman" w:hAnsi="Times New Roman" w:cs="Times New Roman"/>
          <w:color w:val="000000" w:themeColor="text1"/>
          <w:sz w:val="24"/>
          <w:szCs w:val="24"/>
        </w:rPr>
        <w:t xml:space="preserve"> database config name:</w:t>
      </w:r>
    </w:p>
    <w:p w:rsidR="00667013" w:rsidRDefault="00667013" w:rsidP="0004490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DataContext </w:t>
      </w:r>
      <w:r>
        <w:rPr>
          <w:rFonts w:ascii="Courier New" w:hAnsi="Courier New" w:cs="Courier New"/>
          <w:color w:val="6A3E3E"/>
          <w:sz w:val="20"/>
          <w:szCs w:val="20"/>
        </w:rPr>
        <w:t>dataContextByFeatureName</w:t>
      </w:r>
      <w:r>
        <w:rPr>
          <w:rFonts w:ascii="Courier New" w:hAnsi="Courier New" w:cs="Courier New"/>
          <w:color w:val="000000"/>
          <w:sz w:val="20"/>
          <w:szCs w:val="20"/>
        </w:rPr>
        <w:t xml:space="preserve"> = </w:t>
      </w:r>
      <w:r>
        <w:rPr>
          <w:rFonts w:ascii="Courier New" w:hAnsi="Courier New" w:cs="Courier New"/>
          <w:color w:val="6A3E3E"/>
          <w:sz w:val="20"/>
          <w:szCs w:val="20"/>
        </w:rPr>
        <w:t>meshConfigUtil</w:t>
      </w:r>
      <w:r>
        <w:rPr>
          <w:rFonts w:ascii="Courier New" w:hAnsi="Courier New" w:cs="Courier New"/>
          <w:color w:val="000000"/>
          <w:sz w:val="20"/>
          <w:szCs w:val="20"/>
        </w:rPr>
        <w:t>.getDataContextForFeature(</w:t>
      </w:r>
      <w:r>
        <w:rPr>
          <w:rFonts w:ascii="Courier New" w:hAnsi="Courier New" w:cs="Courier New"/>
          <w:color w:val="6A3E3E"/>
          <w:sz w:val="20"/>
          <w:szCs w:val="20"/>
        </w:rPr>
        <w:t>reqContext</w:t>
      </w:r>
      <w:r w:rsidR="0004490C" w:rsidRPr="0004490C">
        <w:rPr>
          <w:rFonts w:ascii="Courier New" w:hAnsi="Courier New" w:cs="Courier New"/>
          <w:color w:val="6A3E3E"/>
          <w:sz w:val="20"/>
          <w:szCs w:val="20"/>
        </w:rPr>
        <w:t>,</w:t>
      </w:r>
      <w:r w:rsidRPr="0004490C">
        <w:rPr>
          <w:rFonts w:ascii="Courier New" w:hAnsi="Courier New" w:cs="Courier New"/>
          <w:color w:val="2A00FF"/>
          <w:sz w:val="20"/>
          <w:szCs w:val="20"/>
        </w:rPr>
        <w:t>"</w:t>
      </w:r>
      <w:r w:rsidR="0004490C" w:rsidRPr="0004490C">
        <w:rPr>
          <w:rFonts w:ascii="Courier New" w:hAnsi="Courier New" w:cs="Courier New"/>
          <w:color w:val="2A00FF"/>
          <w:sz w:val="20"/>
          <w:szCs w:val="20"/>
        </w:rPr>
        <w:t xml:space="preserve"> mysqlDB</w:t>
      </w:r>
      <w:r w:rsidRPr="0004490C">
        <w:rPr>
          <w:rFonts w:ascii="Courier New" w:hAnsi="Courier New" w:cs="Courier New"/>
          <w:color w:val="2A00FF"/>
          <w:sz w:val="20"/>
          <w:szCs w:val="20"/>
        </w:rPr>
        <w:t>"</w:t>
      </w:r>
      <w:r w:rsidRPr="0004490C">
        <w:rPr>
          <w:rFonts w:ascii="Courier New" w:hAnsi="Courier New" w:cs="Courier New"/>
          <w:color w:val="000000"/>
          <w:sz w:val="20"/>
          <w:szCs w:val="20"/>
        </w:rPr>
        <w:t>);</w:t>
      </w:r>
    </w:p>
    <w:p w:rsidR="0004490C" w:rsidRDefault="0004490C" w:rsidP="0004490C">
      <w:pPr>
        <w:autoSpaceDE w:val="0"/>
        <w:autoSpaceDN w:val="0"/>
        <w:adjustRightInd w:val="0"/>
        <w:spacing w:after="0" w:line="240" w:lineRule="auto"/>
        <w:rPr>
          <w:rFonts w:ascii="Times New Roman" w:hAnsi="Times New Roman" w:cs="Times New Roman"/>
          <w:sz w:val="24"/>
          <w:szCs w:val="24"/>
        </w:rPr>
      </w:pPr>
    </w:p>
    <w:p w:rsidR="00667013" w:rsidRDefault="00667013" w:rsidP="00667013">
      <w:pPr>
        <w:rPr>
          <w:rFonts w:ascii="Times New Roman" w:hAnsi="Times New Roman" w:cs="Times New Roman"/>
          <w:sz w:val="24"/>
          <w:szCs w:val="24"/>
        </w:rPr>
      </w:pPr>
      <w:r>
        <w:rPr>
          <w:rFonts w:ascii="Times New Roman" w:hAnsi="Times New Roman" w:cs="Times New Roman"/>
          <w:sz w:val="24"/>
          <w:szCs w:val="24"/>
        </w:rPr>
        <w:t>b) The “getDataContextForFeature” then make a request to load the datacontext for new request context and return the actual required data context configured for request context.</w:t>
      </w:r>
    </w:p>
    <w:p w:rsidR="00667013" w:rsidRDefault="00667013" w:rsidP="00667013">
      <w:pPr>
        <w:rPr>
          <w:rFonts w:ascii="Times New Roman" w:hAnsi="Times New Roman" w:cs="Times New Roman"/>
          <w:color w:val="000000" w:themeColor="text1"/>
          <w:sz w:val="24"/>
          <w:szCs w:val="24"/>
        </w:rPr>
      </w:pPr>
      <w:r>
        <w:rPr>
          <w:rFonts w:ascii="Times New Roman" w:hAnsi="Times New Roman" w:cs="Times New Roman"/>
          <w:sz w:val="24"/>
          <w:szCs w:val="24"/>
        </w:rPr>
        <w:t>c)</w:t>
      </w:r>
      <w:r w:rsidRPr="00AF657C">
        <w:rPr>
          <w:rFonts w:ascii="Times New Roman" w:hAnsi="Times New Roman" w:cs="Times New Roman"/>
          <w:sz w:val="24"/>
          <w:szCs w:val="24"/>
        </w:rPr>
        <w:t xml:space="preserve"> </w:t>
      </w:r>
      <w:r>
        <w:rPr>
          <w:rFonts w:ascii="Times New Roman" w:hAnsi="Times New Roman" w:cs="Times New Roman"/>
          <w:sz w:val="24"/>
          <w:szCs w:val="24"/>
        </w:rPr>
        <w:t>The return “DataContext” is of type “com.getusroi.datacontext.jaxb” not of “org.apache.metamodel”. You then need to create the DataSource of type “org.apache.metamodel”. It can be done as given below</w:t>
      </w:r>
    </w:p>
    <w:p w:rsidR="00667013" w:rsidRDefault="00667013" w:rsidP="006670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CamelContext </w:t>
      </w:r>
      <w:r>
        <w:rPr>
          <w:rFonts w:ascii="Courier New" w:hAnsi="Courier New" w:cs="Courier New"/>
          <w:color w:val="6A3E3E"/>
          <w:sz w:val="20"/>
          <w:szCs w:val="20"/>
        </w:rPr>
        <w:t>context</w:t>
      </w:r>
      <w:r>
        <w:rPr>
          <w:rFonts w:ascii="Courier New" w:hAnsi="Courier New" w:cs="Courier New"/>
          <w:color w:val="000000"/>
          <w:sz w:val="20"/>
          <w:szCs w:val="20"/>
        </w:rPr>
        <w:t>=</w:t>
      </w:r>
      <w:r>
        <w:rPr>
          <w:rFonts w:ascii="Courier New" w:hAnsi="Courier New" w:cs="Courier New"/>
          <w:color w:val="6A3E3E"/>
          <w:sz w:val="20"/>
          <w:szCs w:val="20"/>
        </w:rPr>
        <w:t>exchange</w:t>
      </w:r>
      <w:r>
        <w:rPr>
          <w:rFonts w:ascii="Courier New" w:hAnsi="Courier New" w:cs="Courier New"/>
          <w:color w:val="000000"/>
          <w:sz w:val="20"/>
          <w:szCs w:val="20"/>
        </w:rPr>
        <w:t>.getContext();</w:t>
      </w:r>
    </w:p>
    <w:p w:rsidR="00667013" w:rsidRDefault="00667013" w:rsidP="006670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//lookup for my</w:t>
      </w:r>
      <w:r w:rsidRPr="00026822">
        <w:rPr>
          <w:rFonts w:ascii="Courier New" w:hAnsi="Courier New" w:cs="Courier New"/>
          <w:color w:val="3F7F5F"/>
          <w:sz w:val="20"/>
          <w:szCs w:val="20"/>
        </w:rPr>
        <w:t>sql</w:t>
      </w:r>
      <w:r>
        <w:rPr>
          <w:rFonts w:ascii="Courier New" w:hAnsi="Courier New" w:cs="Courier New"/>
          <w:color w:val="3F7F5F"/>
          <w:sz w:val="20"/>
          <w:szCs w:val="20"/>
        </w:rPr>
        <w:t xml:space="preserve"> </w:t>
      </w:r>
      <w:r w:rsidRPr="00026822">
        <w:rPr>
          <w:rFonts w:ascii="Courier New" w:hAnsi="Courier New" w:cs="Courier New"/>
          <w:color w:val="3F7F5F"/>
          <w:sz w:val="20"/>
          <w:szCs w:val="20"/>
        </w:rPr>
        <w:t>datasource</w:t>
      </w:r>
      <w:r>
        <w:rPr>
          <w:rFonts w:ascii="Courier New" w:hAnsi="Courier New" w:cs="Courier New"/>
          <w:color w:val="3F7F5F"/>
          <w:sz w:val="20"/>
          <w:szCs w:val="20"/>
        </w:rPr>
        <w:t xml:space="preserve"> and get the connection</w:t>
      </w:r>
    </w:p>
    <w:p w:rsidR="00D72DDE" w:rsidRDefault="00667013" w:rsidP="00667013">
      <w:pPr>
        <w:autoSpaceDE w:val="0"/>
        <w:autoSpaceDN w:val="0"/>
        <w:adjustRightInd w:val="0"/>
        <w:spacing w:after="0" w:line="240" w:lineRule="auto"/>
        <w:rPr>
          <w:rFonts w:ascii="Times New Roman" w:hAnsi="Times New Roman" w:cs="Times New Roman"/>
          <w:color w:val="C45911" w:themeColor="accent2" w:themeShade="BF"/>
          <w:sz w:val="24"/>
          <w:szCs w:val="24"/>
        </w:rPr>
      </w:pPr>
      <w:r>
        <w:rPr>
          <w:rFonts w:ascii="Courier New" w:hAnsi="Courier New" w:cs="Courier New"/>
          <w:color w:val="000000"/>
          <w:sz w:val="20"/>
          <w:szCs w:val="20"/>
        </w:rPr>
        <w:t xml:space="preserve">DataSource </w:t>
      </w:r>
      <w:r>
        <w:rPr>
          <w:rFonts w:ascii="Courier New" w:hAnsi="Courier New" w:cs="Courier New"/>
          <w:color w:val="6A3E3E"/>
          <w:sz w:val="20"/>
          <w:szCs w:val="20"/>
        </w:rPr>
        <w:t>mysqlDataSource</w:t>
      </w:r>
      <w:r>
        <w:rPr>
          <w:rFonts w:ascii="Courier New" w:hAnsi="Courier New" w:cs="Courier New"/>
          <w:color w:val="000000"/>
          <w:sz w:val="20"/>
          <w:szCs w:val="20"/>
        </w:rPr>
        <w:t xml:space="preserve"> = (DataSource) </w:t>
      </w:r>
      <w:r>
        <w:rPr>
          <w:rFonts w:ascii="Courier New" w:hAnsi="Courier New" w:cs="Courier New"/>
          <w:color w:val="6A3E3E"/>
          <w:sz w:val="20"/>
          <w:szCs w:val="20"/>
        </w:rPr>
        <w:t>context</w:t>
      </w:r>
      <w:r>
        <w:rPr>
          <w:rFonts w:ascii="Courier New" w:hAnsi="Courier New" w:cs="Courier New"/>
          <w:color w:val="000000"/>
          <w:sz w:val="20"/>
          <w:szCs w:val="20"/>
        </w:rPr>
        <w:t>.getRegistry()</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.lookupByName(</w:t>
      </w:r>
      <w:r>
        <w:rPr>
          <w:rFonts w:ascii="Courier New" w:hAnsi="Courier New" w:cs="Courier New"/>
          <w:color w:val="6A3E3E"/>
          <w:sz w:val="20"/>
          <w:szCs w:val="20"/>
          <w:highlight w:val="lightGray"/>
        </w:rPr>
        <w:t>dataContextByFeatureName</w:t>
      </w:r>
      <w:r>
        <w:rPr>
          <w:rFonts w:ascii="Courier New" w:hAnsi="Courier New" w:cs="Courier New"/>
          <w:color w:val="000000"/>
          <w:sz w:val="20"/>
          <w:szCs w:val="20"/>
        </w:rPr>
        <w:t>.getDbBeanRefName().trim());</w:t>
      </w:r>
      <w:r>
        <w:rPr>
          <w:rFonts w:ascii="Times New Roman" w:hAnsi="Times New Roman" w:cs="Times New Roman"/>
          <w:color w:val="C45911" w:themeColor="accent2" w:themeShade="BF"/>
          <w:sz w:val="24"/>
          <w:szCs w:val="24"/>
        </w:rPr>
        <w:t xml:space="preserve">  </w:t>
      </w:r>
    </w:p>
    <w:p w:rsidR="00D72DDE" w:rsidRDefault="00D72DDE" w:rsidP="00667013">
      <w:pPr>
        <w:autoSpaceDE w:val="0"/>
        <w:autoSpaceDN w:val="0"/>
        <w:adjustRightInd w:val="0"/>
        <w:spacing w:after="0" w:line="240" w:lineRule="auto"/>
        <w:rPr>
          <w:rFonts w:ascii="Times New Roman" w:hAnsi="Times New Roman" w:cs="Times New Roman"/>
          <w:color w:val="000000" w:themeColor="text1"/>
          <w:sz w:val="24"/>
          <w:szCs w:val="24"/>
        </w:rPr>
      </w:pPr>
    </w:p>
    <w:p w:rsidR="00667013" w:rsidRDefault="00D72DDE" w:rsidP="00667013">
      <w:pPr>
        <w:autoSpaceDE w:val="0"/>
        <w:autoSpaceDN w:val="0"/>
        <w:adjustRightInd w:val="0"/>
        <w:spacing w:after="0" w:line="240" w:lineRule="auto"/>
        <w:rPr>
          <w:rFonts w:ascii="Times New Roman" w:hAnsi="Times New Roman" w:cs="Times New Roman"/>
          <w:color w:val="C45911" w:themeColor="accent2" w:themeShade="BF"/>
          <w:sz w:val="24"/>
          <w:szCs w:val="24"/>
        </w:rPr>
      </w:pPr>
      <w:r>
        <w:rPr>
          <w:rFonts w:ascii="Times New Roman" w:hAnsi="Times New Roman" w:cs="Times New Roman"/>
          <w:color w:val="000000" w:themeColor="text1"/>
          <w:sz w:val="24"/>
          <w:szCs w:val="24"/>
        </w:rPr>
        <w:t>d) Call “compareDataContext</w:t>
      </w:r>
      <w:r w:rsidR="009760C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009760C4">
        <w:rPr>
          <w:rFonts w:ascii="Times New Roman" w:hAnsi="Times New Roman" w:cs="Times New Roman"/>
          <w:color w:val="000000" w:themeColor="text1"/>
          <w:sz w:val="24"/>
          <w:szCs w:val="24"/>
        </w:rPr>
        <w:t xml:space="preserve"> of “MeshConfigurationUtil” class which will check the data context received in previous steps for different feature has same database configuration or not. If </w:t>
      </w:r>
      <w:r w:rsidR="00BC74B1">
        <w:rPr>
          <w:rFonts w:ascii="Times New Roman" w:hAnsi="Times New Roman" w:cs="Times New Roman"/>
          <w:color w:val="000000" w:themeColor="text1"/>
          <w:sz w:val="24"/>
          <w:szCs w:val="24"/>
        </w:rPr>
        <w:t>yes,</w:t>
      </w:r>
      <w:r w:rsidR="009760C4">
        <w:rPr>
          <w:rFonts w:ascii="Times New Roman" w:hAnsi="Times New Roman" w:cs="Times New Roman"/>
          <w:color w:val="000000" w:themeColor="text1"/>
          <w:sz w:val="24"/>
          <w:szCs w:val="24"/>
        </w:rPr>
        <w:t xml:space="preserve"> then “DataContext” object should be returned else “CompositeDataContext” should be returned.</w:t>
      </w:r>
    </w:p>
    <w:p w:rsidR="00667013" w:rsidRDefault="00667013" w:rsidP="00667013">
      <w:pPr>
        <w:autoSpaceDE w:val="0"/>
        <w:autoSpaceDN w:val="0"/>
        <w:adjustRightInd w:val="0"/>
        <w:spacing w:after="0" w:line="240" w:lineRule="auto"/>
        <w:rPr>
          <w:rFonts w:ascii="Times New Roman" w:hAnsi="Times New Roman" w:cs="Times New Roman"/>
          <w:color w:val="C45911" w:themeColor="accent2" w:themeShade="BF"/>
          <w:sz w:val="24"/>
          <w:szCs w:val="24"/>
        </w:rPr>
      </w:pPr>
    </w:p>
    <w:p w:rsidR="00667013" w:rsidRDefault="009760C4" w:rsidP="00667013">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e</w:t>
      </w:r>
      <w:r w:rsidR="00667013">
        <w:rPr>
          <w:rFonts w:ascii="Times New Roman" w:hAnsi="Times New Roman" w:cs="Times New Roman"/>
          <w:color w:val="000000" w:themeColor="text1"/>
          <w:sz w:val="24"/>
          <w:szCs w:val="24"/>
        </w:rPr>
        <w:t xml:space="preserve">)  Once you got the datasource successfully from the above step, next step is to set the </w:t>
      </w:r>
      <w:r w:rsidR="00667013">
        <w:rPr>
          <w:rFonts w:ascii="Times New Roman" w:hAnsi="Times New Roman" w:cs="Times New Roman"/>
          <w:color w:val="000000" w:themeColor="text1"/>
          <w:sz w:val="24"/>
          <w:szCs w:val="24"/>
        </w:rPr>
        <w:tab/>
        <w:t>datasource using setters provided in super class.</w:t>
      </w:r>
    </w:p>
    <w:p w:rsidR="0004490C" w:rsidRDefault="00667013" w:rsidP="00667013">
      <w:pPr>
        <w:rPr>
          <w:rFonts w:ascii="Courier New" w:hAnsi="Courier New" w:cs="Courier New"/>
          <w:color w:val="000000"/>
          <w:sz w:val="20"/>
          <w:szCs w:val="20"/>
        </w:rPr>
      </w:pPr>
      <w:r>
        <w:rPr>
          <w:rFonts w:ascii="Times New Roman" w:hAnsi="Times New Roman" w:cs="Times New Roman"/>
          <w:color w:val="000000" w:themeColor="text1"/>
          <w:sz w:val="24"/>
          <w:szCs w:val="24"/>
        </w:rPr>
        <w:tab/>
      </w:r>
      <w:r w:rsidRPr="00834576">
        <w:rPr>
          <w:rFonts w:ascii="Courier New" w:hAnsi="Courier New" w:cs="Courier New"/>
          <w:color w:val="000000"/>
          <w:sz w:val="20"/>
          <w:szCs w:val="20"/>
        </w:rPr>
        <w:t>setDataSource(</w:t>
      </w:r>
      <w:r>
        <w:rPr>
          <w:rFonts w:ascii="Courier New" w:hAnsi="Courier New" w:cs="Courier New"/>
          <w:color w:val="6A3E3E"/>
          <w:sz w:val="20"/>
          <w:szCs w:val="20"/>
        </w:rPr>
        <w:t>mysqlDataSource</w:t>
      </w:r>
      <w:r w:rsidRPr="00834576">
        <w:rPr>
          <w:rFonts w:ascii="Courier New" w:hAnsi="Courier New" w:cs="Courier New"/>
          <w:color w:val="000000"/>
          <w:sz w:val="20"/>
          <w:szCs w:val="20"/>
        </w:rPr>
        <w:t>);</w:t>
      </w:r>
    </w:p>
    <w:p w:rsidR="00667013" w:rsidRPr="0004490C" w:rsidRDefault="009760C4" w:rsidP="00667013">
      <w:pPr>
        <w:rPr>
          <w:rFonts w:ascii="Courier New" w:hAnsi="Courier New" w:cs="Courier New"/>
          <w:color w:val="000000"/>
          <w:sz w:val="20"/>
          <w:szCs w:val="20"/>
        </w:rPr>
      </w:pPr>
      <w:r>
        <w:rPr>
          <w:rFonts w:ascii="Times New Roman" w:hAnsi="Times New Roman" w:cs="Times New Roman"/>
          <w:color w:val="000000" w:themeColor="text1"/>
          <w:sz w:val="24"/>
          <w:szCs w:val="24"/>
        </w:rPr>
        <w:t xml:space="preserve"> f</w:t>
      </w:r>
      <w:r w:rsidR="00667013">
        <w:rPr>
          <w:rFonts w:ascii="Times New Roman" w:hAnsi="Times New Roman" w:cs="Times New Roman"/>
          <w:color w:val="000000" w:themeColor="text1"/>
          <w:sz w:val="24"/>
          <w:szCs w:val="24"/>
        </w:rPr>
        <w:t xml:space="preserve">)  Get the apache metamodel “DataContext” object using the super class method </w:t>
      </w:r>
      <w:r w:rsidR="00667013">
        <w:rPr>
          <w:rFonts w:ascii="Times New Roman" w:hAnsi="Times New Roman" w:cs="Times New Roman"/>
          <w:color w:val="000000" w:themeColor="text1"/>
          <w:sz w:val="24"/>
          <w:szCs w:val="24"/>
        </w:rPr>
        <w:tab/>
        <w:t>“getJdbcDataContext(Exchange exchange)”.</w:t>
      </w:r>
    </w:p>
    <w:p w:rsidR="00667013" w:rsidRDefault="00667013" w:rsidP="00667013">
      <w:pPr>
        <w:rPr>
          <w:rFonts w:ascii="Courier New" w:hAnsi="Courier New" w:cs="Courier New"/>
          <w:color w:val="000000"/>
          <w:sz w:val="20"/>
          <w:szCs w:val="20"/>
        </w:rPr>
      </w:pPr>
      <w:r>
        <w:rPr>
          <w:rFonts w:ascii="Times New Roman" w:hAnsi="Times New Roman" w:cs="Times New Roman"/>
          <w:color w:val="000000" w:themeColor="text1"/>
          <w:sz w:val="24"/>
          <w:szCs w:val="24"/>
        </w:rPr>
        <w:tab/>
      </w:r>
      <w:r w:rsidRPr="00310219">
        <w:rPr>
          <w:rFonts w:ascii="Courier New" w:hAnsi="Courier New" w:cs="Courier New"/>
          <w:color w:val="000000"/>
          <w:sz w:val="20"/>
          <w:szCs w:val="20"/>
        </w:rPr>
        <w:t xml:space="preserve">DataContext </w:t>
      </w:r>
      <w:r>
        <w:rPr>
          <w:rFonts w:ascii="Courier New" w:hAnsi="Courier New" w:cs="Courier New"/>
          <w:color w:val="6A3E3E"/>
          <w:sz w:val="20"/>
          <w:szCs w:val="20"/>
        </w:rPr>
        <w:t>mysql</w:t>
      </w:r>
      <w:r w:rsidRPr="00310219">
        <w:rPr>
          <w:rFonts w:ascii="Courier New" w:hAnsi="Courier New" w:cs="Courier New"/>
          <w:color w:val="6A3E3E"/>
          <w:sz w:val="20"/>
          <w:szCs w:val="20"/>
        </w:rPr>
        <w:t>DataContext</w:t>
      </w:r>
      <w:r w:rsidRPr="00310219">
        <w:rPr>
          <w:rFonts w:ascii="Courier New" w:hAnsi="Courier New" w:cs="Courier New"/>
          <w:color w:val="000000"/>
          <w:sz w:val="20"/>
          <w:szCs w:val="20"/>
        </w:rPr>
        <w:t>=getMetaModelJdbcDataContext(</w:t>
      </w:r>
      <w:r w:rsidRPr="00310219">
        <w:rPr>
          <w:rFonts w:ascii="Courier New" w:hAnsi="Courier New" w:cs="Courier New"/>
          <w:color w:val="6A3E3E"/>
          <w:sz w:val="20"/>
          <w:szCs w:val="20"/>
        </w:rPr>
        <w:t>exchange</w:t>
      </w:r>
      <w:r w:rsidRPr="00310219">
        <w:rPr>
          <w:rFonts w:ascii="Courier New" w:hAnsi="Courier New" w:cs="Courier New"/>
          <w:color w:val="000000"/>
          <w:sz w:val="20"/>
          <w:szCs w:val="20"/>
        </w:rPr>
        <w:t>);</w:t>
      </w:r>
    </w:p>
    <w:p w:rsidR="00667013" w:rsidRDefault="00667013" w:rsidP="00667013">
      <w:pPr>
        <w:rPr>
          <w:rFonts w:ascii="Times New Roman" w:hAnsi="Times New Roman" w:cs="Times New Roman"/>
          <w:color w:val="000000"/>
          <w:sz w:val="24"/>
          <w:szCs w:val="24"/>
        </w:rPr>
      </w:pPr>
      <w:r>
        <w:rPr>
          <w:rFonts w:ascii="Courier New" w:hAnsi="Courier New" w:cs="Courier New"/>
          <w:color w:val="000000"/>
          <w:sz w:val="20"/>
          <w:szCs w:val="20"/>
        </w:rPr>
        <w:tab/>
      </w:r>
      <w:r>
        <w:rPr>
          <w:rFonts w:ascii="Times New Roman" w:hAnsi="Times New Roman" w:cs="Times New Roman"/>
          <w:color w:val="000000"/>
          <w:sz w:val="24"/>
          <w:szCs w:val="24"/>
        </w:rPr>
        <w:t>“getJdbcDataContext(exchange)” method then internally call</w:t>
      </w:r>
      <w:r w:rsidR="006C329D">
        <w:rPr>
          <w:rFonts w:ascii="Times New Roman" w:hAnsi="Times New Roman" w:cs="Times New Roman"/>
          <w:color w:val="000000"/>
          <w:sz w:val="24"/>
          <w:szCs w:val="24"/>
        </w:rPr>
        <w:t>s</w:t>
      </w:r>
      <w:r>
        <w:rPr>
          <w:rFonts w:ascii="Times New Roman" w:hAnsi="Times New Roman" w:cs="Times New Roman"/>
          <w:color w:val="000000"/>
          <w:sz w:val="24"/>
          <w:szCs w:val="24"/>
        </w:rPr>
        <w:t xml:space="preserve"> getConnection() and get the Connection Object. This connection object is then used to create JdbcDataContext Object and return</w:t>
      </w:r>
      <w:r w:rsidR="006C329D">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the “</w:t>
      </w:r>
      <w:r w:rsidR="00BC74B1">
        <w:rPr>
          <w:rFonts w:ascii="Times New Roman" w:hAnsi="Times New Roman" w:cs="Times New Roman"/>
          <w:color w:val="000000"/>
          <w:sz w:val="24"/>
          <w:szCs w:val="24"/>
        </w:rPr>
        <w:t>JdbcDataContext” which</w:t>
      </w:r>
      <w:r>
        <w:rPr>
          <w:rFonts w:ascii="Times New Roman" w:hAnsi="Times New Roman" w:cs="Times New Roman"/>
          <w:color w:val="000000"/>
          <w:sz w:val="24"/>
          <w:szCs w:val="24"/>
        </w:rPr>
        <w:t xml:space="preserve"> will be type casted into “DataContext” interface as shown above.</w:t>
      </w:r>
    </w:p>
    <w:p w:rsidR="00667013" w:rsidRDefault="009760C4" w:rsidP="00667013">
      <w:pPr>
        <w:rPr>
          <w:rFonts w:ascii="Times New Roman" w:hAnsi="Times New Roman" w:cs="Times New Roman"/>
          <w:color w:val="000000"/>
          <w:sz w:val="24"/>
          <w:szCs w:val="24"/>
        </w:rPr>
      </w:pPr>
      <w:r>
        <w:rPr>
          <w:rFonts w:ascii="Times New Roman" w:hAnsi="Times New Roman" w:cs="Times New Roman"/>
          <w:color w:val="000000"/>
          <w:sz w:val="24"/>
          <w:szCs w:val="24"/>
        </w:rPr>
        <w:t>g</w:t>
      </w:r>
      <w:r w:rsidR="00667013">
        <w:rPr>
          <w:rFonts w:ascii="Times New Roman" w:hAnsi="Times New Roman" w:cs="Times New Roman"/>
          <w:color w:val="000000"/>
          <w:sz w:val="24"/>
          <w:szCs w:val="24"/>
        </w:rPr>
        <w:t>) . Get The Table from the data context on which you want to work on (view the data) by using default schema  and passing table name.</w:t>
      </w:r>
    </w:p>
    <w:p w:rsidR="00667013" w:rsidRDefault="00667013" w:rsidP="00667013">
      <w:pPr>
        <w:rPr>
          <w:rFonts w:ascii="Courier New" w:hAnsi="Courier New" w:cs="Courier New"/>
          <w:color w:val="000000"/>
          <w:sz w:val="20"/>
          <w:szCs w:val="20"/>
        </w:rPr>
      </w:pPr>
      <w:r w:rsidRPr="001F7172">
        <w:rPr>
          <w:rFonts w:ascii="Courier New" w:hAnsi="Courier New" w:cs="Courier New"/>
          <w:color w:val="000000"/>
          <w:sz w:val="20"/>
          <w:szCs w:val="20"/>
        </w:rPr>
        <w:t xml:space="preserve">Table </w:t>
      </w:r>
      <w:r w:rsidRPr="001F7172">
        <w:rPr>
          <w:rFonts w:ascii="Courier New" w:hAnsi="Courier New" w:cs="Courier New"/>
          <w:color w:val="6A3E3E"/>
          <w:sz w:val="20"/>
          <w:szCs w:val="20"/>
        </w:rPr>
        <w:t>mysqlTable</w:t>
      </w:r>
      <w:r w:rsidRPr="001F7172">
        <w:rPr>
          <w:rFonts w:ascii="Courier New" w:hAnsi="Courier New" w:cs="Courier New"/>
          <w:color w:val="000000"/>
          <w:sz w:val="20"/>
          <w:szCs w:val="20"/>
        </w:rPr>
        <w:t xml:space="preserve"> = </w:t>
      </w:r>
      <w:r w:rsidRPr="001F7172">
        <w:rPr>
          <w:rFonts w:ascii="Courier New" w:hAnsi="Courier New" w:cs="Courier New"/>
          <w:color w:val="6A3E3E"/>
          <w:sz w:val="20"/>
          <w:szCs w:val="20"/>
        </w:rPr>
        <w:t>mysqlDataContext</w:t>
      </w:r>
      <w:r w:rsidRPr="001F7172">
        <w:rPr>
          <w:rFonts w:ascii="Courier New" w:hAnsi="Courier New" w:cs="Courier New"/>
          <w:color w:val="000000"/>
          <w:sz w:val="20"/>
          <w:szCs w:val="20"/>
        </w:rPr>
        <w:t>.getDefaultSchema().getTableByName(</w:t>
      </w:r>
      <w:r w:rsidRPr="001F7172">
        <w:rPr>
          <w:rFonts w:ascii="Courier New" w:hAnsi="Courier New" w:cs="Courier New"/>
          <w:color w:val="2A00FF"/>
          <w:sz w:val="20"/>
          <w:szCs w:val="20"/>
        </w:rPr>
        <w:t>"AreaList"</w:t>
      </w:r>
      <w:r w:rsidRPr="001F7172">
        <w:rPr>
          <w:rFonts w:ascii="Courier New" w:hAnsi="Courier New" w:cs="Courier New"/>
          <w:color w:val="000000"/>
          <w:sz w:val="20"/>
          <w:szCs w:val="20"/>
        </w:rPr>
        <w:t>);</w:t>
      </w:r>
    </w:p>
    <w:p w:rsidR="00667013" w:rsidRDefault="009760C4" w:rsidP="00667013">
      <w:pPr>
        <w:rPr>
          <w:rFonts w:ascii="Times New Roman" w:hAnsi="Times New Roman" w:cs="Times New Roman"/>
          <w:color w:val="000000"/>
          <w:sz w:val="24"/>
          <w:szCs w:val="24"/>
        </w:rPr>
      </w:pPr>
      <w:r>
        <w:rPr>
          <w:rFonts w:ascii="Times New Roman" w:hAnsi="Times New Roman" w:cs="Times New Roman"/>
          <w:color w:val="000000"/>
          <w:sz w:val="24"/>
          <w:szCs w:val="24"/>
        </w:rPr>
        <w:t>h</w:t>
      </w:r>
      <w:r w:rsidR="00667013">
        <w:rPr>
          <w:rFonts w:ascii="Times New Roman" w:hAnsi="Times New Roman" w:cs="Times New Roman"/>
          <w:color w:val="000000"/>
          <w:sz w:val="24"/>
          <w:szCs w:val="24"/>
        </w:rPr>
        <w:t>) Using DataContext of type “org.apache.metamodel” you can perform and sql operation.</w:t>
      </w:r>
    </w:p>
    <w:p w:rsidR="00667013" w:rsidRDefault="00667013" w:rsidP="00667013">
      <w:pPr>
        <w:rPr>
          <w:rFonts w:ascii="Times New Roman" w:hAnsi="Times New Roman" w:cs="Times New Roman"/>
          <w:color w:val="000000"/>
          <w:sz w:val="24"/>
          <w:szCs w:val="24"/>
        </w:rPr>
      </w:pPr>
      <w:r>
        <w:rPr>
          <w:rFonts w:ascii="Times New Roman" w:hAnsi="Times New Roman" w:cs="Times New Roman"/>
          <w:color w:val="000000"/>
          <w:sz w:val="24"/>
          <w:szCs w:val="24"/>
        </w:rPr>
        <w:t>For example: To do insert operation</w:t>
      </w:r>
    </w:p>
    <w:p w:rsidR="00667013" w:rsidRDefault="00667013" w:rsidP="0066701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mysqlDataContext</w:t>
      </w:r>
      <w:r>
        <w:rPr>
          <w:rFonts w:ascii="Courier New" w:hAnsi="Courier New" w:cs="Courier New"/>
          <w:color w:val="000000"/>
          <w:sz w:val="20"/>
          <w:szCs w:val="20"/>
        </w:rPr>
        <w:t>.executeUpdate(</w:t>
      </w:r>
      <w:r>
        <w:rPr>
          <w:rFonts w:ascii="Courier New" w:hAnsi="Courier New" w:cs="Courier New"/>
          <w:b/>
          <w:bCs/>
          <w:color w:val="7F0055"/>
          <w:sz w:val="20"/>
          <w:szCs w:val="20"/>
        </w:rPr>
        <w:t>new</w:t>
      </w:r>
      <w:r>
        <w:rPr>
          <w:rFonts w:ascii="Courier New" w:hAnsi="Courier New" w:cs="Courier New"/>
          <w:color w:val="000000"/>
          <w:sz w:val="20"/>
          <w:szCs w:val="20"/>
        </w:rPr>
        <w:t xml:space="preserve"> InsertInto(</w:t>
      </w:r>
      <w:r>
        <w:rPr>
          <w:rFonts w:ascii="Courier New" w:hAnsi="Courier New" w:cs="Courier New"/>
          <w:color w:val="6A3E3E"/>
          <w:sz w:val="20"/>
          <w:szCs w:val="20"/>
        </w:rPr>
        <w:t>mysqlTable</w:t>
      </w:r>
      <w:r>
        <w:rPr>
          <w:rFonts w:ascii="Courier New" w:hAnsi="Courier New" w:cs="Courier New"/>
          <w:color w:val="000000"/>
          <w:sz w:val="20"/>
          <w:szCs w:val="20"/>
        </w:rPr>
        <w:t>).value(</w:t>
      </w:r>
      <w:r>
        <w:rPr>
          <w:rFonts w:ascii="Courier New" w:hAnsi="Courier New" w:cs="Courier New"/>
          <w:color w:val="2A00FF"/>
          <w:sz w:val="20"/>
          <w:szCs w:val="20"/>
        </w:rPr>
        <w:t>"AreaId"</w:t>
      </w:r>
      <w:r>
        <w:rPr>
          <w:rFonts w:ascii="Courier New" w:hAnsi="Courier New" w:cs="Courier New"/>
          <w:color w:val="000000"/>
          <w:sz w:val="20"/>
          <w:szCs w:val="20"/>
        </w:rPr>
        <w:t>, 472).value(</w:t>
      </w:r>
      <w:r>
        <w:rPr>
          <w:rFonts w:ascii="Courier New" w:hAnsi="Courier New" w:cs="Courier New"/>
          <w:color w:val="2A00FF"/>
          <w:sz w:val="20"/>
          <w:szCs w:val="20"/>
        </w:rPr>
        <w:t>"AreaType"</w:t>
      </w:r>
      <w:r>
        <w:rPr>
          <w:rFonts w:ascii="Courier New" w:hAnsi="Courier New" w:cs="Courier New"/>
          <w:color w:val="000000"/>
          <w:sz w:val="20"/>
          <w:szCs w:val="20"/>
        </w:rPr>
        <w:t xml:space="preserve">, </w:t>
      </w:r>
      <w:r>
        <w:rPr>
          <w:rFonts w:ascii="Courier New" w:hAnsi="Courier New" w:cs="Courier New"/>
          <w:color w:val="2A00FF"/>
          <w:sz w:val="20"/>
          <w:szCs w:val="20"/>
        </w:rPr>
        <w:t>"stagePic472"</w:t>
      </w:r>
      <w:r>
        <w:rPr>
          <w:rFonts w:ascii="Courier New" w:hAnsi="Courier New" w:cs="Courier New"/>
          <w:color w:val="000000"/>
          <w:sz w:val="20"/>
          <w:szCs w:val="20"/>
        </w:rPr>
        <w:t>)</w:t>
      </w:r>
    </w:p>
    <w:p w:rsidR="00667013" w:rsidRPr="00306688" w:rsidRDefault="00667013" w:rsidP="00667013">
      <w:pPr>
        <w:rPr>
          <w:rFonts w:ascii="Times New Roman" w:hAnsi="Times New Roman" w:cs="Times New Roman"/>
          <w:color w:val="000000"/>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sidR="00BC74B1">
        <w:rPr>
          <w:rFonts w:ascii="Courier New" w:hAnsi="Courier New" w:cs="Courier New"/>
          <w:color w:val="000000"/>
          <w:sz w:val="20"/>
          <w:szCs w:val="20"/>
        </w:rPr>
        <w:t>value (</w:t>
      </w:r>
      <w:r>
        <w:rPr>
          <w:rFonts w:ascii="Courier New" w:hAnsi="Courier New" w:cs="Courier New"/>
          <w:color w:val="2A00FF"/>
          <w:sz w:val="20"/>
          <w:szCs w:val="20"/>
        </w:rPr>
        <w:t>"AreaName"</w:t>
      </w:r>
      <w:r>
        <w:rPr>
          <w:rFonts w:ascii="Courier New" w:hAnsi="Courier New" w:cs="Courier New"/>
          <w:color w:val="000000"/>
          <w:sz w:val="20"/>
          <w:szCs w:val="20"/>
        </w:rPr>
        <w:t xml:space="preserve">, </w:t>
      </w:r>
      <w:r>
        <w:rPr>
          <w:rFonts w:ascii="Courier New" w:hAnsi="Courier New" w:cs="Courier New"/>
          <w:color w:val="2A00FF"/>
          <w:sz w:val="20"/>
          <w:szCs w:val="20"/>
        </w:rPr>
        <w:t>"testBeanPass472"</w:t>
      </w:r>
      <w:r>
        <w:rPr>
          <w:rFonts w:ascii="Courier New" w:hAnsi="Courier New" w:cs="Courier New"/>
          <w:color w:val="000000"/>
          <w:sz w:val="20"/>
          <w:szCs w:val="20"/>
        </w:rPr>
        <w:t>));</w:t>
      </w:r>
    </w:p>
    <w:p w:rsidR="00667013" w:rsidRPr="007D57D6" w:rsidRDefault="00667013" w:rsidP="007D57D6">
      <w:pPr>
        <w:rPr>
          <w:rFonts w:ascii="Times New Roman" w:hAnsi="Times New Roman" w:cs="Times New Roman"/>
          <w:sz w:val="24"/>
          <w:szCs w:val="24"/>
        </w:rPr>
      </w:pPr>
    </w:p>
    <w:sectPr w:rsidR="00667013" w:rsidRPr="007D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77F0F"/>
    <w:multiLevelType w:val="hybridMultilevel"/>
    <w:tmpl w:val="F3D4ACB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AC9541A"/>
    <w:multiLevelType w:val="hybridMultilevel"/>
    <w:tmpl w:val="76A062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9E"/>
    <w:rsid w:val="000149C1"/>
    <w:rsid w:val="00026822"/>
    <w:rsid w:val="0004490C"/>
    <w:rsid w:val="00052812"/>
    <w:rsid w:val="000B1EB4"/>
    <w:rsid w:val="000E1E04"/>
    <w:rsid w:val="001500B6"/>
    <w:rsid w:val="00177FB8"/>
    <w:rsid w:val="001A5A98"/>
    <w:rsid w:val="001F7172"/>
    <w:rsid w:val="0022599E"/>
    <w:rsid w:val="00262D2F"/>
    <w:rsid w:val="0027731E"/>
    <w:rsid w:val="0029679D"/>
    <w:rsid w:val="00306688"/>
    <w:rsid w:val="00310219"/>
    <w:rsid w:val="00314573"/>
    <w:rsid w:val="003229A2"/>
    <w:rsid w:val="003320A3"/>
    <w:rsid w:val="003D5D9E"/>
    <w:rsid w:val="00423326"/>
    <w:rsid w:val="00460DD0"/>
    <w:rsid w:val="004C139F"/>
    <w:rsid w:val="00544F8D"/>
    <w:rsid w:val="005815FD"/>
    <w:rsid w:val="006057E4"/>
    <w:rsid w:val="006276EC"/>
    <w:rsid w:val="00667013"/>
    <w:rsid w:val="006760DC"/>
    <w:rsid w:val="006850FB"/>
    <w:rsid w:val="006902BA"/>
    <w:rsid w:val="006C329D"/>
    <w:rsid w:val="006C61FC"/>
    <w:rsid w:val="00761492"/>
    <w:rsid w:val="007778E6"/>
    <w:rsid w:val="007D57D6"/>
    <w:rsid w:val="00816B22"/>
    <w:rsid w:val="00834576"/>
    <w:rsid w:val="0085205B"/>
    <w:rsid w:val="00857FD2"/>
    <w:rsid w:val="00885455"/>
    <w:rsid w:val="009760C4"/>
    <w:rsid w:val="00A71556"/>
    <w:rsid w:val="00AF657C"/>
    <w:rsid w:val="00B0220C"/>
    <w:rsid w:val="00BC74B1"/>
    <w:rsid w:val="00CA1C67"/>
    <w:rsid w:val="00CD7B03"/>
    <w:rsid w:val="00D72DDE"/>
    <w:rsid w:val="00DB0953"/>
    <w:rsid w:val="00DB4276"/>
    <w:rsid w:val="00DD2BA3"/>
    <w:rsid w:val="00E66A72"/>
    <w:rsid w:val="00E76539"/>
    <w:rsid w:val="00F27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52B4D-1D0F-41EA-9375-BBCE347B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62D2F"/>
  </w:style>
  <w:style w:type="paragraph" w:styleId="Heading1">
    <w:name w:val="heading 1"/>
    <w:basedOn w:val="Normal"/>
    <w:next w:val="Normal"/>
    <w:link w:val="Heading1Char"/>
    <w:uiPriority w:val="9"/>
    <w:qFormat/>
    <w:rsid w:val="0085205B"/>
    <w:pPr>
      <w:keepNext/>
      <w:keepLines/>
      <w:spacing w:before="240" w:after="0"/>
      <w:outlineLvl w:val="0"/>
    </w:pPr>
    <w:rPr>
      <w:rFonts w:ascii="Times New Roman" w:eastAsiaTheme="majorEastAsia" w:hAnsi="Times New Roman" w:cstheme="majorBidi"/>
      <w:b/>
      <w:i/>
      <w:color w:val="2E74B5" w:themeColor="accent1" w:themeShade="BF"/>
      <w:sz w:val="32"/>
      <w:szCs w:val="32"/>
    </w:rPr>
  </w:style>
  <w:style w:type="paragraph" w:styleId="Heading2">
    <w:name w:val="heading 2"/>
    <w:basedOn w:val="Normal"/>
    <w:next w:val="Normal"/>
    <w:link w:val="Heading2Char"/>
    <w:uiPriority w:val="9"/>
    <w:unhideWhenUsed/>
    <w:qFormat/>
    <w:rsid w:val="007D57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D9E"/>
    <w:pPr>
      <w:spacing w:after="0" w:line="240" w:lineRule="auto"/>
      <w:contextualSpacing/>
    </w:pPr>
    <w:rPr>
      <w:rFonts w:ascii="Times New Roman" w:eastAsiaTheme="majorEastAsia" w:hAnsi="Times New Roman" w:cstheme="majorBidi"/>
      <w:b/>
      <w:color w:val="2E74B5" w:themeColor="accent1" w:themeShade="BF"/>
      <w:spacing w:val="-10"/>
      <w:kern w:val="28"/>
      <w:sz w:val="32"/>
      <w:szCs w:val="56"/>
    </w:rPr>
  </w:style>
  <w:style w:type="character" w:customStyle="1" w:styleId="TitleChar">
    <w:name w:val="Title Char"/>
    <w:basedOn w:val="DefaultParagraphFont"/>
    <w:link w:val="Title"/>
    <w:uiPriority w:val="10"/>
    <w:rsid w:val="003D5D9E"/>
    <w:rPr>
      <w:rFonts w:ascii="Times New Roman" w:eastAsiaTheme="majorEastAsia" w:hAnsi="Times New Roman" w:cstheme="majorBidi"/>
      <w:b/>
      <w:color w:val="2E74B5" w:themeColor="accent1" w:themeShade="BF"/>
      <w:spacing w:val="-10"/>
      <w:kern w:val="28"/>
      <w:sz w:val="32"/>
      <w:szCs w:val="56"/>
    </w:rPr>
  </w:style>
  <w:style w:type="character" w:customStyle="1" w:styleId="Heading1Char">
    <w:name w:val="Heading 1 Char"/>
    <w:basedOn w:val="DefaultParagraphFont"/>
    <w:link w:val="Heading1"/>
    <w:uiPriority w:val="9"/>
    <w:rsid w:val="0085205B"/>
    <w:rPr>
      <w:rFonts w:ascii="Times New Roman" w:eastAsiaTheme="majorEastAsia" w:hAnsi="Times New Roman" w:cstheme="majorBidi"/>
      <w:b/>
      <w:i/>
      <w:color w:val="2E74B5" w:themeColor="accent1" w:themeShade="BF"/>
      <w:sz w:val="32"/>
      <w:szCs w:val="32"/>
    </w:rPr>
  </w:style>
  <w:style w:type="paragraph" w:styleId="TOCHeading">
    <w:name w:val="TOC Heading"/>
    <w:basedOn w:val="Heading1"/>
    <w:next w:val="Normal"/>
    <w:uiPriority w:val="39"/>
    <w:unhideWhenUsed/>
    <w:qFormat/>
    <w:rsid w:val="00E76539"/>
    <w:pPr>
      <w:outlineLvl w:val="9"/>
    </w:pPr>
    <w:rPr>
      <w:lang w:val="en-US"/>
    </w:rPr>
  </w:style>
  <w:style w:type="paragraph" w:styleId="TOC2">
    <w:name w:val="toc 2"/>
    <w:basedOn w:val="Normal"/>
    <w:next w:val="Normal"/>
    <w:autoRedefine/>
    <w:uiPriority w:val="39"/>
    <w:unhideWhenUsed/>
    <w:rsid w:val="00E7653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6539"/>
    <w:pPr>
      <w:spacing w:after="100"/>
    </w:pPr>
    <w:rPr>
      <w:rFonts w:eastAsiaTheme="minorEastAsia" w:cs="Times New Roman"/>
      <w:lang w:val="en-US"/>
    </w:rPr>
  </w:style>
  <w:style w:type="paragraph" w:styleId="TOC3">
    <w:name w:val="toc 3"/>
    <w:basedOn w:val="Normal"/>
    <w:next w:val="Normal"/>
    <w:autoRedefine/>
    <w:uiPriority w:val="39"/>
    <w:unhideWhenUsed/>
    <w:rsid w:val="00E76539"/>
    <w:pPr>
      <w:spacing w:after="100"/>
      <w:ind w:left="440"/>
    </w:pPr>
    <w:rPr>
      <w:rFonts w:eastAsiaTheme="minorEastAsia" w:cs="Times New Roman"/>
      <w:lang w:val="en-US"/>
    </w:rPr>
  </w:style>
  <w:style w:type="character" w:styleId="Hyperlink">
    <w:name w:val="Hyperlink"/>
    <w:basedOn w:val="DefaultParagraphFont"/>
    <w:uiPriority w:val="99"/>
    <w:unhideWhenUsed/>
    <w:rsid w:val="00CD7B03"/>
    <w:rPr>
      <w:color w:val="0563C1" w:themeColor="hyperlink"/>
      <w:u w:val="single"/>
    </w:rPr>
  </w:style>
  <w:style w:type="paragraph" w:styleId="ListParagraph">
    <w:name w:val="List Paragraph"/>
    <w:basedOn w:val="Normal"/>
    <w:uiPriority w:val="34"/>
    <w:qFormat/>
    <w:rsid w:val="00DD2BA3"/>
    <w:pPr>
      <w:ind w:left="720"/>
      <w:contextualSpacing/>
    </w:pPr>
  </w:style>
  <w:style w:type="character" w:customStyle="1" w:styleId="Heading2Char">
    <w:name w:val="Heading 2 Char"/>
    <w:basedOn w:val="DefaultParagraphFont"/>
    <w:link w:val="Heading2"/>
    <w:uiPriority w:val="9"/>
    <w:rsid w:val="007D57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A5F8D-22FD-4ABF-9414-263284681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8</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dc:creator>
  <cp:keywords/>
  <dc:description/>
  <cp:lastModifiedBy>Deepali</cp:lastModifiedBy>
  <cp:revision>71</cp:revision>
  <dcterms:created xsi:type="dcterms:W3CDTF">2016-06-28T05:48:00Z</dcterms:created>
  <dcterms:modified xsi:type="dcterms:W3CDTF">2016-06-29T04:51:00Z</dcterms:modified>
</cp:coreProperties>
</file>