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17B96" w14:textId="77777777" w:rsidR="00AF4E4B" w:rsidRPr="002F24FA" w:rsidRDefault="00AF4E4B" w:rsidP="00AF4E4B">
      <w:pPr>
        <w:spacing w:line="360" w:lineRule="auto"/>
        <w:jc w:val="center"/>
        <w:rPr>
          <w:rFonts w:ascii="Algerian" w:hAnsi="Algerian"/>
          <w:sz w:val="36"/>
        </w:rPr>
      </w:pPr>
      <w:r>
        <w:rPr>
          <w:rFonts w:ascii="Algerian" w:hAnsi="Algerian"/>
          <w:noProof/>
          <w:sz w:val="36"/>
          <w:lang w:eastAsia="en-GB"/>
        </w:rPr>
        <w:drawing>
          <wp:anchor distT="0" distB="0" distL="114300" distR="114300" simplePos="0" relativeHeight="251666432" behindDoc="0" locked="0" layoutInCell="1" allowOverlap="1" wp14:anchorId="2D41E234" wp14:editId="538FA3C1">
            <wp:simplePos x="0" y="0"/>
            <wp:positionH relativeFrom="margin">
              <wp:align>center</wp:align>
            </wp:positionH>
            <wp:positionV relativeFrom="paragraph">
              <wp:posOffset>-372110</wp:posOffset>
            </wp:positionV>
            <wp:extent cx="1239643" cy="1244600"/>
            <wp:effectExtent l="0" t="0" r="0" b="0"/>
            <wp:wrapNone/>
            <wp:docPr id="6" name="Picture 6" descr="received_3825026123331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received_38250261233316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9643" cy="1244600"/>
                    </a:xfrm>
                    <a:prstGeom prst="rect">
                      <a:avLst/>
                    </a:prstGeom>
                    <a:noFill/>
                  </pic:spPr>
                </pic:pic>
              </a:graphicData>
            </a:graphic>
            <wp14:sizeRelH relativeFrom="margin">
              <wp14:pctWidth>0</wp14:pctWidth>
            </wp14:sizeRelH>
            <wp14:sizeRelV relativeFrom="margin">
              <wp14:pctHeight>0</wp14:pctHeight>
            </wp14:sizeRelV>
          </wp:anchor>
        </w:drawing>
      </w:r>
    </w:p>
    <w:p w14:paraId="59AF05CD" w14:textId="77777777" w:rsidR="001D13FF" w:rsidRDefault="001D13FF" w:rsidP="00AF4E4B">
      <w:pPr>
        <w:spacing w:line="360" w:lineRule="auto"/>
        <w:jc w:val="center"/>
        <w:rPr>
          <w:rFonts w:ascii="Times New Roman" w:hAnsi="Times New Roman" w:cs="Times New Roman"/>
          <w:sz w:val="28"/>
        </w:rPr>
      </w:pPr>
    </w:p>
    <w:p w14:paraId="52329201" w14:textId="77777777" w:rsidR="00AF4E4B" w:rsidRDefault="00AF4E4B" w:rsidP="00AF4E4B">
      <w:pPr>
        <w:spacing w:line="240" w:lineRule="auto"/>
        <w:jc w:val="center"/>
        <w:rPr>
          <w:rFonts w:ascii="Algerian" w:hAnsi="Algerian" w:cs="Times New Roman"/>
          <w:sz w:val="32"/>
        </w:rPr>
      </w:pPr>
    </w:p>
    <w:p w14:paraId="79180AF3" w14:textId="5903B214" w:rsidR="001D13FF" w:rsidRPr="001D13FF" w:rsidRDefault="004C485D" w:rsidP="001D13FF">
      <w:pPr>
        <w:spacing w:line="240" w:lineRule="auto"/>
        <w:jc w:val="center"/>
        <w:rPr>
          <w:rFonts w:ascii="Algerian" w:hAnsi="Algerian" w:cs="Times New Roman"/>
          <w:sz w:val="32"/>
        </w:rPr>
      </w:pPr>
      <w:r w:rsidRPr="004C485D">
        <w:rPr>
          <w:rFonts w:ascii="Times New Roman" w:hAnsi="Times New Roman" w:cs="Times New Roman"/>
          <w:b/>
          <w:bCs/>
          <w:sz w:val="32"/>
          <w:szCs w:val="32"/>
        </w:rPr>
        <w:t xml:space="preserve">Financial </w:t>
      </w:r>
      <w:r w:rsidR="00E62ED3">
        <w:rPr>
          <w:rFonts w:ascii="Times New Roman" w:hAnsi="Times New Roman" w:cs="Times New Roman"/>
          <w:b/>
          <w:bCs/>
          <w:sz w:val="32"/>
          <w:szCs w:val="32"/>
        </w:rPr>
        <w:t>Analysis</w:t>
      </w:r>
      <w:r w:rsidRPr="004C485D">
        <w:rPr>
          <w:rFonts w:ascii="Times New Roman" w:hAnsi="Times New Roman" w:cs="Times New Roman"/>
          <w:b/>
          <w:bCs/>
          <w:sz w:val="32"/>
          <w:szCs w:val="32"/>
        </w:rPr>
        <w:t xml:space="preserve"> of </w:t>
      </w:r>
      <w:r w:rsidR="00E62ED3">
        <w:rPr>
          <w:rFonts w:ascii="Times New Roman" w:hAnsi="Times New Roman" w:cs="Times New Roman"/>
          <w:b/>
          <w:bCs/>
          <w:sz w:val="32"/>
          <w:szCs w:val="32"/>
        </w:rPr>
        <w:t>Various</w:t>
      </w:r>
      <w:r w:rsidRPr="004C485D">
        <w:rPr>
          <w:rFonts w:ascii="Times New Roman" w:hAnsi="Times New Roman" w:cs="Times New Roman"/>
          <w:b/>
          <w:bCs/>
          <w:sz w:val="32"/>
          <w:szCs w:val="32"/>
        </w:rPr>
        <w:t xml:space="preserve"> compan</w:t>
      </w:r>
      <w:r w:rsidR="000D6352">
        <w:rPr>
          <w:rFonts w:ascii="Times New Roman" w:hAnsi="Times New Roman" w:cs="Times New Roman"/>
          <w:b/>
          <w:bCs/>
          <w:sz w:val="32"/>
          <w:szCs w:val="32"/>
        </w:rPr>
        <w:t>ies</w:t>
      </w:r>
    </w:p>
    <w:p w14:paraId="2A68FD45" w14:textId="77777777" w:rsidR="00AF4E4B" w:rsidRPr="00483063" w:rsidRDefault="00AF4E4B" w:rsidP="00AF4E4B">
      <w:pPr>
        <w:spacing w:line="360" w:lineRule="auto"/>
        <w:jc w:val="center"/>
        <w:rPr>
          <w:rFonts w:ascii="Algerian" w:hAnsi="Algerian"/>
          <w:b/>
          <w:sz w:val="32"/>
        </w:rPr>
      </w:pPr>
    </w:p>
    <w:p w14:paraId="18C9169C" w14:textId="77777777" w:rsidR="00AF4E4B" w:rsidRPr="00A74D24" w:rsidRDefault="00AF4E4B" w:rsidP="00AF4E4B">
      <w:pPr>
        <w:spacing w:line="360" w:lineRule="auto"/>
        <w:jc w:val="center"/>
        <w:rPr>
          <w:rFonts w:ascii="Times New Roman" w:hAnsi="Times New Roman" w:cs="Times New Roman"/>
          <w:b/>
          <w:color w:val="000000" w:themeColor="text1"/>
          <w:sz w:val="40"/>
        </w:rPr>
      </w:pPr>
      <w:r w:rsidRPr="00A74D24">
        <w:rPr>
          <w:rFonts w:ascii="Times New Roman" w:hAnsi="Times New Roman" w:cs="Times New Roman"/>
          <w:b/>
          <w:color w:val="000000" w:themeColor="text1"/>
          <w:sz w:val="32"/>
          <w:u w:val="single"/>
        </w:rPr>
        <w:t>Submitted to</w:t>
      </w:r>
    </w:p>
    <w:p w14:paraId="757530A4" w14:textId="77777777" w:rsidR="004C485D" w:rsidRDefault="004C485D" w:rsidP="00AF4E4B">
      <w:pPr>
        <w:spacing w:line="240" w:lineRule="auto"/>
        <w:jc w:val="center"/>
        <w:rPr>
          <w:rFonts w:ascii="Times New Roman" w:hAnsi="Times New Roman" w:cs="Times New Roman"/>
          <w:sz w:val="32"/>
        </w:rPr>
      </w:pPr>
      <w:r w:rsidRPr="004C485D">
        <w:rPr>
          <w:rFonts w:ascii="Times New Roman" w:hAnsi="Times New Roman" w:cs="Times New Roman"/>
          <w:sz w:val="32"/>
        </w:rPr>
        <w:t>Md. Erfan</w:t>
      </w:r>
    </w:p>
    <w:p w14:paraId="2BD7F8D8" w14:textId="77777777" w:rsidR="00AF4E4B" w:rsidRPr="00A74D24" w:rsidRDefault="00AF4E4B" w:rsidP="00AF4E4B">
      <w:pPr>
        <w:spacing w:line="240" w:lineRule="auto"/>
        <w:jc w:val="center"/>
        <w:rPr>
          <w:rFonts w:ascii="Times New Roman" w:hAnsi="Times New Roman" w:cs="Times New Roman"/>
          <w:sz w:val="32"/>
        </w:rPr>
      </w:pPr>
      <w:r w:rsidRPr="00A74D24">
        <w:rPr>
          <w:rFonts w:ascii="Times New Roman" w:hAnsi="Times New Roman" w:cs="Times New Roman"/>
          <w:sz w:val="32"/>
        </w:rPr>
        <w:t xml:space="preserve">Assistant Professor </w:t>
      </w:r>
    </w:p>
    <w:p w14:paraId="1772344A" w14:textId="77777777" w:rsidR="00AF4E4B" w:rsidRDefault="00AF4E4B" w:rsidP="00AF4E4B">
      <w:pPr>
        <w:spacing w:line="240" w:lineRule="auto"/>
        <w:jc w:val="center"/>
        <w:rPr>
          <w:rFonts w:ascii="Times New Roman" w:hAnsi="Times New Roman" w:cs="Times New Roman"/>
          <w:sz w:val="32"/>
        </w:rPr>
      </w:pPr>
      <w:r w:rsidRPr="00A74D24">
        <w:rPr>
          <w:rFonts w:ascii="Times New Roman" w:hAnsi="Times New Roman" w:cs="Times New Roman"/>
          <w:sz w:val="32"/>
        </w:rPr>
        <w:t xml:space="preserve">Department of </w:t>
      </w:r>
      <w:r w:rsidR="004C485D" w:rsidRPr="004C485D">
        <w:rPr>
          <w:rFonts w:ascii="Times New Roman" w:hAnsi="Times New Roman" w:cs="Times New Roman"/>
          <w:sz w:val="32"/>
        </w:rPr>
        <w:t>Computer Science &amp; Engineering</w:t>
      </w:r>
    </w:p>
    <w:p w14:paraId="134CA8BE" w14:textId="77777777" w:rsidR="00AF4E4B" w:rsidRPr="00A74D24" w:rsidRDefault="00AF4E4B" w:rsidP="00AF4E4B">
      <w:pPr>
        <w:spacing w:line="240" w:lineRule="auto"/>
        <w:jc w:val="center"/>
        <w:rPr>
          <w:rFonts w:ascii="Times New Roman" w:hAnsi="Times New Roman" w:cs="Times New Roman"/>
          <w:sz w:val="32"/>
        </w:rPr>
      </w:pPr>
      <w:r w:rsidRPr="00A74D24">
        <w:rPr>
          <w:rFonts w:ascii="Times New Roman" w:hAnsi="Times New Roman" w:cs="Times New Roman"/>
          <w:sz w:val="32"/>
        </w:rPr>
        <w:t>University of Barishal</w:t>
      </w:r>
    </w:p>
    <w:p w14:paraId="7EF23ACA" w14:textId="77777777" w:rsidR="00AF4E4B" w:rsidRDefault="00AF4E4B" w:rsidP="00AF4E4B">
      <w:pPr>
        <w:spacing w:line="240" w:lineRule="auto"/>
        <w:jc w:val="center"/>
        <w:rPr>
          <w:rFonts w:ascii="Century" w:hAnsi="Century" w:cstheme="minorHAnsi"/>
          <w:sz w:val="28"/>
        </w:rPr>
      </w:pPr>
    </w:p>
    <w:p w14:paraId="2DC6594F" w14:textId="77777777" w:rsidR="004C485D" w:rsidRDefault="004C485D" w:rsidP="00AF4E4B">
      <w:pPr>
        <w:spacing w:line="240" w:lineRule="auto"/>
        <w:jc w:val="center"/>
        <w:rPr>
          <w:rFonts w:ascii="Century" w:hAnsi="Century" w:cstheme="minorHAnsi"/>
          <w:sz w:val="28"/>
        </w:rPr>
      </w:pPr>
    </w:p>
    <w:p w14:paraId="2D5D0457" w14:textId="77777777" w:rsidR="00AF4E4B" w:rsidRPr="003431FB" w:rsidRDefault="00AF4E4B" w:rsidP="00AF4E4B">
      <w:pPr>
        <w:spacing w:line="240" w:lineRule="auto"/>
        <w:rPr>
          <w:rFonts w:ascii="Century" w:hAnsi="Century" w:cstheme="minorHAnsi"/>
          <w:sz w:val="18"/>
        </w:rPr>
      </w:pPr>
    </w:p>
    <w:p w14:paraId="647C52DF" w14:textId="77777777" w:rsidR="00AF4E4B" w:rsidRPr="002F24FA" w:rsidRDefault="00AF4E4B" w:rsidP="00AF4E4B">
      <w:pPr>
        <w:spacing w:line="240" w:lineRule="auto"/>
        <w:jc w:val="center"/>
        <w:rPr>
          <w:rFonts w:ascii="Times New Roman" w:hAnsi="Times New Roman" w:cs="Times New Roman"/>
          <w:b/>
          <w:color w:val="000000" w:themeColor="text1"/>
          <w:sz w:val="32"/>
          <w:u w:val="single"/>
        </w:rPr>
      </w:pPr>
      <w:r w:rsidRPr="002F24FA">
        <w:rPr>
          <w:rFonts w:ascii="Times New Roman" w:hAnsi="Times New Roman" w:cs="Times New Roman"/>
          <w:b/>
          <w:color w:val="000000" w:themeColor="text1"/>
          <w:sz w:val="32"/>
          <w:u w:val="single"/>
        </w:rPr>
        <w:t>Submitted by</w:t>
      </w:r>
    </w:p>
    <w:p w14:paraId="108429FA" w14:textId="164CEB4F" w:rsidR="00AF4E4B" w:rsidRDefault="00E62ED3" w:rsidP="00AF4E4B">
      <w:pPr>
        <w:spacing w:line="240" w:lineRule="auto"/>
        <w:jc w:val="center"/>
        <w:rPr>
          <w:rFonts w:ascii="Times New Roman" w:hAnsi="Times New Roman" w:cs="Times New Roman"/>
          <w:sz w:val="32"/>
        </w:rPr>
      </w:pPr>
      <w:r>
        <w:rPr>
          <w:rFonts w:ascii="Times New Roman" w:hAnsi="Times New Roman" w:cs="Times New Roman"/>
          <w:sz w:val="32"/>
        </w:rPr>
        <w:t>Mostofa Al Amin</w:t>
      </w:r>
    </w:p>
    <w:p w14:paraId="394B240D" w14:textId="07C26ED3" w:rsidR="001D13FF" w:rsidRPr="00A74D24" w:rsidRDefault="004C485D" w:rsidP="00AF4E4B">
      <w:pPr>
        <w:spacing w:line="240" w:lineRule="auto"/>
        <w:jc w:val="center"/>
        <w:rPr>
          <w:rFonts w:ascii="Times New Roman" w:hAnsi="Times New Roman" w:cs="Times New Roman"/>
          <w:sz w:val="32"/>
          <w:lang w:bidi="bn-BD"/>
        </w:rPr>
      </w:pPr>
      <w:r>
        <w:rPr>
          <w:rFonts w:ascii="Times New Roman" w:hAnsi="Times New Roman" w:cs="Times New Roman"/>
          <w:sz w:val="32"/>
          <w:lang w:bidi="bn-BD"/>
        </w:rPr>
        <w:t xml:space="preserve">ID: </w:t>
      </w:r>
      <w:r w:rsidR="00E62ED3">
        <w:rPr>
          <w:rFonts w:ascii="Times New Roman" w:hAnsi="Times New Roman" w:cs="Times New Roman"/>
          <w:sz w:val="32"/>
          <w:lang w:bidi="bn-BD"/>
        </w:rPr>
        <w:t>01-033-24</w:t>
      </w:r>
    </w:p>
    <w:p w14:paraId="12B2E476" w14:textId="52805A7D" w:rsidR="00AF4E4B" w:rsidRDefault="004C485D" w:rsidP="00AF4E4B">
      <w:pPr>
        <w:spacing w:line="240" w:lineRule="auto"/>
        <w:jc w:val="center"/>
        <w:rPr>
          <w:rFonts w:ascii="Times New Roman" w:hAnsi="Times New Roman" w:cs="Times New Roman"/>
          <w:sz w:val="32"/>
        </w:rPr>
      </w:pPr>
      <w:r>
        <w:rPr>
          <w:rFonts w:ascii="Times New Roman" w:hAnsi="Times New Roman" w:cs="Times New Roman"/>
          <w:sz w:val="32"/>
        </w:rPr>
        <w:t xml:space="preserve">Batch: CF </w:t>
      </w:r>
      <w:r w:rsidR="00E62ED3">
        <w:rPr>
          <w:rFonts w:ascii="Times New Roman" w:hAnsi="Times New Roman" w:cs="Times New Roman"/>
          <w:sz w:val="32"/>
        </w:rPr>
        <w:t>33</w:t>
      </w:r>
    </w:p>
    <w:p w14:paraId="73F33F42" w14:textId="58E585E1" w:rsidR="00AF4E4B" w:rsidRPr="00A74D24" w:rsidRDefault="004C485D" w:rsidP="00AF4E4B">
      <w:pPr>
        <w:spacing w:line="240" w:lineRule="auto"/>
        <w:jc w:val="center"/>
        <w:rPr>
          <w:rFonts w:ascii="Times New Roman" w:hAnsi="Times New Roman" w:cs="Times New Roman"/>
          <w:sz w:val="32"/>
        </w:rPr>
      </w:pPr>
      <w:r>
        <w:rPr>
          <w:rFonts w:ascii="Times New Roman" w:hAnsi="Times New Roman" w:cs="Times New Roman"/>
          <w:sz w:val="32"/>
        </w:rPr>
        <w:t xml:space="preserve">Computer Fundamentals and Office </w:t>
      </w:r>
      <w:r w:rsidR="00E62ED3">
        <w:rPr>
          <w:rFonts w:ascii="Times New Roman" w:hAnsi="Times New Roman" w:cs="Times New Roman"/>
          <w:sz w:val="32"/>
        </w:rPr>
        <w:t>A</w:t>
      </w:r>
      <w:r>
        <w:rPr>
          <w:rFonts w:ascii="Times New Roman" w:hAnsi="Times New Roman" w:cs="Times New Roman"/>
          <w:sz w:val="32"/>
        </w:rPr>
        <w:t>pplication</w:t>
      </w:r>
    </w:p>
    <w:p w14:paraId="55CEB040" w14:textId="77777777" w:rsidR="00AF4E4B" w:rsidRPr="00A74D24" w:rsidRDefault="00AF4E4B" w:rsidP="00AF4E4B">
      <w:pPr>
        <w:spacing w:line="240" w:lineRule="auto"/>
        <w:jc w:val="center"/>
        <w:rPr>
          <w:rFonts w:ascii="Times New Roman" w:hAnsi="Times New Roman" w:cs="Times New Roman"/>
          <w:sz w:val="32"/>
        </w:rPr>
      </w:pPr>
      <w:r w:rsidRPr="00A74D24">
        <w:rPr>
          <w:rFonts w:ascii="Times New Roman" w:hAnsi="Times New Roman" w:cs="Times New Roman"/>
          <w:sz w:val="32"/>
        </w:rPr>
        <w:t>Department of Finance and Banking</w:t>
      </w:r>
    </w:p>
    <w:p w14:paraId="754C6907" w14:textId="77777777" w:rsidR="00AF4E4B" w:rsidRPr="00A74D24" w:rsidRDefault="00AF4E4B" w:rsidP="00AF4E4B">
      <w:pPr>
        <w:spacing w:line="240" w:lineRule="auto"/>
        <w:jc w:val="center"/>
        <w:rPr>
          <w:rFonts w:ascii="Times New Roman" w:hAnsi="Times New Roman" w:cs="Times New Roman"/>
          <w:sz w:val="32"/>
        </w:rPr>
      </w:pPr>
      <w:r w:rsidRPr="00A74D24">
        <w:rPr>
          <w:rFonts w:ascii="Times New Roman" w:hAnsi="Times New Roman" w:cs="Times New Roman"/>
          <w:sz w:val="32"/>
        </w:rPr>
        <w:t>University of Barishal</w:t>
      </w:r>
    </w:p>
    <w:p w14:paraId="0F663352" w14:textId="66A4507D" w:rsidR="00AF4E4B" w:rsidRPr="00A74D24" w:rsidRDefault="00AF4E4B" w:rsidP="00AF4E4B">
      <w:pPr>
        <w:spacing w:line="240" w:lineRule="auto"/>
        <w:jc w:val="center"/>
        <w:rPr>
          <w:rFonts w:ascii="Times New Roman" w:hAnsi="Times New Roman" w:cs="Times New Roman"/>
          <w:sz w:val="32"/>
        </w:rPr>
      </w:pPr>
      <w:r w:rsidRPr="00A74D24">
        <w:rPr>
          <w:rFonts w:ascii="Times New Roman" w:hAnsi="Times New Roman" w:cs="Times New Roman"/>
          <w:b/>
          <w:sz w:val="32"/>
        </w:rPr>
        <w:t>Date of Submission:</w:t>
      </w:r>
      <w:r w:rsidR="00F857B4">
        <w:rPr>
          <w:rFonts w:ascii="Times New Roman" w:hAnsi="Times New Roman" w:cs="Times New Roman"/>
          <w:b/>
          <w:sz w:val="32"/>
        </w:rPr>
        <w:t xml:space="preserve"> </w:t>
      </w:r>
      <w:r w:rsidR="004C485D">
        <w:rPr>
          <w:rFonts w:ascii="Times New Roman" w:hAnsi="Times New Roman" w:cs="Times New Roman"/>
          <w:sz w:val="32"/>
        </w:rPr>
        <w:t>0</w:t>
      </w:r>
      <w:r w:rsidR="00E62ED3">
        <w:rPr>
          <w:rFonts w:ascii="Times New Roman" w:hAnsi="Times New Roman" w:cs="Times New Roman"/>
          <w:sz w:val="32"/>
        </w:rPr>
        <w:t>8</w:t>
      </w:r>
      <w:r w:rsidRPr="00A74D24">
        <w:rPr>
          <w:rFonts w:ascii="Times New Roman" w:hAnsi="Times New Roman" w:cs="Times New Roman"/>
          <w:sz w:val="32"/>
        </w:rPr>
        <w:t>/</w:t>
      </w:r>
      <w:r w:rsidR="004C485D">
        <w:rPr>
          <w:rFonts w:ascii="Times New Roman" w:hAnsi="Times New Roman" w:cs="Times New Roman"/>
          <w:sz w:val="32"/>
        </w:rPr>
        <w:t>10</w:t>
      </w:r>
      <w:r w:rsidRPr="00A74D24">
        <w:rPr>
          <w:rFonts w:ascii="Times New Roman" w:hAnsi="Times New Roman" w:cs="Times New Roman"/>
          <w:sz w:val="32"/>
        </w:rPr>
        <w:t>/20</w:t>
      </w:r>
      <w:r>
        <w:rPr>
          <w:rFonts w:ascii="Times New Roman" w:hAnsi="Times New Roman" w:cs="Times New Roman"/>
          <w:sz w:val="32"/>
        </w:rPr>
        <w:t>24</w:t>
      </w:r>
    </w:p>
    <w:p w14:paraId="5ECB9B57" w14:textId="77777777" w:rsidR="00AF4E4B" w:rsidRDefault="00AF4E4B" w:rsidP="00AF4E4B">
      <w:pPr>
        <w:spacing w:line="360" w:lineRule="auto"/>
        <w:jc w:val="center"/>
        <w:rPr>
          <w:rFonts w:ascii="Times New Roman" w:hAnsi="Times New Roman" w:cs="Times New Roman"/>
          <w:sz w:val="24"/>
          <w:szCs w:val="24"/>
        </w:rPr>
      </w:pPr>
    </w:p>
    <w:p w14:paraId="44134E8B" w14:textId="77777777" w:rsidR="004C485D" w:rsidRDefault="004C485D" w:rsidP="00AF4E4B">
      <w:pPr>
        <w:spacing w:line="360" w:lineRule="auto"/>
        <w:jc w:val="center"/>
        <w:rPr>
          <w:rFonts w:ascii="Times New Roman" w:hAnsi="Times New Roman" w:cs="Times New Roman"/>
          <w:sz w:val="24"/>
          <w:szCs w:val="24"/>
        </w:rPr>
      </w:pPr>
    </w:p>
    <w:p w14:paraId="321B4AA9" w14:textId="77777777" w:rsidR="00E62ED3" w:rsidRDefault="00E62ED3" w:rsidP="00AF4E4B">
      <w:pPr>
        <w:spacing w:line="360" w:lineRule="auto"/>
        <w:jc w:val="center"/>
        <w:rPr>
          <w:rFonts w:ascii="Times New Roman" w:hAnsi="Times New Roman" w:cs="Times New Roman"/>
          <w:sz w:val="24"/>
          <w:szCs w:val="24"/>
        </w:rPr>
      </w:pPr>
    </w:p>
    <w:p w14:paraId="543B9348" w14:textId="77777777" w:rsidR="00E62ED3" w:rsidRPr="00724B79" w:rsidRDefault="00E62ED3" w:rsidP="00AF4E4B">
      <w:pPr>
        <w:spacing w:line="360" w:lineRule="auto"/>
        <w:jc w:val="center"/>
        <w:rPr>
          <w:rFonts w:ascii="Times New Roman" w:hAnsi="Times New Roman" w:cs="Times New Roman"/>
          <w:sz w:val="24"/>
          <w:szCs w:val="24"/>
        </w:rPr>
      </w:pPr>
    </w:p>
    <w:p w14:paraId="33B90097" w14:textId="77777777" w:rsidR="00AF4E4B" w:rsidRPr="001D13FF" w:rsidRDefault="00AF4E4B" w:rsidP="001D13FF">
      <w:pPr>
        <w:pStyle w:val="Heading1"/>
        <w:spacing w:line="360" w:lineRule="auto"/>
        <w:jc w:val="center"/>
        <w:rPr>
          <w:rFonts w:ascii="Times New Roman" w:hAnsi="Times New Roman" w:cs="Times New Roman"/>
          <w:b/>
          <w:color w:val="auto"/>
        </w:rPr>
      </w:pPr>
      <w:bookmarkStart w:id="0" w:name="_Toc179293145"/>
      <w:r w:rsidRPr="001D13FF">
        <w:rPr>
          <w:rFonts w:ascii="Times New Roman" w:hAnsi="Times New Roman" w:cs="Times New Roman"/>
          <w:b/>
          <w:color w:val="auto"/>
        </w:rPr>
        <w:lastRenderedPageBreak/>
        <w:t>Letter of Transmittal</w:t>
      </w:r>
      <w:bookmarkEnd w:id="0"/>
    </w:p>
    <w:p w14:paraId="5B586F61" w14:textId="7AED8247" w:rsidR="00AF4E4B" w:rsidRPr="000426D2" w:rsidRDefault="00E62ED3" w:rsidP="001D13FF">
      <w:pPr>
        <w:spacing w:line="276" w:lineRule="auto"/>
        <w:jc w:val="both"/>
        <w:rPr>
          <w:rFonts w:ascii="Times New Roman" w:hAnsi="Times New Roman" w:cs="Times New Roman"/>
          <w:sz w:val="24"/>
          <w:szCs w:val="24"/>
        </w:rPr>
      </w:pPr>
      <w:r>
        <w:rPr>
          <w:rFonts w:ascii="Times New Roman" w:hAnsi="Times New Roman" w:cs="Times New Roman"/>
          <w:sz w:val="24"/>
          <w:szCs w:val="24"/>
        </w:rPr>
        <w:t>08</w:t>
      </w:r>
      <w:r w:rsidR="004C485D">
        <w:rPr>
          <w:rFonts w:ascii="Times New Roman" w:hAnsi="Times New Roman" w:cs="Times New Roman"/>
          <w:sz w:val="24"/>
          <w:szCs w:val="24"/>
        </w:rPr>
        <w:t xml:space="preserve"> October</w:t>
      </w:r>
      <w:r w:rsidR="00AF4E4B" w:rsidRPr="000426D2">
        <w:rPr>
          <w:rFonts w:ascii="Times New Roman" w:hAnsi="Times New Roman" w:cs="Times New Roman"/>
          <w:sz w:val="24"/>
          <w:szCs w:val="24"/>
        </w:rPr>
        <w:t>, 202</w:t>
      </w:r>
      <w:r w:rsidR="001D13FF">
        <w:rPr>
          <w:rFonts w:ascii="Times New Roman" w:hAnsi="Times New Roman" w:cs="Times New Roman"/>
          <w:sz w:val="24"/>
          <w:szCs w:val="24"/>
        </w:rPr>
        <w:t>4</w:t>
      </w:r>
    </w:p>
    <w:p w14:paraId="6AB5C3DD" w14:textId="77777777" w:rsidR="00AF4E4B" w:rsidRPr="000426D2" w:rsidRDefault="00AF4E4B" w:rsidP="001D13FF">
      <w:pPr>
        <w:spacing w:line="276" w:lineRule="auto"/>
        <w:jc w:val="both"/>
        <w:rPr>
          <w:rFonts w:ascii="Times New Roman" w:hAnsi="Times New Roman" w:cs="Times New Roman"/>
          <w:sz w:val="24"/>
          <w:szCs w:val="24"/>
        </w:rPr>
      </w:pPr>
      <w:r w:rsidRPr="000426D2">
        <w:rPr>
          <w:rFonts w:ascii="Times New Roman" w:hAnsi="Times New Roman" w:cs="Times New Roman"/>
          <w:sz w:val="24"/>
          <w:szCs w:val="24"/>
        </w:rPr>
        <w:t>To,</w:t>
      </w:r>
    </w:p>
    <w:p w14:paraId="5A27D724" w14:textId="77777777" w:rsidR="004C485D" w:rsidRDefault="004C485D" w:rsidP="001D13FF">
      <w:pPr>
        <w:spacing w:line="276" w:lineRule="auto"/>
        <w:jc w:val="both"/>
        <w:rPr>
          <w:rFonts w:ascii="Times New Roman" w:hAnsi="Times New Roman" w:cs="Times New Roman"/>
          <w:sz w:val="24"/>
          <w:szCs w:val="24"/>
        </w:rPr>
      </w:pPr>
      <w:r w:rsidRPr="004C485D">
        <w:rPr>
          <w:rFonts w:ascii="Times New Roman" w:hAnsi="Times New Roman" w:cs="Times New Roman"/>
          <w:sz w:val="24"/>
          <w:szCs w:val="24"/>
        </w:rPr>
        <w:t>Md. Erfan</w:t>
      </w:r>
    </w:p>
    <w:p w14:paraId="45756275" w14:textId="77777777" w:rsidR="00AF4E4B" w:rsidRPr="000426D2" w:rsidRDefault="00AF4E4B" w:rsidP="001D13FF">
      <w:pPr>
        <w:spacing w:line="276" w:lineRule="auto"/>
        <w:jc w:val="both"/>
        <w:rPr>
          <w:rFonts w:ascii="Times New Roman" w:hAnsi="Times New Roman" w:cs="Times New Roman"/>
          <w:sz w:val="24"/>
          <w:szCs w:val="24"/>
        </w:rPr>
      </w:pPr>
      <w:r w:rsidRPr="000426D2">
        <w:rPr>
          <w:rFonts w:ascii="Times New Roman" w:hAnsi="Times New Roman" w:cs="Times New Roman"/>
          <w:sz w:val="24"/>
          <w:szCs w:val="24"/>
        </w:rPr>
        <w:t>Assistant Professor</w:t>
      </w:r>
    </w:p>
    <w:p w14:paraId="434F0F4D" w14:textId="77777777" w:rsidR="00AF4E4B" w:rsidRPr="000426D2" w:rsidRDefault="00AF4E4B" w:rsidP="001D13FF">
      <w:pPr>
        <w:spacing w:line="276" w:lineRule="auto"/>
        <w:jc w:val="both"/>
        <w:rPr>
          <w:rFonts w:ascii="Times New Roman" w:hAnsi="Times New Roman" w:cs="Times New Roman"/>
          <w:sz w:val="24"/>
          <w:szCs w:val="24"/>
        </w:rPr>
      </w:pPr>
      <w:r w:rsidRPr="000426D2">
        <w:rPr>
          <w:rFonts w:ascii="Times New Roman" w:hAnsi="Times New Roman" w:cs="Times New Roman"/>
          <w:sz w:val="24"/>
          <w:szCs w:val="24"/>
        </w:rPr>
        <w:t xml:space="preserve">Dept. of </w:t>
      </w:r>
      <w:r w:rsidR="004C485D" w:rsidRPr="004C485D">
        <w:rPr>
          <w:rFonts w:ascii="Times New Roman" w:hAnsi="Times New Roman" w:cs="Times New Roman"/>
          <w:sz w:val="24"/>
          <w:szCs w:val="24"/>
        </w:rPr>
        <w:t>Computer Science &amp; Engineering</w:t>
      </w:r>
    </w:p>
    <w:p w14:paraId="4B0ACCEC" w14:textId="77777777" w:rsidR="00AF4E4B" w:rsidRDefault="00AF4E4B" w:rsidP="001D13FF">
      <w:pPr>
        <w:spacing w:line="276" w:lineRule="auto"/>
        <w:jc w:val="both"/>
        <w:rPr>
          <w:rFonts w:ascii="Times New Roman" w:hAnsi="Times New Roman" w:cs="Times New Roman"/>
          <w:sz w:val="24"/>
          <w:szCs w:val="24"/>
        </w:rPr>
      </w:pPr>
      <w:r w:rsidRPr="000426D2">
        <w:rPr>
          <w:rFonts w:ascii="Times New Roman" w:hAnsi="Times New Roman" w:cs="Times New Roman"/>
          <w:sz w:val="24"/>
          <w:szCs w:val="24"/>
        </w:rPr>
        <w:t>University of Barishal</w:t>
      </w:r>
    </w:p>
    <w:p w14:paraId="4737161F" w14:textId="68910DED" w:rsidR="000D6352" w:rsidRPr="001D13FF" w:rsidRDefault="001D13FF" w:rsidP="000D6352">
      <w:pPr>
        <w:spacing w:line="240" w:lineRule="auto"/>
        <w:rPr>
          <w:rFonts w:ascii="Algerian" w:hAnsi="Algerian" w:cs="Times New Roman"/>
          <w:sz w:val="32"/>
        </w:rPr>
      </w:pPr>
      <w:r w:rsidRPr="000426D2">
        <w:rPr>
          <w:rFonts w:ascii="Times New Roman" w:hAnsi="Times New Roman" w:cs="Times New Roman"/>
          <w:b/>
          <w:sz w:val="24"/>
          <w:szCs w:val="24"/>
        </w:rPr>
        <w:t>Subject:</w:t>
      </w:r>
      <w:r w:rsidRPr="000426D2">
        <w:rPr>
          <w:rFonts w:ascii="Times New Roman" w:hAnsi="Times New Roman" w:cs="Times New Roman"/>
          <w:b/>
          <w:bCs/>
          <w:sz w:val="24"/>
          <w:szCs w:val="24"/>
        </w:rPr>
        <w:t xml:space="preserve"> </w:t>
      </w:r>
      <w:r w:rsidR="000D6352" w:rsidRPr="000D6352">
        <w:rPr>
          <w:rFonts w:ascii="Times New Roman" w:hAnsi="Times New Roman" w:cs="Times New Roman"/>
          <w:b/>
          <w:bCs/>
          <w:sz w:val="24"/>
          <w:szCs w:val="24"/>
        </w:rPr>
        <w:t>Financial Analysis of Various compan</w:t>
      </w:r>
      <w:r w:rsidR="000D6352">
        <w:rPr>
          <w:rFonts w:ascii="Times New Roman" w:hAnsi="Times New Roman" w:cs="Times New Roman"/>
          <w:b/>
          <w:bCs/>
          <w:sz w:val="24"/>
          <w:szCs w:val="24"/>
        </w:rPr>
        <w:t>ies</w:t>
      </w:r>
    </w:p>
    <w:p w14:paraId="5F4C92F9" w14:textId="77777777" w:rsidR="00AF4E4B" w:rsidRPr="000426D2" w:rsidRDefault="007641FF" w:rsidP="00E81F14">
      <w:pPr>
        <w:spacing w:line="240" w:lineRule="auto"/>
        <w:jc w:val="both"/>
        <w:rPr>
          <w:rFonts w:ascii="Times New Roman" w:hAnsi="Times New Roman" w:cs="Times New Roman"/>
          <w:sz w:val="24"/>
          <w:szCs w:val="24"/>
        </w:rPr>
      </w:pPr>
      <w:r>
        <w:rPr>
          <w:rFonts w:ascii="Times New Roman" w:hAnsi="Times New Roman" w:cs="Times New Roman"/>
          <w:sz w:val="24"/>
          <w:szCs w:val="24"/>
        </w:rPr>
        <w:t>Sir</w:t>
      </w:r>
      <w:r w:rsidR="00AF4E4B" w:rsidRPr="000426D2">
        <w:rPr>
          <w:rFonts w:ascii="Times New Roman" w:hAnsi="Times New Roman" w:cs="Times New Roman"/>
          <w:sz w:val="24"/>
          <w:szCs w:val="24"/>
        </w:rPr>
        <w:t>,</w:t>
      </w:r>
    </w:p>
    <w:p w14:paraId="17AF31AD" w14:textId="33AE6FC8" w:rsidR="00AF4E4B" w:rsidRPr="000426D2" w:rsidRDefault="00AF4E4B" w:rsidP="00AF4E4B">
      <w:pPr>
        <w:spacing w:line="360" w:lineRule="auto"/>
        <w:jc w:val="both"/>
        <w:rPr>
          <w:rFonts w:ascii="Times New Roman" w:hAnsi="Times New Roman" w:cs="Times New Roman"/>
          <w:sz w:val="24"/>
          <w:szCs w:val="24"/>
        </w:rPr>
      </w:pPr>
      <w:r w:rsidRPr="000426D2">
        <w:rPr>
          <w:rFonts w:ascii="Times New Roman" w:hAnsi="Times New Roman" w:cs="Times New Roman"/>
          <w:sz w:val="24"/>
          <w:szCs w:val="24"/>
        </w:rPr>
        <w:t xml:space="preserve">We are pleased to submit our report on </w:t>
      </w:r>
      <w:r w:rsidR="00E62ED3">
        <w:rPr>
          <w:rFonts w:ascii="Times New Roman" w:hAnsi="Times New Roman" w:cs="Times New Roman"/>
          <w:sz w:val="24"/>
          <w:szCs w:val="24"/>
        </w:rPr>
        <w:t>Financial Analysis of Various company</w:t>
      </w:r>
      <w:r w:rsidRPr="000426D2">
        <w:rPr>
          <w:rFonts w:ascii="Times New Roman" w:hAnsi="Times New Roman" w:cs="Times New Roman"/>
          <w:sz w:val="24"/>
          <w:szCs w:val="24"/>
        </w:rPr>
        <w:t xml:space="preserve">. This is submitted under the requirement of </w:t>
      </w:r>
      <w:r w:rsidR="007641FF" w:rsidRPr="007641FF">
        <w:rPr>
          <w:rFonts w:ascii="Times New Roman" w:hAnsi="Times New Roman" w:cs="Times New Roman"/>
          <w:sz w:val="24"/>
          <w:szCs w:val="24"/>
        </w:rPr>
        <w:t>Computer Fundamentals and Office</w:t>
      </w:r>
      <w:r w:rsidR="001D13FF" w:rsidRPr="007641FF">
        <w:rPr>
          <w:rFonts w:ascii="Times New Roman" w:hAnsi="Times New Roman" w:cs="Times New Roman"/>
          <w:sz w:val="24"/>
          <w:szCs w:val="24"/>
        </w:rPr>
        <w:t xml:space="preserve"> </w:t>
      </w:r>
      <w:r w:rsidR="001D13FF">
        <w:rPr>
          <w:rFonts w:ascii="Times New Roman" w:hAnsi="Times New Roman" w:cs="Times New Roman"/>
          <w:sz w:val="24"/>
          <w:szCs w:val="24"/>
        </w:rPr>
        <w:t>program</w:t>
      </w:r>
      <w:r w:rsidRPr="000426D2">
        <w:rPr>
          <w:rFonts w:ascii="Times New Roman" w:hAnsi="Times New Roman" w:cs="Times New Roman"/>
          <w:sz w:val="24"/>
          <w:szCs w:val="24"/>
        </w:rPr>
        <w:t xml:space="preserve">. </w:t>
      </w:r>
    </w:p>
    <w:p w14:paraId="37117DCF" w14:textId="77777777" w:rsidR="00AF4E4B" w:rsidRPr="000426D2" w:rsidRDefault="00AF4E4B" w:rsidP="00AF4E4B">
      <w:pPr>
        <w:spacing w:line="360" w:lineRule="auto"/>
        <w:jc w:val="both"/>
        <w:rPr>
          <w:rFonts w:ascii="Times New Roman" w:hAnsi="Times New Roman" w:cs="Times New Roman"/>
          <w:sz w:val="24"/>
          <w:szCs w:val="24"/>
        </w:rPr>
      </w:pPr>
      <w:r w:rsidRPr="000426D2">
        <w:rPr>
          <w:rFonts w:ascii="Times New Roman" w:hAnsi="Times New Roman" w:cs="Times New Roman"/>
          <w:sz w:val="24"/>
          <w:szCs w:val="24"/>
        </w:rPr>
        <w:t>The report has been prepared in accordance with the observing knowledge that we have gathered during our observation period and your guidelines have been followed every aspect of preparing this report. We have really enjoyed working on this report and we hope that our work would meet the level of expectation.</w:t>
      </w:r>
    </w:p>
    <w:p w14:paraId="35143E60" w14:textId="77777777" w:rsidR="00AF4E4B" w:rsidRPr="000426D2" w:rsidRDefault="00AF4E4B" w:rsidP="00AF4E4B">
      <w:pPr>
        <w:spacing w:line="360" w:lineRule="auto"/>
        <w:jc w:val="both"/>
        <w:rPr>
          <w:rFonts w:ascii="Times New Roman" w:hAnsi="Times New Roman" w:cs="Times New Roman"/>
          <w:sz w:val="24"/>
          <w:szCs w:val="24"/>
        </w:rPr>
      </w:pPr>
      <w:r w:rsidRPr="000426D2">
        <w:rPr>
          <w:rFonts w:ascii="Times New Roman" w:hAnsi="Times New Roman" w:cs="Times New Roman"/>
          <w:sz w:val="24"/>
          <w:szCs w:val="24"/>
        </w:rPr>
        <w:t>We have tried to make this report precise the prime focus the report is to give a clear concept of “</w:t>
      </w:r>
      <w:r w:rsidR="007641FF" w:rsidRPr="007641FF">
        <w:rPr>
          <w:rFonts w:ascii="Times New Roman" w:hAnsi="Times New Roman" w:cs="Times New Roman"/>
          <w:sz w:val="24"/>
          <w:szCs w:val="24"/>
        </w:rPr>
        <w:t>Financial assessment</w:t>
      </w:r>
      <w:r w:rsidR="007641FF">
        <w:rPr>
          <w:rFonts w:ascii="Times New Roman" w:hAnsi="Times New Roman" w:cs="Times New Roman"/>
          <w:sz w:val="24"/>
          <w:szCs w:val="24"/>
        </w:rPr>
        <w:t xml:space="preserve"> of USA share market</w:t>
      </w:r>
      <w:r w:rsidRPr="000426D2">
        <w:rPr>
          <w:rFonts w:ascii="Times New Roman" w:hAnsi="Times New Roman" w:cs="Times New Roman"/>
          <w:sz w:val="24"/>
          <w:szCs w:val="24"/>
        </w:rPr>
        <w:t>”. However, we will always be ready to provide any further clarification that you may require.</w:t>
      </w:r>
    </w:p>
    <w:p w14:paraId="64A9A9FC" w14:textId="77777777" w:rsidR="00AF4E4B" w:rsidRPr="000426D2" w:rsidRDefault="00AF4E4B" w:rsidP="00AF4E4B">
      <w:pPr>
        <w:spacing w:line="360" w:lineRule="auto"/>
        <w:jc w:val="both"/>
        <w:rPr>
          <w:rFonts w:ascii="Times New Roman" w:hAnsi="Times New Roman" w:cs="Times New Roman"/>
          <w:sz w:val="24"/>
          <w:szCs w:val="24"/>
        </w:rPr>
      </w:pPr>
      <w:r w:rsidRPr="000426D2">
        <w:rPr>
          <w:rFonts w:ascii="Times New Roman" w:hAnsi="Times New Roman" w:cs="Times New Roman"/>
          <w:sz w:val="24"/>
          <w:szCs w:val="24"/>
        </w:rPr>
        <w:t>Hope that you would be very pleased to aspect our report and oblige thereby.</w:t>
      </w:r>
    </w:p>
    <w:p w14:paraId="5BEB22D4" w14:textId="77777777" w:rsidR="00AF4E4B" w:rsidRPr="000426D2" w:rsidRDefault="00AF4E4B" w:rsidP="00AF4E4B">
      <w:pPr>
        <w:spacing w:line="360" w:lineRule="auto"/>
        <w:jc w:val="both"/>
        <w:rPr>
          <w:rFonts w:ascii="Times New Roman" w:hAnsi="Times New Roman" w:cs="Times New Roman"/>
          <w:sz w:val="24"/>
          <w:szCs w:val="24"/>
        </w:rPr>
      </w:pPr>
    </w:p>
    <w:p w14:paraId="66A409A3" w14:textId="77777777" w:rsidR="00AF4E4B" w:rsidRPr="000426D2" w:rsidRDefault="00AF4E4B" w:rsidP="001D13FF">
      <w:pPr>
        <w:spacing w:line="276" w:lineRule="auto"/>
        <w:jc w:val="both"/>
        <w:rPr>
          <w:rFonts w:ascii="Times New Roman" w:hAnsi="Times New Roman" w:cs="Times New Roman"/>
          <w:sz w:val="24"/>
          <w:szCs w:val="24"/>
        </w:rPr>
      </w:pPr>
      <w:r w:rsidRPr="000426D2">
        <w:rPr>
          <w:rFonts w:ascii="Times New Roman" w:hAnsi="Times New Roman" w:cs="Times New Roman"/>
          <w:sz w:val="24"/>
          <w:szCs w:val="24"/>
        </w:rPr>
        <w:t>Sincerely yours,</w:t>
      </w:r>
    </w:p>
    <w:p w14:paraId="3E129E43" w14:textId="3B87D08D" w:rsidR="00AF4E4B" w:rsidRPr="000426D2" w:rsidRDefault="00E62ED3" w:rsidP="001D13FF">
      <w:pPr>
        <w:spacing w:line="276" w:lineRule="auto"/>
        <w:jc w:val="both"/>
        <w:rPr>
          <w:rFonts w:ascii="Times New Roman" w:hAnsi="Times New Roman" w:cs="Times New Roman"/>
          <w:sz w:val="24"/>
          <w:szCs w:val="24"/>
        </w:rPr>
      </w:pPr>
      <w:r>
        <w:rPr>
          <w:rFonts w:ascii="Times New Roman" w:hAnsi="Times New Roman" w:cs="Times New Roman"/>
          <w:sz w:val="24"/>
          <w:szCs w:val="24"/>
        </w:rPr>
        <w:t>Mostofa Al Amin</w:t>
      </w:r>
    </w:p>
    <w:p w14:paraId="6B4E4754" w14:textId="669D1CBE" w:rsidR="00AF4E4B" w:rsidRPr="000D6352" w:rsidRDefault="001D13FF" w:rsidP="001D13FF">
      <w:pPr>
        <w:spacing w:line="276" w:lineRule="auto"/>
        <w:jc w:val="both"/>
        <w:rPr>
          <w:rFonts w:ascii="Times New Roman" w:hAnsi="Times New Roman" w:cs="Times New Roman"/>
          <w:sz w:val="20"/>
          <w:szCs w:val="20"/>
        </w:rPr>
      </w:pPr>
      <w:r>
        <w:rPr>
          <w:rFonts w:ascii="Times New Roman" w:hAnsi="Times New Roman" w:cs="Times New Roman"/>
          <w:sz w:val="24"/>
          <w:szCs w:val="24"/>
        </w:rPr>
        <w:t xml:space="preserve">ID: </w:t>
      </w:r>
      <w:r w:rsidR="00F857B4" w:rsidRPr="000D6352">
        <w:rPr>
          <w:rFonts w:ascii="Times New Roman" w:hAnsi="Times New Roman" w:cs="Times New Roman"/>
          <w:sz w:val="24"/>
          <w:szCs w:val="18"/>
          <w:lang w:bidi="bn-BD"/>
        </w:rPr>
        <w:t>01-033-24</w:t>
      </w:r>
    </w:p>
    <w:p w14:paraId="0E508A61" w14:textId="77777777" w:rsidR="00F857B4" w:rsidRPr="000D6352" w:rsidRDefault="007641FF" w:rsidP="001D13FF">
      <w:pPr>
        <w:spacing w:line="276" w:lineRule="auto"/>
        <w:jc w:val="both"/>
        <w:rPr>
          <w:rFonts w:ascii="Times New Roman" w:hAnsi="Times New Roman" w:cs="Times New Roman"/>
          <w:sz w:val="24"/>
          <w:szCs w:val="18"/>
        </w:rPr>
      </w:pPr>
      <w:r w:rsidRPr="007641FF">
        <w:rPr>
          <w:rFonts w:ascii="Times New Roman" w:hAnsi="Times New Roman" w:cs="Times New Roman"/>
          <w:sz w:val="24"/>
          <w:szCs w:val="24"/>
        </w:rPr>
        <w:t xml:space="preserve">Batch: </w:t>
      </w:r>
      <w:r w:rsidR="00F857B4" w:rsidRPr="000D6352">
        <w:rPr>
          <w:rFonts w:ascii="Times New Roman" w:hAnsi="Times New Roman" w:cs="Times New Roman"/>
          <w:sz w:val="24"/>
          <w:szCs w:val="18"/>
        </w:rPr>
        <w:t>CF 33</w:t>
      </w:r>
    </w:p>
    <w:p w14:paraId="42EF0925" w14:textId="14AB650E" w:rsidR="007641FF" w:rsidRDefault="007641FF" w:rsidP="001D13FF">
      <w:pPr>
        <w:spacing w:line="276" w:lineRule="auto"/>
        <w:jc w:val="both"/>
        <w:rPr>
          <w:rStyle w:val="TitleChar"/>
          <w:rFonts w:ascii="Times New Roman" w:eastAsiaTheme="minorHAnsi" w:hAnsi="Times New Roman" w:cs="Times New Roman"/>
          <w:color w:val="auto"/>
          <w:spacing w:val="0"/>
          <w:sz w:val="24"/>
          <w:szCs w:val="24"/>
          <w:lang w:val="en-GB"/>
        </w:rPr>
      </w:pPr>
      <w:r w:rsidRPr="007641FF">
        <w:rPr>
          <w:rStyle w:val="TitleChar"/>
          <w:rFonts w:ascii="Times New Roman" w:eastAsiaTheme="minorHAnsi" w:hAnsi="Times New Roman" w:cs="Times New Roman"/>
          <w:color w:val="auto"/>
          <w:spacing w:val="0"/>
          <w:sz w:val="24"/>
          <w:szCs w:val="24"/>
          <w:lang w:val="en-GB"/>
        </w:rPr>
        <w:t>Computer Fundamentals and Office application</w:t>
      </w:r>
    </w:p>
    <w:p w14:paraId="673EB6CB" w14:textId="77777777" w:rsidR="001D13FF" w:rsidRPr="001D13FF" w:rsidRDefault="001D13FF" w:rsidP="001D13FF">
      <w:pPr>
        <w:spacing w:line="276" w:lineRule="auto"/>
        <w:jc w:val="both"/>
        <w:rPr>
          <w:rStyle w:val="TitleChar"/>
          <w:rFonts w:ascii="Times New Roman" w:eastAsiaTheme="minorHAnsi" w:hAnsi="Times New Roman" w:cs="Times New Roman"/>
          <w:color w:val="auto"/>
          <w:spacing w:val="0"/>
          <w:sz w:val="24"/>
          <w:szCs w:val="24"/>
          <w:lang w:val="en-GB"/>
        </w:rPr>
      </w:pPr>
      <w:r w:rsidRPr="001D13FF">
        <w:rPr>
          <w:rStyle w:val="TitleChar"/>
          <w:rFonts w:ascii="Times New Roman" w:eastAsiaTheme="minorHAnsi" w:hAnsi="Times New Roman" w:cs="Times New Roman"/>
          <w:color w:val="auto"/>
          <w:spacing w:val="0"/>
          <w:sz w:val="24"/>
          <w:szCs w:val="24"/>
          <w:lang w:val="en-GB"/>
        </w:rPr>
        <w:t xml:space="preserve">Department of Finance and Banking. </w:t>
      </w:r>
    </w:p>
    <w:p w14:paraId="6BF7683A" w14:textId="77777777" w:rsidR="001D13FF" w:rsidRPr="00AF4E4B" w:rsidRDefault="001D13FF" w:rsidP="001D13FF">
      <w:pPr>
        <w:spacing w:line="276" w:lineRule="auto"/>
        <w:jc w:val="both"/>
        <w:rPr>
          <w:rStyle w:val="TitleChar"/>
          <w:rFonts w:ascii="Times New Roman" w:eastAsiaTheme="minorHAnsi" w:hAnsi="Times New Roman" w:cs="Times New Roman"/>
          <w:color w:val="auto"/>
          <w:spacing w:val="0"/>
          <w:sz w:val="24"/>
          <w:szCs w:val="24"/>
          <w:lang w:val="en-GB"/>
        </w:rPr>
      </w:pPr>
      <w:r w:rsidRPr="001D13FF">
        <w:rPr>
          <w:rStyle w:val="TitleChar"/>
          <w:rFonts w:ascii="Times New Roman" w:eastAsiaTheme="minorHAnsi" w:hAnsi="Times New Roman" w:cs="Times New Roman"/>
          <w:color w:val="auto"/>
          <w:spacing w:val="0"/>
          <w:sz w:val="24"/>
          <w:szCs w:val="24"/>
          <w:lang w:val="en-GB"/>
        </w:rPr>
        <w:t>University of Barisal.</w:t>
      </w:r>
    </w:p>
    <w:p w14:paraId="0D667B26" w14:textId="77777777" w:rsidR="00AF4E4B" w:rsidRPr="00E81F14" w:rsidRDefault="00AF4E4B" w:rsidP="00E81F14">
      <w:pPr>
        <w:pStyle w:val="Heading1"/>
        <w:spacing w:line="360" w:lineRule="auto"/>
        <w:jc w:val="center"/>
        <w:rPr>
          <w:rStyle w:val="TitleChar"/>
          <w:rFonts w:ascii="Times New Roman" w:hAnsi="Times New Roman" w:cs="Times New Roman"/>
          <w:b/>
          <w:spacing w:val="0"/>
          <w:sz w:val="32"/>
          <w:szCs w:val="32"/>
          <w:lang w:val="en-GB"/>
        </w:rPr>
      </w:pPr>
      <w:bookmarkStart w:id="1" w:name="_Toc179293146"/>
      <w:r w:rsidRPr="00E81F14">
        <w:rPr>
          <w:rStyle w:val="TitleChar"/>
          <w:rFonts w:ascii="Times New Roman" w:hAnsi="Times New Roman" w:cs="Times New Roman"/>
          <w:b/>
          <w:color w:val="auto"/>
          <w:spacing w:val="0"/>
          <w:sz w:val="32"/>
          <w:szCs w:val="32"/>
          <w:lang w:val="en-GB"/>
        </w:rPr>
        <w:lastRenderedPageBreak/>
        <w:t>Acknowledgement</w:t>
      </w:r>
      <w:bookmarkEnd w:id="1"/>
    </w:p>
    <w:p w14:paraId="2F8F20DF" w14:textId="0056E6A0" w:rsidR="00AF4E4B" w:rsidRPr="000D6352" w:rsidRDefault="00AF4E4B" w:rsidP="00842002">
      <w:pPr>
        <w:spacing w:line="360" w:lineRule="auto"/>
        <w:jc w:val="both"/>
        <w:rPr>
          <w:rFonts w:ascii="Algerian" w:hAnsi="Algerian" w:cs="Times New Roman"/>
          <w:sz w:val="32"/>
        </w:rPr>
      </w:pPr>
      <w:r w:rsidRPr="000426D2">
        <w:rPr>
          <w:rStyle w:val="TitleChar"/>
          <w:rFonts w:ascii="Times New Roman" w:hAnsi="Times New Roman" w:cs="Times New Roman"/>
        </w:rPr>
        <w:br/>
      </w:r>
      <w:r w:rsidRPr="000426D2">
        <w:rPr>
          <w:rFonts w:ascii="Times New Roman" w:hAnsi="Times New Roman" w:cs="Times New Roman"/>
          <w:sz w:val="24"/>
          <w:szCs w:val="24"/>
        </w:rPr>
        <w:t>First of all, we would like to express our gratitude to almighty Allah for enabling us to complete this report on</w:t>
      </w:r>
      <w:r w:rsidR="000D6352" w:rsidRPr="000D6352">
        <w:rPr>
          <w:rFonts w:ascii="Times New Roman" w:hAnsi="Times New Roman" w:cs="Times New Roman"/>
          <w:b/>
          <w:bCs/>
          <w:sz w:val="32"/>
          <w:szCs w:val="32"/>
        </w:rPr>
        <w:t xml:space="preserve"> </w:t>
      </w:r>
      <w:r w:rsidR="000D6352" w:rsidRPr="000D6352">
        <w:rPr>
          <w:rFonts w:ascii="Times New Roman" w:hAnsi="Times New Roman" w:cs="Times New Roman"/>
          <w:b/>
          <w:bCs/>
          <w:sz w:val="24"/>
          <w:szCs w:val="24"/>
        </w:rPr>
        <w:t xml:space="preserve">Financial Analysis of Various </w:t>
      </w:r>
      <w:r w:rsidR="00EB36C1" w:rsidRPr="000D6352">
        <w:rPr>
          <w:rFonts w:ascii="Times New Roman" w:hAnsi="Times New Roman" w:cs="Times New Roman"/>
          <w:b/>
          <w:bCs/>
          <w:sz w:val="24"/>
          <w:szCs w:val="24"/>
        </w:rPr>
        <w:t>compan</w:t>
      </w:r>
      <w:r w:rsidR="00EB36C1">
        <w:rPr>
          <w:rFonts w:ascii="Times New Roman" w:hAnsi="Times New Roman" w:cs="Times New Roman"/>
          <w:b/>
          <w:bCs/>
          <w:sz w:val="24"/>
          <w:szCs w:val="24"/>
        </w:rPr>
        <w:t>ies.</w:t>
      </w:r>
      <w:r w:rsidR="00EB36C1" w:rsidRPr="000426D2">
        <w:rPr>
          <w:rFonts w:ascii="Times New Roman" w:hAnsi="Times New Roman" w:cs="Times New Roman"/>
          <w:sz w:val="24"/>
          <w:szCs w:val="24"/>
        </w:rPr>
        <w:t xml:space="preserve"> Successfully</w:t>
      </w:r>
      <w:r w:rsidRPr="000426D2">
        <w:rPr>
          <w:rFonts w:ascii="Times New Roman" w:hAnsi="Times New Roman" w:cs="Times New Roman"/>
          <w:sz w:val="24"/>
          <w:szCs w:val="24"/>
        </w:rPr>
        <w:t xml:space="preserve"> completion of any type of report requires help from a number of references. We have also taken help from different references for the preparation of the report. Now there is a little effort to show our deep gratitude to that helpful person. We convey our sincere gratitude to our course instructor </w:t>
      </w:r>
      <w:r w:rsidR="007641FF" w:rsidRPr="007641FF">
        <w:rPr>
          <w:rFonts w:ascii="Times New Roman" w:hAnsi="Times New Roman" w:cs="Times New Roman"/>
          <w:sz w:val="24"/>
          <w:szCs w:val="24"/>
        </w:rPr>
        <w:t>Md. Erfan</w:t>
      </w:r>
      <w:r w:rsidRPr="000426D2">
        <w:rPr>
          <w:rFonts w:ascii="Times New Roman" w:hAnsi="Times New Roman" w:cs="Times New Roman"/>
          <w:sz w:val="24"/>
          <w:szCs w:val="24"/>
        </w:rPr>
        <w:t xml:space="preserve">, Assistant professor of department of </w:t>
      </w:r>
      <w:r w:rsidR="007641FF" w:rsidRPr="007641FF">
        <w:rPr>
          <w:rFonts w:ascii="Times New Roman" w:hAnsi="Times New Roman" w:cs="Times New Roman"/>
          <w:sz w:val="24"/>
          <w:szCs w:val="24"/>
        </w:rPr>
        <w:t>Computer Science &amp; Engineering</w:t>
      </w:r>
      <w:r w:rsidRPr="000426D2">
        <w:rPr>
          <w:rFonts w:ascii="Times New Roman" w:hAnsi="Times New Roman" w:cs="Times New Roman"/>
          <w:sz w:val="24"/>
          <w:szCs w:val="24"/>
        </w:rPr>
        <w:t>, University of Barishal. Without h</w:t>
      </w:r>
      <w:r w:rsidR="007641FF">
        <w:rPr>
          <w:rFonts w:ascii="Times New Roman" w:hAnsi="Times New Roman" w:cs="Times New Roman"/>
          <w:sz w:val="24"/>
          <w:szCs w:val="24"/>
        </w:rPr>
        <w:t>is</w:t>
      </w:r>
      <w:r w:rsidRPr="000426D2">
        <w:rPr>
          <w:rFonts w:ascii="Times New Roman" w:hAnsi="Times New Roman" w:cs="Times New Roman"/>
          <w:sz w:val="24"/>
          <w:szCs w:val="24"/>
        </w:rPr>
        <w:t xml:space="preserve"> kind direction and proper guidance this study would have been a little success. I</w:t>
      </w:r>
      <w:r w:rsidR="007641FF">
        <w:rPr>
          <w:rFonts w:ascii="Times New Roman" w:hAnsi="Times New Roman" w:cs="Times New Roman"/>
          <w:sz w:val="24"/>
          <w:szCs w:val="24"/>
        </w:rPr>
        <w:t>n every phase of the report, his</w:t>
      </w:r>
      <w:r w:rsidRPr="000426D2">
        <w:rPr>
          <w:rFonts w:ascii="Times New Roman" w:hAnsi="Times New Roman" w:cs="Times New Roman"/>
          <w:sz w:val="24"/>
          <w:szCs w:val="24"/>
        </w:rPr>
        <w:t xml:space="preserve"> supervision and guidance shaped this report to be completed perfectly.</w:t>
      </w:r>
      <w:r w:rsidR="00E81F14">
        <w:rPr>
          <w:rFonts w:ascii="Times New Roman" w:hAnsi="Times New Roman" w:cs="Times New Roman"/>
          <w:sz w:val="24"/>
          <w:szCs w:val="24"/>
        </w:rPr>
        <w:t xml:space="preserve"> </w:t>
      </w:r>
      <w:r w:rsidR="007641FF">
        <w:rPr>
          <w:rFonts w:ascii="Times New Roman" w:hAnsi="Times New Roman" w:cs="Times New Roman"/>
          <w:sz w:val="24"/>
          <w:szCs w:val="24"/>
        </w:rPr>
        <w:t xml:space="preserve"> </w:t>
      </w:r>
    </w:p>
    <w:p w14:paraId="20ECCA1B" w14:textId="77777777" w:rsidR="00D72AF0" w:rsidRDefault="00D72AF0" w:rsidP="00842002">
      <w:pPr>
        <w:spacing w:line="360" w:lineRule="auto"/>
        <w:jc w:val="both"/>
        <w:rPr>
          <w:rFonts w:ascii="Times New Roman" w:hAnsi="Times New Roman" w:cs="Times New Roman"/>
        </w:rPr>
      </w:pPr>
    </w:p>
    <w:p w14:paraId="37121F0A" w14:textId="77777777" w:rsidR="00023ACD" w:rsidRDefault="00023ACD" w:rsidP="00E11537">
      <w:pPr>
        <w:spacing w:line="360" w:lineRule="auto"/>
        <w:rPr>
          <w:rFonts w:ascii="Times New Roman" w:hAnsi="Times New Roman" w:cs="Times New Roman"/>
        </w:rPr>
      </w:pPr>
    </w:p>
    <w:p w14:paraId="4D3D8312" w14:textId="77777777" w:rsidR="00023ACD" w:rsidRDefault="00023ACD" w:rsidP="00E11537">
      <w:pPr>
        <w:spacing w:line="360" w:lineRule="auto"/>
        <w:rPr>
          <w:rFonts w:ascii="Times New Roman" w:hAnsi="Times New Roman" w:cs="Times New Roman"/>
        </w:rPr>
      </w:pPr>
    </w:p>
    <w:p w14:paraId="4BDA2B78" w14:textId="77777777" w:rsidR="00023ACD" w:rsidRDefault="00023ACD" w:rsidP="00E11537">
      <w:pPr>
        <w:spacing w:line="360" w:lineRule="auto"/>
        <w:rPr>
          <w:rFonts w:ascii="Times New Roman" w:hAnsi="Times New Roman" w:cs="Times New Roman"/>
        </w:rPr>
      </w:pPr>
    </w:p>
    <w:p w14:paraId="0BC283F2" w14:textId="77777777" w:rsidR="00AF4E4B" w:rsidRDefault="00AF4E4B" w:rsidP="00E11537">
      <w:pPr>
        <w:spacing w:line="360" w:lineRule="auto"/>
        <w:rPr>
          <w:rFonts w:ascii="Times New Roman" w:hAnsi="Times New Roman" w:cs="Times New Roman"/>
        </w:rPr>
      </w:pPr>
    </w:p>
    <w:p w14:paraId="404C9D3A" w14:textId="77777777" w:rsidR="00AF4E4B" w:rsidRDefault="00AF4E4B" w:rsidP="00E11537">
      <w:pPr>
        <w:spacing w:line="360" w:lineRule="auto"/>
        <w:rPr>
          <w:rFonts w:ascii="Times New Roman" w:hAnsi="Times New Roman" w:cs="Times New Roman"/>
        </w:rPr>
      </w:pPr>
    </w:p>
    <w:p w14:paraId="56388A64" w14:textId="77777777" w:rsidR="00AF4E4B" w:rsidRDefault="00AF4E4B" w:rsidP="00E11537">
      <w:pPr>
        <w:spacing w:line="360" w:lineRule="auto"/>
        <w:rPr>
          <w:rFonts w:ascii="Times New Roman" w:hAnsi="Times New Roman" w:cs="Times New Roman"/>
        </w:rPr>
      </w:pPr>
    </w:p>
    <w:p w14:paraId="522213BD" w14:textId="77777777" w:rsidR="00AF4E4B" w:rsidRDefault="00AF4E4B" w:rsidP="00E11537">
      <w:pPr>
        <w:spacing w:line="360" w:lineRule="auto"/>
        <w:rPr>
          <w:rFonts w:ascii="Times New Roman" w:hAnsi="Times New Roman" w:cs="Times New Roman"/>
        </w:rPr>
      </w:pPr>
    </w:p>
    <w:p w14:paraId="005C2BB5" w14:textId="77777777" w:rsidR="00AF4E4B" w:rsidRDefault="00AF4E4B" w:rsidP="00E11537">
      <w:pPr>
        <w:spacing w:line="360" w:lineRule="auto"/>
        <w:rPr>
          <w:rFonts w:ascii="Times New Roman" w:hAnsi="Times New Roman" w:cs="Times New Roman"/>
        </w:rPr>
      </w:pPr>
    </w:p>
    <w:p w14:paraId="6B055D66" w14:textId="77777777" w:rsidR="00AF4E4B" w:rsidRDefault="00AF4E4B" w:rsidP="00E11537">
      <w:pPr>
        <w:spacing w:line="360" w:lineRule="auto"/>
        <w:rPr>
          <w:rFonts w:ascii="Times New Roman" w:hAnsi="Times New Roman" w:cs="Times New Roman"/>
        </w:rPr>
      </w:pPr>
    </w:p>
    <w:p w14:paraId="47DCF70F" w14:textId="77777777" w:rsidR="00AF4E4B" w:rsidRDefault="00AF4E4B" w:rsidP="00E11537">
      <w:pPr>
        <w:spacing w:line="360" w:lineRule="auto"/>
        <w:rPr>
          <w:rFonts w:ascii="Times New Roman" w:hAnsi="Times New Roman" w:cs="Times New Roman"/>
        </w:rPr>
      </w:pPr>
    </w:p>
    <w:p w14:paraId="02FEDCFC" w14:textId="77777777" w:rsidR="00AF4E4B" w:rsidRDefault="00AF4E4B" w:rsidP="00E11537">
      <w:pPr>
        <w:spacing w:line="360" w:lineRule="auto"/>
        <w:rPr>
          <w:rFonts w:ascii="Times New Roman" w:hAnsi="Times New Roman" w:cs="Times New Roman"/>
        </w:rPr>
      </w:pPr>
    </w:p>
    <w:p w14:paraId="06705D8F" w14:textId="77777777" w:rsidR="00AF4E4B" w:rsidRDefault="00AF4E4B" w:rsidP="00E11537">
      <w:pPr>
        <w:spacing w:line="360" w:lineRule="auto"/>
        <w:rPr>
          <w:rFonts w:ascii="Times New Roman" w:hAnsi="Times New Roman" w:cs="Times New Roman"/>
        </w:rPr>
      </w:pPr>
    </w:p>
    <w:p w14:paraId="1FC1D84C" w14:textId="77777777" w:rsidR="00AF4E4B" w:rsidRDefault="00AF4E4B" w:rsidP="00E11537">
      <w:pPr>
        <w:spacing w:line="360" w:lineRule="auto"/>
        <w:rPr>
          <w:rFonts w:ascii="Times New Roman" w:hAnsi="Times New Roman" w:cs="Times New Roman"/>
        </w:rPr>
      </w:pPr>
    </w:p>
    <w:p w14:paraId="6A939F8F" w14:textId="77777777" w:rsidR="00AF4E4B" w:rsidRDefault="00AF4E4B" w:rsidP="00E11537">
      <w:pPr>
        <w:spacing w:line="360" w:lineRule="auto"/>
        <w:rPr>
          <w:rFonts w:ascii="Times New Roman" w:hAnsi="Times New Roman" w:cs="Times New Roman"/>
        </w:rPr>
      </w:pPr>
    </w:p>
    <w:p w14:paraId="1F32288A" w14:textId="77777777" w:rsidR="000D6352" w:rsidRDefault="000D6352" w:rsidP="00EB36C1"/>
    <w:p w14:paraId="65C02221" w14:textId="77777777" w:rsidR="004156EC" w:rsidRDefault="004156EC" w:rsidP="004156EC">
      <w:pPr>
        <w:pStyle w:val="Heading1"/>
        <w:spacing w:line="360" w:lineRule="auto"/>
        <w:jc w:val="center"/>
        <w:rPr>
          <w:rFonts w:ascii="Times New Roman" w:hAnsi="Times New Roman" w:cs="Times New Roman"/>
          <w:b/>
          <w:color w:val="auto"/>
        </w:rPr>
      </w:pPr>
    </w:p>
    <w:p w14:paraId="3C5D183D" w14:textId="35C51B96" w:rsidR="00023ACD" w:rsidRDefault="00AF4E4B" w:rsidP="004156EC">
      <w:pPr>
        <w:pStyle w:val="Heading1"/>
        <w:spacing w:line="360" w:lineRule="auto"/>
        <w:jc w:val="center"/>
        <w:rPr>
          <w:rFonts w:ascii="Times New Roman" w:hAnsi="Times New Roman" w:cs="Times New Roman"/>
          <w:b/>
          <w:color w:val="auto"/>
        </w:rPr>
      </w:pPr>
      <w:bookmarkStart w:id="2" w:name="_Toc179293147"/>
      <w:r w:rsidRPr="00AF4E4B">
        <w:rPr>
          <w:rFonts w:ascii="Times New Roman" w:hAnsi="Times New Roman" w:cs="Times New Roman"/>
          <w:b/>
          <w:color w:val="auto"/>
        </w:rPr>
        <w:t>Executive summary</w:t>
      </w:r>
      <w:bookmarkEnd w:id="2"/>
    </w:p>
    <w:p w14:paraId="12ED668B" w14:textId="77777777" w:rsidR="0028141F" w:rsidRPr="0028141F" w:rsidRDefault="0028141F" w:rsidP="0028141F">
      <w:pPr>
        <w:jc w:val="both"/>
        <w:rPr>
          <w:rFonts w:ascii="Times New Roman" w:hAnsi="Times New Roman" w:cs="Times New Roman"/>
          <w:b/>
          <w:bCs/>
          <w:lang w:val="en-US"/>
        </w:rPr>
      </w:pPr>
      <w:r w:rsidRPr="0028141F">
        <w:rPr>
          <w:rFonts w:ascii="Times New Roman" w:hAnsi="Times New Roman" w:cs="Times New Roman"/>
          <w:b/>
          <w:bCs/>
          <w:lang w:val="en-US"/>
        </w:rPr>
        <w:t>1. Purpose of the Analysis</w:t>
      </w:r>
    </w:p>
    <w:p w14:paraId="38839260" w14:textId="77777777" w:rsidR="0028141F" w:rsidRPr="0028141F" w:rsidRDefault="0028141F" w:rsidP="0028141F">
      <w:pPr>
        <w:jc w:val="both"/>
        <w:rPr>
          <w:rFonts w:ascii="Times New Roman" w:hAnsi="Times New Roman" w:cs="Times New Roman"/>
          <w:lang w:val="en-US"/>
        </w:rPr>
      </w:pPr>
      <w:r w:rsidRPr="0028141F">
        <w:rPr>
          <w:rFonts w:ascii="Times New Roman" w:hAnsi="Times New Roman" w:cs="Times New Roman"/>
          <w:lang w:val="en-US"/>
        </w:rPr>
        <w:t>This financial analysis provides an overview of the performance and financial health of [insert the number of companies] companies across [insert industries or sectors if applicable]. The objective is to assess profitability, liquidity, and solvency to determine the competitive positioning and financial stability of each company.</w:t>
      </w:r>
    </w:p>
    <w:p w14:paraId="70CE2ADF" w14:textId="56549FA7" w:rsidR="0028141F" w:rsidRPr="0028141F" w:rsidRDefault="0028141F" w:rsidP="0028141F">
      <w:pPr>
        <w:jc w:val="both"/>
        <w:rPr>
          <w:rFonts w:ascii="Times New Roman" w:hAnsi="Times New Roman" w:cs="Times New Roman"/>
          <w:b/>
          <w:bCs/>
          <w:lang w:val="en-US"/>
        </w:rPr>
      </w:pPr>
      <w:r w:rsidRPr="0028141F">
        <w:rPr>
          <w:rFonts w:ascii="Times New Roman" w:hAnsi="Times New Roman" w:cs="Times New Roman"/>
          <w:b/>
          <w:bCs/>
          <w:lang w:val="en-US"/>
        </w:rPr>
        <w:t>2</w:t>
      </w:r>
      <w:r w:rsidRPr="0028141F">
        <w:rPr>
          <w:rFonts w:ascii="Times New Roman" w:hAnsi="Times New Roman" w:cs="Times New Roman"/>
          <w:b/>
          <w:bCs/>
          <w:lang w:val="en-US"/>
        </w:rPr>
        <w:t>. Key Findings</w:t>
      </w:r>
    </w:p>
    <w:p w14:paraId="304FB29C" w14:textId="77777777" w:rsidR="0028141F" w:rsidRPr="0028141F" w:rsidRDefault="0028141F" w:rsidP="0028141F">
      <w:pPr>
        <w:numPr>
          <w:ilvl w:val="0"/>
          <w:numId w:val="29"/>
        </w:numPr>
        <w:jc w:val="both"/>
        <w:rPr>
          <w:rFonts w:ascii="Times New Roman" w:hAnsi="Times New Roman" w:cs="Times New Roman"/>
          <w:lang w:val="en-US"/>
        </w:rPr>
      </w:pPr>
      <w:r w:rsidRPr="0028141F">
        <w:rPr>
          <w:rFonts w:ascii="Times New Roman" w:hAnsi="Times New Roman" w:cs="Times New Roman"/>
          <w:b/>
          <w:bCs/>
          <w:lang w:val="en-US"/>
        </w:rPr>
        <w:t>Profitability</w:t>
      </w:r>
      <w:r w:rsidRPr="0028141F">
        <w:rPr>
          <w:rFonts w:ascii="Times New Roman" w:hAnsi="Times New Roman" w:cs="Times New Roman"/>
          <w:lang w:val="en-US"/>
        </w:rPr>
        <w:t>: Company A demonstrated the highest profit margins, indicating effective cost management, while Company B showed declining profitability due to rising operating expenses. Company C maintained stable profits but at a lower margin than its peers.</w:t>
      </w:r>
    </w:p>
    <w:p w14:paraId="7C83DF6A" w14:textId="77777777" w:rsidR="0028141F" w:rsidRPr="0028141F" w:rsidRDefault="0028141F" w:rsidP="0028141F">
      <w:pPr>
        <w:numPr>
          <w:ilvl w:val="0"/>
          <w:numId w:val="29"/>
        </w:numPr>
        <w:jc w:val="both"/>
        <w:rPr>
          <w:rFonts w:ascii="Times New Roman" w:hAnsi="Times New Roman" w:cs="Times New Roman"/>
          <w:lang w:val="en-US"/>
        </w:rPr>
      </w:pPr>
      <w:r w:rsidRPr="0028141F">
        <w:rPr>
          <w:rFonts w:ascii="Times New Roman" w:hAnsi="Times New Roman" w:cs="Times New Roman"/>
          <w:b/>
          <w:bCs/>
          <w:lang w:val="en-US"/>
        </w:rPr>
        <w:t>Liquidity</w:t>
      </w:r>
      <w:r w:rsidRPr="0028141F">
        <w:rPr>
          <w:rFonts w:ascii="Times New Roman" w:hAnsi="Times New Roman" w:cs="Times New Roman"/>
          <w:lang w:val="en-US"/>
        </w:rPr>
        <w:t>: Company B has a strong current ratio, indicating an ability to cover short-term liabilities, whereas Company C has lower liquidity, potentially signaling cash flow issues. Company A maintained average liquidity, balancing its working capital needs.</w:t>
      </w:r>
    </w:p>
    <w:p w14:paraId="6A1ED00E" w14:textId="77777777" w:rsidR="0028141F" w:rsidRPr="0028141F" w:rsidRDefault="0028141F" w:rsidP="0028141F">
      <w:pPr>
        <w:numPr>
          <w:ilvl w:val="0"/>
          <w:numId w:val="29"/>
        </w:numPr>
        <w:jc w:val="both"/>
        <w:rPr>
          <w:rFonts w:ascii="Times New Roman" w:hAnsi="Times New Roman" w:cs="Times New Roman"/>
          <w:lang w:val="en-US"/>
        </w:rPr>
      </w:pPr>
      <w:r w:rsidRPr="0028141F">
        <w:rPr>
          <w:rFonts w:ascii="Times New Roman" w:hAnsi="Times New Roman" w:cs="Times New Roman"/>
          <w:b/>
          <w:bCs/>
          <w:lang w:val="en-US"/>
        </w:rPr>
        <w:t>Solvency</w:t>
      </w:r>
      <w:r w:rsidRPr="0028141F">
        <w:rPr>
          <w:rFonts w:ascii="Times New Roman" w:hAnsi="Times New Roman" w:cs="Times New Roman"/>
          <w:lang w:val="en-US"/>
        </w:rPr>
        <w:t>: Company C has a higher debt-to-equity ratio, which may raise concerns about long-term financial leverage, while Company A is more conservatively financed. Company B’s solvency position is moderate but stable.</w:t>
      </w:r>
    </w:p>
    <w:p w14:paraId="3B208E51" w14:textId="77777777" w:rsidR="0028141F" w:rsidRPr="0028141F" w:rsidRDefault="0028141F" w:rsidP="0028141F">
      <w:pPr>
        <w:numPr>
          <w:ilvl w:val="0"/>
          <w:numId w:val="29"/>
        </w:numPr>
        <w:jc w:val="both"/>
        <w:rPr>
          <w:rFonts w:ascii="Times New Roman" w:hAnsi="Times New Roman" w:cs="Times New Roman"/>
          <w:lang w:val="en-US"/>
        </w:rPr>
      </w:pPr>
      <w:r w:rsidRPr="0028141F">
        <w:rPr>
          <w:rFonts w:ascii="Times New Roman" w:hAnsi="Times New Roman" w:cs="Times New Roman"/>
          <w:b/>
          <w:bCs/>
          <w:lang w:val="en-US"/>
        </w:rPr>
        <w:t>Efficiency</w:t>
      </w:r>
      <w:r w:rsidRPr="0028141F">
        <w:rPr>
          <w:rFonts w:ascii="Times New Roman" w:hAnsi="Times New Roman" w:cs="Times New Roman"/>
          <w:lang w:val="en-US"/>
        </w:rPr>
        <w:t>: Company A has a high asset turnover ratio, indicating efficient use of its assets to generate sales. Company B and Company C have average turnover ratios but could improve inventory management and sales strategies.</w:t>
      </w:r>
    </w:p>
    <w:p w14:paraId="25944593" w14:textId="77777777" w:rsidR="0028141F" w:rsidRPr="0028141F" w:rsidRDefault="0028141F" w:rsidP="0028141F"/>
    <w:p w14:paraId="4D35456F" w14:textId="77777777" w:rsidR="00023ACD" w:rsidRDefault="00023ACD" w:rsidP="00E11537">
      <w:pPr>
        <w:spacing w:line="360" w:lineRule="auto"/>
        <w:rPr>
          <w:rFonts w:ascii="Times New Roman" w:hAnsi="Times New Roman" w:cs="Times New Roman"/>
        </w:rPr>
      </w:pPr>
    </w:p>
    <w:p w14:paraId="0FB594BC" w14:textId="77777777" w:rsidR="00023ACD" w:rsidRDefault="00023ACD" w:rsidP="00E11537">
      <w:pPr>
        <w:spacing w:line="360" w:lineRule="auto"/>
        <w:rPr>
          <w:rFonts w:ascii="Times New Roman" w:hAnsi="Times New Roman" w:cs="Times New Roman"/>
        </w:rPr>
      </w:pPr>
    </w:p>
    <w:p w14:paraId="4417A8DE" w14:textId="77777777" w:rsidR="00AF4E4B" w:rsidRDefault="00AF4E4B" w:rsidP="00E11537">
      <w:pPr>
        <w:spacing w:line="360" w:lineRule="auto"/>
        <w:rPr>
          <w:rFonts w:ascii="Times New Roman" w:hAnsi="Times New Roman" w:cs="Times New Roman"/>
        </w:rPr>
      </w:pPr>
    </w:p>
    <w:p w14:paraId="5AB62BCE" w14:textId="77777777" w:rsidR="00AF4E4B" w:rsidRDefault="00AF4E4B" w:rsidP="00E11537">
      <w:pPr>
        <w:spacing w:line="360" w:lineRule="auto"/>
        <w:rPr>
          <w:rFonts w:ascii="Times New Roman" w:hAnsi="Times New Roman" w:cs="Times New Roman"/>
        </w:rPr>
      </w:pPr>
    </w:p>
    <w:p w14:paraId="67406A2F" w14:textId="77777777" w:rsidR="00EB36C1" w:rsidRDefault="00EB36C1" w:rsidP="00E11537">
      <w:pPr>
        <w:spacing w:line="360" w:lineRule="auto"/>
        <w:rPr>
          <w:rFonts w:ascii="Times New Roman" w:hAnsi="Times New Roman" w:cs="Times New Roman"/>
        </w:rPr>
      </w:pPr>
    </w:p>
    <w:p w14:paraId="524DDC43" w14:textId="77777777" w:rsidR="00EB36C1" w:rsidRDefault="00EB36C1" w:rsidP="00E11537">
      <w:pPr>
        <w:spacing w:line="360" w:lineRule="auto"/>
        <w:rPr>
          <w:rFonts w:ascii="Times New Roman" w:hAnsi="Times New Roman" w:cs="Times New Roman"/>
        </w:rPr>
      </w:pPr>
    </w:p>
    <w:p w14:paraId="19CF8399" w14:textId="77777777" w:rsidR="00EB36C1" w:rsidRDefault="00EB36C1" w:rsidP="00E11537">
      <w:pPr>
        <w:spacing w:line="360" w:lineRule="auto"/>
        <w:rPr>
          <w:rFonts w:ascii="Times New Roman" w:hAnsi="Times New Roman" w:cs="Times New Roman"/>
        </w:rPr>
      </w:pPr>
    </w:p>
    <w:p w14:paraId="7612830A" w14:textId="77777777" w:rsidR="00EB36C1" w:rsidRDefault="00EB36C1" w:rsidP="00E11537">
      <w:pPr>
        <w:spacing w:line="360" w:lineRule="auto"/>
        <w:rPr>
          <w:rFonts w:ascii="Times New Roman" w:hAnsi="Times New Roman" w:cs="Times New Roman"/>
        </w:rPr>
      </w:pPr>
    </w:p>
    <w:p w14:paraId="3231C56D" w14:textId="77777777" w:rsidR="00EB36C1" w:rsidRDefault="00EB36C1" w:rsidP="00E11537">
      <w:pPr>
        <w:spacing w:line="360" w:lineRule="auto"/>
        <w:rPr>
          <w:rFonts w:ascii="Times New Roman" w:hAnsi="Times New Roman" w:cs="Times New Roman"/>
        </w:rPr>
      </w:pPr>
    </w:p>
    <w:p w14:paraId="684B277E" w14:textId="77777777" w:rsidR="00EB36C1" w:rsidRDefault="00EB36C1" w:rsidP="00E11537">
      <w:pPr>
        <w:spacing w:line="360" w:lineRule="auto"/>
        <w:rPr>
          <w:rFonts w:ascii="Times New Roman" w:hAnsi="Times New Roman" w:cs="Times New Roman"/>
        </w:rPr>
      </w:pPr>
    </w:p>
    <w:p w14:paraId="10DA2659" w14:textId="77777777" w:rsidR="00EB36C1" w:rsidRDefault="00EB36C1" w:rsidP="00E11537">
      <w:pPr>
        <w:spacing w:line="360" w:lineRule="auto"/>
        <w:rPr>
          <w:rFonts w:ascii="Times New Roman" w:hAnsi="Times New Roman" w:cs="Times New Roman"/>
        </w:rPr>
      </w:pPr>
    </w:p>
    <w:sdt>
      <w:sdtPr>
        <w:rPr>
          <w:rFonts w:asciiTheme="minorHAnsi" w:eastAsiaTheme="minorHAnsi" w:hAnsiTheme="minorHAnsi" w:cstheme="minorBidi"/>
          <w:color w:val="auto"/>
          <w:sz w:val="22"/>
          <w:szCs w:val="22"/>
          <w:lang w:val="en-GB"/>
        </w:rPr>
        <w:id w:val="-606961249"/>
        <w:docPartObj>
          <w:docPartGallery w:val="Table of Contents"/>
          <w:docPartUnique/>
        </w:docPartObj>
      </w:sdtPr>
      <w:sdtEndPr>
        <w:rPr>
          <w:b/>
          <w:bCs/>
          <w:noProof/>
        </w:rPr>
      </w:sdtEndPr>
      <w:sdtContent>
        <w:p w14:paraId="5FC1AD30" w14:textId="77777777" w:rsidR="00842002" w:rsidRPr="00E81F14" w:rsidRDefault="00842002" w:rsidP="00842002">
          <w:pPr>
            <w:pStyle w:val="TOCHeading"/>
            <w:rPr>
              <w:rFonts w:ascii="Times New Roman" w:hAnsi="Times New Roman" w:cs="Times New Roman"/>
            </w:rPr>
          </w:pPr>
          <w:r w:rsidRPr="00E81F14">
            <w:rPr>
              <w:rFonts w:ascii="Times New Roman" w:hAnsi="Times New Roman" w:cs="Times New Roman"/>
            </w:rPr>
            <w:t>Contents</w:t>
          </w:r>
        </w:p>
        <w:p w14:paraId="49431D3B" w14:textId="5F2A03A1" w:rsidR="00842002" w:rsidRDefault="00842002">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79293145" w:history="1">
            <w:r w:rsidRPr="002009B4">
              <w:rPr>
                <w:rStyle w:val="Hyperlink"/>
                <w:rFonts w:ascii="Times New Roman" w:hAnsi="Times New Roman" w:cs="Times New Roman"/>
                <w:b/>
                <w:noProof/>
              </w:rPr>
              <w:t>Letter of Transmittal</w:t>
            </w:r>
            <w:r>
              <w:rPr>
                <w:noProof/>
                <w:webHidden/>
              </w:rPr>
              <w:tab/>
            </w:r>
            <w:r>
              <w:rPr>
                <w:noProof/>
                <w:webHidden/>
              </w:rPr>
              <w:fldChar w:fldCharType="begin"/>
            </w:r>
            <w:r>
              <w:rPr>
                <w:noProof/>
                <w:webHidden/>
              </w:rPr>
              <w:instrText xml:space="preserve"> PAGEREF _Toc179293145 \h </w:instrText>
            </w:r>
            <w:r>
              <w:rPr>
                <w:noProof/>
                <w:webHidden/>
              </w:rPr>
            </w:r>
            <w:r>
              <w:rPr>
                <w:noProof/>
                <w:webHidden/>
              </w:rPr>
              <w:fldChar w:fldCharType="separate"/>
            </w:r>
            <w:r>
              <w:rPr>
                <w:noProof/>
                <w:webHidden/>
              </w:rPr>
              <w:t>2</w:t>
            </w:r>
            <w:r>
              <w:rPr>
                <w:noProof/>
                <w:webHidden/>
              </w:rPr>
              <w:fldChar w:fldCharType="end"/>
            </w:r>
          </w:hyperlink>
        </w:p>
        <w:p w14:paraId="2EC54BF5" w14:textId="251C8C4D" w:rsidR="00842002" w:rsidRDefault="00842002">
          <w:pPr>
            <w:pStyle w:val="TOC1"/>
            <w:tabs>
              <w:tab w:val="right" w:leader="dot" w:pos="9016"/>
            </w:tabs>
            <w:rPr>
              <w:rFonts w:eastAsiaTheme="minorEastAsia"/>
              <w:noProof/>
              <w:kern w:val="2"/>
              <w:lang w:val="en-US"/>
              <w14:ligatures w14:val="standardContextual"/>
            </w:rPr>
          </w:pPr>
          <w:hyperlink w:anchor="_Toc179293146" w:history="1">
            <w:r w:rsidRPr="002009B4">
              <w:rPr>
                <w:rStyle w:val="Hyperlink"/>
                <w:rFonts w:ascii="Times New Roman" w:hAnsi="Times New Roman" w:cs="Times New Roman"/>
                <w:b/>
                <w:noProof/>
              </w:rPr>
              <w:t>Acknowledgement</w:t>
            </w:r>
            <w:r>
              <w:rPr>
                <w:noProof/>
                <w:webHidden/>
              </w:rPr>
              <w:tab/>
            </w:r>
            <w:r>
              <w:rPr>
                <w:noProof/>
                <w:webHidden/>
              </w:rPr>
              <w:fldChar w:fldCharType="begin"/>
            </w:r>
            <w:r>
              <w:rPr>
                <w:noProof/>
                <w:webHidden/>
              </w:rPr>
              <w:instrText xml:space="preserve"> PAGEREF _Toc179293146 \h </w:instrText>
            </w:r>
            <w:r>
              <w:rPr>
                <w:noProof/>
                <w:webHidden/>
              </w:rPr>
            </w:r>
            <w:r>
              <w:rPr>
                <w:noProof/>
                <w:webHidden/>
              </w:rPr>
              <w:fldChar w:fldCharType="separate"/>
            </w:r>
            <w:r>
              <w:rPr>
                <w:noProof/>
                <w:webHidden/>
              </w:rPr>
              <w:t>3</w:t>
            </w:r>
            <w:r>
              <w:rPr>
                <w:noProof/>
                <w:webHidden/>
              </w:rPr>
              <w:fldChar w:fldCharType="end"/>
            </w:r>
          </w:hyperlink>
        </w:p>
        <w:p w14:paraId="61FFC294" w14:textId="1590E82C" w:rsidR="00842002" w:rsidRDefault="00842002">
          <w:pPr>
            <w:pStyle w:val="TOC1"/>
            <w:tabs>
              <w:tab w:val="right" w:leader="dot" w:pos="9016"/>
            </w:tabs>
            <w:rPr>
              <w:rFonts w:eastAsiaTheme="minorEastAsia"/>
              <w:noProof/>
              <w:kern w:val="2"/>
              <w:lang w:val="en-US"/>
              <w14:ligatures w14:val="standardContextual"/>
            </w:rPr>
          </w:pPr>
          <w:hyperlink w:anchor="_Toc179293147" w:history="1">
            <w:r w:rsidRPr="002009B4">
              <w:rPr>
                <w:rStyle w:val="Hyperlink"/>
                <w:rFonts w:ascii="Times New Roman" w:hAnsi="Times New Roman" w:cs="Times New Roman"/>
                <w:b/>
                <w:noProof/>
              </w:rPr>
              <w:t>Executive summary</w:t>
            </w:r>
            <w:r>
              <w:rPr>
                <w:noProof/>
                <w:webHidden/>
              </w:rPr>
              <w:tab/>
            </w:r>
            <w:r>
              <w:rPr>
                <w:noProof/>
                <w:webHidden/>
              </w:rPr>
              <w:fldChar w:fldCharType="begin"/>
            </w:r>
            <w:r>
              <w:rPr>
                <w:noProof/>
                <w:webHidden/>
              </w:rPr>
              <w:instrText xml:space="preserve"> PAGEREF _Toc179293147 \h </w:instrText>
            </w:r>
            <w:r>
              <w:rPr>
                <w:noProof/>
                <w:webHidden/>
              </w:rPr>
            </w:r>
            <w:r>
              <w:rPr>
                <w:noProof/>
                <w:webHidden/>
              </w:rPr>
              <w:fldChar w:fldCharType="separate"/>
            </w:r>
            <w:r>
              <w:rPr>
                <w:noProof/>
                <w:webHidden/>
              </w:rPr>
              <w:t>4</w:t>
            </w:r>
            <w:r>
              <w:rPr>
                <w:noProof/>
                <w:webHidden/>
              </w:rPr>
              <w:fldChar w:fldCharType="end"/>
            </w:r>
          </w:hyperlink>
        </w:p>
        <w:p w14:paraId="2BD89A08" w14:textId="5E31B28E" w:rsidR="00842002" w:rsidRDefault="00842002">
          <w:pPr>
            <w:pStyle w:val="TOC1"/>
            <w:tabs>
              <w:tab w:val="right" w:leader="dot" w:pos="9016"/>
            </w:tabs>
            <w:rPr>
              <w:rFonts w:eastAsiaTheme="minorEastAsia"/>
              <w:noProof/>
              <w:kern w:val="2"/>
              <w:lang w:val="en-US"/>
              <w14:ligatures w14:val="standardContextual"/>
            </w:rPr>
          </w:pPr>
          <w:hyperlink w:anchor="_Toc179293148" w:history="1">
            <w:r w:rsidRPr="002009B4">
              <w:rPr>
                <w:rStyle w:val="Hyperlink"/>
                <w:rFonts w:ascii="Times New Roman" w:hAnsi="Times New Roman" w:cs="Times New Roman"/>
                <w:b/>
                <w:noProof/>
              </w:rPr>
              <w:t>1. Introduction</w:t>
            </w:r>
            <w:r>
              <w:rPr>
                <w:noProof/>
                <w:webHidden/>
              </w:rPr>
              <w:tab/>
            </w:r>
            <w:r>
              <w:rPr>
                <w:noProof/>
                <w:webHidden/>
              </w:rPr>
              <w:fldChar w:fldCharType="begin"/>
            </w:r>
            <w:r>
              <w:rPr>
                <w:noProof/>
                <w:webHidden/>
              </w:rPr>
              <w:instrText xml:space="preserve"> PAGEREF _Toc179293148 \h </w:instrText>
            </w:r>
            <w:r>
              <w:rPr>
                <w:noProof/>
                <w:webHidden/>
              </w:rPr>
            </w:r>
            <w:r>
              <w:rPr>
                <w:noProof/>
                <w:webHidden/>
              </w:rPr>
              <w:fldChar w:fldCharType="separate"/>
            </w:r>
            <w:r>
              <w:rPr>
                <w:noProof/>
                <w:webHidden/>
              </w:rPr>
              <w:t>6</w:t>
            </w:r>
            <w:r>
              <w:rPr>
                <w:noProof/>
                <w:webHidden/>
              </w:rPr>
              <w:fldChar w:fldCharType="end"/>
            </w:r>
          </w:hyperlink>
        </w:p>
        <w:p w14:paraId="2F99FED2" w14:textId="66B39103" w:rsidR="00842002" w:rsidRDefault="00842002">
          <w:pPr>
            <w:pStyle w:val="TOC2"/>
            <w:rPr>
              <w:rFonts w:asciiTheme="minorHAnsi" w:eastAsiaTheme="minorEastAsia" w:hAnsiTheme="minorHAnsi" w:cstheme="minorBidi"/>
              <w:kern w:val="2"/>
              <w:lang w:val="en-US"/>
              <w14:ligatures w14:val="standardContextual"/>
            </w:rPr>
          </w:pPr>
          <w:hyperlink w:anchor="_Toc179293149" w:history="1">
            <w:r w:rsidRPr="002009B4">
              <w:rPr>
                <w:rStyle w:val="Hyperlink"/>
              </w:rPr>
              <w:t>1.2 Origin of the Report:</w:t>
            </w:r>
            <w:r>
              <w:rPr>
                <w:webHidden/>
              </w:rPr>
              <w:tab/>
            </w:r>
            <w:r>
              <w:rPr>
                <w:webHidden/>
              </w:rPr>
              <w:fldChar w:fldCharType="begin"/>
            </w:r>
            <w:r>
              <w:rPr>
                <w:webHidden/>
              </w:rPr>
              <w:instrText xml:space="preserve"> PAGEREF _Toc179293149 \h </w:instrText>
            </w:r>
            <w:r>
              <w:rPr>
                <w:webHidden/>
              </w:rPr>
            </w:r>
            <w:r>
              <w:rPr>
                <w:webHidden/>
              </w:rPr>
              <w:fldChar w:fldCharType="separate"/>
            </w:r>
            <w:r>
              <w:rPr>
                <w:webHidden/>
              </w:rPr>
              <w:t>6</w:t>
            </w:r>
            <w:r>
              <w:rPr>
                <w:webHidden/>
              </w:rPr>
              <w:fldChar w:fldCharType="end"/>
            </w:r>
          </w:hyperlink>
        </w:p>
        <w:p w14:paraId="41D196EE" w14:textId="7B54EE6E" w:rsidR="00842002" w:rsidRDefault="00842002">
          <w:pPr>
            <w:pStyle w:val="TOC2"/>
            <w:rPr>
              <w:rFonts w:asciiTheme="minorHAnsi" w:eastAsiaTheme="minorEastAsia" w:hAnsiTheme="minorHAnsi" w:cstheme="minorBidi"/>
              <w:kern w:val="2"/>
              <w:lang w:val="en-US"/>
              <w14:ligatures w14:val="standardContextual"/>
            </w:rPr>
          </w:pPr>
          <w:hyperlink w:anchor="_Toc179293150" w:history="1">
            <w:r w:rsidRPr="002009B4">
              <w:rPr>
                <w:rStyle w:val="Hyperlink"/>
                <w:rFonts w:eastAsia="Times New Roman"/>
                <w:lang w:eastAsia="en-GB"/>
              </w:rPr>
              <w:t>1.3 Objective of this study:</w:t>
            </w:r>
            <w:r>
              <w:rPr>
                <w:webHidden/>
              </w:rPr>
              <w:tab/>
            </w:r>
            <w:r>
              <w:rPr>
                <w:webHidden/>
              </w:rPr>
              <w:fldChar w:fldCharType="begin"/>
            </w:r>
            <w:r>
              <w:rPr>
                <w:webHidden/>
              </w:rPr>
              <w:instrText xml:space="preserve"> PAGEREF _Toc179293150 \h </w:instrText>
            </w:r>
            <w:r>
              <w:rPr>
                <w:webHidden/>
              </w:rPr>
            </w:r>
            <w:r>
              <w:rPr>
                <w:webHidden/>
              </w:rPr>
              <w:fldChar w:fldCharType="separate"/>
            </w:r>
            <w:r>
              <w:rPr>
                <w:webHidden/>
              </w:rPr>
              <w:t>6</w:t>
            </w:r>
            <w:r>
              <w:rPr>
                <w:webHidden/>
              </w:rPr>
              <w:fldChar w:fldCharType="end"/>
            </w:r>
          </w:hyperlink>
        </w:p>
        <w:p w14:paraId="2097FDBB" w14:textId="25A3FB3B" w:rsidR="00842002" w:rsidRDefault="00842002">
          <w:pPr>
            <w:pStyle w:val="TOC2"/>
            <w:rPr>
              <w:rFonts w:asciiTheme="minorHAnsi" w:eastAsiaTheme="minorEastAsia" w:hAnsiTheme="minorHAnsi" w:cstheme="minorBidi"/>
              <w:kern w:val="2"/>
              <w:lang w:val="en-US"/>
              <w14:ligatures w14:val="standardContextual"/>
            </w:rPr>
          </w:pPr>
          <w:hyperlink w:anchor="_Toc179293151" w:history="1">
            <w:r w:rsidRPr="002009B4">
              <w:rPr>
                <w:rStyle w:val="Hyperlink"/>
              </w:rPr>
              <w:t>1.4 Methodology of the report</w:t>
            </w:r>
            <w:r>
              <w:rPr>
                <w:webHidden/>
              </w:rPr>
              <w:tab/>
            </w:r>
            <w:r>
              <w:rPr>
                <w:webHidden/>
              </w:rPr>
              <w:fldChar w:fldCharType="begin"/>
            </w:r>
            <w:r>
              <w:rPr>
                <w:webHidden/>
              </w:rPr>
              <w:instrText xml:space="preserve"> PAGEREF _Toc179293151 \h </w:instrText>
            </w:r>
            <w:r>
              <w:rPr>
                <w:webHidden/>
              </w:rPr>
            </w:r>
            <w:r>
              <w:rPr>
                <w:webHidden/>
              </w:rPr>
              <w:fldChar w:fldCharType="separate"/>
            </w:r>
            <w:r>
              <w:rPr>
                <w:webHidden/>
              </w:rPr>
              <w:t>7</w:t>
            </w:r>
            <w:r>
              <w:rPr>
                <w:webHidden/>
              </w:rPr>
              <w:fldChar w:fldCharType="end"/>
            </w:r>
          </w:hyperlink>
        </w:p>
        <w:p w14:paraId="01EDBD8A" w14:textId="11F5CF86" w:rsidR="00842002" w:rsidRDefault="00842002">
          <w:pPr>
            <w:pStyle w:val="TOC2"/>
            <w:rPr>
              <w:rFonts w:asciiTheme="minorHAnsi" w:eastAsiaTheme="minorEastAsia" w:hAnsiTheme="minorHAnsi" w:cstheme="minorBidi"/>
              <w:kern w:val="2"/>
              <w:lang w:val="en-US"/>
              <w14:ligatures w14:val="standardContextual"/>
            </w:rPr>
          </w:pPr>
          <w:hyperlink w:anchor="_Toc179293152" w:history="1">
            <w:r w:rsidRPr="002009B4">
              <w:rPr>
                <w:rStyle w:val="Hyperlink"/>
                <w:rFonts w:eastAsia="Times New Roman"/>
                <w:lang w:eastAsia="en-GB"/>
              </w:rPr>
              <w:t>1.5 Data collection method</w:t>
            </w:r>
            <w:r>
              <w:rPr>
                <w:webHidden/>
              </w:rPr>
              <w:tab/>
            </w:r>
            <w:r>
              <w:rPr>
                <w:webHidden/>
              </w:rPr>
              <w:fldChar w:fldCharType="begin"/>
            </w:r>
            <w:r>
              <w:rPr>
                <w:webHidden/>
              </w:rPr>
              <w:instrText xml:space="preserve"> PAGEREF _Toc179293152 \h </w:instrText>
            </w:r>
            <w:r>
              <w:rPr>
                <w:webHidden/>
              </w:rPr>
            </w:r>
            <w:r>
              <w:rPr>
                <w:webHidden/>
              </w:rPr>
              <w:fldChar w:fldCharType="separate"/>
            </w:r>
            <w:r>
              <w:rPr>
                <w:webHidden/>
              </w:rPr>
              <w:t>7</w:t>
            </w:r>
            <w:r>
              <w:rPr>
                <w:webHidden/>
              </w:rPr>
              <w:fldChar w:fldCharType="end"/>
            </w:r>
          </w:hyperlink>
        </w:p>
        <w:p w14:paraId="188CF901" w14:textId="3D6266AD" w:rsidR="00842002" w:rsidRDefault="00842002">
          <w:pPr>
            <w:pStyle w:val="TOC1"/>
            <w:tabs>
              <w:tab w:val="right" w:leader="dot" w:pos="9016"/>
            </w:tabs>
            <w:rPr>
              <w:rFonts w:eastAsiaTheme="minorEastAsia"/>
              <w:noProof/>
              <w:kern w:val="2"/>
              <w:lang w:val="en-US"/>
              <w14:ligatures w14:val="standardContextual"/>
            </w:rPr>
          </w:pPr>
          <w:hyperlink w:anchor="_Toc179293153" w:history="1">
            <w:r w:rsidRPr="002009B4">
              <w:rPr>
                <w:rStyle w:val="Hyperlink"/>
                <w:rFonts w:ascii="Times New Roman" w:hAnsi="Times New Roman" w:cs="Times New Roman"/>
                <w:b/>
                <w:noProof/>
              </w:rPr>
              <w:t>2. PivotTable</w:t>
            </w:r>
            <w:r>
              <w:rPr>
                <w:noProof/>
                <w:webHidden/>
              </w:rPr>
              <w:tab/>
            </w:r>
            <w:r>
              <w:rPr>
                <w:noProof/>
                <w:webHidden/>
              </w:rPr>
              <w:fldChar w:fldCharType="begin"/>
            </w:r>
            <w:r>
              <w:rPr>
                <w:noProof/>
                <w:webHidden/>
              </w:rPr>
              <w:instrText xml:space="preserve"> PAGEREF _Toc179293153 \h </w:instrText>
            </w:r>
            <w:r>
              <w:rPr>
                <w:noProof/>
                <w:webHidden/>
              </w:rPr>
            </w:r>
            <w:r>
              <w:rPr>
                <w:noProof/>
                <w:webHidden/>
              </w:rPr>
              <w:fldChar w:fldCharType="separate"/>
            </w:r>
            <w:r>
              <w:rPr>
                <w:noProof/>
                <w:webHidden/>
              </w:rPr>
              <w:t>8</w:t>
            </w:r>
            <w:r>
              <w:rPr>
                <w:noProof/>
                <w:webHidden/>
              </w:rPr>
              <w:fldChar w:fldCharType="end"/>
            </w:r>
          </w:hyperlink>
        </w:p>
        <w:p w14:paraId="733952BC" w14:textId="33D332F7" w:rsidR="00842002" w:rsidRDefault="00842002">
          <w:pPr>
            <w:pStyle w:val="TOC1"/>
            <w:tabs>
              <w:tab w:val="right" w:leader="dot" w:pos="9016"/>
            </w:tabs>
            <w:rPr>
              <w:rFonts w:eastAsiaTheme="minorEastAsia"/>
              <w:noProof/>
              <w:kern w:val="2"/>
              <w:lang w:val="en-US"/>
              <w14:ligatures w14:val="standardContextual"/>
            </w:rPr>
          </w:pPr>
          <w:hyperlink w:anchor="_Toc179293154" w:history="1">
            <w:r w:rsidRPr="002009B4">
              <w:rPr>
                <w:rStyle w:val="Hyperlink"/>
                <w:rFonts w:ascii="Times New Roman" w:hAnsi="Times New Roman" w:cs="Times New Roman"/>
                <w:noProof/>
              </w:rPr>
              <w:t>About PivotTable</w:t>
            </w:r>
            <w:r>
              <w:rPr>
                <w:noProof/>
                <w:webHidden/>
              </w:rPr>
              <w:tab/>
            </w:r>
            <w:r>
              <w:rPr>
                <w:noProof/>
                <w:webHidden/>
              </w:rPr>
              <w:fldChar w:fldCharType="begin"/>
            </w:r>
            <w:r>
              <w:rPr>
                <w:noProof/>
                <w:webHidden/>
              </w:rPr>
              <w:instrText xml:space="preserve"> PAGEREF _Toc179293154 \h </w:instrText>
            </w:r>
            <w:r>
              <w:rPr>
                <w:noProof/>
                <w:webHidden/>
              </w:rPr>
            </w:r>
            <w:r>
              <w:rPr>
                <w:noProof/>
                <w:webHidden/>
              </w:rPr>
              <w:fldChar w:fldCharType="separate"/>
            </w:r>
            <w:r>
              <w:rPr>
                <w:noProof/>
                <w:webHidden/>
              </w:rPr>
              <w:t>8</w:t>
            </w:r>
            <w:r>
              <w:rPr>
                <w:noProof/>
                <w:webHidden/>
              </w:rPr>
              <w:fldChar w:fldCharType="end"/>
            </w:r>
          </w:hyperlink>
        </w:p>
        <w:p w14:paraId="7927F00D" w14:textId="6B048767" w:rsidR="00842002" w:rsidRDefault="00842002">
          <w:pPr>
            <w:pStyle w:val="TOC1"/>
            <w:tabs>
              <w:tab w:val="right" w:leader="dot" w:pos="9016"/>
            </w:tabs>
            <w:rPr>
              <w:rFonts w:eastAsiaTheme="minorEastAsia"/>
              <w:noProof/>
              <w:kern w:val="2"/>
              <w:lang w:val="en-US"/>
              <w14:ligatures w14:val="standardContextual"/>
            </w:rPr>
          </w:pPr>
          <w:hyperlink w:anchor="_Toc179293155" w:history="1">
            <w:r w:rsidRPr="002009B4">
              <w:rPr>
                <w:rStyle w:val="Hyperlink"/>
                <w:rFonts w:ascii="Times New Roman" w:hAnsi="Times New Roman" w:cs="Times New Roman"/>
                <w:b/>
                <w:noProof/>
              </w:rPr>
              <w:t>2. Researchable Questions and Answer</w:t>
            </w:r>
            <w:r>
              <w:rPr>
                <w:noProof/>
                <w:webHidden/>
              </w:rPr>
              <w:tab/>
            </w:r>
            <w:r>
              <w:rPr>
                <w:noProof/>
                <w:webHidden/>
              </w:rPr>
              <w:fldChar w:fldCharType="begin"/>
            </w:r>
            <w:r>
              <w:rPr>
                <w:noProof/>
                <w:webHidden/>
              </w:rPr>
              <w:instrText xml:space="preserve"> PAGEREF _Toc179293155 \h </w:instrText>
            </w:r>
            <w:r>
              <w:rPr>
                <w:noProof/>
                <w:webHidden/>
              </w:rPr>
            </w:r>
            <w:r>
              <w:rPr>
                <w:noProof/>
                <w:webHidden/>
              </w:rPr>
              <w:fldChar w:fldCharType="separate"/>
            </w:r>
            <w:r>
              <w:rPr>
                <w:noProof/>
                <w:webHidden/>
              </w:rPr>
              <w:t>10</w:t>
            </w:r>
            <w:r>
              <w:rPr>
                <w:noProof/>
                <w:webHidden/>
              </w:rPr>
              <w:fldChar w:fldCharType="end"/>
            </w:r>
          </w:hyperlink>
        </w:p>
        <w:p w14:paraId="0C31295F" w14:textId="647AA3EC" w:rsidR="00842002" w:rsidRDefault="00842002">
          <w:pPr>
            <w:pStyle w:val="TOC1"/>
            <w:tabs>
              <w:tab w:val="right" w:leader="dot" w:pos="9016"/>
            </w:tabs>
            <w:rPr>
              <w:rFonts w:eastAsiaTheme="minorEastAsia"/>
              <w:noProof/>
              <w:kern w:val="2"/>
              <w:lang w:val="en-US"/>
              <w14:ligatures w14:val="standardContextual"/>
            </w:rPr>
          </w:pPr>
          <w:hyperlink w:anchor="_Toc179293156" w:history="1">
            <w:r w:rsidRPr="002009B4">
              <w:rPr>
                <w:rStyle w:val="Hyperlink"/>
                <w:rFonts w:ascii="Times New Roman" w:hAnsi="Times New Roman" w:cs="Times New Roman"/>
                <w:b/>
                <w:noProof/>
              </w:rPr>
              <w:t>Recommendation and Conclusion</w:t>
            </w:r>
            <w:r>
              <w:rPr>
                <w:noProof/>
                <w:webHidden/>
              </w:rPr>
              <w:tab/>
            </w:r>
            <w:r>
              <w:rPr>
                <w:noProof/>
                <w:webHidden/>
              </w:rPr>
              <w:fldChar w:fldCharType="begin"/>
            </w:r>
            <w:r>
              <w:rPr>
                <w:noProof/>
                <w:webHidden/>
              </w:rPr>
              <w:instrText xml:space="preserve"> PAGEREF _Toc179293156 \h </w:instrText>
            </w:r>
            <w:r>
              <w:rPr>
                <w:noProof/>
                <w:webHidden/>
              </w:rPr>
            </w:r>
            <w:r>
              <w:rPr>
                <w:noProof/>
                <w:webHidden/>
              </w:rPr>
              <w:fldChar w:fldCharType="separate"/>
            </w:r>
            <w:r>
              <w:rPr>
                <w:noProof/>
                <w:webHidden/>
              </w:rPr>
              <w:t>28</w:t>
            </w:r>
            <w:r>
              <w:rPr>
                <w:noProof/>
                <w:webHidden/>
              </w:rPr>
              <w:fldChar w:fldCharType="end"/>
            </w:r>
          </w:hyperlink>
        </w:p>
        <w:p w14:paraId="550CE4B9" w14:textId="4EE893B7" w:rsidR="00842002" w:rsidRDefault="00842002">
          <w:pPr>
            <w:pStyle w:val="TOC1"/>
            <w:tabs>
              <w:tab w:val="right" w:leader="dot" w:pos="9016"/>
            </w:tabs>
            <w:rPr>
              <w:rFonts w:eastAsiaTheme="minorEastAsia"/>
              <w:noProof/>
              <w:kern w:val="2"/>
              <w:lang w:val="en-US"/>
              <w14:ligatures w14:val="standardContextual"/>
            </w:rPr>
          </w:pPr>
          <w:hyperlink w:anchor="_Toc179293157" w:history="1">
            <w:r w:rsidRPr="002009B4">
              <w:rPr>
                <w:rStyle w:val="Hyperlink"/>
                <w:rFonts w:ascii="Times New Roman" w:hAnsi="Times New Roman" w:cs="Times New Roman"/>
                <w:b/>
                <w:noProof/>
              </w:rPr>
              <w:t>Reference list</w:t>
            </w:r>
            <w:r>
              <w:rPr>
                <w:noProof/>
                <w:webHidden/>
              </w:rPr>
              <w:tab/>
            </w:r>
            <w:r>
              <w:rPr>
                <w:noProof/>
                <w:webHidden/>
              </w:rPr>
              <w:fldChar w:fldCharType="begin"/>
            </w:r>
            <w:r>
              <w:rPr>
                <w:noProof/>
                <w:webHidden/>
              </w:rPr>
              <w:instrText xml:space="preserve"> PAGEREF _Toc179293157 \h </w:instrText>
            </w:r>
            <w:r>
              <w:rPr>
                <w:noProof/>
                <w:webHidden/>
              </w:rPr>
            </w:r>
            <w:r>
              <w:rPr>
                <w:noProof/>
                <w:webHidden/>
              </w:rPr>
              <w:fldChar w:fldCharType="separate"/>
            </w:r>
            <w:r>
              <w:rPr>
                <w:noProof/>
                <w:webHidden/>
              </w:rPr>
              <w:t>29</w:t>
            </w:r>
            <w:r>
              <w:rPr>
                <w:noProof/>
                <w:webHidden/>
              </w:rPr>
              <w:fldChar w:fldCharType="end"/>
            </w:r>
          </w:hyperlink>
        </w:p>
        <w:p w14:paraId="4E77CC00" w14:textId="6AAF646C" w:rsidR="00842002" w:rsidRPr="00BA7EE9" w:rsidRDefault="00842002" w:rsidP="00842002">
          <w:pPr>
            <w:rPr>
              <w:b/>
              <w:bCs/>
              <w:noProof/>
            </w:rPr>
          </w:pPr>
          <w:r>
            <w:rPr>
              <w:b/>
              <w:bCs/>
              <w:noProof/>
            </w:rPr>
            <w:fldChar w:fldCharType="end"/>
          </w:r>
        </w:p>
      </w:sdtContent>
    </w:sdt>
    <w:p w14:paraId="19BB71E7" w14:textId="77777777" w:rsidR="00AF4E4B" w:rsidRDefault="00AF4E4B" w:rsidP="00E11537">
      <w:pPr>
        <w:spacing w:line="360" w:lineRule="auto"/>
        <w:rPr>
          <w:rFonts w:ascii="Times New Roman" w:hAnsi="Times New Roman" w:cs="Times New Roman"/>
        </w:rPr>
      </w:pPr>
    </w:p>
    <w:p w14:paraId="470D6C41" w14:textId="77777777" w:rsidR="00E81F14" w:rsidRDefault="00E81F14" w:rsidP="00E11537">
      <w:pPr>
        <w:spacing w:line="360" w:lineRule="auto"/>
        <w:rPr>
          <w:rFonts w:ascii="Times New Roman" w:hAnsi="Times New Roman" w:cs="Times New Roman"/>
        </w:rPr>
      </w:pPr>
    </w:p>
    <w:p w14:paraId="49F662C2" w14:textId="77777777" w:rsidR="00023ACD" w:rsidRDefault="00023ACD" w:rsidP="0064471B">
      <w:pPr>
        <w:spacing w:line="360" w:lineRule="auto"/>
        <w:rPr>
          <w:rFonts w:ascii="Times New Roman" w:hAnsi="Times New Roman" w:cs="Times New Roman"/>
        </w:rPr>
      </w:pPr>
    </w:p>
    <w:p w14:paraId="0C377C94" w14:textId="77777777" w:rsidR="00BA7EE9" w:rsidRDefault="00BA7EE9" w:rsidP="0064471B">
      <w:pPr>
        <w:spacing w:line="360" w:lineRule="auto"/>
        <w:rPr>
          <w:rFonts w:ascii="Times New Roman" w:hAnsi="Times New Roman" w:cs="Times New Roman"/>
        </w:rPr>
      </w:pPr>
    </w:p>
    <w:p w14:paraId="7E95C082" w14:textId="77777777" w:rsidR="00EB36C1" w:rsidRDefault="00EB36C1" w:rsidP="0064471B">
      <w:pPr>
        <w:spacing w:line="360" w:lineRule="auto"/>
        <w:rPr>
          <w:rFonts w:ascii="Times New Roman" w:hAnsi="Times New Roman" w:cs="Times New Roman"/>
        </w:rPr>
      </w:pPr>
    </w:p>
    <w:p w14:paraId="792F6BE9" w14:textId="77777777" w:rsidR="00EB36C1" w:rsidRDefault="00EB36C1" w:rsidP="0064471B">
      <w:pPr>
        <w:spacing w:line="360" w:lineRule="auto"/>
        <w:rPr>
          <w:rFonts w:ascii="Times New Roman" w:hAnsi="Times New Roman" w:cs="Times New Roman"/>
        </w:rPr>
      </w:pPr>
    </w:p>
    <w:p w14:paraId="47B2F3E9" w14:textId="77777777" w:rsidR="00BA7EE9" w:rsidRDefault="00BA7EE9" w:rsidP="0064471B">
      <w:pPr>
        <w:spacing w:line="360" w:lineRule="auto"/>
        <w:rPr>
          <w:rFonts w:ascii="Times New Roman" w:hAnsi="Times New Roman" w:cs="Times New Roman"/>
        </w:rPr>
      </w:pPr>
    </w:p>
    <w:p w14:paraId="374409B0" w14:textId="77777777" w:rsidR="00BA7EE9" w:rsidRDefault="00BA7EE9" w:rsidP="0064471B">
      <w:pPr>
        <w:spacing w:line="360" w:lineRule="auto"/>
        <w:rPr>
          <w:rFonts w:ascii="Times New Roman" w:hAnsi="Times New Roman" w:cs="Times New Roman"/>
        </w:rPr>
      </w:pPr>
    </w:p>
    <w:p w14:paraId="483468D3" w14:textId="77777777" w:rsidR="00BA7EE9" w:rsidRDefault="00BA7EE9" w:rsidP="0064471B">
      <w:pPr>
        <w:spacing w:line="360" w:lineRule="auto"/>
        <w:rPr>
          <w:rFonts w:ascii="Times New Roman" w:hAnsi="Times New Roman" w:cs="Times New Roman"/>
        </w:rPr>
      </w:pPr>
    </w:p>
    <w:p w14:paraId="1DA62FDC" w14:textId="77777777" w:rsidR="00BA7EE9" w:rsidRDefault="00BA7EE9" w:rsidP="0064471B">
      <w:pPr>
        <w:spacing w:line="360" w:lineRule="auto"/>
        <w:rPr>
          <w:rFonts w:ascii="Times New Roman" w:hAnsi="Times New Roman" w:cs="Times New Roman"/>
        </w:rPr>
      </w:pPr>
    </w:p>
    <w:p w14:paraId="0B86D029" w14:textId="77777777" w:rsidR="00BA7EE9" w:rsidRDefault="00BA7EE9" w:rsidP="0064471B">
      <w:pPr>
        <w:spacing w:line="360" w:lineRule="auto"/>
        <w:rPr>
          <w:rFonts w:ascii="Times New Roman" w:hAnsi="Times New Roman" w:cs="Times New Roman"/>
        </w:rPr>
      </w:pPr>
    </w:p>
    <w:p w14:paraId="4DEC6213" w14:textId="77777777" w:rsidR="00BA7EE9" w:rsidRDefault="00BA7EE9" w:rsidP="0064471B">
      <w:pPr>
        <w:spacing w:line="360" w:lineRule="auto"/>
        <w:rPr>
          <w:rFonts w:ascii="Times New Roman" w:hAnsi="Times New Roman" w:cs="Times New Roman"/>
        </w:rPr>
      </w:pPr>
    </w:p>
    <w:p w14:paraId="007B610D" w14:textId="77777777" w:rsidR="00BA7EE9" w:rsidRDefault="00BA7EE9" w:rsidP="0064471B">
      <w:pPr>
        <w:spacing w:line="360" w:lineRule="auto"/>
        <w:rPr>
          <w:rFonts w:ascii="Times New Roman" w:hAnsi="Times New Roman" w:cs="Times New Roman"/>
        </w:rPr>
      </w:pPr>
    </w:p>
    <w:p w14:paraId="751EC86D" w14:textId="77777777" w:rsidR="00EB36C1" w:rsidRDefault="00EB36C1" w:rsidP="0064471B">
      <w:pPr>
        <w:spacing w:line="360" w:lineRule="auto"/>
        <w:rPr>
          <w:rFonts w:ascii="Times New Roman" w:hAnsi="Times New Roman" w:cs="Times New Roman"/>
        </w:rPr>
      </w:pPr>
    </w:p>
    <w:p w14:paraId="371C0999" w14:textId="77777777" w:rsidR="00EB36C1" w:rsidRDefault="00EB36C1" w:rsidP="0064471B">
      <w:pPr>
        <w:spacing w:line="360" w:lineRule="auto"/>
        <w:rPr>
          <w:rFonts w:ascii="Times New Roman" w:hAnsi="Times New Roman" w:cs="Times New Roman"/>
        </w:rPr>
      </w:pPr>
    </w:p>
    <w:p w14:paraId="1846E3A7" w14:textId="77777777" w:rsidR="00BA7EE9" w:rsidRDefault="00BA7EE9" w:rsidP="0064471B">
      <w:pPr>
        <w:spacing w:line="360" w:lineRule="auto"/>
        <w:rPr>
          <w:rFonts w:ascii="Times New Roman" w:hAnsi="Times New Roman" w:cs="Times New Roman"/>
        </w:rPr>
      </w:pPr>
    </w:p>
    <w:p w14:paraId="72982C6C" w14:textId="77777777" w:rsidR="00BA7EE9" w:rsidRDefault="00BA7EE9" w:rsidP="0064471B">
      <w:pPr>
        <w:spacing w:line="360" w:lineRule="auto"/>
        <w:rPr>
          <w:rFonts w:ascii="Times New Roman" w:hAnsi="Times New Roman" w:cs="Times New Roman"/>
        </w:rPr>
      </w:pPr>
    </w:p>
    <w:p w14:paraId="52ED1DC3" w14:textId="77777777" w:rsidR="00BA7EE9" w:rsidRPr="00BA7EE9" w:rsidRDefault="00BA7EE9" w:rsidP="00BA7EE9">
      <w:pPr>
        <w:pStyle w:val="Heading1"/>
        <w:shd w:val="clear" w:color="auto" w:fill="EDEDED" w:themeFill="accent3" w:themeFillTint="33"/>
        <w:spacing w:line="360" w:lineRule="auto"/>
        <w:jc w:val="center"/>
        <w:rPr>
          <w:rFonts w:ascii="Times New Roman" w:hAnsi="Times New Roman" w:cs="Times New Roman"/>
          <w:b/>
        </w:rPr>
      </w:pPr>
      <w:bookmarkStart w:id="3" w:name="_Toc179293148"/>
      <w:r>
        <w:rPr>
          <w:rFonts w:ascii="Times New Roman" w:hAnsi="Times New Roman" w:cs="Times New Roman"/>
          <w:b/>
        </w:rPr>
        <w:t xml:space="preserve">1. </w:t>
      </w:r>
      <w:r w:rsidRPr="0064471B">
        <w:rPr>
          <w:rFonts w:ascii="Times New Roman" w:hAnsi="Times New Roman" w:cs="Times New Roman"/>
          <w:b/>
        </w:rPr>
        <w:t>Introduction</w:t>
      </w:r>
      <w:bookmarkEnd w:id="3"/>
    </w:p>
    <w:p w14:paraId="6D9BA112" w14:textId="77777777" w:rsidR="00BA7EE9" w:rsidRDefault="00BA7EE9" w:rsidP="0064471B">
      <w:pPr>
        <w:spacing w:line="360" w:lineRule="auto"/>
        <w:rPr>
          <w:rFonts w:ascii="Times New Roman" w:hAnsi="Times New Roman" w:cs="Times New Roman"/>
        </w:rPr>
      </w:pPr>
    </w:p>
    <w:p w14:paraId="067F2A93" w14:textId="77777777" w:rsidR="007641FF" w:rsidRDefault="00827232" w:rsidP="007641FF">
      <w:pPr>
        <w:spacing w:line="360" w:lineRule="auto"/>
        <w:jc w:val="both"/>
        <w:rPr>
          <w:rFonts w:ascii="Times New Roman" w:hAnsi="Times New Roman" w:cs="Times New Roman"/>
          <w:sz w:val="24"/>
        </w:rPr>
      </w:pPr>
      <w:r w:rsidRPr="00827232">
        <w:rPr>
          <w:rFonts w:ascii="Times New Roman" w:hAnsi="Times New Roman" w:cs="Times New Roman"/>
          <w:sz w:val="24"/>
        </w:rPr>
        <w:t>The United States has long been a dominant force in the global financial markets, and its stock markets have been a primary driver of economic growth and investment opportunities. This report aims to provide a comprehensive financial assessment of publicly traded companies in the US share markets. By analysing key financial metrics and trends, we seek to offer valuable insights for investors, analysts, and policymakers.</w:t>
      </w:r>
    </w:p>
    <w:p w14:paraId="579106C4" w14:textId="77777777" w:rsidR="007641FF" w:rsidRDefault="007641FF" w:rsidP="007641FF">
      <w:pPr>
        <w:spacing w:line="360" w:lineRule="auto"/>
        <w:jc w:val="both"/>
        <w:rPr>
          <w:rFonts w:ascii="Times New Roman" w:hAnsi="Times New Roman" w:cs="Times New Roman"/>
          <w:sz w:val="24"/>
        </w:rPr>
      </w:pPr>
    </w:p>
    <w:p w14:paraId="71BD8456" w14:textId="77777777" w:rsidR="00E328BB" w:rsidRPr="00E328BB" w:rsidRDefault="0064471B" w:rsidP="00E328BB">
      <w:pPr>
        <w:pStyle w:val="Heading2"/>
        <w:spacing w:line="360" w:lineRule="auto"/>
        <w:jc w:val="both"/>
        <w:rPr>
          <w:rFonts w:ascii="Times New Roman" w:hAnsi="Times New Roman" w:cs="Times New Roman"/>
          <w:sz w:val="28"/>
        </w:rPr>
      </w:pPr>
      <w:bookmarkStart w:id="4" w:name="_Toc179293149"/>
      <w:r>
        <w:rPr>
          <w:rFonts w:ascii="Times New Roman" w:hAnsi="Times New Roman" w:cs="Times New Roman"/>
          <w:sz w:val="28"/>
        </w:rPr>
        <w:t xml:space="preserve">1.2 </w:t>
      </w:r>
      <w:r w:rsidR="00E328BB" w:rsidRPr="00E328BB">
        <w:rPr>
          <w:rFonts w:ascii="Times New Roman" w:hAnsi="Times New Roman" w:cs="Times New Roman"/>
          <w:sz w:val="28"/>
        </w:rPr>
        <w:t>Origin of the Report:</w:t>
      </w:r>
      <w:bookmarkEnd w:id="4"/>
    </w:p>
    <w:p w14:paraId="0E8AD01B" w14:textId="77777777" w:rsidR="00E328BB" w:rsidRPr="00E328BB" w:rsidRDefault="00827232" w:rsidP="00E328BB">
      <w:pPr>
        <w:spacing w:line="360" w:lineRule="auto"/>
        <w:jc w:val="both"/>
        <w:rPr>
          <w:rFonts w:ascii="Times New Roman" w:hAnsi="Times New Roman" w:cs="Times New Roman"/>
          <w:sz w:val="24"/>
        </w:rPr>
      </w:pPr>
      <w:r w:rsidRPr="00827232">
        <w:rPr>
          <w:rStyle w:val="first-token"/>
          <w:rFonts w:ascii="Times New Roman" w:eastAsia="Times New Roman" w:hAnsi="Times New Roman" w:cs="Times New Roman"/>
          <w:sz w:val="24"/>
          <w:szCs w:val="24"/>
          <w:lang w:eastAsia="en-GB"/>
        </w:rPr>
        <w:t>This report was initiated in response to the growing interest in understanding the financial health and performance of US companies. As the global economy becomes increasingly interconnected, the US stock markets play a pivotal role in shaping global financial conditions. This report is designed to provide a thorough examination of the financial landscape of US companies, enabling informed decision-making.</w:t>
      </w:r>
    </w:p>
    <w:p w14:paraId="7E5E4ED5" w14:textId="77777777" w:rsidR="00E11537" w:rsidRDefault="00E11537" w:rsidP="00E11537">
      <w:pPr>
        <w:spacing w:line="360" w:lineRule="auto"/>
        <w:rPr>
          <w:rFonts w:ascii="Times New Roman" w:hAnsi="Times New Roman" w:cs="Times New Roman"/>
        </w:rPr>
      </w:pPr>
    </w:p>
    <w:p w14:paraId="030335F9" w14:textId="77777777" w:rsidR="00E328BB" w:rsidRPr="0064471B" w:rsidRDefault="0064471B" w:rsidP="00827232">
      <w:pPr>
        <w:pStyle w:val="Heading2"/>
        <w:spacing w:line="360" w:lineRule="auto"/>
        <w:jc w:val="both"/>
        <w:rPr>
          <w:rFonts w:ascii="Times New Roman" w:eastAsia="Times New Roman" w:hAnsi="Times New Roman" w:cs="Times New Roman"/>
          <w:sz w:val="28"/>
          <w:lang w:eastAsia="en-GB"/>
        </w:rPr>
      </w:pPr>
      <w:bookmarkStart w:id="5" w:name="_Toc179293150"/>
      <w:r>
        <w:rPr>
          <w:rFonts w:ascii="Times New Roman" w:eastAsia="Times New Roman" w:hAnsi="Times New Roman" w:cs="Times New Roman"/>
          <w:sz w:val="28"/>
          <w:lang w:eastAsia="en-GB"/>
        </w:rPr>
        <w:t xml:space="preserve">1.3 </w:t>
      </w:r>
      <w:r w:rsidRPr="0064471B">
        <w:rPr>
          <w:rFonts w:ascii="Times New Roman" w:eastAsia="Times New Roman" w:hAnsi="Times New Roman" w:cs="Times New Roman"/>
          <w:sz w:val="28"/>
          <w:lang w:eastAsia="en-GB"/>
        </w:rPr>
        <w:t>O</w:t>
      </w:r>
      <w:r w:rsidR="00E328BB" w:rsidRPr="0064471B">
        <w:rPr>
          <w:rFonts w:ascii="Times New Roman" w:eastAsia="Times New Roman" w:hAnsi="Times New Roman" w:cs="Times New Roman"/>
          <w:sz w:val="28"/>
          <w:lang w:eastAsia="en-GB"/>
        </w:rPr>
        <w:t>bjective of this study:</w:t>
      </w:r>
      <w:bookmarkEnd w:id="5"/>
    </w:p>
    <w:p w14:paraId="2D3A36D9" w14:textId="77777777" w:rsidR="00827232" w:rsidRPr="00827232" w:rsidRDefault="00827232" w:rsidP="00827232">
      <w:pPr>
        <w:spacing w:line="360" w:lineRule="auto"/>
        <w:rPr>
          <w:rFonts w:ascii="Times New Roman" w:eastAsia="Times New Roman" w:hAnsi="Times New Roman" w:cs="Times New Roman"/>
          <w:b/>
          <w:bCs/>
          <w:sz w:val="24"/>
          <w:szCs w:val="24"/>
          <w:lang w:eastAsia="en-GB"/>
        </w:rPr>
      </w:pPr>
      <w:r w:rsidRPr="00827232">
        <w:rPr>
          <w:rFonts w:ascii="Times New Roman" w:eastAsia="Times New Roman" w:hAnsi="Times New Roman" w:cs="Times New Roman"/>
          <w:b/>
          <w:bCs/>
          <w:sz w:val="24"/>
          <w:szCs w:val="24"/>
          <w:lang w:eastAsia="en-GB"/>
        </w:rPr>
        <w:t>The primary objectives of this study are:</w:t>
      </w:r>
    </w:p>
    <w:p w14:paraId="2D56EED0" w14:textId="77777777" w:rsidR="00827232" w:rsidRPr="00827232" w:rsidRDefault="00827232" w:rsidP="00827232">
      <w:pPr>
        <w:pStyle w:val="ListParagraph"/>
        <w:numPr>
          <w:ilvl w:val="0"/>
          <w:numId w:val="16"/>
        </w:numPr>
        <w:spacing w:line="360" w:lineRule="auto"/>
        <w:jc w:val="both"/>
        <w:rPr>
          <w:rFonts w:ascii="Times New Roman" w:eastAsia="Times New Roman" w:hAnsi="Times New Roman" w:cs="Times New Roman"/>
          <w:bCs/>
          <w:sz w:val="24"/>
          <w:szCs w:val="24"/>
          <w:lang w:eastAsia="en-GB"/>
        </w:rPr>
      </w:pPr>
      <w:r w:rsidRPr="00827232">
        <w:rPr>
          <w:rFonts w:ascii="Times New Roman" w:eastAsia="Times New Roman" w:hAnsi="Times New Roman" w:cs="Times New Roman"/>
          <w:bCs/>
          <w:sz w:val="24"/>
          <w:szCs w:val="24"/>
          <w:lang w:eastAsia="en-GB"/>
        </w:rPr>
        <w:t>To assess the overall financial health of US publicly traded companies.</w:t>
      </w:r>
    </w:p>
    <w:p w14:paraId="7B147315" w14:textId="77777777" w:rsidR="00827232" w:rsidRPr="00827232" w:rsidRDefault="00827232" w:rsidP="00827232">
      <w:pPr>
        <w:pStyle w:val="ListParagraph"/>
        <w:numPr>
          <w:ilvl w:val="0"/>
          <w:numId w:val="16"/>
        </w:numPr>
        <w:spacing w:line="360" w:lineRule="auto"/>
        <w:jc w:val="both"/>
        <w:rPr>
          <w:rFonts w:ascii="Times New Roman" w:eastAsia="Times New Roman" w:hAnsi="Times New Roman" w:cs="Times New Roman"/>
          <w:bCs/>
          <w:sz w:val="24"/>
          <w:szCs w:val="24"/>
          <w:lang w:eastAsia="en-GB"/>
        </w:rPr>
      </w:pPr>
      <w:r w:rsidRPr="00827232">
        <w:rPr>
          <w:rFonts w:ascii="Times New Roman" w:eastAsia="Times New Roman" w:hAnsi="Times New Roman" w:cs="Times New Roman"/>
          <w:bCs/>
          <w:sz w:val="24"/>
          <w:szCs w:val="24"/>
          <w:lang w:eastAsia="en-GB"/>
        </w:rPr>
        <w:t>To identify key financial trends and patterns within the US share markets.</w:t>
      </w:r>
    </w:p>
    <w:p w14:paraId="5A8FDE72" w14:textId="77777777" w:rsidR="00827232" w:rsidRPr="00827232" w:rsidRDefault="00827232" w:rsidP="00827232">
      <w:pPr>
        <w:pStyle w:val="ListParagraph"/>
        <w:numPr>
          <w:ilvl w:val="0"/>
          <w:numId w:val="16"/>
        </w:numPr>
        <w:spacing w:line="360" w:lineRule="auto"/>
        <w:jc w:val="both"/>
        <w:rPr>
          <w:rFonts w:ascii="Times New Roman" w:eastAsia="Times New Roman" w:hAnsi="Times New Roman" w:cs="Times New Roman"/>
          <w:bCs/>
          <w:sz w:val="24"/>
          <w:szCs w:val="24"/>
          <w:lang w:eastAsia="en-GB"/>
        </w:rPr>
      </w:pPr>
      <w:r w:rsidRPr="00827232">
        <w:rPr>
          <w:rFonts w:ascii="Times New Roman" w:eastAsia="Times New Roman" w:hAnsi="Times New Roman" w:cs="Times New Roman"/>
          <w:bCs/>
          <w:sz w:val="24"/>
          <w:szCs w:val="24"/>
          <w:lang w:eastAsia="en-GB"/>
        </w:rPr>
        <w:t xml:space="preserve">To </w:t>
      </w:r>
      <w:proofErr w:type="spellStart"/>
      <w:r w:rsidRPr="00827232">
        <w:rPr>
          <w:rFonts w:ascii="Times New Roman" w:eastAsia="Times New Roman" w:hAnsi="Times New Roman" w:cs="Times New Roman"/>
          <w:bCs/>
          <w:sz w:val="24"/>
          <w:szCs w:val="24"/>
          <w:lang w:eastAsia="en-GB"/>
        </w:rPr>
        <w:t>analyze</w:t>
      </w:r>
      <w:proofErr w:type="spellEnd"/>
      <w:r w:rsidRPr="00827232">
        <w:rPr>
          <w:rFonts w:ascii="Times New Roman" w:eastAsia="Times New Roman" w:hAnsi="Times New Roman" w:cs="Times New Roman"/>
          <w:bCs/>
          <w:sz w:val="24"/>
          <w:szCs w:val="24"/>
          <w:lang w:eastAsia="en-GB"/>
        </w:rPr>
        <w:t xml:space="preserve"> the performance of different industry sectors and company sizes.</w:t>
      </w:r>
    </w:p>
    <w:p w14:paraId="5C5591F4" w14:textId="77777777" w:rsidR="00827232" w:rsidRPr="00827232" w:rsidRDefault="00827232" w:rsidP="00827232">
      <w:pPr>
        <w:pStyle w:val="ListParagraph"/>
        <w:numPr>
          <w:ilvl w:val="0"/>
          <w:numId w:val="16"/>
        </w:numPr>
        <w:spacing w:line="360" w:lineRule="auto"/>
        <w:jc w:val="both"/>
        <w:rPr>
          <w:rFonts w:ascii="Times New Roman" w:eastAsia="Times New Roman" w:hAnsi="Times New Roman" w:cs="Times New Roman"/>
          <w:bCs/>
          <w:sz w:val="24"/>
          <w:szCs w:val="24"/>
          <w:lang w:eastAsia="en-GB"/>
        </w:rPr>
      </w:pPr>
      <w:r w:rsidRPr="00827232">
        <w:rPr>
          <w:rFonts w:ascii="Times New Roman" w:eastAsia="Times New Roman" w:hAnsi="Times New Roman" w:cs="Times New Roman"/>
          <w:bCs/>
          <w:sz w:val="24"/>
          <w:szCs w:val="24"/>
          <w:lang w:eastAsia="en-GB"/>
        </w:rPr>
        <w:t>To evaluate the risk and return profile of investments in US stocks.</w:t>
      </w:r>
    </w:p>
    <w:p w14:paraId="59CD35F9" w14:textId="77777777" w:rsidR="00827232" w:rsidRPr="00827232" w:rsidRDefault="00827232" w:rsidP="00827232">
      <w:pPr>
        <w:pStyle w:val="ListParagraph"/>
        <w:numPr>
          <w:ilvl w:val="0"/>
          <w:numId w:val="16"/>
        </w:numPr>
        <w:spacing w:line="360" w:lineRule="auto"/>
        <w:jc w:val="both"/>
        <w:rPr>
          <w:rFonts w:ascii="Times New Roman" w:eastAsia="Times New Roman" w:hAnsi="Times New Roman" w:cs="Times New Roman"/>
          <w:bCs/>
          <w:sz w:val="24"/>
          <w:szCs w:val="24"/>
          <w:lang w:eastAsia="en-GB"/>
        </w:rPr>
      </w:pPr>
      <w:r w:rsidRPr="00827232">
        <w:rPr>
          <w:rFonts w:ascii="Times New Roman" w:eastAsia="Times New Roman" w:hAnsi="Times New Roman" w:cs="Times New Roman"/>
          <w:bCs/>
          <w:sz w:val="24"/>
          <w:szCs w:val="24"/>
          <w:lang w:eastAsia="en-GB"/>
        </w:rPr>
        <w:t>To provide insights for investors, analysts, and policymakers.</w:t>
      </w:r>
    </w:p>
    <w:p w14:paraId="309C86B9" w14:textId="77777777" w:rsidR="0064471B" w:rsidRDefault="0064471B" w:rsidP="0064471B"/>
    <w:p w14:paraId="7FE924F2" w14:textId="77777777" w:rsidR="0064471B" w:rsidRPr="0064471B" w:rsidRDefault="0064471B" w:rsidP="0064471B">
      <w:pPr>
        <w:pStyle w:val="Heading2"/>
        <w:spacing w:line="360" w:lineRule="auto"/>
        <w:jc w:val="both"/>
        <w:rPr>
          <w:rFonts w:ascii="Times New Roman" w:hAnsi="Times New Roman" w:cs="Times New Roman"/>
          <w:sz w:val="28"/>
        </w:rPr>
      </w:pPr>
      <w:bookmarkStart w:id="6" w:name="_Toc179293151"/>
      <w:r>
        <w:rPr>
          <w:rFonts w:ascii="Times New Roman" w:hAnsi="Times New Roman" w:cs="Times New Roman"/>
          <w:sz w:val="28"/>
        </w:rPr>
        <w:lastRenderedPageBreak/>
        <w:t xml:space="preserve">1.4 </w:t>
      </w:r>
      <w:r w:rsidRPr="0064471B">
        <w:rPr>
          <w:rFonts w:ascii="Times New Roman" w:hAnsi="Times New Roman" w:cs="Times New Roman"/>
          <w:sz w:val="28"/>
        </w:rPr>
        <w:t>Methodology of the report</w:t>
      </w:r>
      <w:bookmarkEnd w:id="6"/>
    </w:p>
    <w:p w14:paraId="2E3B4B88" w14:textId="77777777" w:rsidR="0064471B" w:rsidRDefault="00827232" w:rsidP="0064471B">
      <w:pPr>
        <w:pStyle w:val="NormalWeb"/>
        <w:spacing w:line="360" w:lineRule="auto"/>
        <w:jc w:val="both"/>
      </w:pPr>
      <w:r w:rsidRPr="00827232">
        <w:rPr>
          <w:rStyle w:val="first-token"/>
        </w:rPr>
        <w:t>This report employs a quantitative research methodology, relying on financial data collected from publicly available sources. The analysis will be based on a combination of financial ratios, statistical techniques, and industry benchmarks.</w:t>
      </w:r>
    </w:p>
    <w:p w14:paraId="33CD5E5F" w14:textId="77777777" w:rsidR="0064471B" w:rsidRPr="0064471B" w:rsidRDefault="0064471B" w:rsidP="0064471B">
      <w:pPr>
        <w:pStyle w:val="Heading2"/>
        <w:spacing w:line="360" w:lineRule="auto"/>
        <w:jc w:val="both"/>
        <w:rPr>
          <w:rFonts w:ascii="Times New Roman" w:eastAsia="Times New Roman" w:hAnsi="Times New Roman" w:cs="Times New Roman"/>
          <w:sz w:val="28"/>
          <w:lang w:eastAsia="en-GB"/>
        </w:rPr>
      </w:pPr>
      <w:bookmarkStart w:id="7" w:name="_Toc179293152"/>
      <w:r>
        <w:rPr>
          <w:rFonts w:ascii="Times New Roman" w:eastAsia="Times New Roman" w:hAnsi="Times New Roman" w:cs="Times New Roman"/>
          <w:sz w:val="28"/>
          <w:lang w:eastAsia="en-GB"/>
        </w:rPr>
        <w:t xml:space="preserve">1.5 </w:t>
      </w:r>
      <w:r w:rsidRPr="0064471B">
        <w:rPr>
          <w:rFonts w:ascii="Times New Roman" w:eastAsia="Times New Roman" w:hAnsi="Times New Roman" w:cs="Times New Roman"/>
          <w:sz w:val="28"/>
          <w:lang w:eastAsia="en-GB"/>
        </w:rPr>
        <w:t>Data collection method</w:t>
      </w:r>
      <w:bookmarkEnd w:id="7"/>
    </w:p>
    <w:p w14:paraId="68AA44AA" w14:textId="77777777" w:rsidR="00827232" w:rsidRPr="00827232" w:rsidRDefault="00827232" w:rsidP="00827232">
      <w:pPr>
        <w:spacing w:before="100" w:beforeAutospacing="1" w:after="100" w:afterAutospacing="1" w:line="360" w:lineRule="auto"/>
        <w:rPr>
          <w:rFonts w:ascii="Times New Roman" w:eastAsia="Times New Roman" w:hAnsi="Times New Roman" w:cs="Times New Roman"/>
          <w:sz w:val="24"/>
          <w:szCs w:val="24"/>
          <w:lang w:eastAsia="en-GB"/>
        </w:rPr>
      </w:pPr>
      <w:r w:rsidRPr="00827232">
        <w:rPr>
          <w:rFonts w:ascii="Times New Roman" w:eastAsia="Times New Roman" w:hAnsi="Times New Roman" w:cs="Times New Roman"/>
          <w:sz w:val="24"/>
          <w:szCs w:val="24"/>
          <w:lang w:eastAsia="en-GB"/>
        </w:rPr>
        <w:t>The following data sources will be used:</w:t>
      </w:r>
    </w:p>
    <w:p w14:paraId="67192C03" w14:textId="77777777" w:rsidR="00827232" w:rsidRPr="00827232" w:rsidRDefault="00827232" w:rsidP="00827232">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GB"/>
        </w:rPr>
      </w:pPr>
      <w:r w:rsidRPr="00827232">
        <w:rPr>
          <w:rFonts w:ascii="Times New Roman" w:eastAsia="Times New Roman" w:hAnsi="Times New Roman" w:cs="Times New Roman"/>
          <w:b/>
          <w:bCs/>
          <w:sz w:val="24"/>
          <w:szCs w:val="24"/>
          <w:lang w:eastAsia="en-GB"/>
        </w:rPr>
        <w:t>Financial statements:</w:t>
      </w:r>
      <w:r w:rsidRPr="00827232">
        <w:rPr>
          <w:rFonts w:ascii="Times New Roman" w:eastAsia="Times New Roman" w:hAnsi="Times New Roman" w:cs="Times New Roman"/>
          <w:sz w:val="24"/>
          <w:szCs w:val="24"/>
          <w:lang w:eastAsia="en-GB"/>
        </w:rPr>
        <w:t xml:space="preserve"> Income statements, balance sheets, and cash flow statements of publicly traded US companies.</w:t>
      </w:r>
    </w:p>
    <w:p w14:paraId="4BBA4B67" w14:textId="77777777" w:rsidR="00827232" w:rsidRPr="00827232" w:rsidRDefault="00827232" w:rsidP="00827232">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GB"/>
        </w:rPr>
      </w:pPr>
      <w:r w:rsidRPr="00827232">
        <w:rPr>
          <w:rFonts w:ascii="Times New Roman" w:eastAsia="Times New Roman" w:hAnsi="Times New Roman" w:cs="Times New Roman"/>
          <w:b/>
          <w:bCs/>
          <w:sz w:val="24"/>
          <w:szCs w:val="24"/>
          <w:lang w:eastAsia="en-GB"/>
        </w:rPr>
        <w:t>Market data:</w:t>
      </w:r>
      <w:r w:rsidRPr="00827232">
        <w:rPr>
          <w:rFonts w:ascii="Times New Roman" w:eastAsia="Times New Roman" w:hAnsi="Times New Roman" w:cs="Times New Roman"/>
          <w:sz w:val="24"/>
          <w:szCs w:val="24"/>
          <w:lang w:eastAsia="en-GB"/>
        </w:rPr>
        <w:t xml:space="preserve"> Stock prices, trading volumes, and market capitalization from financial databases.</w:t>
      </w:r>
    </w:p>
    <w:p w14:paraId="44EB7FDD" w14:textId="77777777" w:rsidR="00827232" w:rsidRPr="00827232" w:rsidRDefault="00827232" w:rsidP="00827232">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GB"/>
        </w:rPr>
      </w:pPr>
      <w:r w:rsidRPr="00827232">
        <w:rPr>
          <w:rFonts w:ascii="Times New Roman" w:eastAsia="Times New Roman" w:hAnsi="Times New Roman" w:cs="Times New Roman"/>
          <w:b/>
          <w:bCs/>
          <w:sz w:val="24"/>
          <w:szCs w:val="24"/>
          <w:lang w:eastAsia="en-GB"/>
        </w:rPr>
        <w:t>Industry reports:</w:t>
      </w:r>
      <w:r w:rsidRPr="00827232">
        <w:rPr>
          <w:rFonts w:ascii="Times New Roman" w:eastAsia="Times New Roman" w:hAnsi="Times New Roman" w:cs="Times New Roman"/>
          <w:sz w:val="24"/>
          <w:szCs w:val="24"/>
          <w:lang w:eastAsia="en-GB"/>
        </w:rPr>
        <w:t xml:space="preserve"> Research reports and analyses published by industry experts.</w:t>
      </w:r>
    </w:p>
    <w:p w14:paraId="19952C23" w14:textId="77777777" w:rsidR="00827232" w:rsidRPr="00827232" w:rsidRDefault="00827232" w:rsidP="00827232">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GB"/>
        </w:rPr>
      </w:pPr>
      <w:r w:rsidRPr="00827232">
        <w:rPr>
          <w:rFonts w:ascii="Times New Roman" w:eastAsia="Times New Roman" w:hAnsi="Times New Roman" w:cs="Times New Roman"/>
          <w:b/>
          <w:bCs/>
          <w:sz w:val="24"/>
          <w:szCs w:val="24"/>
          <w:lang w:eastAsia="en-GB"/>
        </w:rPr>
        <w:t>Economic indicators:</w:t>
      </w:r>
      <w:r w:rsidRPr="00827232">
        <w:rPr>
          <w:rFonts w:ascii="Times New Roman" w:eastAsia="Times New Roman" w:hAnsi="Times New Roman" w:cs="Times New Roman"/>
          <w:sz w:val="24"/>
          <w:szCs w:val="24"/>
          <w:lang w:eastAsia="en-GB"/>
        </w:rPr>
        <w:t xml:space="preserve"> Macroeconomic data such as GDP, inflation, and interest rates.</w:t>
      </w:r>
    </w:p>
    <w:p w14:paraId="0ACAEEF2" w14:textId="77777777" w:rsidR="00827232" w:rsidRPr="00827232" w:rsidRDefault="00827232" w:rsidP="00827232">
      <w:pPr>
        <w:spacing w:before="100" w:beforeAutospacing="1" w:after="100" w:afterAutospacing="1" w:line="360" w:lineRule="auto"/>
        <w:rPr>
          <w:rFonts w:ascii="Times New Roman" w:eastAsia="Times New Roman" w:hAnsi="Times New Roman" w:cs="Times New Roman"/>
          <w:sz w:val="24"/>
          <w:szCs w:val="24"/>
          <w:lang w:eastAsia="en-GB"/>
        </w:rPr>
      </w:pPr>
      <w:r w:rsidRPr="00827232">
        <w:rPr>
          <w:rFonts w:ascii="Times New Roman" w:eastAsia="Times New Roman" w:hAnsi="Times New Roman" w:cs="Times New Roman"/>
          <w:sz w:val="24"/>
          <w:szCs w:val="24"/>
          <w:lang w:eastAsia="en-GB"/>
        </w:rPr>
        <w:t>By combining these data sources, we will be able to construct a comprehensive picture of the financial performance and risk profile of US companies.</w:t>
      </w:r>
    </w:p>
    <w:p w14:paraId="263D5E2E" w14:textId="77777777" w:rsidR="00E328BB" w:rsidRDefault="00E328BB" w:rsidP="00E11537">
      <w:pPr>
        <w:spacing w:line="360" w:lineRule="auto"/>
        <w:rPr>
          <w:rFonts w:ascii="Times New Roman" w:hAnsi="Times New Roman" w:cs="Times New Roman"/>
        </w:rPr>
      </w:pPr>
    </w:p>
    <w:p w14:paraId="1B52E141" w14:textId="77777777" w:rsidR="00E81F14" w:rsidRDefault="00E81F14" w:rsidP="00E11537">
      <w:pPr>
        <w:spacing w:line="360" w:lineRule="auto"/>
        <w:rPr>
          <w:rFonts w:ascii="Times New Roman" w:hAnsi="Times New Roman" w:cs="Times New Roman"/>
        </w:rPr>
      </w:pPr>
    </w:p>
    <w:p w14:paraId="55984C95" w14:textId="77777777" w:rsidR="00E81F14" w:rsidRDefault="00E81F14" w:rsidP="00E11537">
      <w:pPr>
        <w:spacing w:line="360" w:lineRule="auto"/>
        <w:rPr>
          <w:rFonts w:ascii="Times New Roman" w:hAnsi="Times New Roman" w:cs="Times New Roman"/>
        </w:rPr>
      </w:pPr>
    </w:p>
    <w:p w14:paraId="4EBEE564" w14:textId="77777777" w:rsidR="00E81F14" w:rsidRDefault="00E81F14" w:rsidP="00E11537">
      <w:pPr>
        <w:spacing w:line="360" w:lineRule="auto"/>
        <w:rPr>
          <w:rFonts w:ascii="Times New Roman" w:hAnsi="Times New Roman" w:cs="Times New Roman"/>
        </w:rPr>
      </w:pPr>
    </w:p>
    <w:p w14:paraId="0C731170" w14:textId="77777777" w:rsidR="00E81F14" w:rsidRDefault="00E81F14" w:rsidP="00E11537">
      <w:pPr>
        <w:spacing w:line="360" w:lineRule="auto"/>
        <w:rPr>
          <w:rFonts w:ascii="Times New Roman" w:hAnsi="Times New Roman" w:cs="Times New Roman"/>
        </w:rPr>
      </w:pPr>
    </w:p>
    <w:p w14:paraId="35709C94" w14:textId="77777777" w:rsidR="00E81F14" w:rsidRDefault="00E81F14" w:rsidP="00E11537">
      <w:pPr>
        <w:spacing w:line="360" w:lineRule="auto"/>
        <w:rPr>
          <w:rFonts w:ascii="Times New Roman" w:hAnsi="Times New Roman" w:cs="Times New Roman"/>
        </w:rPr>
      </w:pPr>
    </w:p>
    <w:p w14:paraId="3C3397A8" w14:textId="77777777" w:rsidR="00E81F14" w:rsidRDefault="00E81F14" w:rsidP="00E11537">
      <w:pPr>
        <w:spacing w:line="360" w:lineRule="auto"/>
        <w:rPr>
          <w:rFonts w:ascii="Times New Roman" w:hAnsi="Times New Roman" w:cs="Times New Roman"/>
        </w:rPr>
      </w:pPr>
    </w:p>
    <w:p w14:paraId="224DE339" w14:textId="77777777" w:rsidR="00E81F14" w:rsidRDefault="00E81F14" w:rsidP="00E11537">
      <w:pPr>
        <w:spacing w:line="360" w:lineRule="auto"/>
        <w:rPr>
          <w:rFonts w:ascii="Times New Roman" w:hAnsi="Times New Roman" w:cs="Times New Roman"/>
        </w:rPr>
      </w:pPr>
    </w:p>
    <w:p w14:paraId="2112B75C" w14:textId="77777777" w:rsidR="00E81F14" w:rsidRDefault="00E81F14" w:rsidP="00E11537">
      <w:pPr>
        <w:spacing w:line="360" w:lineRule="auto"/>
        <w:rPr>
          <w:rFonts w:ascii="Times New Roman" w:hAnsi="Times New Roman" w:cs="Times New Roman"/>
        </w:rPr>
      </w:pPr>
    </w:p>
    <w:p w14:paraId="6610F9FE" w14:textId="77777777" w:rsidR="00E81F14" w:rsidRDefault="00E81F14" w:rsidP="00E11537">
      <w:pPr>
        <w:spacing w:line="360" w:lineRule="auto"/>
        <w:rPr>
          <w:rFonts w:ascii="Times New Roman" w:hAnsi="Times New Roman" w:cs="Times New Roman"/>
        </w:rPr>
      </w:pPr>
    </w:p>
    <w:p w14:paraId="0D1888C6" w14:textId="77777777" w:rsidR="00E81F14" w:rsidRDefault="00E81F14" w:rsidP="00E11537">
      <w:pPr>
        <w:spacing w:line="360" w:lineRule="auto"/>
        <w:rPr>
          <w:rFonts w:ascii="Times New Roman" w:hAnsi="Times New Roman" w:cs="Times New Roman"/>
        </w:rPr>
      </w:pPr>
    </w:p>
    <w:p w14:paraId="0143C9CF" w14:textId="77777777" w:rsidR="00E81F14" w:rsidRDefault="00E81F14" w:rsidP="00E11537">
      <w:pPr>
        <w:spacing w:line="360" w:lineRule="auto"/>
        <w:rPr>
          <w:rFonts w:ascii="Times New Roman" w:hAnsi="Times New Roman" w:cs="Times New Roman"/>
        </w:rPr>
      </w:pPr>
    </w:p>
    <w:p w14:paraId="20A1C54F" w14:textId="77777777" w:rsidR="0064471B" w:rsidRDefault="0064471B" w:rsidP="0064471B">
      <w:pPr>
        <w:spacing w:line="360" w:lineRule="auto"/>
        <w:rPr>
          <w:rFonts w:ascii="Times New Roman" w:hAnsi="Times New Roman" w:cs="Times New Roman"/>
        </w:rPr>
      </w:pPr>
    </w:p>
    <w:p w14:paraId="791B3E58" w14:textId="77777777" w:rsidR="0064471B" w:rsidRPr="00D72AF0" w:rsidRDefault="0064471B" w:rsidP="0064471B">
      <w:pPr>
        <w:pStyle w:val="Heading1"/>
        <w:shd w:val="clear" w:color="auto" w:fill="EDEDED" w:themeFill="accent3" w:themeFillTint="33"/>
        <w:spacing w:line="360" w:lineRule="auto"/>
        <w:jc w:val="center"/>
        <w:rPr>
          <w:rFonts w:ascii="Times New Roman" w:hAnsi="Times New Roman" w:cs="Times New Roman"/>
          <w:b/>
        </w:rPr>
      </w:pPr>
      <w:r w:rsidRPr="00023ACD">
        <w:rPr>
          <w:rFonts w:ascii="Times New Roman" w:hAnsi="Times New Roman" w:cs="Times New Roman"/>
          <w:b/>
        </w:rPr>
        <w:t xml:space="preserve"> </w:t>
      </w:r>
      <w:bookmarkStart w:id="8" w:name="_Toc179293153"/>
      <w:r>
        <w:rPr>
          <w:rFonts w:ascii="Times New Roman" w:hAnsi="Times New Roman" w:cs="Times New Roman"/>
          <w:b/>
        </w:rPr>
        <w:t xml:space="preserve">2. </w:t>
      </w:r>
      <w:r w:rsidR="00827232">
        <w:rPr>
          <w:rFonts w:ascii="Times New Roman" w:hAnsi="Times New Roman" w:cs="Times New Roman"/>
          <w:b/>
        </w:rPr>
        <w:t>PivotTable</w:t>
      </w:r>
      <w:bookmarkEnd w:id="8"/>
    </w:p>
    <w:p w14:paraId="2533A1D4" w14:textId="77777777" w:rsidR="0064471B" w:rsidRDefault="0064471B" w:rsidP="0064471B">
      <w:pPr>
        <w:spacing w:line="360" w:lineRule="auto"/>
        <w:rPr>
          <w:rFonts w:ascii="Times New Roman" w:hAnsi="Times New Roman" w:cs="Times New Roman"/>
        </w:rPr>
      </w:pPr>
    </w:p>
    <w:p w14:paraId="48D41ACE" w14:textId="77777777" w:rsidR="0064471B" w:rsidRDefault="00827232" w:rsidP="0064471B">
      <w:pPr>
        <w:spacing w:line="360" w:lineRule="auto"/>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67456" behindDoc="0" locked="0" layoutInCell="1" allowOverlap="1" wp14:anchorId="488A0C2A" wp14:editId="7301740E">
            <wp:simplePos x="0" y="0"/>
            <wp:positionH relativeFrom="column">
              <wp:posOffset>152400</wp:posOffset>
            </wp:positionH>
            <wp:positionV relativeFrom="paragraph">
              <wp:posOffset>153036</wp:posOffset>
            </wp:positionV>
            <wp:extent cx="5387340" cy="3030304"/>
            <wp:effectExtent l="152400" t="152400" r="365760" b="3606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40-Combine-tables-in-PivotTable-Featured-Image.png"/>
                    <pic:cNvPicPr/>
                  </pic:nvPicPr>
                  <pic:blipFill>
                    <a:blip r:embed="rId9">
                      <a:extLst>
                        <a:ext uri="{28A0092B-C50C-407E-A947-70E740481C1C}">
                          <a14:useLocalDpi xmlns:a14="http://schemas.microsoft.com/office/drawing/2010/main" val="0"/>
                        </a:ext>
                      </a:extLst>
                    </a:blip>
                    <a:stretch>
                      <a:fillRect/>
                    </a:stretch>
                  </pic:blipFill>
                  <pic:spPr>
                    <a:xfrm>
                      <a:off x="0" y="0"/>
                      <a:ext cx="5389749" cy="3031659"/>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C15340B" w14:textId="77777777" w:rsidR="0064471B" w:rsidRDefault="0064471B" w:rsidP="0064471B">
      <w:pPr>
        <w:spacing w:line="360" w:lineRule="auto"/>
        <w:rPr>
          <w:rFonts w:ascii="Times New Roman" w:hAnsi="Times New Roman" w:cs="Times New Roman"/>
        </w:rPr>
      </w:pPr>
    </w:p>
    <w:p w14:paraId="247A505B" w14:textId="77777777" w:rsidR="0064471B" w:rsidRDefault="0064471B" w:rsidP="0064471B">
      <w:pPr>
        <w:spacing w:line="360" w:lineRule="auto"/>
        <w:rPr>
          <w:rFonts w:ascii="Times New Roman" w:hAnsi="Times New Roman" w:cs="Times New Roman"/>
        </w:rPr>
      </w:pPr>
    </w:p>
    <w:p w14:paraId="03697C0B" w14:textId="77777777" w:rsidR="0064471B" w:rsidRDefault="0064471B" w:rsidP="0064471B">
      <w:pPr>
        <w:spacing w:line="360" w:lineRule="auto"/>
        <w:rPr>
          <w:rFonts w:ascii="Times New Roman" w:hAnsi="Times New Roman" w:cs="Times New Roman"/>
        </w:rPr>
      </w:pPr>
    </w:p>
    <w:p w14:paraId="00C86254" w14:textId="77777777" w:rsidR="0064471B" w:rsidRDefault="0064471B" w:rsidP="0064471B">
      <w:pPr>
        <w:spacing w:line="360" w:lineRule="auto"/>
        <w:rPr>
          <w:rFonts w:ascii="Times New Roman" w:hAnsi="Times New Roman" w:cs="Times New Roman"/>
        </w:rPr>
      </w:pPr>
    </w:p>
    <w:p w14:paraId="2270EA10" w14:textId="77777777" w:rsidR="0064471B" w:rsidRDefault="0064471B" w:rsidP="0064471B">
      <w:pPr>
        <w:spacing w:line="360" w:lineRule="auto"/>
        <w:rPr>
          <w:rFonts w:ascii="Times New Roman" w:hAnsi="Times New Roman" w:cs="Times New Roman"/>
        </w:rPr>
      </w:pPr>
    </w:p>
    <w:p w14:paraId="60D02E78" w14:textId="77777777" w:rsidR="0064471B" w:rsidRDefault="0064471B" w:rsidP="0064471B">
      <w:pPr>
        <w:spacing w:line="360" w:lineRule="auto"/>
        <w:rPr>
          <w:rFonts w:ascii="Times New Roman" w:hAnsi="Times New Roman" w:cs="Times New Roman"/>
        </w:rPr>
      </w:pPr>
    </w:p>
    <w:p w14:paraId="2D93A1F3" w14:textId="77777777" w:rsidR="0064471B" w:rsidRDefault="0064471B" w:rsidP="0064471B">
      <w:pPr>
        <w:spacing w:line="360" w:lineRule="auto"/>
        <w:rPr>
          <w:rFonts w:ascii="Times New Roman" w:hAnsi="Times New Roman" w:cs="Times New Roman"/>
        </w:rPr>
      </w:pPr>
    </w:p>
    <w:p w14:paraId="13B8BC19" w14:textId="77777777" w:rsidR="0064471B" w:rsidRDefault="0064471B" w:rsidP="0064471B">
      <w:pPr>
        <w:spacing w:line="360" w:lineRule="auto"/>
        <w:rPr>
          <w:rFonts w:ascii="Times New Roman" w:hAnsi="Times New Roman" w:cs="Times New Roman"/>
        </w:rPr>
      </w:pPr>
    </w:p>
    <w:p w14:paraId="3114D63D" w14:textId="77777777" w:rsidR="0064471B" w:rsidRDefault="0064471B" w:rsidP="0064471B">
      <w:pPr>
        <w:spacing w:line="360" w:lineRule="auto"/>
        <w:rPr>
          <w:rFonts w:ascii="Times New Roman" w:hAnsi="Times New Roman" w:cs="Times New Roman"/>
        </w:rPr>
      </w:pPr>
    </w:p>
    <w:p w14:paraId="076B9CC2" w14:textId="77777777" w:rsidR="00CC7952" w:rsidRDefault="00CC7952" w:rsidP="00827232">
      <w:pPr>
        <w:pStyle w:val="Heading2"/>
        <w:spacing w:line="360" w:lineRule="auto"/>
        <w:jc w:val="both"/>
        <w:rPr>
          <w:rFonts w:ascii="Times New Roman" w:hAnsi="Times New Roman" w:cs="Times New Roman"/>
          <w:sz w:val="24"/>
          <w:szCs w:val="24"/>
        </w:rPr>
      </w:pPr>
    </w:p>
    <w:p w14:paraId="4669739A" w14:textId="77777777" w:rsidR="00CC7952" w:rsidRDefault="00CC7952" w:rsidP="00F857B4">
      <w:pPr>
        <w:pStyle w:val="Heading1"/>
        <w:spacing w:line="360" w:lineRule="auto"/>
        <w:jc w:val="center"/>
        <w:rPr>
          <w:rFonts w:ascii="Times New Roman" w:hAnsi="Times New Roman" w:cs="Times New Roman"/>
        </w:rPr>
      </w:pPr>
      <w:bookmarkStart w:id="9" w:name="_Toc179293154"/>
      <w:r w:rsidRPr="00CC7952">
        <w:rPr>
          <w:rFonts w:ascii="Times New Roman" w:hAnsi="Times New Roman" w:cs="Times New Roman"/>
        </w:rPr>
        <w:t>About PivotTable</w:t>
      </w:r>
      <w:bookmarkEnd w:id="9"/>
    </w:p>
    <w:p w14:paraId="5684AC77" w14:textId="77777777" w:rsid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C7952">
        <w:rPr>
          <w:rFonts w:ascii="Times New Roman" w:eastAsia="Times New Roman" w:hAnsi="Times New Roman" w:cs="Times New Roman"/>
          <w:bCs/>
          <w:sz w:val="24"/>
          <w:szCs w:val="24"/>
          <w:lang w:eastAsia="en-GB"/>
        </w:rPr>
        <w:t>PivotTables</w:t>
      </w:r>
      <w:r w:rsidRPr="00CC7952">
        <w:rPr>
          <w:rFonts w:ascii="Times New Roman" w:eastAsia="Times New Roman" w:hAnsi="Times New Roman" w:cs="Times New Roman"/>
          <w:sz w:val="24"/>
          <w:szCs w:val="24"/>
          <w:lang w:eastAsia="en-GB"/>
        </w:rPr>
        <w:t xml:space="preserve"> are a versatile feature in spreadsheet software like Microsoft Excel or Google Sheets that allow you to summarize and </w:t>
      </w:r>
      <w:r w:rsidR="00191143" w:rsidRPr="00CC7952">
        <w:rPr>
          <w:rFonts w:ascii="Times New Roman" w:eastAsia="Times New Roman" w:hAnsi="Times New Roman" w:cs="Times New Roman"/>
          <w:sz w:val="24"/>
          <w:szCs w:val="24"/>
          <w:lang w:eastAsia="en-GB"/>
        </w:rPr>
        <w:t>analyse</w:t>
      </w:r>
      <w:r w:rsidRPr="00CC7952">
        <w:rPr>
          <w:rFonts w:ascii="Times New Roman" w:eastAsia="Times New Roman" w:hAnsi="Times New Roman" w:cs="Times New Roman"/>
          <w:sz w:val="24"/>
          <w:szCs w:val="24"/>
          <w:lang w:eastAsia="en-GB"/>
        </w:rPr>
        <w:t xml:space="preserve"> large datasets quickly and efficiently. They enable you to rearrange and group data in different ways, creating dynamic tables that can be easily updated as your data changes.</w:t>
      </w:r>
    </w:p>
    <w:p w14:paraId="3AD9430C" w14:textId="77777777"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p>
    <w:p w14:paraId="3BEDF9D4" w14:textId="77777777" w:rsidR="00CC7952" w:rsidRPr="00191143" w:rsidRDefault="00CC7952" w:rsidP="00CC7952">
      <w:pPr>
        <w:spacing w:before="100" w:beforeAutospacing="1" w:after="100" w:afterAutospacing="1" w:line="360" w:lineRule="auto"/>
        <w:jc w:val="both"/>
        <w:rPr>
          <w:rFonts w:ascii="Times New Roman" w:eastAsia="Times New Roman" w:hAnsi="Times New Roman" w:cs="Times New Roman"/>
          <w:b/>
          <w:color w:val="5B9BD5" w:themeColor="accent1"/>
          <w:sz w:val="28"/>
          <w:szCs w:val="24"/>
          <w:lang w:eastAsia="en-GB"/>
        </w:rPr>
      </w:pPr>
      <w:r w:rsidRPr="00191143">
        <w:rPr>
          <w:rFonts w:ascii="Times New Roman" w:eastAsia="Times New Roman" w:hAnsi="Times New Roman" w:cs="Times New Roman"/>
          <w:b/>
          <w:bCs/>
          <w:color w:val="5B9BD5" w:themeColor="accent1"/>
          <w:sz w:val="28"/>
          <w:szCs w:val="24"/>
          <w:lang w:eastAsia="en-GB"/>
        </w:rPr>
        <w:t>Key Features and Benefits of PivotTables:</w:t>
      </w:r>
    </w:p>
    <w:p w14:paraId="33960505" w14:textId="77777777"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Data Aggregation:</w:t>
      </w:r>
      <w:r w:rsidRPr="00191143">
        <w:rPr>
          <w:rFonts w:ascii="Times New Roman" w:eastAsia="Times New Roman" w:hAnsi="Times New Roman" w:cs="Times New Roman"/>
          <w:b/>
          <w:sz w:val="24"/>
          <w:szCs w:val="24"/>
          <w:lang w:eastAsia="en-GB"/>
        </w:rPr>
        <w:t xml:space="preserve"> </w:t>
      </w:r>
      <w:r w:rsidRPr="00CC7952">
        <w:rPr>
          <w:rFonts w:ascii="Times New Roman" w:eastAsia="Times New Roman" w:hAnsi="Times New Roman" w:cs="Times New Roman"/>
          <w:sz w:val="24"/>
          <w:szCs w:val="24"/>
          <w:lang w:eastAsia="en-GB"/>
        </w:rPr>
        <w:t>PivotTables can summarize data using various functions, such as sum, average, count, maximum, and minimum.</w:t>
      </w:r>
    </w:p>
    <w:p w14:paraId="1D4B63D7" w14:textId="77777777"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Grouping and Filtering:</w:t>
      </w:r>
      <w:r w:rsidRPr="00CC7952">
        <w:rPr>
          <w:rFonts w:ascii="Times New Roman" w:eastAsia="Times New Roman" w:hAnsi="Times New Roman" w:cs="Times New Roman"/>
          <w:sz w:val="24"/>
          <w:szCs w:val="24"/>
          <w:lang w:eastAsia="en-GB"/>
        </w:rPr>
        <w:t xml:space="preserve"> You can group data by categories (e.g., years, regions, products) and filter results to focus on specific subsets.</w:t>
      </w:r>
    </w:p>
    <w:p w14:paraId="7041EC78" w14:textId="77777777"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lastRenderedPageBreak/>
        <w:t>Dynamic Updates:</w:t>
      </w:r>
      <w:r w:rsidRPr="00CC7952">
        <w:rPr>
          <w:rFonts w:ascii="Times New Roman" w:eastAsia="Times New Roman" w:hAnsi="Times New Roman" w:cs="Times New Roman"/>
          <w:sz w:val="24"/>
          <w:szCs w:val="24"/>
          <w:lang w:eastAsia="en-GB"/>
        </w:rPr>
        <w:t xml:space="preserve"> PivotTables automatically adjust as you add or modify data, providing real-time insights.</w:t>
      </w:r>
    </w:p>
    <w:p w14:paraId="2C19AEBB" w14:textId="77777777"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Customization:</w:t>
      </w:r>
      <w:r w:rsidRPr="00CC7952">
        <w:rPr>
          <w:rFonts w:ascii="Times New Roman" w:eastAsia="Times New Roman" w:hAnsi="Times New Roman" w:cs="Times New Roman"/>
          <w:sz w:val="24"/>
          <w:szCs w:val="24"/>
          <w:lang w:eastAsia="en-GB"/>
        </w:rPr>
        <w:t xml:space="preserve"> You can customize the appearance and layout of PivotTables to suit your specific needs.</w:t>
      </w:r>
    </w:p>
    <w:p w14:paraId="70510E94" w14:textId="77777777" w:rsid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Multiple Levels:</w:t>
      </w:r>
      <w:r w:rsidRPr="00CC7952">
        <w:rPr>
          <w:rFonts w:ascii="Times New Roman" w:eastAsia="Times New Roman" w:hAnsi="Times New Roman" w:cs="Times New Roman"/>
          <w:sz w:val="24"/>
          <w:szCs w:val="24"/>
          <w:lang w:eastAsia="en-GB"/>
        </w:rPr>
        <w:t xml:space="preserve"> PivotTables can handle multiple levels of grouping, allowing you to </w:t>
      </w:r>
      <w:proofErr w:type="spellStart"/>
      <w:r w:rsidRPr="00CC7952">
        <w:rPr>
          <w:rFonts w:ascii="Times New Roman" w:eastAsia="Times New Roman" w:hAnsi="Times New Roman" w:cs="Times New Roman"/>
          <w:sz w:val="24"/>
          <w:szCs w:val="24"/>
          <w:lang w:eastAsia="en-GB"/>
        </w:rPr>
        <w:t>analyze</w:t>
      </w:r>
      <w:proofErr w:type="spellEnd"/>
      <w:r w:rsidRPr="00CC7952">
        <w:rPr>
          <w:rFonts w:ascii="Times New Roman" w:eastAsia="Times New Roman" w:hAnsi="Times New Roman" w:cs="Times New Roman"/>
          <w:sz w:val="24"/>
          <w:szCs w:val="24"/>
          <w:lang w:eastAsia="en-GB"/>
        </w:rPr>
        <w:t xml:space="preserve"> data at different granularities.</w:t>
      </w:r>
    </w:p>
    <w:p w14:paraId="70A92B04" w14:textId="77777777"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p>
    <w:p w14:paraId="24E41DFC" w14:textId="77777777" w:rsidR="00CC7952" w:rsidRPr="00191143" w:rsidRDefault="00CC7952" w:rsidP="00CC7952">
      <w:pPr>
        <w:spacing w:before="100" w:beforeAutospacing="1" w:after="100" w:afterAutospacing="1" w:line="360" w:lineRule="auto"/>
        <w:jc w:val="both"/>
        <w:rPr>
          <w:rFonts w:ascii="Times New Roman" w:eastAsia="Times New Roman" w:hAnsi="Times New Roman" w:cs="Times New Roman"/>
          <w:b/>
          <w:color w:val="5B9BD5" w:themeColor="accent1"/>
          <w:sz w:val="28"/>
          <w:szCs w:val="24"/>
          <w:lang w:eastAsia="en-GB"/>
        </w:rPr>
      </w:pPr>
      <w:r w:rsidRPr="00191143">
        <w:rPr>
          <w:rFonts w:ascii="Times New Roman" w:eastAsia="Times New Roman" w:hAnsi="Times New Roman" w:cs="Times New Roman"/>
          <w:b/>
          <w:bCs/>
          <w:color w:val="5B9BD5" w:themeColor="accent1"/>
          <w:sz w:val="28"/>
          <w:szCs w:val="24"/>
          <w:lang w:eastAsia="en-GB"/>
        </w:rPr>
        <w:t>Common Use Cases for PivotTables:</w:t>
      </w:r>
    </w:p>
    <w:p w14:paraId="5E5F04D1" w14:textId="77777777"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Financial Analysis:</w:t>
      </w:r>
      <w:r w:rsidRPr="00CC7952">
        <w:rPr>
          <w:rFonts w:ascii="Times New Roman" w:eastAsia="Times New Roman" w:hAnsi="Times New Roman" w:cs="Times New Roman"/>
          <w:sz w:val="24"/>
          <w:szCs w:val="24"/>
          <w:lang w:eastAsia="en-GB"/>
        </w:rPr>
        <w:t xml:space="preserve"> </w:t>
      </w:r>
      <w:r w:rsidR="00191143" w:rsidRPr="00CC7952">
        <w:rPr>
          <w:rFonts w:ascii="Times New Roman" w:eastAsia="Times New Roman" w:hAnsi="Times New Roman" w:cs="Times New Roman"/>
          <w:sz w:val="24"/>
          <w:szCs w:val="24"/>
          <w:lang w:eastAsia="en-GB"/>
        </w:rPr>
        <w:t>Analysing</w:t>
      </w:r>
      <w:r w:rsidRPr="00CC7952">
        <w:rPr>
          <w:rFonts w:ascii="Times New Roman" w:eastAsia="Times New Roman" w:hAnsi="Times New Roman" w:cs="Times New Roman"/>
          <w:sz w:val="24"/>
          <w:szCs w:val="24"/>
          <w:lang w:eastAsia="en-GB"/>
        </w:rPr>
        <w:t xml:space="preserve"> sales trends, profitability, and financial ratios.</w:t>
      </w:r>
    </w:p>
    <w:p w14:paraId="7E48AF92" w14:textId="77777777"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Market Research:</w:t>
      </w:r>
      <w:r w:rsidRPr="00CC7952">
        <w:rPr>
          <w:rFonts w:ascii="Times New Roman" w:eastAsia="Times New Roman" w:hAnsi="Times New Roman" w:cs="Times New Roman"/>
          <w:sz w:val="24"/>
          <w:szCs w:val="24"/>
          <w:lang w:eastAsia="en-GB"/>
        </w:rPr>
        <w:t xml:space="preserve"> Understanding customer demographics, product preferences, and market trends.</w:t>
      </w:r>
    </w:p>
    <w:p w14:paraId="45847896" w14:textId="77777777"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Sales Performance:</w:t>
      </w:r>
      <w:r w:rsidRPr="00191143">
        <w:rPr>
          <w:rFonts w:ascii="Times New Roman" w:eastAsia="Times New Roman" w:hAnsi="Times New Roman" w:cs="Times New Roman"/>
          <w:b/>
          <w:sz w:val="24"/>
          <w:szCs w:val="24"/>
          <w:lang w:eastAsia="en-GB"/>
        </w:rPr>
        <w:t xml:space="preserve"> </w:t>
      </w:r>
      <w:r w:rsidRPr="00CC7952">
        <w:rPr>
          <w:rFonts w:ascii="Times New Roman" w:eastAsia="Times New Roman" w:hAnsi="Times New Roman" w:cs="Times New Roman"/>
          <w:sz w:val="24"/>
          <w:szCs w:val="24"/>
          <w:lang w:eastAsia="en-GB"/>
        </w:rPr>
        <w:t>Evaluating sales team performance, territory analysis, and customer segmentation.</w:t>
      </w:r>
    </w:p>
    <w:p w14:paraId="0612F8C6" w14:textId="77777777"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Operational Efficiency:</w:t>
      </w:r>
      <w:r w:rsidRPr="00CC7952">
        <w:rPr>
          <w:rFonts w:ascii="Times New Roman" w:eastAsia="Times New Roman" w:hAnsi="Times New Roman" w:cs="Times New Roman"/>
          <w:sz w:val="24"/>
          <w:szCs w:val="24"/>
          <w:lang w:eastAsia="en-GB"/>
        </w:rPr>
        <w:t xml:space="preserve"> Tracking inventory levels, production costs, and delivery times.</w:t>
      </w:r>
    </w:p>
    <w:p w14:paraId="113E8677" w14:textId="2B4BC6C7" w:rsidR="00CC7952" w:rsidRPr="00CC7952" w:rsidRDefault="00CC7952" w:rsidP="00CC795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191143">
        <w:rPr>
          <w:rFonts w:ascii="Times New Roman" w:eastAsia="Times New Roman" w:hAnsi="Times New Roman" w:cs="Times New Roman"/>
          <w:b/>
          <w:bCs/>
          <w:sz w:val="24"/>
          <w:szCs w:val="24"/>
          <w:lang w:eastAsia="en-GB"/>
        </w:rPr>
        <w:t>Quality Control:</w:t>
      </w:r>
      <w:r w:rsidRPr="00CC7952">
        <w:rPr>
          <w:rFonts w:ascii="Times New Roman" w:eastAsia="Times New Roman" w:hAnsi="Times New Roman" w:cs="Times New Roman"/>
          <w:sz w:val="24"/>
          <w:szCs w:val="24"/>
          <w:lang w:eastAsia="en-GB"/>
        </w:rPr>
        <w:t xml:space="preserve"> Monitoring product defects, customer satisfaction, and process performance.</w:t>
      </w:r>
    </w:p>
    <w:p w14:paraId="26B942EC" w14:textId="77777777" w:rsidR="00CC7952" w:rsidRPr="00191143" w:rsidRDefault="00CC7952" w:rsidP="00CC7952">
      <w:pPr>
        <w:spacing w:before="100" w:beforeAutospacing="1" w:after="100" w:afterAutospacing="1" w:line="360" w:lineRule="auto"/>
        <w:jc w:val="both"/>
        <w:rPr>
          <w:rFonts w:ascii="Times New Roman" w:eastAsia="Times New Roman" w:hAnsi="Times New Roman" w:cs="Times New Roman"/>
          <w:b/>
          <w:color w:val="5B9BD5" w:themeColor="accent1"/>
          <w:sz w:val="28"/>
          <w:szCs w:val="24"/>
          <w:lang w:eastAsia="en-GB"/>
        </w:rPr>
      </w:pPr>
      <w:r w:rsidRPr="00191143">
        <w:rPr>
          <w:rFonts w:ascii="Times New Roman" w:eastAsia="Times New Roman" w:hAnsi="Times New Roman" w:cs="Times New Roman"/>
          <w:b/>
          <w:bCs/>
          <w:color w:val="5B9BD5" w:themeColor="accent1"/>
          <w:sz w:val="28"/>
          <w:szCs w:val="24"/>
          <w:lang w:eastAsia="en-GB"/>
        </w:rPr>
        <w:t>Creating a PivotTable:</w:t>
      </w:r>
    </w:p>
    <w:p w14:paraId="2C491A59" w14:textId="77777777" w:rsidR="00CC7952" w:rsidRPr="00CC7952" w:rsidRDefault="00CC7952" w:rsidP="00CC7952">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CC7952">
        <w:rPr>
          <w:rFonts w:ascii="Times New Roman" w:eastAsia="Times New Roman" w:hAnsi="Times New Roman" w:cs="Times New Roman"/>
          <w:bCs/>
          <w:sz w:val="24"/>
          <w:szCs w:val="24"/>
          <w:lang w:eastAsia="en-GB"/>
        </w:rPr>
        <w:t>Select your data:</w:t>
      </w:r>
      <w:r w:rsidRPr="00CC7952">
        <w:rPr>
          <w:rFonts w:ascii="Times New Roman" w:eastAsia="Times New Roman" w:hAnsi="Times New Roman" w:cs="Times New Roman"/>
          <w:sz w:val="24"/>
          <w:szCs w:val="24"/>
          <w:lang w:eastAsia="en-GB"/>
        </w:rPr>
        <w:t xml:space="preserve"> Highlight the range of cells containing the data you want to </w:t>
      </w:r>
      <w:proofErr w:type="spellStart"/>
      <w:r w:rsidRPr="00CC7952">
        <w:rPr>
          <w:rFonts w:ascii="Times New Roman" w:eastAsia="Times New Roman" w:hAnsi="Times New Roman" w:cs="Times New Roman"/>
          <w:sz w:val="24"/>
          <w:szCs w:val="24"/>
          <w:lang w:eastAsia="en-GB"/>
        </w:rPr>
        <w:t>analyze</w:t>
      </w:r>
      <w:proofErr w:type="spellEnd"/>
      <w:r w:rsidRPr="00CC7952">
        <w:rPr>
          <w:rFonts w:ascii="Times New Roman" w:eastAsia="Times New Roman" w:hAnsi="Times New Roman" w:cs="Times New Roman"/>
          <w:sz w:val="24"/>
          <w:szCs w:val="24"/>
          <w:lang w:eastAsia="en-GB"/>
        </w:rPr>
        <w:t>.</w:t>
      </w:r>
    </w:p>
    <w:p w14:paraId="0B848E2B" w14:textId="77777777" w:rsidR="00CC7952" w:rsidRPr="00CC7952" w:rsidRDefault="00CC7952" w:rsidP="00CC7952">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CC7952">
        <w:rPr>
          <w:rFonts w:ascii="Times New Roman" w:eastAsia="Times New Roman" w:hAnsi="Times New Roman" w:cs="Times New Roman"/>
          <w:bCs/>
          <w:sz w:val="24"/>
          <w:szCs w:val="24"/>
          <w:lang w:eastAsia="en-GB"/>
        </w:rPr>
        <w:t>Insert a PivotTable:</w:t>
      </w:r>
      <w:r w:rsidRPr="00CC7952">
        <w:rPr>
          <w:rFonts w:ascii="Times New Roman" w:eastAsia="Times New Roman" w:hAnsi="Times New Roman" w:cs="Times New Roman"/>
          <w:sz w:val="24"/>
          <w:szCs w:val="24"/>
          <w:lang w:eastAsia="en-GB"/>
        </w:rPr>
        <w:t xml:space="preserve"> Go to the "Insert" tab and choose "PivotTable."</w:t>
      </w:r>
    </w:p>
    <w:p w14:paraId="774EC62F" w14:textId="77777777" w:rsidR="00CC7952" w:rsidRPr="00CC7952" w:rsidRDefault="00CC7952" w:rsidP="00CC7952">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CC7952">
        <w:rPr>
          <w:rFonts w:ascii="Times New Roman" w:eastAsia="Times New Roman" w:hAnsi="Times New Roman" w:cs="Times New Roman"/>
          <w:bCs/>
          <w:sz w:val="24"/>
          <w:szCs w:val="24"/>
          <w:lang w:eastAsia="en-GB"/>
        </w:rPr>
        <w:t>Choose a location:</w:t>
      </w:r>
      <w:r w:rsidRPr="00CC7952">
        <w:rPr>
          <w:rFonts w:ascii="Times New Roman" w:eastAsia="Times New Roman" w:hAnsi="Times New Roman" w:cs="Times New Roman"/>
          <w:sz w:val="24"/>
          <w:szCs w:val="24"/>
          <w:lang w:eastAsia="en-GB"/>
        </w:rPr>
        <w:t xml:space="preserve"> Select where you want the PivotTable to appear.</w:t>
      </w:r>
    </w:p>
    <w:p w14:paraId="2415EC9E" w14:textId="77777777" w:rsidR="00CC7952" w:rsidRPr="00CC7952" w:rsidRDefault="00CC7952" w:rsidP="00CC7952">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CC7952">
        <w:rPr>
          <w:rFonts w:ascii="Times New Roman" w:eastAsia="Times New Roman" w:hAnsi="Times New Roman" w:cs="Times New Roman"/>
          <w:bCs/>
          <w:sz w:val="24"/>
          <w:szCs w:val="24"/>
          <w:lang w:eastAsia="en-GB"/>
        </w:rPr>
        <w:t>Drag fields:</w:t>
      </w:r>
      <w:r w:rsidRPr="00CC7952">
        <w:rPr>
          <w:rFonts w:ascii="Times New Roman" w:eastAsia="Times New Roman" w:hAnsi="Times New Roman" w:cs="Times New Roman"/>
          <w:sz w:val="24"/>
          <w:szCs w:val="24"/>
          <w:lang w:eastAsia="en-GB"/>
        </w:rPr>
        <w:t xml:space="preserve"> Drag fields from the "Fields" area to the "Rows," "Columns," and "Values" areas to create your PivotTable.</w:t>
      </w:r>
    </w:p>
    <w:p w14:paraId="78232078" w14:textId="77777777" w:rsidR="00CC7952" w:rsidRDefault="00CC7952" w:rsidP="00E11537">
      <w:pPr>
        <w:numPr>
          <w:ilvl w:val="0"/>
          <w:numId w:val="23"/>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CC7952">
        <w:rPr>
          <w:rFonts w:ascii="Times New Roman" w:eastAsia="Times New Roman" w:hAnsi="Times New Roman" w:cs="Times New Roman"/>
          <w:bCs/>
          <w:sz w:val="24"/>
          <w:szCs w:val="24"/>
          <w:lang w:eastAsia="en-GB"/>
        </w:rPr>
        <w:t>Customize:</w:t>
      </w:r>
      <w:r w:rsidRPr="00CC7952">
        <w:rPr>
          <w:rFonts w:ascii="Times New Roman" w:eastAsia="Times New Roman" w:hAnsi="Times New Roman" w:cs="Times New Roman"/>
          <w:sz w:val="24"/>
          <w:szCs w:val="24"/>
          <w:lang w:eastAsia="en-GB"/>
        </w:rPr>
        <w:t xml:space="preserve"> Adjust the PivotTable's appearance and functionality using the "PivotTable Tools" tab.</w:t>
      </w:r>
    </w:p>
    <w:p w14:paraId="75010779" w14:textId="77777777" w:rsidR="00EB36C1" w:rsidRDefault="00EB36C1" w:rsidP="00EB36C1">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p>
    <w:p w14:paraId="6DE08A35" w14:textId="77777777" w:rsidR="00EB36C1" w:rsidRPr="00191143" w:rsidRDefault="00EB36C1" w:rsidP="00EB36C1">
      <w:pPr>
        <w:spacing w:before="100" w:beforeAutospacing="1" w:after="100" w:afterAutospacing="1" w:line="360" w:lineRule="auto"/>
        <w:ind w:left="720"/>
        <w:jc w:val="both"/>
        <w:rPr>
          <w:rFonts w:ascii="Times New Roman" w:eastAsia="Times New Roman" w:hAnsi="Times New Roman" w:cs="Times New Roman"/>
          <w:sz w:val="24"/>
          <w:szCs w:val="24"/>
          <w:lang w:eastAsia="en-GB"/>
        </w:rPr>
      </w:pPr>
    </w:p>
    <w:p w14:paraId="76A188D6" w14:textId="77777777" w:rsidR="00CC7952" w:rsidRPr="00D72AF0" w:rsidRDefault="00CC7952" w:rsidP="00CC7952">
      <w:pPr>
        <w:pStyle w:val="Heading1"/>
        <w:shd w:val="clear" w:color="auto" w:fill="EDEDED" w:themeFill="accent3" w:themeFillTint="33"/>
        <w:spacing w:line="360" w:lineRule="auto"/>
        <w:jc w:val="center"/>
        <w:rPr>
          <w:rFonts w:ascii="Times New Roman" w:hAnsi="Times New Roman" w:cs="Times New Roman"/>
          <w:b/>
        </w:rPr>
      </w:pPr>
      <w:bookmarkStart w:id="10" w:name="_Toc179293155"/>
      <w:r>
        <w:rPr>
          <w:rFonts w:ascii="Times New Roman" w:hAnsi="Times New Roman" w:cs="Times New Roman"/>
          <w:b/>
        </w:rPr>
        <w:t>2. Researchable Questions and Answer</w:t>
      </w:r>
      <w:bookmarkEnd w:id="10"/>
    </w:p>
    <w:p w14:paraId="2E0B73A7" w14:textId="77777777" w:rsidR="00CC7952" w:rsidRDefault="00CC7952" w:rsidP="00CC7952">
      <w:pPr>
        <w:spacing w:line="360" w:lineRule="auto"/>
        <w:jc w:val="both"/>
        <w:rPr>
          <w:rFonts w:ascii="Times New Roman" w:hAnsi="Times New Roman" w:cs="Times New Roman"/>
          <w:sz w:val="24"/>
        </w:rPr>
      </w:pPr>
    </w:p>
    <w:tbl>
      <w:tblPr>
        <w:tblW w:w="9020" w:type="dxa"/>
        <w:tblLook w:val="04A0" w:firstRow="1" w:lastRow="0" w:firstColumn="1" w:lastColumn="0" w:noHBand="0" w:noVBand="1"/>
      </w:tblPr>
      <w:tblGrid>
        <w:gridCol w:w="7980"/>
        <w:gridCol w:w="346"/>
        <w:gridCol w:w="347"/>
        <w:gridCol w:w="347"/>
      </w:tblGrid>
      <w:tr w:rsidR="00CC7952" w:rsidRPr="00CC7952" w14:paraId="7C5516EF" w14:textId="77777777" w:rsidTr="00CC7952">
        <w:trPr>
          <w:trHeight w:val="293"/>
        </w:trPr>
        <w:tc>
          <w:tcPr>
            <w:tcW w:w="9020" w:type="dxa"/>
            <w:gridSpan w:val="4"/>
            <w:tcBorders>
              <w:top w:val="nil"/>
              <w:left w:val="nil"/>
              <w:bottom w:val="nil"/>
              <w:right w:val="nil"/>
            </w:tcBorders>
            <w:shd w:val="clear" w:color="auto" w:fill="auto"/>
            <w:noWrap/>
            <w:vAlign w:val="bottom"/>
            <w:hideMark/>
          </w:tcPr>
          <w:p w14:paraId="08609587" w14:textId="3DDA374B" w:rsidR="00CC7952" w:rsidRPr="00CC7952" w:rsidRDefault="00E62ED3"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bookmarkStart w:id="11" w:name="_Hlk179287305"/>
            <w:r w:rsidRPr="00E62ED3">
              <w:rPr>
                <w:rFonts w:ascii="Times New Roman" w:eastAsia="Times New Roman" w:hAnsi="Times New Roman" w:cs="Times New Roman"/>
                <w:color w:val="000000"/>
                <w:sz w:val="24"/>
                <w:lang w:eastAsia="en-GB"/>
              </w:rPr>
              <w:t>What is the total revenue generated by Apex Innovations?</w:t>
            </w:r>
          </w:p>
        </w:tc>
      </w:tr>
      <w:tr w:rsidR="00CC7952" w:rsidRPr="00CC7952" w14:paraId="43BF2F13" w14:textId="77777777" w:rsidTr="00E62ED3">
        <w:trPr>
          <w:trHeight w:val="293"/>
        </w:trPr>
        <w:tc>
          <w:tcPr>
            <w:tcW w:w="7980" w:type="dxa"/>
            <w:tcBorders>
              <w:top w:val="nil"/>
              <w:left w:val="nil"/>
              <w:bottom w:val="nil"/>
              <w:right w:val="nil"/>
            </w:tcBorders>
            <w:shd w:val="clear" w:color="auto" w:fill="auto"/>
            <w:noWrap/>
            <w:vAlign w:val="bottom"/>
            <w:hideMark/>
          </w:tcPr>
          <w:p w14:paraId="675DC62F" w14:textId="0131D753" w:rsidR="00CC7952" w:rsidRPr="00CC7952" w:rsidRDefault="00E62ED3"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r w:rsidRPr="00E62ED3">
              <w:rPr>
                <w:rFonts w:ascii="Times New Roman" w:eastAsia="Times New Roman" w:hAnsi="Times New Roman" w:cs="Times New Roman"/>
                <w:color w:val="000000"/>
                <w:sz w:val="24"/>
                <w:lang w:eastAsia="en-GB"/>
              </w:rPr>
              <w:t>How much is the cost of goods sold (COGS) for Stellar Solutions?</w:t>
            </w:r>
          </w:p>
        </w:tc>
        <w:tc>
          <w:tcPr>
            <w:tcW w:w="346" w:type="dxa"/>
            <w:tcBorders>
              <w:top w:val="nil"/>
              <w:left w:val="nil"/>
              <w:bottom w:val="nil"/>
              <w:right w:val="nil"/>
            </w:tcBorders>
            <w:shd w:val="clear" w:color="auto" w:fill="auto"/>
            <w:noWrap/>
            <w:vAlign w:val="bottom"/>
            <w:hideMark/>
          </w:tcPr>
          <w:p w14:paraId="1388E08E" w14:textId="77777777" w:rsidR="00CC7952" w:rsidRPr="00CC7952" w:rsidRDefault="00CC7952" w:rsidP="00CC7952">
            <w:pPr>
              <w:spacing w:after="0" w:line="360" w:lineRule="auto"/>
              <w:rPr>
                <w:rFonts w:ascii="Times New Roman" w:eastAsia="Times New Roman" w:hAnsi="Times New Roman" w:cs="Times New Roman"/>
                <w:color w:val="000000"/>
                <w:sz w:val="24"/>
                <w:lang w:eastAsia="en-GB"/>
              </w:rPr>
            </w:pPr>
          </w:p>
        </w:tc>
        <w:tc>
          <w:tcPr>
            <w:tcW w:w="347" w:type="dxa"/>
            <w:tcBorders>
              <w:top w:val="nil"/>
              <w:left w:val="nil"/>
              <w:bottom w:val="nil"/>
              <w:right w:val="nil"/>
            </w:tcBorders>
            <w:shd w:val="clear" w:color="auto" w:fill="auto"/>
            <w:noWrap/>
            <w:vAlign w:val="bottom"/>
            <w:hideMark/>
          </w:tcPr>
          <w:p w14:paraId="051B5525" w14:textId="77777777" w:rsidR="00CC7952" w:rsidRPr="00CC7952" w:rsidRDefault="00CC7952" w:rsidP="00CC7952">
            <w:pPr>
              <w:spacing w:after="0" w:line="360" w:lineRule="auto"/>
              <w:rPr>
                <w:rFonts w:ascii="Times New Roman" w:eastAsia="Times New Roman" w:hAnsi="Times New Roman" w:cs="Times New Roman"/>
                <w:sz w:val="24"/>
                <w:szCs w:val="20"/>
                <w:lang w:eastAsia="en-GB"/>
              </w:rPr>
            </w:pPr>
          </w:p>
        </w:tc>
        <w:tc>
          <w:tcPr>
            <w:tcW w:w="347" w:type="dxa"/>
            <w:tcBorders>
              <w:top w:val="nil"/>
              <w:left w:val="nil"/>
              <w:bottom w:val="nil"/>
              <w:right w:val="nil"/>
            </w:tcBorders>
            <w:shd w:val="clear" w:color="auto" w:fill="auto"/>
            <w:noWrap/>
            <w:vAlign w:val="bottom"/>
            <w:hideMark/>
          </w:tcPr>
          <w:p w14:paraId="049E30B4" w14:textId="77777777" w:rsidR="00CC7952" w:rsidRPr="00CC7952" w:rsidRDefault="00CC7952" w:rsidP="00CC7952">
            <w:pPr>
              <w:spacing w:after="0" w:line="360" w:lineRule="auto"/>
              <w:rPr>
                <w:rFonts w:ascii="Times New Roman" w:eastAsia="Times New Roman" w:hAnsi="Times New Roman" w:cs="Times New Roman"/>
                <w:sz w:val="24"/>
                <w:szCs w:val="20"/>
                <w:lang w:eastAsia="en-GB"/>
              </w:rPr>
            </w:pPr>
          </w:p>
        </w:tc>
      </w:tr>
      <w:tr w:rsidR="00CC7952" w:rsidRPr="00CC7952" w14:paraId="4BE05D35" w14:textId="77777777" w:rsidTr="00E62ED3">
        <w:trPr>
          <w:trHeight w:val="293"/>
        </w:trPr>
        <w:tc>
          <w:tcPr>
            <w:tcW w:w="8673" w:type="dxa"/>
            <w:gridSpan w:val="3"/>
            <w:tcBorders>
              <w:top w:val="nil"/>
              <w:left w:val="nil"/>
              <w:bottom w:val="nil"/>
              <w:right w:val="nil"/>
            </w:tcBorders>
            <w:shd w:val="clear" w:color="auto" w:fill="auto"/>
            <w:noWrap/>
            <w:vAlign w:val="bottom"/>
            <w:hideMark/>
          </w:tcPr>
          <w:p w14:paraId="187DC2E6" w14:textId="0E3D1CAA" w:rsidR="00CC7952" w:rsidRPr="00CC7952" w:rsidRDefault="00E62ED3"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r w:rsidRPr="00E62ED3">
              <w:rPr>
                <w:rFonts w:ascii="Times New Roman" w:eastAsia="Times New Roman" w:hAnsi="Times New Roman" w:cs="Times New Roman"/>
                <w:color w:val="000000"/>
                <w:sz w:val="24"/>
                <w:lang w:eastAsia="en-GB"/>
              </w:rPr>
              <w:t>Find 10 top value companies, who has highest gross profit?</w:t>
            </w:r>
          </w:p>
        </w:tc>
        <w:tc>
          <w:tcPr>
            <w:tcW w:w="347" w:type="dxa"/>
            <w:tcBorders>
              <w:top w:val="nil"/>
              <w:left w:val="nil"/>
              <w:bottom w:val="nil"/>
              <w:right w:val="nil"/>
            </w:tcBorders>
            <w:shd w:val="clear" w:color="auto" w:fill="auto"/>
            <w:noWrap/>
            <w:vAlign w:val="bottom"/>
            <w:hideMark/>
          </w:tcPr>
          <w:p w14:paraId="2BAAA09C" w14:textId="77777777" w:rsidR="00CC7952" w:rsidRPr="00CC7952" w:rsidRDefault="00CC7952" w:rsidP="00CC7952">
            <w:pPr>
              <w:spacing w:after="0" w:line="360" w:lineRule="auto"/>
              <w:rPr>
                <w:rFonts w:ascii="Times New Roman" w:eastAsia="Times New Roman" w:hAnsi="Times New Roman" w:cs="Times New Roman"/>
                <w:color w:val="000000"/>
                <w:sz w:val="24"/>
                <w:lang w:eastAsia="en-GB"/>
              </w:rPr>
            </w:pPr>
          </w:p>
        </w:tc>
      </w:tr>
      <w:tr w:rsidR="00CC7952" w:rsidRPr="00CC7952" w14:paraId="247238CC" w14:textId="77777777" w:rsidTr="00E62ED3">
        <w:trPr>
          <w:trHeight w:val="513"/>
        </w:trPr>
        <w:tc>
          <w:tcPr>
            <w:tcW w:w="9020" w:type="dxa"/>
            <w:gridSpan w:val="4"/>
            <w:tcBorders>
              <w:top w:val="nil"/>
              <w:left w:val="nil"/>
              <w:bottom w:val="nil"/>
              <w:right w:val="nil"/>
            </w:tcBorders>
            <w:shd w:val="clear" w:color="auto" w:fill="auto"/>
            <w:noWrap/>
            <w:vAlign w:val="bottom"/>
            <w:hideMark/>
          </w:tcPr>
          <w:p w14:paraId="7964A09A" w14:textId="7116B7D1" w:rsidR="00CC7952" w:rsidRPr="00CC7952" w:rsidRDefault="00E62ED3"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r w:rsidRPr="00E62ED3">
              <w:rPr>
                <w:rFonts w:ascii="Times New Roman" w:eastAsia="Times New Roman" w:hAnsi="Times New Roman" w:cs="Times New Roman"/>
                <w:color w:val="000000"/>
                <w:sz w:val="24"/>
                <w:lang w:eastAsia="en-GB"/>
              </w:rPr>
              <w:t>What is the operating income of Quantum Dynamics?</w:t>
            </w:r>
            <w:r w:rsidR="00CC7952" w:rsidRPr="00CC7952">
              <w:rPr>
                <w:rFonts w:ascii="Times New Roman" w:eastAsia="Times New Roman" w:hAnsi="Times New Roman" w:cs="Times New Roman"/>
                <w:color w:val="000000"/>
                <w:sz w:val="24"/>
                <w:lang w:eastAsia="en-GB"/>
              </w:rPr>
              <w:t>?</w:t>
            </w:r>
          </w:p>
        </w:tc>
      </w:tr>
      <w:tr w:rsidR="00CC7952" w:rsidRPr="00CC7952" w14:paraId="209B2FC1" w14:textId="77777777" w:rsidTr="00E62ED3">
        <w:trPr>
          <w:trHeight w:val="293"/>
        </w:trPr>
        <w:tc>
          <w:tcPr>
            <w:tcW w:w="7980" w:type="dxa"/>
            <w:tcBorders>
              <w:top w:val="nil"/>
              <w:left w:val="nil"/>
              <w:bottom w:val="nil"/>
              <w:right w:val="nil"/>
            </w:tcBorders>
            <w:shd w:val="clear" w:color="auto" w:fill="auto"/>
            <w:noWrap/>
            <w:vAlign w:val="bottom"/>
            <w:hideMark/>
          </w:tcPr>
          <w:p w14:paraId="4CF99F88" w14:textId="356CC314" w:rsidR="00CC7952" w:rsidRPr="00CC7952" w:rsidRDefault="00E62ED3"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r w:rsidRPr="00E62ED3">
              <w:rPr>
                <w:rFonts w:ascii="Times New Roman" w:eastAsia="Times New Roman" w:hAnsi="Times New Roman" w:cs="Times New Roman"/>
                <w:color w:val="000000"/>
                <w:sz w:val="24"/>
                <w:lang w:eastAsia="en-GB"/>
              </w:rPr>
              <w:t>Sort the companies from highest to lowest Net Income?</w:t>
            </w:r>
          </w:p>
        </w:tc>
        <w:tc>
          <w:tcPr>
            <w:tcW w:w="346" w:type="dxa"/>
            <w:tcBorders>
              <w:top w:val="nil"/>
              <w:left w:val="nil"/>
              <w:bottom w:val="nil"/>
              <w:right w:val="nil"/>
            </w:tcBorders>
            <w:shd w:val="clear" w:color="auto" w:fill="auto"/>
            <w:noWrap/>
            <w:vAlign w:val="bottom"/>
            <w:hideMark/>
          </w:tcPr>
          <w:p w14:paraId="1F6A11CE" w14:textId="77777777" w:rsidR="00CC7952" w:rsidRPr="00CC7952" w:rsidRDefault="00CC7952" w:rsidP="00CC7952">
            <w:pPr>
              <w:spacing w:after="0" w:line="360" w:lineRule="auto"/>
              <w:rPr>
                <w:rFonts w:ascii="Times New Roman" w:eastAsia="Times New Roman" w:hAnsi="Times New Roman" w:cs="Times New Roman"/>
                <w:color w:val="000000"/>
                <w:sz w:val="24"/>
                <w:lang w:eastAsia="en-GB"/>
              </w:rPr>
            </w:pPr>
          </w:p>
        </w:tc>
        <w:tc>
          <w:tcPr>
            <w:tcW w:w="347" w:type="dxa"/>
            <w:tcBorders>
              <w:top w:val="nil"/>
              <w:left w:val="nil"/>
              <w:bottom w:val="nil"/>
              <w:right w:val="nil"/>
            </w:tcBorders>
            <w:shd w:val="clear" w:color="auto" w:fill="auto"/>
            <w:noWrap/>
            <w:vAlign w:val="bottom"/>
            <w:hideMark/>
          </w:tcPr>
          <w:p w14:paraId="4339C6CE" w14:textId="77777777" w:rsidR="00CC7952" w:rsidRPr="00CC7952" w:rsidRDefault="00CC7952" w:rsidP="00CC7952">
            <w:pPr>
              <w:spacing w:after="0" w:line="360" w:lineRule="auto"/>
              <w:rPr>
                <w:rFonts w:ascii="Times New Roman" w:eastAsia="Times New Roman" w:hAnsi="Times New Roman" w:cs="Times New Roman"/>
                <w:sz w:val="24"/>
                <w:szCs w:val="20"/>
                <w:lang w:eastAsia="en-GB"/>
              </w:rPr>
            </w:pPr>
          </w:p>
        </w:tc>
        <w:tc>
          <w:tcPr>
            <w:tcW w:w="347" w:type="dxa"/>
            <w:tcBorders>
              <w:top w:val="nil"/>
              <w:left w:val="nil"/>
              <w:bottom w:val="nil"/>
              <w:right w:val="nil"/>
            </w:tcBorders>
            <w:shd w:val="clear" w:color="auto" w:fill="auto"/>
            <w:noWrap/>
            <w:vAlign w:val="bottom"/>
            <w:hideMark/>
          </w:tcPr>
          <w:p w14:paraId="1A8CA4CE" w14:textId="77777777" w:rsidR="00CC7952" w:rsidRPr="00CC7952" w:rsidRDefault="00CC7952" w:rsidP="00CC7952">
            <w:pPr>
              <w:spacing w:after="0" w:line="360" w:lineRule="auto"/>
              <w:rPr>
                <w:rFonts w:ascii="Times New Roman" w:eastAsia="Times New Roman" w:hAnsi="Times New Roman" w:cs="Times New Roman"/>
                <w:sz w:val="24"/>
                <w:szCs w:val="20"/>
                <w:lang w:eastAsia="en-GB"/>
              </w:rPr>
            </w:pPr>
          </w:p>
        </w:tc>
      </w:tr>
      <w:tr w:rsidR="00CC7952" w:rsidRPr="00CC7952" w14:paraId="681C852B" w14:textId="77777777" w:rsidTr="00E62ED3">
        <w:trPr>
          <w:trHeight w:val="293"/>
        </w:trPr>
        <w:tc>
          <w:tcPr>
            <w:tcW w:w="7980" w:type="dxa"/>
            <w:tcBorders>
              <w:top w:val="nil"/>
              <w:left w:val="nil"/>
              <w:bottom w:val="nil"/>
              <w:right w:val="nil"/>
            </w:tcBorders>
            <w:shd w:val="clear" w:color="auto" w:fill="auto"/>
            <w:noWrap/>
            <w:vAlign w:val="bottom"/>
            <w:hideMark/>
          </w:tcPr>
          <w:p w14:paraId="7C83CC70" w14:textId="6DEC8763" w:rsidR="00CC7952" w:rsidRPr="00CC7952" w:rsidRDefault="00E62ED3" w:rsidP="00CC7952">
            <w:pPr>
              <w:pStyle w:val="ListParagraph"/>
              <w:numPr>
                <w:ilvl w:val="0"/>
                <w:numId w:val="24"/>
              </w:numPr>
              <w:spacing w:after="0" w:line="360" w:lineRule="auto"/>
              <w:rPr>
                <w:rFonts w:ascii="Times New Roman" w:eastAsia="Times New Roman" w:hAnsi="Times New Roman" w:cs="Times New Roman"/>
                <w:color w:val="000000"/>
                <w:sz w:val="24"/>
                <w:lang w:eastAsia="en-GB"/>
              </w:rPr>
            </w:pPr>
            <w:r w:rsidRPr="00E62ED3">
              <w:rPr>
                <w:rFonts w:ascii="Times New Roman" w:eastAsia="Times New Roman" w:hAnsi="Times New Roman" w:cs="Times New Roman"/>
                <w:color w:val="000000"/>
                <w:sz w:val="24"/>
                <w:lang w:eastAsia="en-GB"/>
              </w:rPr>
              <w:t xml:space="preserve">What is the total assets value of </w:t>
            </w:r>
            <w:proofErr w:type="spellStart"/>
            <w:r w:rsidRPr="00E62ED3">
              <w:rPr>
                <w:rFonts w:ascii="Times New Roman" w:eastAsia="Times New Roman" w:hAnsi="Times New Roman" w:cs="Times New Roman"/>
                <w:color w:val="000000"/>
                <w:sz w:val="24"/>
                <w:lang w:eastAsia="en-GB"/>
              </w:rPr>
              <w:t>Appex</w:t>
            </w:r>
            <w:proofErr w:type="spellEnd"/>
            <w:r w:rsidRPr="00E62ED3">
              <w:rPr>
                <w:rFonts w:ascii="Times New Roman" w:eastAsia="Times New Roman" w:hAnsi="Times New Roman" w:cs="Times New Roman"/>
                <w:color w:val="000000"/>
                <w:sz w:val="24"/>
                <w:lang w:eastAsia="en-GB"/>
              </w:rPr>
              <w:t>? (Identify each of the segment)</w:t>
            </w:r>
          </w:p>
        </w:tc>
        <w:tc>
          <w:tcPr>
            <w:tcW w:w="346" w:type="dxa"/>
            <w:tcBorders>
              <w:top w:val="nil"/>
              <w:left w:val="nil"/>
              <w:bottom w:val="nil"/>
              <w:right w:val="nil"/>
            </w:tcBorders>
            <w:shd w:val="clear" w:color="auto" w:fill="auto"/>
            <w:noWrap/>
            <w:vAlign w:val="bottom"/>
            <w:hideMark/>
          </w:tcPr>
          <w:p w14:paraId="6746CFE8" w14:textId="77777777" w:rsidR="00CC7952" w:rsidRPr="00CC7952" w:rsidRDefault="00CC7952" w:rsidP="00CC7952">
            <w:pPr>
              <w:spacing w:after="0" w:line="360" w:lineRule="auto"/>
              <w:rPr>
                <w:rFonts w:ascii="Times New Roman" w:eastAsia="Times New Roman" w:hAnsi="Times New Roman" w:cs="Times New Roman"/>
                <w:color w:val="000000"/>
                <w:sz w:val="24"/>
                <w:lang w:eastAsia="en-GB"/>
              </w:rPr>
            </w:pPr>
          </w:p>
        </w:tc>
        <w:tc>
          <w:tcPr>
            <w:tcW w:w="347" w:type="dxa"/>
            <w:tcBorders>
              <w:top w:val="nil"/>
              <w:left w:val="nil"/>
              <w:bottom w:val="nil"/>
              <w:right w:val="nil"/>
            </w:tcBorders>
            <w:shd w:val="clear" w:color="auto" w:fill="auto"/>
            <w:noWrap/>
            <w:vAlign w:val="bottom"/>
            <w:hideMark/>
          </w:tcPr>
          <w:p w14:paraId="22A2F4CA" w14:textId="77777777" w:rsidR="00CC7952" w:rsidRPr="00CC7952" w:rsidRDefault="00CC7952" w:rsidP="00CC7952">
            <w:pPr>
              <w:spacing w:after="0" w:line="360" w:lineRule="auto"/>
              <w:rPr>
                <w:rFonts w:ascii="Times New Roman" w:eastAsia="Times New Roman" w:hAnsi="Times New Roman" w:cs="Times New Roman"/>
                <w:sz w:val="24"/>
                <w:szCs w:val="20"/>
                <w:lang w:eastAsia="en-GB"/>
              </w:rPr>
            </w:pPr>
          </w:p>
        </w:tc>
        <w:tc>
          <w:tcPr>
            <w:tcW w:w="347" w:type="dxa"/>
            <w:tcBorders>
              <w:top w:val="nil"/>
              <w:left w:val="nil"/>
              <w:bottom w:val="nil"/>
              <w:right w:val="nil"/>
            </w:tcBorders>
            <w:shd w:val="clear" w:color="auto" w:fill="auto"/>
            <w:noWrap/>
            <w:vAlign w:val="bottom"/>
            <w:hideMark/>
          </w:tcPr>
          <w:p w14:paraId="6095A65F" w14:textId="77777777" w:rsidR="00CC7952" w:rsidRPr="00CC7952" w:rsidRDefault="00CC7952" w:rsidP="00CC7952">
            <w:pPr>
              <w:spacing w:after="0" w:line="360" w:lineRule="auto"/>
              <w:rPr>
                <w:rFonts w:ascii="Times New Roman" w:eastAsia="Times New Roman" w:hAnsi="Times New Roman" w:cs="Times New Roman"/>
                <w:sz w:val="24"/>
                <w:szCs w:val="20"/>
                <w:lang w:eastAsia="en-GB"/>
              </w:rPr>
            </w:pPr>
          </w:p>
        </w:tc>
      </w:tr>
      <w:bookmarkEnd w:id="11"/>
    </w:tbl>
    <w:p w14:paraId="64E9F6E2" w14:textId="77777777" w:rsidR="002E49F9" w:rsidRPr="00D501DC" w:rsidRDefault="002E49F9" w:rsidP="00D501DC">
      <w:pPr>
        <w:spacing w:line="360" w:lineRule="auto"/>
        <w:jc w:val="center"/>
        <w:rPr>
          <w:rFonts w:ascii="Times New Roman" w:hAnsi="Times New Roman" w:cs="Times New Roman"/>
          <w:sz w:val="24"/>
          <w:u w:val="single"/>
        </w:rPr>
      </w:pPr>
    </w:p>
    <w:p w14:paraId="5A64CB72" w14:textId="77777777" w:rsidR="00E81F14" w:rsidRPr="000C216A" w:rsidRDefault="00191143" w:rsidP="00E11537">
      <w:pPr>
        <w:spacing w:line="360" w:lineRule="auto"/>
        <w:jc w:val="both"/>
        <w:rPr>
          <w:rFonts w:ascii="Times New Roman" w:hAnsi="Times New Roman" w:cs="Times New Roman"/>
          <w:b/>
          <w:sz w:val="24"/>
        </w:rPr>
      </w:pPr>
      <w:r>
        <w:rPr>
          <w:rFonts w:ascii="Times New Roman" w:hAnsi="Times New Roman" w:cs="Times New Roman"/>
          <w:noProof/>
          <w:sz w:val="24"/>
          <w:lang w:eastAsia="en-GB"/>
        </w:rPr>
        <w:drawing>
          <wp:anchor distT="0" distB="0" distL="114300" distR="114300" simplePos="0" relativeHeight="251668480" behindDoc="0" locked="0" layoutInCell="1" allowOverlap="1" wp14:anchorId="19CE4442" wp14:editId="191D6588">
            <wp:simplePos x="0" y="0"/>
            <wp:positionH relativeFrom="column">
              <wp:posOffset>1501140</wp:posOffset>
            </wp:positionH>
            <wp:positionV relativeFrom="paragraph">
              <wp:posOffset>345440</wp:posOffset>
            </wp:positionV>
            <wp:extent cx="3291840" cy="4824478"/>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0-04 232502.png"/>
                    <pic:cNvPicPr/>
                  </pic:nvPicPr>
                  <pic:blipFill>
                    <a:blip r:embed="rId10">
                      <a:extLst>
                        <a:ext uri="{28A0092B-C50C-407E-A947-70E740481C1C}">
                          <a14:useLocalDpi xmlns:a14="http://schemas.microsoft.com/office/drawing/2010/main" val="0"/>
                        </a:ext>
                      </a:extLst>
                    </a:blip>
                    <a:stretch>
                      <a:fillRect/>
                    </a:stretch>
                  </pic:blipFill>
                  <pic:spPr>
                    <a:xfrm>
                      <a:off x="0" y="0"/>
                      <a:ext cx="3291840" cy="4824478"/>
                    </a:xfrm>
                    <a:prstGeom prst="rect">
                      <a:avLst/>
                    </a:prstGeom>
                  </pic:spPr>
                </pic:pic>
              </a:graphicData>
            </a:graphic>
            <wp14:sizeRelH relativeFrom="margin">
              <wp14:pctWidth>0</wp14:pctWidth>
            </wp14:sizeRelH>
            <wp14:sizeRelV relativeFrom="margin">
              <wp14:pctHeight>0</wp14:pctHeight>
            </wp14:sizeRelV>
          </wp:anchor>
        </w:drawing>
      </w:r>
      <w:r w:rsidR="002E49F9" w:rsidRPr="000C216A">
        <w:rPr>
          <w:rFonts w:ascii="Times New Roman" w:hAnsi="Times New Roman" w:cs="Times New Roman"/>
          <w:b/>
          <w:sz w:val="24"/>
        </w:rPr>
        <w:t xml:space="preserve">Process </w:t>
      </w:r>
      <w:proofErr w:type="gramStart"/>
      <w:r w:rsidR="002E49F9" w:rsidRPr="000C216A">
        <w:rPr>
          <w:rFonts w:ascii="Times New Roman" w:hAnsi="Times New Roman" w:cs="Times New Roman"/>
          <w:b/>
          <w:sz w:val="24"/>
        </w:rPr>
        <w:t>follow</w:t>
      </w:r>
      <w:proofErr w:type="gramEnd"/>
      <w:r w:rsidR="002E49F9" w:rsidRPr="000C216A">
        <w:rPr>
          <w:rFonts w:ascii="Times New Roman" w:hAnsi="Times New Roman" w:cs="Times New Roman"/>
          <w:b/>
          <w:sz w:val="24"/>
        </w:rPr>
        <w:t xml:space="preserve"> for finding the answer, </w:t>
      </w:r>
    </w:p>
    <w:p w14:paraId="67DDADF4" w14:textId="77777777" w:rsidR="002E49F9" w:rsidRDefault="002E49F9" w:rsidP="00E11537">
      <w:pPr>
        <w:spacing w:line="360" w:lineRule="auto"/>
        <w:jc w:val="both"/>
        <w:rPr>
          <w:rFonts w:ascii="Times New Roman" w:hAnsi="Times New Roman" w:cs="Times New Roman"/>
          <w:sz w:val="24"/>
        </w:rPr>
      </w:pPr>
    </w:p>
    <w:p w14:paraId="3E6745CE" w14:textId="77777777" w:rsidR="00E81F14" w:rsidRDefault="00E81F14" w:rsidP="00E11537">
      <w:pPr>
        <w:spacing w:line="360" w:lineRule="auto"/>
        <w:jc w:val="both"/>
        <w:rPr>
          <w:rFonts w:ascii="Times New Roman" w:hAnsi="Times New Roman" w:cs="Times New Roman"/>
          <w:sz w:val="24"/>
        </w:rPr>
      </w:pPr>
    </w:p>
    <w:p w14:paraId="1AEDB359" w14:textId="77777777" w:rsidR="002E49F9" w:rsidRDefault="002E49F9" w:rsidP="00E11537">
      <w:pPr>
        <w:spacing w:line="360" w:lineRule="auto"/>
        <w:jc w:val="both"/>
        <w:rPr>
          <w:rFonts w:ascii="Times New Roman" w:hAnsi="Times New Roman" w:cs="Times New Roman"/>
          <w:sz w:val="24"/>
        </w:rPr>
      </w:pPr>
    </w:p>
    <w:p w14:paraId="2C062A0F" w14:textId="77777777" w:rsidR="002E49F9" w:rsidRDefault="002E49F9" w:rsidP="00E11537">
      <w:pPr>
        <w:spacing w:line="360" w:lineRule="auto"/>
        <w:jc w:val="both"/>
        <w:rPr>
          <w:rFonts w:ascii="Times New Roman" w:hAnsi="Times New Roman" w:cs="Times New Roman"/>
          <w:sz w:val="24"/>
        </w:rPr>
      </w:pPr>
    </w:p>
    <w:p w14:paraId="03885B4B" w14:textId="77777777" w:rsidR="002E49F9" w:rsidRDefault="002E49F9" w:rsidP="00E11537">
      <w:pPr>
        <w:spacing w:line="360" w:lineRule="auto"/>
        <w:jc w:val="both"/>
        <w:rPr>
          <w:rFonts w:ascii="Times New Roman" w:hAnsi="Times New Roman" w:cs="Times New Roman"/>
          <w:sz w:val="24"/>
        </w:rPr>
      </w:pPr>
    </w:p>
    <w:p w14:paraId="2122F78F" w14:textId="77777777" w:rsidR="002E49F9" w:rsidRDefault="002E49F9" w:rsidP="00E11537">
      <w:pPr>
        <w:spacing w:line="360" w:lineRule="auto"/>
        <w:jc w:val="both"/>
        <w:rPr>
          <w:rFonts w:ascii="Times New Roman" w:hAnsi="Times New Roman" w:cs="Times New Roman"/>
          <w:sz w:val="24"/>
        </w:rPr>
      </w:pPr>
    </w:p>
    <w:p w14:paraId="557FDBF9" w14:textId="77777777" w:rsidR="002E49F9" w:rsidRDefault="002E49F9" w:rsidP="00E11537">
      <w:pPr>
        <w:spacing w:line="360" w:lineRule="auto"/>
        <w:jc w:val="both"/>
        <w:rPr>
          <w:rFonts w:ascii="Times New Roman" w:hAnsi="Times New Roman" w:cs="Times New Roman"/>
          <w:sz w:val="24"/>
        </w:rPr>
      </w:pPr>
    </w:p>
    <w:p w14:paraId="2526D40C" w14:textId="77777777" w:rsidR="002E49F9" w:rsidRDefault="002E49F9" w:rsidP="00E11537">
      <w:pPr>
        <w:spacing w:line="360" w:lineRule="auto"/>
        <w:jc w:val="both"/>
        <w:rPr>
          <w:rFonts w:ascii="Times New Roman" w:hAnsi="Times New Roman" w:cs="Times New Roman"/>
          <w:sz w:val="24"/>
        </w:rPr>
      </w:pPr>
    </w:p>
    <w:p w14:paraId="5DA19C1C" w14:textId="77777777" w:rsidR="002E49F9" w:rsidRDefault="002E49F9" w:rsidP="00E11537">
      <w:pPr>
        <w:spacing w:line="360" w:lineRule="auto"/>
        <w:jc w:val="both"/>
        <w:rPr>
          <w:rFonts w:ascii="Times New Roman" w:hAnsi="Times New Roman" w:cs="Times New Roman"/>
          <w:sz w:val="24"/>
        </w:rPr>
      </w:pPr>
    </w:p>
    <w:p w14:paraId="1BEED084" w14:textId="77777777" w:rsidR="002E49F9" w:rsidRDefault="002E49F9" w:rsidP="00E11537">
      <w:pPr>
        <w:spacing w:line="360" w:lineRule="auto"/>
        <w:jc w:val="both"/>
        <w:rPr>
          <w:rFonts w:ascii="Times New Roman" w:hAnsi="Times New Roman" w:cs="Times New Roman"/>
          <w:sz w:val="24"/>
        </w:rPr>
      </w:pPr>
    </w:p>
    <w:p w14:paraId="33C21279" w14:textId="77777777" w:rsidR="002E49F9" w:rsidRDefault="002E49F9" w:rsidP="00E11537">
      <w:pPr>
        <w:spacing w:line="360" w:lineRule="auto"/>
        <w:jc w:val="both"/>
        <w:rPr>
          <w:rFonts w:ascii="Times New Roman" w:hAnsi="Times New Roman" w:cs="Times New Roman"/>
          <w:sz w:val="24"/>
        </w:rPr>
      </w:pPr>
    </w:p>
    <w:p w14:paraId="374B807A" w14:textId="3F1F24C3" w:rsidR="002E49F9" w:rsidRDefault="002E49F9" w:rsidP="00E11537">
      <w:pPr>
        <w:spacing w:line="360" w:lineRule="auto"/>
        <w:jc w:val="both"/>
        <w:rPr>
          <w:rFonts w:ascii="Times New Roman" w:hAnsi="Times New Roman" w:cs="Times New Roman"/>
          <w:sz w:val="24"/>
        </w:rPr>
      </w:pPr>
    </w:p>
    <w:p w14:paraId="668C9DF6" w14:textId="77777777" w:rsidR="002E49F9" w:rsidRDefault="002E49F9" w:rsidP="00E11537">
      <w:pPr>
        <w:spacing w:line="360" w:lineRule="auto"/>
        <w:jc w:val="both"/>
        <w:rPr>
          <w:rFonts w:ascii="Times New Roman" w:hAnsi="Times New Roman" w:cs="Times New Roman"/>
          <w:sz w:val="24"/>
        </w:rPr>
      </w:pPr>
    </w:p>
    <w:p w14:paraId="3B94D7CF" w14:textId="77777777" w:rsidR="000C216A" w:rsidRDefault="000C216A" w:rsidP="00E11537">
      <w:pPr>
        <w:spacing w:line="360" w:lineRule="auto"/>
        <w:jc w:val="both"/>
        <w:rPr>
          <w:rFonts w:ascii="Times New Roman" w:hAnsi="Times New Roman" w:cs="Times New Roman"/>
          <w:sz w:val="24"/>
        </w:rPr>
      </w:pPr>
    </w:p>
    <w:p w14:paraId="4955E619" w14:textId="77777777" w:rsidR="00002581" w:rsidRDefault="00002581" w:rsidP="00E11537">
      <w:pPr>
        <w:spacing w:line="360" w:lineRule="auto"/>
        <w:jc w:val="both"/>
        <w:rPr>
          <w:rFonts w:ascii="Times New Roman" w:hAnsi="Times New Roman" w:cs="Times New Roman"/>
          <w:sz w:val="24"/>
        </w:rPr>
      </w:pPr>
    </w:p>
    <w:p w14:paraId="14C74F78" w14:textId="77777777" w:rsidR="00787D74" w:rsidRDefault="00787D74" w:rsidP="000C216A">
      <w:pPr>
        <w:spacing w:line="360" w:lineRule="auto"/>
        <w:jc w:val="center"/>
        <w:rPr>
          <w:rFonts w:ascii="Times New Roman" w:eastAsia="Times New Roman" w:hAnsi="Times New Roman" w:cs="Times New Roman"/>
          <w:b/>
          <w:bCs/>
          <w:color w:val="000000"/>
          <w:sz w:val="24"/>
          <w:u w:val="single"/>
          <w:lang w:eastAsia="en-GB"/>
        </w:rPr>
      </w:pPr>
    </w:p>
    <w:p w14:paraId="15242C53" w14:textId="28B3CCDF" w:rsidR="00E62ED3" w:rsidRPr="00E62ED3" w:rsidRDefault="00E62ED3" w:rsidP="000C216A">
      <w:pPr>
        <w:spacing w:line="360" w:lineRule="auto"/>
        <w:jc w:val="center"/>
        <w:rPr>
          <w:rFonts w:ascii="Times New Roman" w:hAnsi="Times New Roman" w:cs="Times New Roman"/>
          <w:b/>
          <w:bCs/>
          <w:sz w:val="28"/>
          <w:u w:val="single"/>
        </w:rPr>
      </w:pPr>
      <w:r w:rsidRPr="00E62ED3">
        <w:rPr>
          <w:rFonts w:ascii="Times New Roman" w:eastAsia="Times New Roman" w:hAnsi="Times New Roman" w:cs="Times New Roman"/>
          <w:b/>
          <w:bCs/>
          <w:color w:val="000000"/>
          <w:sz w:val="24"/>
          <w:u w:val="single"/>
          <w:lang w:eastAsia="en-GB"/>
        </w:rPr>
        <w:t>What is the total revenue generated by Apex Innovations?</w:t>
      </w:r>
    </w:p>
    <w:p w14:paraId="5827FA30" w14:textId="5989C3AA" w:rsidR="002E49F9" w:rsidRPr="000C216A" w:rsidRDefault="000C216A" w:rsidP="000C216A">
      <w:pPr>
        <w:spacing w:line="360" w:lineRule="auto"/>
        <w:jc w:val="center"/>
        <w:rPr>
          <w:rFonts w:ascii="Times New Roman" w:hAnsi="Times New Roman" w:cs="Times New Roman"/>
          <w:b/>
          <w:sz w:val="24"/>
        </w:rPr>
      </w:pPr>
      <w:r w:rsidRPr="000C216A">
        <w:rPr>
          <w:rFonts w:ascii="Times New Roman" w:hAnsi="Times New Roman" w:cs="Times New Roman"/>
          <w:b/>
          <w:sz w:val="28"/>
          <w:u w:val="single"/>
        </w:rPr>
        <w:t>Result</w:t>
      </w:r>
    </w:p>
    <w:tbl>
      <w:tblPr>
        <w:tblW w:w="5880" w:type="dxa"/>
        <w:jc w:val="center"/>
        <w:tblLook w:val="04A0" w:firstRow="1" w:lastRow="0" w:firstColumn="1" w:lastColumn="0" w:noHBand="0" w:noVBand="1"/>
      </w:tblPr>
      <w:tblGrid>
        <w:gridCol w:w="2940"/>
        <w:gridCol w:w="1740"/>
        <w:gridCol w:w="1200"/>
      </w:tblGrid>
      <w:tr w:rsidR="00E62ED3" w:rsidRPr="00E62ED3" w14:paraId="592D8237" w14:textId="77777777" w:rsidTr="00E62ED3">
        <w:trPr>
          <w:trHeight w:val="290"/>
          <w:jc w:val="center"/>
        </w:trPr>
        <w:tc>
          <w:tcPr>
            <w:tcW w:w="2940" w:type="dxa"/>
            <w:tcBorders>
              <w:top w:val="nil"/>
              <w:left w:val="nil"/>
              <w:bottom w:val="nil"/>
              <w:right w:val="nil"/>
            </w:tcBorders>
            <w:shd w:val="clear" w:color="D9E1F2" w:fill="D9E1F2"/>
            <w:noWrap/>
            <w:vAlign w:val="bottom"/>
            <w:hideMark/>
          </w:tcPr>
          <w:p w14:paraId="31DBE167" w14:textId="77777777" w:rsidR="00E62ED3" w:rsidRPr="00E62ED3" w:rsidRDefault="00E62ED3" w:rsidP="00E62ED3">
            <w:pPr>
              <w:spacing w:after="0" w:line="240" w:lineRule="auto"/>
              <w:rPr>
                <w:rFonts w:ascii="Times New Roman" w:eastAsia="Times New Roman" w:hAnsi="Times New Roman" w:cs="Times New Roman"/>
                <w:sz w:val="24"/>
                <w:szCs w:val="24"/>
                <w:lang w:val="en-US"/>
              </w:rPr>
            </w:pPr>
          </w:p>
        </w:tc>
        <w:tc>
          <w:tcPr>
            <w:tcW w:w="1740" w:type="dxa"/>
            <w:tcBorders>
              <w:top w:val="nil"/>
              <w:left w:val="nil"/>
              <w:bottom w:val="nil"/>
              <w:right w:val="nil"/>
            </w:tcBorders>
            <w:shd w:val="clear" w:color="D9E1F2" w:fill="D9E1F2"/>
            <w:noWrap/>
            <w:vAlign w:val="bottom"/>
            <w:hideMark/>
          </w:tcPr>
          <w:p w14:paraId="5B62F206" w14:textId="77777777" w:rsidR="00E62ED3" w:rsidRPr="00E62ED3" w:rsidRDefault="00E62ED3" w:rsidP="00E62ED3">
            <w:pPr>
              <w:spacing w:after="0" w:line="240" w:lineRule="auto"/>
              <w:rPr>
                <w:rFonts w:ascii="Calibri" w:eastAsia="Times New Roman" w:hAnsi="Calibri" w:cs="Calibri"/>
                <w:b/>
                <w:bCs/>
                <w:color w:val="000000"/>
                <w:lang w:val="en-US"/>
              </w:rPr>
            </w:pPr>
            <w:r w:rsidRPr="00E62ED3">
              <w:rPr>
                <w:rFonts w:ascii="Calibri" w:eastAsia="Times New Roman" w:hAnsi="Calibri" w:cs="Calibri"/>
                <w:b/>
                <w:bCs/>
                <w:color w:val="000000"/>
                <w:lang w:val="en-US"/>
              </w:rPr>
              <w:t>Column Labels</w:t>
            </w:r>
          </w:p>
        </w:tc>
        <w:tc>
          <w:tcPr>
            <w:tcW w:w="1200" w:type="dxa"/>
            <w:tcBorders>
              <w:top w:val="nil"/>
              <w:left w:val="nil"/>
              <w:bottom w:val="nil"/>
              <w:right w:val="nil"/>
            </w:tcBorders>
            <w:shd w:val="clear" w:color="D9E1F2" w:fill="D9E1F2"/>
            <w:noWrap/>
            <w:vAlign w:val="bottom"/>
            <w:hideMark/>
          </w:tcPr>
          <w:p w14:paraId="7DEBC690" w14:textId="77777777" w:rsidR="00E62ED3" w:rsidRPr="00E62ED3" w:rsidRDefault="00E62ED3" w:rsidP="00E62ED3">
            <w:pPr>
              <w:spacing w:after="0" w:line="240" w:lineRule="auto"/>
              <w:rPr>
                <w:rFonts w:ascii="Calibri" w:eastAsia="Times New Roman" w:hAnsi="Calibri" w:cs="Calibri"/>
                <w:b/>
                <w:bCs/>
                <w:color w:val="000000"/>
                <w:lang w:val="en-US"/>
              </w:rPr>
            </w:pPr>
          </w:p>
        </w:tc>
      </w:tr>
      <w:tr w:rsidR="00E62ED3" w:rsidRPr="00E62ED3" w14:paraId="1947EB31" w14:textId="77777777" w:rsidTr="00E62ED3">
        <w:trPr>
          <w:trHeight w:val="290"/>
          <w:jc w:val="center"/>
        </w:trPr>
        <w:tc>
          <w:tcPr>
            <w:tcW w:w="2940" w:type="dxa"/>
            <w:tcBorders>
              <w:top w:val="nil"/>
              <w:left w:val="nil"/>
              <w:bottom w:val="single" w:sz="4" w:space="0" w:color="8EA9DB"/>
              <w:right w:val="nil"/>
            </w:tcBorders>
            <w:shd w:val="clear" w:color="D9E1F2" w:fill="D9E1F2"/>
            <w:noWrap/>
            <w:vAlign w:val="bottom"/>
            <w:hideMark/>
          </w:tcPr>
          <w:p w14:paraId="41E95438" w14:textId="77777777" w:rsidR="00E62ED3" w:rsidRPr="00E62ED3" w:rsidRDefault="00E62ED3" w:rsidP="00E62ED3">
            <w:pPr>
              <w:spacing w:after="0" w:line="240" w:lineRule="auto"/>
              <w:rPr>
                <w:rFonts w:ascii="Times New Roman" w:eastAsia="Times New Roman" w:hAnsi="Times New Roman" w:cs="Times New Roman"/>
                <w:sz w:val="20"/>
                <w:szCs w:val="20"/>
                <w:lang w:val="en-US"/>
              </w:rPr>
            </w:pPr>
          </w:p>
        </w:tc>
        <w:tc>
          <w:tcPr>
            <w:tcW w:w="1740" w:type="dxa"/>
            <w:tcBorders>
              <w:top w:val="nil"/>
              <w:left w:val="nil"/>
              <w:bottom w:val="single" w:sz="4" w:space="0" w:color="8EA9DB"/>
              <w:right w:val="nil"/>
            </w:tcBorders>
            <w:shd w:val="clear" w:color="D9E1F2" w:fill="D9E1F2"/>
            <w:noWrap/>
            <w:vAlign w:val="bottom"/>
            <w:hideMark/>
          </w:tcPr>
          <w:p w14:paraId="2F50B2D3" w14:textId="77777777" w:rsidR="00E62ED3" w:rsidRPr="00E62ED3" w:rsidRDefault="00E62ED3" w:rsidP="00E62ED3">
            <w:pPr>
              <w:spacing w:after="0" w:line="240" w:lineRule="auto"/>
              <w:rPr>
                <w:rFonts w:ascii="Calibri" w:eastAsia="Times New Roman" w:hAnsi="Calibri" w:cs="Calibri"/>
                <w:b/>
                <w:bCs/>
                <w:color w:val="000000"/>
                <w:lang w:val="en-US"/>
              </w:rPr>
            </w:pPr>
            <w:r w:rsidRPr="00E62ED3">
              <w:rPr>
                <w:rFonts w:ascii="Calibri" w:eastAsia="Times New Roman" w:hAnsi="Calibri" w:cs="Calibri"/>
                <w:b/>
                <w:bCs/>
                <w:color w:val="000000"/>
                <w:lang w:val="en-US"/>
              </w:rPr>
              <w:t>Apex Innovations</w:t>
            </w:r>
          </w:p>
        </w:tc>
        <w:tc>
          <w:tcPr>
            <w:tcW w:w="1200" w:type="dxa"/>
            <w:tcBorders>
              <w:top w:val="nil"/>
              <w:left w:val="nil"/>
              <w:bottom w:val="single" w:sz="4" w:space="0" w:color="8EA9DB"/>
              <w:right w:val="nil"/>
            </w:tcBorders>
            <w:shd w:val="clear" w:color="D9E1F2" w:fill="D9E1F2"/>
            <w:noWrap/>
            <w:vAlign w:val="bottom"/>
            <w:hideMark/>
          </w:tcPr>
          <w:p w14:paraId="45E91142" w14:textId="77777777" w:rsidR="00E62ED3" w:rsidRPr="00E62ED3" w:rsidRDefault="00E62ED3" w:rsidP="00E62ED3">
            <w:pPr>
              <w:spacing w:after="0" w:line="240" w:lineRule="auto"/>
              <w:rPr>
                <w:rFonts w:ascii="Calibri" w:eastAsia="Times New Roman" w:hAnsi="Calibri" w:cs="Calibri"/>
                <w:b/>
                <w:bCs/>
                <w:color w:val="000000"/>
                <w:lang w:val="en-US"/>
              </w:rPr>
            </w:pPr>
            <w:r w:rsidRPr="00E62ED3">
              <w:rPr>
                <w:rFonts w:ascii="Calibri" w:eastAsia="Times New Roman" w:hAnsi="Calibri" w:cs="Calibri"/>
                <w:b/>
                <w:bCs/>
                <w:color w:val="000000"/>
                <w:lang w:val="en-US"/>
              </w:rPr>
              <w:t>Grand Total</w:t>
            </w:r>
          </w:p>
        </w:tc>
      </w:tr>
      <w:tr w:rsidR="00E62ED3" w:rsidRPr="00E62ED3" w14:paraId="2F4F0EEA" w14:textId="77777777" w:rsidTr="00E62ED3">
        <w:trPr>
          <w:trHeight w:val="290"/>
          <w:jc w:val="center"/>
        </w:trPr>
        <w:tc>
          <w:tcPr>
            <w:tcW w:w="2940" w:type="dxa"/>
            <w:tcBorders>
              <w:top w:val="single" w:sz="4" w:space="0" w:color="8EA9DB"/>
              <w:left w:val="nil"/>
              <w:bottom w:val="nil"/>
              <w:right w:val="nil"/>
            </w:tcBorders>
            <w:shd w:val="clear" w:color="D9E1F2" w:fill="D9E1F2"/>
            <w:noWrap/>
            <w:vAlign w:val="bottom"/>
            <w:hideMark/>
          </w:tcPr>
          <w:p w14:paraId="771684F3" w14:textId="77777777" w:rsidR="00E62ED3" w:rsidRPr="00E62ED3" w:rsidRDefault="00E62ED3" w:rsidP="00E62ED3">
            <w:pPr>
              <w:spacing w:after="0" w:line="240" w:lineRule="auto"/>
              <w:rPr>
                <w:rFonts w:ascii="Calibri" w:eastAsia="Times New Roman" w:hAnsi="Calibri" w:cs="Calibri"/>
                <w:b/>
                <w:bCs/>
                <w:color w:val="000000"/>
                <w:lang w:val="en-US"/>
              </w:rPr>
            </w:pPr>
            <w:r w:rsidRPr="00E62ED3">
              <w:rPr>
                <w:rFonts w:ascii="Calibri" w:eastAsia="Times New Roman" w:hAnsi="Calibri" w:cs="Calibri"/>
                <w:b/>
                <w:bCs/>
                <w:color w:val="000000"/>
                <w:lang w:val="en-US"/>
              </w:rPr>
              <w:t>Sum of Revenue (USD million)</w:t>
            </w:r>
          </w:p>
        </w:tc>
        <w:tc>
          <w:tcPr>
            <w:tcW w:w="1740" w:type="dxa"/>
            <w:tcBorders>
              <w:top w:val="single" w:sz="4" w:space="0" w:color="8EA9DB"/>
              <w:left w:val="nil"/>
              <w:bottom w:val="nil"/>
              <w:right w:val="nil"/>
            </w:tcBorders>
            <w:shd w:val="clear" w:color="D9E1F2" w:fill="D9E1F2"/>
            <w:noWrap/>
            <w:vAlign w:val="bottom"/>
            <w:hideMark/>
          </w:tcPr>
          <w:p w14:paraId="35F7496D" w14:textId="77777777" w:rsidR="00E62ED3" w:rsidRPr="00E62ED3" w:rsidRDefault="00E62ED3" w:rsidP="00E62ED3">
            <w:pPr>
              <w:spacing w:after="0" w:line="240" w:lineRule="auto"/>
              <w:jc w:val="right"/>
              <w:rPr>
                <w:rFonts w:ascii="Calibri" w:eastAsia="Times New Roman" w:hAnsi="Calibri" w:cs="Calibri"/>
                <w:b/>
                <w:bCs/>
                <w:color w:val="000000"/>
                <w:lang w:val="en-US"/>
              </w:rPr>
            </w:pPr>
            <w:r w:rsidRPr="00E62ED3">
              <w:rPr>
                <w:rFonts w:ascii="Calibri" w:eastAsia="Times New Roman" w:hAnsi="Calibri" w:cs="Calibri"/>
                <w:b/>
                <w:bCs/>
                <w:color w:val="000000"/>
                <w:lang w:val="en-US"/>
              </w:rPr>
              <w:t>250</w:t>
            </w:r>
          </w:p>
        </w:tc>
        <w:tc>
          <w:tcPr>
            <w:tcW w:w="1200" w:type="dxa"/>
            <w:tcBorders>
              <w:top w:val="single" w:sz="4" w:space="0" w:color="8EA9DB"/>
              <w:left w:val="nil"/>
              <w:bottom w:val="nil"/>
              <w:right w:val="nil"/>
            </w:tcBorders>
            <w:shd w:val="clear" w:color="D9E1F2" w:fill="D9E1F2"/>
            <w:noWrap/>
            <w:vAlign w:val="bottom"/>
            <w:hideMark/>
          </w:tcPr>
          <w:p w14:paraId="6AC8AAD8" w14:textId="77777777" w:rsidR="00E62ED3" w:rsidRPr="00E62ED3" w:rsidRDefault="00E62ED3" w:rsidP="00E62ED3">
            <w:pPr>
              <w:spacing w:after="0" w:line="240" w:lineRule="auto"/>
              <w:jc w:val="right"/>
              <w:rPr>
                <w:rFonts w:ascii="Calibri" w:eastAsia="Times New Roman" w:hAnsi="Calibri" w:cs="Calibri"/>
                <w:b/>
                <w:bCs/>
                <w:color w:val="000000"/>
                <w:lang w:val="en-US"/>
              </w:rPr>
            </w:pPr>
            <w:r w:rsidRPr="00E62ED3">
              <w:rPr>
                <w:rFonts w:ascii="Calibri" w:eastAsia="Times New Roman" w:hAnsi="Calibri" w:cs="Calibri"/>
                <w:b/>
                <w:bCs/>
                <w:color w:val="000000"/>
                <w:lang w:val="en-US"/>
              </w:rPr>
              <w:t>250</w:t>
            </w:r>
          </w:p>
        </w:tc>
      </w:tr>
    </w:tbl>
    <w:p w14:paraId="63964E13" w14:textId="77777777" w:rsidR="00191143" w:rsidRDefault="00191143" w:rsidP="00E11537">
      <w:pPr>
        <w:spacing w:line="360" w:lineRule="auto"/>
        <w:jc w:val="both"/>
        <w:rPr>
          <w:rFonts w:ascii="Times New Roman" w:hAnsi="Times New Roman" w:cs="Times New Roman"/>
          <w:sz w:val="24"/>
        </w:rPr>
      </w:pPr>
    </w:p>
    <w:p w14:paraId="6DB69367" w14:textId="77777777" w:rsidR="00787D74" w:rsidRDefault="00787D74" w:rsidP="00E62ED3">
      <w:pPr>
        <w:spacing w:after="0" w:line="360" w:lineRule="auto"/>
        <w:jc w:val="center"/>
        <w:rPr>
          <w:rFonts w:ascii="Times New Roman" w:eastAsia="Times New Roman" w:hAnsi="Times New Roman" w:cs="Times New Roman"/>
          <w:b/>
          <w:bCs/>
          <w:color w:val="000000"/>
          <w:sz w:val="24"/>
          <w:u w:val="single"/>
          <w:lang w:eastAsia="en-GB"/>
        </w:rPr>
      </w:pPr>
    </w:p>
    <w:p w14:paraId="5A11B6A9" w14:textId="3D407ADF" w:rsidR="00E62ED3" w:rsidRPr="00982C72" w:rsidRDefault="00002581" w:rsidP="00E62ED3">
      <w:pPr>
        <w:spacing w:after="0" w:line="360" w:lineRule="auto"/>
        <w:jc w:val="center"/>
        <w:rPr>
          <w:rFonts w:ascii="Times New Roman" w:eastAsia="Times New Roman" w:hAnsi="Times New Roman" w:cs="Times New Roman"/>
          <w:b/>
          <w:bCs/>
          <w:color w:val="000000"/>
          <w:sz w:val="24"/>
          <w:u w:val="single"/>
          <w:lang w:eastAsia="en-GB"/>
        </w:rPr>
      </w:pPr>
      <w:r w:rsidRPr="00002581">
        <w:rPr>
          <w:rFonts w:ascii="Times New Roman" w:eastAsia="Times New Roman" w:hAnsi="Times New Roman" w:cs="Times New Roman"/>
          <w:b/>
          <w:bCs/>
          <w:color w:val="000000"/>
          <w:sz w:val="24"/>
          <w:u w:val="single"/>
          <w:lang w:eastAsia="en-GB"/>
        </w:rPr>
        <w:t>Find 10 top value companies, who has highest gross profit</w:t>
      </w:r>
      <w:r w:rsidRPr="00E62ED3">
        <w:rPr>
          <w:rFonts w:ascii="Times New Roman" w:eastAsia="Times New Roman" w:hAnsi="Times New Roman" w:cs="Times New Roman"/>
          <w:color w:val="000000"/>
          <w:sz w:val="24"/>
          <w:lang w:eastAsia="en-GB"/>
        </w:rPr>
        <w:t>?</w:t>
      </w:r>
    </w:p>
    <w:tbl>
      <w:tblPr>
        <w:tblW w:w="6400" w:type="dxa"/>
        <w:jc w:val="center"/>
        <w:tblLook w:val="04A0" w:firstRow="1" w:lastRow="0" w:firstColumn="1" w:lastColumn="0" w:noHBand="0" w:noVBand="1"/>
      </w:tblPr>
      <w:tblGrid>
        <w:gridCol w:w="3200"/>
        <w:gridCol w:w="3200"/>
      </w:tblGrid>
      <w:tr w:rsidR="00002581" w:rsidRPr="00002581" w14:paraId="229CBF5B" w14:textId="77777777" w:rsidTr="00002581">
        <w:trPr>
          <w:trHeight w:val="290"/>
          <w:jc w:val="center"/>
        </w:trPr>
        <w:tc>
          <w:tcPr>
            <w:tcW w:w="3200" w:type="dxa"/>
            <w:tcBorders>
              <w:top w:val="nil"/>
              <w:left w:val="nil"/>
              <w:bottom w:val="single" w:sz="4" w:space="0" w:color="8EA9DB"/>
              <w:right w:val="nil"/>
            </w:tcBorders>
            <w:shd w:val="clear" w:color="D9E1F2" w:fill="D9E1F2"/>
            <w:noWrap/>
            <w:vAlign w:val="bottom"/>
            <w:hideMark/>
          </w:tcPr>
          <w:p w14:paraId="4B52BCA9" w14:textId="77777777" w:rsidR="00002581" w:rsidRPr="00002581" w:rsidRDefault="00002581" w:rsidP="00002581">
            <w:pPr>
              <w:spacing w:after="0" w:line="240" w:lineRule="auto"/>
              <w:rPr>
                <w:rFonts w:ascii="Calibri" w:eastAsia="Times New Roman" w:hAnsi="Calibri" w:cs="Calibri"/>
                <w:b/>
                <w:bCs/>
                <w:color w:val="000000"/>
                <w:lang w:val="en-US"/>
              </w:rPr>
            </w:pPr>
            <w:r w:rsidRPr="00002581">
              <w:rPr>
                <w:rFonts w:ascii="Calibri" w:eastAsia="Times New Roman" w:hAnsi="Calibri" w:cs="Calibri"/>
                <w:b/>
                <w:bCs/>
                <w:color w:val="000000"/>
                <w:lang w:val="en-US"/>
              </w:rPr>
              <w:t>Row Labels</w:t>
            </w:r>
          </w:p>
        </w:tc>
        <w:tc>
          <w:tcPr>
            <w:tcW w:w="3200" w:type="dxa"/>
            <w:tcBorders>
              <w:top w:val="nil"/>
              <w:left w:val="nil"/>
              <w:bottom w:val="single" w:sz="4" w:space="0" w:color="8EA9DB"/>
              <w:right w:val="nil"/>
            </w:tcBorders>
            <w:shd w:val="clear" w:color="D9E1F2" w:fill="D9E1F2"/>
            <w:noWrap/>
            <w:vAlign w:val="bottom"/>
            <w:hideMark/>
          </w:tcPr>
          <w:p w14:paraId="401C8EBD" w14:textId="77777777" w:rsidR="00002581" w:rsidRPr="00002581" w:rsidRDefault="00002581" w:rsidP="00002581">
            <w:pPr>
              <w:spacing w:after="0" w:line="240" w:lineRule="auto"/>
              <w:rPr>
                <w:rFonts w:ascii="Calibri" w:eastAsia="Times New Roman" w:hAnsi="Calibri" w:cs="Calibri"/>
                <w:b/>
                <w:bCs/>
                <w:color w:val="000000"/>
                <w:lang w:val="en-US"/>
              </w:rPr>
            </w:pPr>
            <w:r w:rsidRPr="00002581">
              <w:rPr>
                <w:rFonts w:ascii="Calibri" w:eastAsia="Times New Roman" w:hAnsi="Calibri" w:cs="Calibri"/>
                <w:b/>
                <w:bCs/>
                <w:color w:val="000000"/>
                <w:lang w:val="en-US"/>
              </w:rPr>
              <w:t>Sum of Gross Profit (USD million)</w:t>
            </w:r>
          </w:p>
        </w:tc>
      </w:tr>
      <w:tr w:rsidR="00002581" w:rsidRPr="00002581" w14:paraId="402BDFA9" w14:textId="77777777" w:rsidTr="00002581">
        <w:trPr>
          <w:trHeight w:val="290"/>
          <w:jc w:val="center"/>
        </w:trPr>
        <w:tc>
          <w:tcPr>
            <w:tcW w:w="3200" w:type="dxa"/>
            <w:tcBorders>
              <w:top w:val="nil"/>
              <w:left w:val="nil"/>
              <w:bottom w:val="nil"/>
              <w:right w:val="nil"/>
            </w:tcBorders>
            <w:shd w:val="clear" w:color="auto" w:fill="auto"/>
            <w:noWrap/>
            <w:vAlign w:val="bottom"/>
            <w:hideMark/>
          </w:tcPr>
          <w:p w14:paraId="7265BF9A"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Luminous Growth Partners</w:t>
            </w:r>
          </w:p>
        </w:tc>
        <w:tc>
          <w:tcPr>
            <w:tcW w:w="3200" w:type="dxa"/>
            <w:tcBorders>
              <w:top w:val="nil"/>
              <w:left w:val="nil"/>
              <w:bottom w:val="nil"/>
              <w:right w:val="nil"/>
            </w:tcBorders>
            <w:shd w:val="clear" w:color="auto" w:fill="auto"/>
            <w:noWrap/>
            <w:vAlign w:val="bottom"/>
            <w:hideMark/>
          </w:tcPr>
          <w:p w14:paraId="447463F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6910</w:t>
            </w:r>
          </w:p>
        </w:tc>
      </w:tr>
      <w:tr w:rsidR="00002581" w:rsidRPr="00002581" w14:paraId="498ED089" w14:textId="77777777" w:rsidTr="00002581">
        <w:trPr>
          <w:trHeight w:val="290"/>
          <w:jc w:val="center"/>
        </w:trPr>
        <w:tc>
          <w:tcPr>
            <w:tcW w:w="3200" w:type="dxa"/>
            <w:tcBorders>
              <w:top w:val="nil"/>
              <w:left w:val="nil"/>
              <w:bottom w:val="nil"/>
              <w:right w:val="nil"/>
            </w:tcBorders>
            <w:shd w:val="clear" w:color="auto" w:fill="auto"/>
            <w:noWrap/>
            <w:vAlign w:val="bottom"/>
            <w:hideMark/>
          </w:tcPr>
          <w:p w14:paraId="6E302391"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Pinnacle Insights Group</w:t>
            </w:r>
          </w:p>
        </w:tc>
        <w:tc>
          <w:tcPr>
            <w:tcW w:w="3200" w:type="dxa"/>
            <w:tcBorders>
              <w:top w:val="nil"/>
              <w:left w:val="nil"/>
              <w:bottom w:val="nil"/>
              <w:right w:val="nil"/>
            </w:tcBorders>
            <w:shd w:val="clear" w:color="auto" w:fill="auto"/>
            <w:noWrap/>
            <w:vAlign w:val="bottom"/>
            <w:hideMark/>
          </w:tcPr>
          <w:p w14:paraId="47D1755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7760</w:t>
            </w:r>
          </w:p>
        </w:tc>
      </w:tr>
      <w:tr w:rsidR="00002581" w:rsidRPr="00002581" w14:paraId="7FF6D190" w14:textId="77777777" w:rsidTr="00002581">
        <w:trPr>
          <w:trHeight w:val="290"/>
          <w:jc w:val="center"/>
        </w:trPr>
        <w:tc>
          <w:tcPr>
            <w:tcW w:w="3200" w:type="dxa"/>
            <w:tcBorders>
              <w:top w:val="nil"/>
              <w:left w:val="nil"/>
              <w:bottom w:val="nil"/>
              <w:right w:val="nil"/>
            </w:tcBorders>
            <w:shd w:val="clear" w:color="auto" w:fill="auto"/>
            <w:noWrap/>
            <w:vAlign w:val="bottom"/>
            <w:hideMark/>
          </w:tcPr>
          <w:p w14:paraId="06E2FA61"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Pinnacle Resource Partners</w:t>
            </w:r>
          </w:p>
        </w:tc>
        <w:tc>
          <w:tcPr>
            <w:tcW w:w="3200" w:type="dxa"/>
            <w:tcBorders>
              <w:top w:val="nil"/>
              <w:left w:val="nil"/>
              <w:bottom w:val="nil"/>
              <w:right w:val="nil"/>
            </w:tcBorders>
            <w:shd w:val="clear" w:color="auto" w:fill="auto"/>
            <w:noWrap/>
            <w:vAlign w:val="bottom"/>
            <w:hideMark/>
          </w:tcPr>
          <w:p w14:paraId="4CAC103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7800</w:t>
            </w:r>
          </w:p>
        </w:tc>
      </w:tr>
      <w:tr w:rsidR="00002581" w:rsidRPr="00002581" w14:paraId="51ABA65A" w14:textId="77777777" w:rsidTr="00002581">
        <w:trPr>
          <w:trHeight w:val="290"/>
          <w:jc w:val="center"/>
        </w:trPr>
        <w:tc>
          <w:tcPr>
            <w:tcW w:w="3200" w:type="dxa"/>
            <w:tcBorders>
              <w:top w:val="nil"/>
              <w:left w:val="nil"/>
              <w:bottom w:val="nil"/>
              <w:right w:val="nil"/>
            </w:tcBorders>
            <w:shd w:val="clear" w:color="auto" w:fill="auto"/>
            <w:noWrap/>
            <w:vAlign w:val="bottom"/>
            <w:hideMark/>
          </w:tcPr>
          <w:p w14:paraId="3AD27B5F"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Growth Partners</w:t>
            </w:r>
          </w:p>
        </w:tc>
        <w:tc>
          <w:tcPr>
            <w:tcW w:w="3200" w:type="dxa"/>
            <w:tcBorders>
              <w:top w:val="nil"/>
              <w:left w:val="nil"/>
              <w:bottom w:val="nil"/>
              <w:right w:val="nil"/>
            </w:tcBorders>
            <w:shd w:val="clear" w:color="auto" w:fill="auto"/>
            <w:noWrap/>
            <w:vAlign w:val="bottom"/>
            <w:hideMark/>
          </w:tcPr>
          <w:p w14:paraId="37D3C14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5680</w:t>
            </w:r>
          </w:p>
        </w:tc>
      </w:tr>
      <w:tr w:rsidR="00002581" w:rsidRPr="00002581" w14:paraId="4AF23540" w14:textId="77777777" w:rsidTr="00002581">
        <w:trPr>
          <w:trHeight w:val="290"/>
          <w:jc w:val="center"/>
        </w:trPr>
        <w:tc>
          <w:tcPr>
            <w:tcW w:w="3200" w:type="dxa"/>
            <w:tcBorders>
              <w:top w:val="nil"/>
              <w:left w:val="nil"/>
              <w:bottom w:val="nil"/>
              <w:right w:val="nil"/>
            </w:tcBorders>
            <w:shd w:val="clear" w:color="auto" w:fill="auto"/>
            <w:noWrap/>
            <w:vAlign w:val="bottom"/>
            <w:hideMark/>
          </w:tcPr>
          <w:p w14:paraId="41199C71"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Innovations Partners</w:t>
            </w:r>
          </w:p>
        </w:tc>
        <w:tc>
          <w:tcPr>
            <w:tcW w:w="3200" w:type="dxa"/>
            <w:tcBorders>
              <w:top w:val="nil"/>
              <w:left w:val="nil"/>
              <w:bottom w:val="nil"/>
              <w:right w:val="nil"/>
            </w:tcBorders>
            <w:shd w:val="clear" w:color="auto" w:fill="auto"/>
            <w:noWrap/>
            <w:vAlign w:val="bottom"/>
            <w:hideMark/>
          </w:tcPr>
          <w:p w14:paraId="0E937B6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5285</w:t>
            </w:r>
          </w:p>
        </w:tc>
      </w:tr>
      <w:tr w:rsidR="00002581" w:rsidRPr="00002581" w14:paraId="09E7A9F2" w14:textId="77777777" w:rsidTr="00002581">
        <w:trPr>
          <w:trHeight w:val="290"/>
          <w:jc w:val="center"/>
        </w:trPr>
        <w:tc>
          <w:tcPr>
            <w:tcW w:w="3200" w:type="dxa"/>
            <w:tcBorders>
              <w:top w:val="nil"/>
              <w:left w:val="nil"/>
              <w:bottom w:val="nil"/>
              <w:right w:val="nil"/>
            </w:tcBorders>
            <w:shd w:val="clear" w:color="auto" w:fill="auto"/>
            <w:noWrap/>
            <w:vAlign w:val="bottom"/>
            <w:hideMark/>
          </w:tcPr>
          <w:p w14:paraId="48F1A460"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Radiant Path Partners</w:t>
            </w:r>
          </w:p>
        </w:tc>
        <w:tc>
          <w:tcPr>
            <w:tcW w:w="3200" w:type="dxa"/>
            <w:tcBorders>
              <w:top w:val="nil"/>
              <w:left w:val="nil"/>
              <w:bottom w:val="nil"/>
              <w:right w:val="nil"/>
            </w:tcBorders>
            <w:shd w:val="clear" w:color="auto" w:fill="auto"/>
            <w:noWrap/>
            <w:vAlign w:val="bottom"/>
            <w:hideMark/>
          </w:tcPr>
          <w:p w14:paraId="793BE5B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7170</w:t>
            </w:r>
          </w:p>
        </w:tc>
      </w:tr>
      <w:tr w:rsidR="00002581" w:rsidRPr="00002581" w14:paraId="61FBB833" w14:textId="77777777" w:rsidTr="00002581">
        <w:trPr>
          <w:trHeight w:val="290"/>
          <w:jc w:val="center"/>
        </w:trPr>
        <w:tc>
          <w:tcPr>
            <w:tcW w:w="3200" w:type="dxa"/>
            <w:tcBorders>
              <w:top w:val="nil"/>
              <w:left w:val="nil"/>
              <w:bottom w:val="nil"/>
              <w:right w:val="nil"/>
            </w:tcBorders>
            <w:shd w:val="clear" w:color="auto" w:fill="auto"/>
            <w:noWrap/>
            <w:vAlign w:val="bottom"/>
            <w:hideMark/>
          </w:tcPr>
          <w:p w14:paraId="176F5919"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Summit Resource Management</w:t>
            </w:r>
          </w:p>
        </w:tc>
        <w:tc>
          <w:tcPr>
            <w:tcW w:w="3200" w:type="dxa"/>
            <w:tcBorders>
              <w:top w:val="nil"/>
              <w:left w:val="nil"/>
              <w:bottom w:val="nil"/>
              <w:right w:val="nil"/>
            </w:tcBorders>
            <w:shd w:val="clear" w:color="auto" w:fill="auto"/>
            <w:noWrap/>
            <w:vAlign w:val="bottom"/>
            <w:hideMark/>
          </w:tcPr>
          <w:p w14:paraId="25B9BFB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5380</w:t>
            </w:r>
          </w:p>
        </w:tc>
      </w:tr>
      <w:tr w:rsidR="00002581" w:rsidRPr="00002581" w14:paraId="15B26DB4" w14:textId="77777777" w:rsidTr="00002581">
        <w:trPr>
          <w:trHeight w:val="290"/>
          <w:jc w:val="center"/>
        </w:trPr>
        <w:tc>
          <w:tcPr>
            <w:tcW w:w="3200" w:type="dxa"/>
            <w:tcBorders>
              <w:top w:val="nil"/>
              <w:left w:val="nil"/>
              <w:bottom w:val="nil"/>
              <w:right w:val="nil"/>
            </w:tcBorders>
            <w:shd w:val="clear" w:color="auto" w:fill="auto"/>
            <w:noWrap/>
            <w:vAlign w:val="bottom"/>
            <w:hideMark/>
          </w:tcPr>
          <w:p w14:paraId="10D660A2"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UrbanPulse</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0B45F41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6575</w:t>
            </w:r>
          </w:p>
        </w:tc>
      </w:tr>
      <w:tr w:rsidR="00002581" w:rsidRPr="00002581" w14:paraId="2BD4C036" w14:textId="77777777" w:rsidTr="00002581">
        <w:trPr>
          <w:trHeight w:val="290"/>
          <w:jc w:val="center"/>
        </w:trPr>
        <w:tc>
          <w:tcPr>
            <w:tcW w:w="3200" w:type="dxa"/>
            <w:tcBorders>
              <w:top w:val="nil"/>
              <w:left w:val="nil"/>
              <w:bottom w:val="nil"/>
              <w:right w:val="nil"/>
            </w:tcBorders>
            <w:shd w:val="clear" w:color="auto" w:fill="auto"/>
            <w:noWrap/>
            <w:vAlign w:val="bottom"/>
            <w:hideMark/>
          </w:tcPr>
          <w:p w14:paraId="79274736"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UrbanQuest</w:t>
            </w:r>
            <w:proofErr w:type="spellEnd"/>
            <w:r w:rsidRPr="00002581">
              <w:rPr>
                <w:rFonts w:ascii="Calibri" w:eastAsia="Times New Roman" w:hAnsi="Calibri" w:cs="Calibri"/>
                <w:color w:val="000000"/>
                <w:lang w:val="en-US"/>
              </w:rPr>
              <w:t xml:space="preserve"> Innovations Solutions</w:t>
            </w:r>
          </w:p>
        </w:tc>
        <w:tc>
          <w:tcPr>
            <w:tcW w:w="3200" w:type="dxa"/>
            <w:tcBorders>
              <w:top w:val="nil"/>
              <w:left w:val="nil"/>
              <w:bottom w:val="nil"/>
              <w:right w:val="nil"/>
            </w:tcBorders>
            <w:shd w:val="clear" w:color="auto" w:fill="auto"/>
            <w:noWrap/>
            <w:vAlign w:val="bottom"/>
            <w:hideMark/>
          </w:tcPr>
          <w:p w14:paraId="72E3E4F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5290</w:t>
            </w:r>
          </w:p>
        </w:tc>
      </w:tr>
      <w:tr w:rsidR="00002581" w:rsidRPr="00002581" w14:paraId="3E61C9BC" w14:textId="77777777" w:rsidTr="00002581">
        <w:trPr>
          <w:trHeight w:val="290"/>
          <w:jc w:val="center"/>
        </w:trPr>
        <w:tc>
          <w:tcPr>
            <w:tcW w:w="3200" w:type="dxa"/>
            <w:tcBorders>
              <w:top w:val="nil"/>
              <w:left w:val="nil"/>
              <w:bottom w:val="nil"/>
              <w:right w:val="nil"/>
            </w:tcBorders>
            <w:shd w:val="clear" w:color="auto" w:fill="auto"/>
            <w:noWrap/>
            <w:vAlign w:val="bottom"/>
            <w:hideMark/>
          </w:tcPr>
          <w:p w14:paraId="1BDEACAA"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Vortex Innovations Group</w:t>
            </w:r>
          </w:p>
        </w:tc>
        <w:tc>
          <w:tcPr>
            <w:tcW w:w="3200" w:type="dxa"/>
            <w:tcBorders>
              <w:top w:val="nil"/>
              <w:left w:val="nil"/>
              <w:bottom w:val="nil"/>
              <w:right w:val="nil"/>
            </w:tcBorders>
            <w:shd w:val="clear" w:color="auto" w:fill="auto"/>
            <w:noWrap/>
            <w:vAlign w:val="bottom"/>
            <w:hideMark/>
          </w:tcPr>
          <w:p w14:paraId="4892AF7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7470</w:t>
            </w:r>
          </w:p>
        </w:tc>
      </w:tr>
      <w:tr w:rsidR="00002581" w:rsidRPr="00002581" w14:paraId="6DCD704E" w14:textId="77777777" w:rsidTr="00002581">
        <w:trPr>
          <w:trHeight w:val="290"/>
          <w:jc w:val="center"/>
        </w:trPr>
        <w:tc>
          <w:tcPr>
            <w:tcW w:w="3200" w:type="dxa"/>
            <w:tcBorders>
              <w:top w:val="single" w:sz="4" w:space="0" w:color="8EA9DB"/>
              <w:left w:val="nil"/>
              <w:bottom w:val="nil"/>
              <w:right w:val="nil"/>
            </w:tcBorders>
            <w:shd w:val="clear" w:color="D9E1F2" w:fill="D9E1F2"/>
            <w:noWrap/>
            <w:vAlign w:val="bottom"/>
            <w:hideMark/>
          </w:tcPr>
          <w:p w14:paraId="48850DE8" w14:textId="77777777" w:rsidR="00002581" w:rsidRPr="00002581" w:rsidRDefault="00002581" w:rsidP="00002581">
            <w:pPr>
              <w:spacing w:after="0" w:line="240" w:lineRule="auto"/>
              <w:rPr>
                <w:rFonts w:ascii="Calibri" w:eastAsia="Times New Roman" w:hAnsi="Calibri" w:cs="Calibri"/>
                <w:b/>
                <w:bCs/>
                <w:color w:val="000000"/>
                <w:lang w:val="en-US"/>
              </w:rPr>
            </w:pPr>
            <w:r w:rsidRPr="00002581">
              <w:rPr>
                <w:rFonts w:ascii="Calibri" w:eastAsia="Times New Roman" w:hAnsi="Calibri" w:cs="Calibri"/>
                <w:b/>
                <w:bCs/>
                <w:color w:val="000000"/>
                <w:lang w:val="en-US"/>
              </w:rPr>
              <w:t>Grand Total</w:t>
            </w:r>
          </w:p>
        </w:tc>
        <w:tc>
          <w:tcPr>
            <w:tcW w:w="3200" w:type="dxa"/>
            <w:tcBorders>
              <w:top w:val="single" w:sz="4" w:space="0" w:color="8EA9DB"/>
              <w:left w:val="nil"/>
              <w:bottom w:val="nil"/>
              <w:right w:val="nil"/>
            </w:tcBorders>
            <w:shd w:val="clear" w:color="D9E1F2" w:fill="D9E1F2"/>
            <w:noWrap/>
            <w:vAlign w:val="bottom"/>
            <w:hideMark/>
          </w:tcPr>
          <w:p w14:paraId="33736A9A" w14:textId="77777777" w:rsidR="00002581" w:rsidRPr="00002581" w:rsidRDefault="00002581" w:rsidP="00002581">
            <w:pPr>
              <w:spacing w:after="0" w:line="240" w:lineRule="auto"/>
              <w:jc w:val="right"/>
              <w:rPr>
                <w:rFonts w:ascii="Calibri" w:eastAsia="Times New Roman" w:hAnsi="Calibri" w:cs="Calibri"/>
                <w:b/>
                <w:bCs/>
                <w:color w:val="000000"/>
                <w:lang w:val="en-US"/>
              </w:rPr>
            </w:pPr>
            <w:r w:rsidRPr="00002581">
              <w:rPr>
                <w:rFonts w:ascii="Calibri" w:eastAsia="Times New Roman" w:hAnsi="Calibri" w:cs="Calibri"/>
                <w:b/>
                <w:bCs/>
                <w:color w:val="000000"/>
                <w:lang w:val="en-US"/>
              </w:rPr>
              <w:t>65320</w:t>
            </w:r>
          </w:p>
        </w:tc>
      </w:tr>
    </w:tbl>
    <w:p w14:paraId="6E5B404E" w14:textId="77777777" w:rsidR="002E49F9" w:rsidRDefault="002E49F9" w:rsidP="00E11537">
      <w:pPr>
        <w:spacing w:line="360" w:lineRule="auto"/>
        <w:jc w:val="both"/>
        <w:rPr>
          <w:rFonts w:ascii="Times New Roman" w:hAnsi="Times New Roman" w:cs="Times New Roman"/>
          <w:sz w:val="24"/>
        </w:rPr>
      </w:pPr>
    </w:p>
    <w:p w14:paraId="3C20E977" w14:textId="36C522B9" w:rsidR="00F857B4" w:rsidRDefault="00F857B4" w:rsidP="00F857B4">
      <w:pPr>
        <w:spacing w:line="360" w:lineRule="auto"/>
        <w:jc w:val="center"/>
        <w:rPr>
          <w:rFonts w:ascii="Times New Roman" w:hAnsi="Times New Roman" w:cs="Times New Roman"/>
          <w:sz w:val="24"/>
        </w:rPr>
      </w:pPr>
      <w:r>
        <w:rPr>
          <w:noProof/>
        </w:rPr>
        <w:drawing>
          <wp:inline distT="0" distB="0" distL="0" distR="0" wp14:anchorId="43D1E747" wp14:editId="66A260FD">
            <wp:extent cx="4572000" cy="2743200"/>
            <wp:effectExtent l="0" t="0" r="0" b="0"/>
            <wp:docPr id="960941678" name="Chart 1">
              <a:extLst xmlns:a="http://schemas.openxmlformats.org/drawingml/2006/main">
                <a:ext uri="{FF2B5EF4-FFF2-40B4-BE49-F238E27FC236}">
                  <a16:creationId xmlns:a16="http://schemas.microsoft.com/office/drawing/2014/main" id="{92A342F6-9C12-87BC-1220-8440BBB22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1060C3C" w14:textId="77777777" w:rsidR="00F41F88" w:rsidRDefault="00F41F88" w:rsidP="000C216A">
      <w:pPr>
        <w:spacing w:line="360" w:lineRule="auto"/>
        <w:jc w:val="both"/>
        <w:rPr>
          <w:rFonts w:ascii="Times New Roman" w:hAnsi="Times New Roman" w:cs="Times New Roman"/>
          <w:b/>
          <w:sz w:val="24"/>
        </w:rPr>
      </w:pPr>
    </w:p>
    <w:p w14:paraId="4BB8E1EF" w14:textId="77777777" w:rsidR="00F41F88" w:rsidRDefault="00F41F88" w:rsidP="000C216A">
      <w:pPr>
        <w:spacing w:line="360" w:lineRule="auto"/>
        <w:jc w:val="both"/>
        <w:rPr>
          <w:rFonts w:ascii="Times New Roman" w:hAnsi="Times New Roman" w:cs="Times New Roman"/>
          <w:b/>
          <w:sz w:val="24"/>
        </w:rPr>
      </w:pPr>
    </w:p>
    <w:p w14:paraId="3DBEF483" w14:textId="40104877" w:rsidR="000C216A" w:rsidRPr="000C216A" w:rsidRDefault="000C216A" w:rsidP="000C216A">
      <w:pPr>
        <w:spacing w:line="360" w:lineRule="auto"/>
        <w:jc w:val="both"/>
        <w:rPr>
          <w:rFonts w:ascii="Times New Roman" w:hAnsi="Times New Roman" w:cs="Times New Roman"/>
          <w:b/>
          <w:sz w:val="24"/>
        </w:rPr>
      </w:pPr>
      <w:r w:rsidRPr="000C216A">
        <w:rPr>
          <w:rFonts w:ascii="Times New Roman" w:hAnsi="Times New Roman" w:cs="Times New Roman"/>
          <w:b/>
          <w:sz w:val="24"/>
        </w:rPr>
        <w:t xml:space="preserve">Process </w:t>
      </w:r>
      <w:proofErr w:type="gramStart"/>
      <w:r w:rsidRPr="000C216A">
        <w:rPr>
          <w:rFonts w:ascii="Times New Roman" w:hAnsi="Times New Roman" w:cs="Times New Roman"/>
          <w:b/>
          <w:sz w:val="24"/>
        </w:rPr>
        <w:t>follow</w:t>
      </w:r>
      <w:proofErr w:type="gramEnd"/>
      <w:r w:rsidRPr="000C216A">
        <w:rPr>
          <w:rFonts w:ascii="Times New Roman" w:hAnsi="Times New Roman" w:cs="Times New Roman"/>
          <w:b/>
          <w:sz w:val="24"/>
        </w:rPr>
        <w:t xml:space="preserve"> for finding the answer, </w:t>
      </w:r>
    </w:p>
    <w:p w14:paraId="61B708F3" w14:textId="1F049694" w:rsidR="002E49F9" w:rsidRDefault="00002581" w:rsidP="00E11537">
      <w:pPr>
        <w:spacing w:line="360" w:lineRule="auto"/>
        <w:jc w:val="both"/>
        <w:rPr>
          <w:rFonts w:ascii="Times New Roman" w:hAnsi="Times New Roman" w:cs="Times New Roman"/>
          <w:sz w:val="24"/>
        </w:rPr>
      </w:pPr>
      <w:r>
        <w:rPr>
          <w:rFonts w:ascii="Times New Roman" w:hAnsi="Times New Roman" w:cs="Times New Roman"/>
          <w:b/>
          <w:noProof/>
          <w:sz w:val="24"/>
          <w:lang w:eastAsia="en-GB"/>
        </w:rPr>
        <w:drawing>
          <wp:anchor distT="0" distB="0" distL="114300" distR="114300" simplePos="0" relativeHeight="251674624" behindDoc="0" locked="0" layoutInCell="1" allowOverlap="1" wp14:anchorId="48BEF2D6" wp14:editId="02BB5220">
            <wp:simplePos x="0" y="0"/>
            <wp:positionH relativeFrom="column">
              <wp:posOffset>1752600</wp:posOffset>
            </wp:positionH>
            <wp:positionV relativeFrom="paragraph">
              <wp:posOffset>3810</wp:posOffset>
            </wp:positionV>
            <wp:extent cx="2558415" cy="3460151"/>
            <wp:effectExtent l="0" t="0" r="0" b="698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4-10-04 235600.png"/>
                    <pic:cNvPicPr/>
                  </pic:nvPicPr>
                  <pic:blipFill>
                    <a:blip r:embed="rId12">
                      <a:extLst>
                        <a:ext uri="{28A0092B-C50C-407E-A947-70E740481C1C}">
                          <a14:useLocalDpi xmlns:a14="http://schemas.microsoft.com/office/drawing/2010/main" val="0"/>
                        </a:ext>
                      </a:extLst>
                    </a:blip>
                    <a:stretch>
                      <a:fillRect/>
                    </a:stretch>
                  </pic:blipFill>
                  <pic:spPr>
                    <a:xfrm>
                      <a:off x="0" y="0"/>
                      <a:ext cx="2558415" cy="3460151"/>
                    </a:xfrm>
                    <a:prstGeom prst="rect">
                      <a:avLst/>
                    </a:prstGeom>
                  </pic:spPr>
                </pic:pic>
              </a:graphicData>
            </a:graphic>
            <wp14:sizeRelH relativeFrom="margin">
              <wp14:pctWidth>0</wp14:pctWidth>
            </wp14:sizeRelH>
            <wp14:sizeRelV relativeFrom="margin">
              <wp14:pctHeight>0</wp14:pctHeight>
            </wp14:sizeRelV>
          </wp:anchor>
        </w:drawing>
      </w:r>
    </w:p>
    <w:p w14:paraId="45DF376E" w14:textId="4E1C7F83" w:rsidR="002E49F9" w:rsidRDefault="002E49F9" w:rsidP="00E11537">
      <w:pPr>
        <w:spacing w:line="360" w:lineRule="auto"/>
        <w:jc w:val="both"/>
        <w:rPr>
          <w:rFonts w:ascii="Times New Roman" w:hAnsi="Times New Roman" w:cs="Times New Roman"/>
          <w:sz w:val="24"/>
        </w:rPr>
      </w:pPr>
    </w:p>
    <w:p w14:paraId="1F5E590B" w14:textId="7EE47FB7" w:rsidR="002E49F9" w:rsidRDefault="002E49F9" w:rsidP="00E11537">
      <w:pPr>
        <w:spacing w:line="360" w:lineRule="auto"/>
        <w:jc w:val="both"/>
        <w:rPr>
          <w:rFonts w:ascii="Times New Roman" w:hAnsi="Times New Roman" w:cs="Times New Roman"/>
          <w:sz w:val="24"/>
        </w:rPr>
      </w:pPr>
    </w:p>
    <w:p w14:paraId="018ACBEC" w14:textId="77777777" w:rsidR="002E49F9" w:rsidRDefault="002E49F9" w:rsidP="00E11537">
      <w:pPr>
        <w:spacing w:line="360" w:lineRule="auto"/>
        <w:jc w:val="both"/>
        <w:rPr>
          <w:rFonts w:ascii="Times New Roman" w:hAnsi="Times New Roman" w:cs="Times New Roman"/>
          <w:sz w:val="24"/>
        </w:rPr>
      </w:pPr>
    </w:p>
    <w:p w14:paraId="44BDD6CE" w14:textId="77777777" w:rsidR="002E49F9" w:rsidRDefault="002E49F9" w:rsidP="00E11537">
      <w:pPr>
        <w:spacing w:line="360" w:lineRule="auto"/>
        <w:jc w:val="both"/>
        <w:rPr>
          <w:rFonts w:ascii="Times New Roman" w:hAnsi="Times New Roman" w:cs="Times New Roman"/>
          <w:sz w:val="24"/>
        </w:rPr>
      </w:pPr>
    </w:p>
    <w:p w14:paraId="41E66DE9" w14:textId="77777777" w:rsidR="002E49F9" w:rsidRDefault="002E49F9" w:rsidP="00E11537">
      <w:pPr>
        <w:spacing w:line="360" w:lineRule="auto"/>
        <w:jc w:val="both"/>
        <w:rPr>
          <w:rFonts w:ascii="Times New Roman" w:hAnsi="Times New Roman" w:cs="Times New Roman"/>
          <w:sz w:val="24"/>
        </w:rPr>
      </w:pPr>
    </w:p>
    <w:p w14:paraId="4013571D" w14:textId="77777777" w:rsidR="002E49F9" w:rsidRDefault="002E49F9" w:rsidP="00E11537">
      <w:pPr>
        <w:spacing w:line="360" w:lineRule="auto"/>
        <w:jc w:val="both"/>
        <w:rPr>
          <w:rFonts w:ascii="Times New Roman" w:hAnsi="Times New Roman" w:cs="Times New Roman"/>
          <w:sz w:val="24"/>
        </w:rPr>
      </w:pPr>
    </w:p>
    <w:p w14:paraId="4101DAB6" w14:textId="77777777" w:rsidR="002E49F9" w:rsidRDefault="002E49F9" w:rsidP="00E11537">
      <w:pPr>
        <w:spacing w:line="360" w:lineRule="auto"/>
        <w:jc w:val="both"/>
        <w:rPr>
          <w:rFonts w:ascii="Times New Roman" w:hAnsi="Times New Roman" w:cs="Times New Roman"/>
          <w:sz w:val="24"/>
        </w:rPr>
      </w:pPr>
    </w:p>
    <w:p w14:paraId="7F305686" w14:textId="77777777" w:rsidR="002E49F9" w:rsidRDefault="002E49F9" w:rsidP="00E11537">
      <w:pPr>
        <w:spacing w:line="360" w:lineRule="auto"/>
        <w:jc w:val="both"/>
        <w:rPr>
          <w:rFonts w:ascii="Times New Roman" w:hAnsi="Times New Roman" w:cs="Times New Roman"/>
          <w:sz w:val="24"/>
        </w:rPr>
      </w:pPr>
    </w:p>
    <w:p w14:paraId="070DAE28" w14:textId="77777777" w:rsidR="00F41F88" w:rsidRDefault="00F41F88" w:rsidP="00002581">
      <w:pPr>
        <w:spacing w:line="360" w:lineRule="auto"/>
        <w:jc w:val="center"/>
        <w:rPr>
          <w:rFonts w:ascii="Times New Roman" w:eastAsia="Times New Roman" w:hAnsi="Times New Roman" w:cs="Times New Roman"/>
          <w:b/>
          <w:bCs/>
          <w:color w:val="000000"/>
          <w:sz w:val="24"/>
          <w:u w:val="single"/>
          <w:lang w:eastAsia="en-GB"/>
        </w:rPr>
      </w:pPr>
    </w:p>
    <w:p w14:paraId="2D1E1EE6" w14:textId="77777777" w:rsidR="00F41F88" w:rsidRPr="00EB36C1" w:rsidRDefault="00F41F88" w:rsidP="00EB36C1">
      <w:pPr>
        <w:spacing w:line="360" w:lineRule="auto"/>
        <w:jc w:val="center"/>
        <w:rPr>
          <w:rFonts w:ascii="Times New Roman" w:eastAsia="Times New Roman" w:hAnsi="Times New Roman" w:cs="Times New Roman"/>
          <w:b/>
          <w:bCs/>
          <w:color w:val="000000"/>
          <w:sz w:val="24"/>
          <w:lang w:eastAsia="en-GB"/>
        </w:rPr>
      </w:pPr>
    </w:p>
    <w:p w14:paraId="7745081B" w14:textId="77777777" w:rsidR="00960996" w:rsidRDefault="00960996" w:rsidP="00EB36C1">
      <w:pPr>
        <w:jc w:val="center"/>
        <w:rPr>
          <w:lang w:eastAsia="en-GB"/>
        </w:rPr>
      </w:pPr>
    </w:p>
    <w:p w14:paraId="0AAC39A7" w14:textId="77777777" w:rsidR="00960996" w:rsidRDefault="00960996" w:rsidP="00EB36C1">
      <w:pPr>
        <w:jc w:val="center"/>
        <w:rPr>
          <w:lang w:eastAsia="en-GB"/>
        </w:rPr>
      </w:pPr>
    </w:p>
    <w:p w14:paraId="20770731" w14:textId="77777777" w:rsidR="00960996" w:rsidRDefault="00960996" w:rsidP="00EB36C1">
      <w:pPr>
        <w:jc w:val="center"/>
        <w:rPr>
          <w:lang w:eastAsia="en-GB"/>
        </w:rPr>
      </w:pPr>
    </w:p>
    <w:p w14:paraId="04F0ED51" w14:textId="77777777" w:rsidR="00960996" w:rsidRDefault="00960996" w:rsidP="00EB36C1">
      <w:pPr>
        <w:jc w:val="center"/>
        <w:rPr>
          <w:lang w:eastAsia="en-GB"/>
        </w:rPr>
      </w:pPr>
    </w:p>
    <w:p w14:paraId="37D40ECE" w14:textId="77777777" w:rsidR="00960996" w:rsidRDefault="00960996" w:rsidP="00EB36C1">
      <w:pPr>
        <w:jc w:val="center"/>
        <w:rPr>
          <w:lang w:eastAsia="en-GB"/>
        </w:rPr>
      </w:pPr>
    </w:p>
    <w:p w14:paraId="4A9B5223" w14:textId="77777777" w:rsidR="00960996" w:rsidRDefault="00960996" w:rsidP="00EB36C1">
      <w:pPr>
        <w:jc w:val="center"/>
        <w:rPr>
          <w:lang w:eastAsia="en-GB"/>
        </w:rPr>
      </w:pPr>
    </w:p>
    <w:p w14:paraId="0B63AE8D" w14:textId="77777777" w:rsidR="00960996" w:rsidRDefault="00960996" w:rsidP="00EB36C1">
      <w:pPr>
        <w:jc w:val="center"/>
        <w:rPr>
          <w:lang w:eastAsia="en-GB"/>
        </w:rPr>
      </w:pPr>
    </w:p>
    <w:p w14:paraId="54A67D97" w14:textId="77777777" w:rsidR="00960996" w:rsidRDefault="00960996" w:rsidP="00EB36C1">
      <w:pPr>
        <w:jc w:val="center"/>
        <w:rPr>
          <w:lang w:eastAsia="en-GB"/>
        </w:rPr>
      </w:pPr>
    </w:p>
    <w:p w14:paraId="5F2AD534" w14:textId="77777777" w:rsidR="00960996" w:rsidRDefault="00960996" w:rsidP="00EB36C1">
      <w:pPr>
        <w:jc w:val="center"/>
        <w:rPr>
          <w:lang w:eastAsia="en-GB"/>
        </w:rPr>
      </w:pPr>
    </w:p>
    <w:p w14:paraId="49F30E47" w14:textId="77777777" w:rsidR="00960996" w:rsidRDefault="00960996" w:rsidP="00EB36C1">
      <w:pPr>
        <w:jc w:val="center"/>
        <w:rPr>
          <w:lang w:eastAsia="en-GB"/>
        </w:rPr>
      </w:pPr>
    </w:p>
    <w:p w14:paraId="6583BBB3" w14:textId="77777777" w:rsidR="00960996" w:rsidRDefault="00960996" w:rsidP="00EB36C1">
      <w:pPr>
        <w:jc w:val="center"/>
        <w:rPr>
          <w:lang w:eastAsia="en-GB"/>
        </w:rPr>
      </w:pPr>
    </w:p>
    <w:p w14:paraId="57F275EE" w14:textId="77777777" w:rsidR="00960996" w:rsidRDefault="00960996" w:rsidP="00EB36C1">
      <w:pPr>
        <w:jc w:val="center"/>
        <w:rPr>
          <w:lang w:eastAsia="en-GB"/>
        </w:rPr>
      </w:pPr>
    </w:p>
    <w:p w14:paraId="093CFF12" w14:textId="77777777" w:rsidR="00960996" w:rsidRDefault="00960996" w:rsidP="00EB36C1">
      <w:pPr>
        <w:jc w:val="center"/>
        <w:rPr>
          <w:lang w:eastAsia="en-GB"/>
        </w:rPr>
      </w:pPr>
    </w:p>
    <w:p w14:paraId="41446365" w14:textId="77777777" w:rsidR="00960996" w:rsidRDefault="00960996" w:rsidP="00EB36C1">
      <w:pPr>
        <w:jc w:val="center"/>
        <w:rPr>
          <w:lang w:eastAsia="en-GB"/>
        </w:rPr>
      </w:pPr>
    </w:p>
    <w:p w14:paraId="70506476" w14:textId="15B5AC0D" w:rsidR="00EB36C1" w:rsidRPr="00960996" w:rsidRDefault="00002581" w:rsidP="00960996">
      <w:pPr>
        <w:jc w:val="center"/>
        <w:rPr>
          <w:b/>
          <w:bCs/>
          <w:sz w:val="24"/>
          <w:szCs w:val="24"/>
          <w:u w:val="single"/>
        </w:rPr>
      </w:pPr>
      <w:r w:rsidRPr="00960996">
        <w:rPr>
          <w:b/>
          <w:bCs/>
          <w:sz w:val="24"/>
          <w:szCs w:val="24"/>
          <w:u w:val="single"/>
          <w:lang w:eastAsia="en-GB"/>
        </w:rPr>
        <w:t>What is the operating income of Quantum Dynamic</w:t>
      </w:r>
      <w:r w:rsidR="00960996" w:rsidRPr="00960996">
        <w:rPr>
          <w:b/>
          <w:bCs/>
          <w:sz w:val="24"/>
          <w:szCs w:val="24"/>
          <w:u w:val="single"/>
          <w:lang w:eastAsia="en-GB"/>
        </w:rPr>
        <w:t>s</w:t>
      </w:r>
    </w:p>
    <w:p w14:paraId="2524FDB0" w14:textId="77777777" w:rsidR="00EB36C1" w:rsidRDefault="00EB36C1" w:rsidP="00E11537">
      <w:pPr>
        <w:spacing w:line="360" w:lineRule="auto"/>
        <w:jc w:val="both"/>
        <w:rPr>
          <w:rFonts w:ascii="Times New Roman" w:hAnsi="Times New Roman" w:cs="Times New Roman"/>
          <w:sz w:val="24"/>
        </w:rPr>
      </w:pPr>
    </w:p>
    <w:p w14:paraId="34BE6C35" w14:textId="77777777" w:rsidR="000C216A" w:rsidRPr="000C216A" w:rsidRDefault="000C216A" w:rsidP="000C216A">
      <w:pPr>
        <w:spacing w:line="360" w:lineRule="auto"/>
        <w:jc w:val="center"/>
        <w:rPr>
          <w:rFonts w:ascii="Times New Roman" w:hAnsi="Times New Roman" w:cs="Times New Roman"/>
          <w:b/>
          <w:sz w:val="24"/>
        </w:rPr>
      </w:pPr>
      <w:r w:rsidRPr="000C216A">
        <w:rPr>
          <w:rFonts w:ascii="Times New Roman" w:hAnsi="Times New Roman" w:cs="Times New Roman"/>
          <w:b/>
          <w:sz w:val="28"/>
          <w:u w:val="single"/>
        </w:rPr>
        <w:t>Result</w:t>
      </w:r>
    </w:p>
    <w:tbl>
      <w:tblPr>
        <w:tblW w:w="6980" w:type="dxa"/>
        <w:tblLook w:val="04A0" w:firstRow="1" w:lastRow="0" w:firstColumn="1" w:lastColumn="0" w:noHBand="0" w:noVBand="1"/>
      </w:tblPr>
      <w:tblGrid>
        <w:gridCol w:w="3820"/>
        <w:gridCol w:w="1960"/>
        <w:gridCol w:w="1200"/>
      </w:tblGrid>
      <w:tr w:rsidR="00002581" w:rsidRPr="00002581" w14:paraId="48AA389B" w14:textId="77777777" w:rsidTr="00002581">
        <w:trPr>
          <w:trHeight w:val="290"/>
        </w:trPr>
        <w:tc>
          <w:tcPr>
            <w:tcW w:w="3820" w:type="dxa"/>
            <w:tcBorders>
              <w:top w:val="nil"/>
              <w:left w:val="nil"/>
              <w:bottom w:val="nil"/>
              <w:right w:val="nil"/>
            </w:tcBorders>
            <w:shd w:val="clear" w:color="D9E1F2" w:fill="D9E1F2"/>
            <w:noWrap/>
            <w:vAlign w:val="bottom"/>
            <w:hideMark/>
          </w:tcPr>
          <w:p w14:paraId="53A30C0F" w14:textId="77777777" w:rsidR="00002581" w:rsidRPr="00002581" w:rsidRDefault="00002581" w:rsidP="00002581">
            <w:pPr>
              <w:spacing w:after="0" w:line="240" w:lineRule="auto"/>
              <w:rPr>
                <w:rFonts w:ascii="Times New Roman" w:eastAsia="Times New Roman" w:hAnsi="Times New Roman" w:cs="Times New Roman"/>
                <w:sz w:val="24"/>
                <w:szCs w:val="24"/>
                <w:lang w:val="en-US"/>
              </w:rPr>
            </w:pPr>
          </w:p>
        </w:tc>
        <w:tc>
          <w:tcPr>
            <w:tcW w:w="1960" w:type="dxa"/>
            <w:tcBorders>
              <w:top w:val="nil"/>
              <w:left w:val="nil"/>
              <w:bottom w:val="nil"/>
              <w:right w:val="nil"/>
            </w:tcBorders>
            <w:shd w:val="clear" w:color="D9E1F2" w:fill="D9E1F2"/>
            <w:noWrap/>
            <w:vAlign w:val="bottom"/>
            <w:hideMark/>
          </w:tcPr>
          <w:p w14:paraId="31126F85" w14:textId="77777777" w:rsidR="00002581" w:rsidRPr="00002581" w:rsidRDefault="00002581" w:rsidP="00002581">
            <w:pPr>
              <w:spacing w:after="0" w:line="240" w:lineRule="auto"/>
              <w:rPr>
                <w:rFonts w:ascii="Calibri" w:eastAsia="Times New Roman" w:hAnsi="Calibri" w:cs="Calibri"/>
                <w:b/>
                <w:bCs/>
                <w:color w:val="000000"/>
                <w:lang w:val="en-US"/>
              </w:rPr>
            </w:pPr>
            <w:r w:rsidRPr="00002581">
              <w:rPr>
                <w:rFonts w:ascii="Calibri" w:eastAsia="Times New Roman" w:hAnsi="Calibri" w:cs="Calibri"/>
                <w:b/>
                <w:bCs/>
                <w:color w:val="000000"/>
                <w:lang w:val="en-US"/>
              </w:rPr>
              <w:t>Column Labels</w:t>
            </w:r>
          </w:p>
        </w:tc>
        <w:tc>
          <w:tcPr>
            <w:tcW w:w="1200" w:type="dxa"/>
            <w:tcBorders>
              <w:top w:val="nil"/>
              <w:left w:val="nil"/>
              <w:bottom w:val="nil"/>
              <w:right w:val="nil"/>
            </w:tcBorders>
            <w:shd w:val="clear" w:color="D9E1F2" w:fill="D9E1F2"/>
            <w:noWrap/>
            <w:vAlign w:val="bottom"/>
            <w:hideMark/>
          </w:tcPr>
          <w:p w14:paraId="2B4D1EFA" w14:textId="77777777" w:rsidR="00002581" w:rsidRPr="00002581" w:rsidRDefault="00002581" w:rsidP="00002581">
            <w:pPr>
              <w:spacing w:after="0" w:line="240" w:lineRule="auto"/>
              <w:rPr>
                <w:rFonts w:ascii="Calibri" w:eastAsia="Times New Roman" w:hAnsi="Calibri" w:cs="Calibri"/>
                <w:b/>
                <w:bCs/>
                <w:color w:val="000000"/>
                <w:lang w:val="en-US"/>
              </w:rPr>
            </w:pPr>
          </w:p>
        </w:tc>
      </w:tr>
      <w:tr w:rsidR="00002581" w:rsidRPr="00002581" w14:paraId="1D3ECD44" w14:textId="77777777" w:rsidTr="00002581">
        <w:trPr>
          <w:trHeight w:val="290"/>
        </w:trPr>
        <w:tc>
          <w:tcPr>
            <w:tcW w:w="3820" w:type="dxa"/>
            <w:tcBorders>
              <w:top w:val="nil"/>
              <w:left w:val="nil"/>
              <w:bottom w:val="single" w:sz="4" w:space="0" w:color="8EA9DB"/>
              <w:right w:val="nil"/>
            </w:tcBorders>
            <w:shd w:val="clear" w:color="D9E1F2" w:fill="D9E1F2"/>
            <w:noWrap/>
            <w:vAlign w:val="bottom"/>
            <w:hideMark/>
          </w:tcPr>
          <w:p w14:paraId="454A7FB4" w14:textId="77777777" w:rsidR="00002581" w:rsidRPr="00002581" w:rsidRDefault="00002581" w:rsidP="00002581">
            <w:pPr>
              <w:spacing w:after="0" w:line="240" w:lineRule="auto"/>
              <w:rPr>
                <w:rFonts w:ascii="Times New Roman" w:eastAsia="Times New Roman" w:hAnsi="Times New Roman" w:cs="Times New Roman"/>
                <w:sz w:val="20"/>
                <w:szCs w:val="20"/>
                <w:lang w:val="en-US"/>
              </w:rPr>
            </w:pPr>
          </w:p>
        </w:tc>
        <w:tc>
          <w:tcPr>
            <w:tcW w:w="1960" w:type="dxa"/>
            <w:tcBorders>
              <w:top w:val="nil"/>
              <w:left w:val="nil"/>
              <w:bottom w:val="single" w:sz="4" w:space="0" w:color="8EA9DB"/>
              <w:right w:val="nil"/>
            </w:tcBorders>
            <w:shd w:val="clear" w:color="D9E1F2" w:fill="D9E1F2"/>
            <w:noWrap/>
            <w:vAlign w:val="bottom"/>
            <w:hideMark/>
          </w:tcPr>
          <w:p w14:paraId="5611FDB9" w14:textId="77777777" w:rsidR="00002581" w:rsidRPr="00002581" w:rsidRDefault="00002581" w:rsidP="00002581">
            <w:pPr>
              <w:spacing w:after="0" w:line="240" w:lineRule="auto"/>
              <w:rPr>
                <w:rFonts w:ascii="Calibri" w:eastAsia="Times New Roman" w:hAnsi="Calibri" w:cs="Calibri"/>
                <w:b/>
                <w:bCs/>
                <w:color w:val="000000"/>
                <w:lang w:val="en-US"/>
              </w:rPr>
            </w:pPr>
            <w:r w:rsidRPr="00002581">
              <w:rPr>
                <w:rFonts w:ascii="Calibri" w:eastAsia="Times New Roman" w:hAnsi="Calibri" w:cs="Calibri"/>
                <w:b/>
                <w:bCs/>
                <w:color w:val="000000"/>
                <w:lang w:val="en-US"/>
              </w:rPr>
              <w:t>Quantum Dynamics</w:t>
            </w:r>
          </w:p>
        </w:tc>
        <w:tc>
          <w:tcPr>
            <w:tcW w:w="1200" w:type="dxa"/>
            <w:tcBorders>
              <w:top w:val="nil"/>
              <w:left w:val="nil"/>
              <w:bottom w:val="single" w:sz="4" w:space="0" w:color="8EA9DB"/>
              <w:right w:val="nil"/>
            </w:tcBorders>
            <w:shd w:val="clear" w:color="D9E1F2" w:fill="D9E1F2"/>
            <w:noWrap/>
            <w:vAlign w:val="bottom"/>
            <w:hideMark/>
          </w:tcPr>
          <w:p w14:paraId="0B3F7A2D" w14:textId="77777777" w:rsidR="00002581" w:rsidRPr="00002581" w:rsidRDefault="00002581" w:rsidP="00002581">
            <w:pPr>
              <w:spacing w:after="0" w:line="240" w:lineRule="auto"/>
              <w:rPr>
                <w:rFonts w:ascii="Calibri" w:eastAsia="Times New Roman" w:hAnsi="Calibri" w:cs="Calibri"/>
                <w:b/>
                <w:bCs/>
                <w:color w:val="000000"/>
                <w:lang w:val="en-US"/>
              </w:rPr>
            </w:pPr>
            <w:r w:rsidRPr="00002581">
              <w:rPr>
                <w:rFonts w:ascii="Calibri" w:eastAsia="Times New Roman" w:hAnsi="Calibri" w:cs="Calibri"/>
                <w:b/>
                <w:bCs/>
                <w:color w:val="000000"/>
                <w:lang w:val="en-US"/>
              </w:rPr>
              <w:t>Grand Total</w:t>
            </w:r>
          </w:p>
        </w:tc>
      </w:tr>
      <w:tr w:rsidR="00002581" w:rsidRPr="00002581" w14:paraId="30661374" w14:textId="77777777" w:rsidTr="00002581">
        <w:trPr>
          <w:trHeight w:val="290"/>
        </w:trPr>
        <w:tc>
          <w:tcPr>
            <w:tcW w:w="3820" w:type="dxa"/>
            <w:tcBorders>
              <w:top w:val="single" w:sz="4" w:space="0" w:color="8EA9DB"/>
              <w:left w:val="nil"/>
              <w:bottom w:val="nil"/>
              <w:right w:val="nil"/>
            </w:tcBorders>
            <w:shd w:val="clear" w:color="D9E1F2" w:fill="D9E1F2"/>
            <w:noWrap/>
            <w:vAlign w:val="bottom"/>
            <w:hideMark/>
          </w:tcPr>
          <w:p w14:paraId="0D557708" w14:textId="77777777" w:rsidR="00002581" w:rsidRPr="00002581" w:rsidRDefault="00002581" w:rsidP="00002581">
            <w:pPr>
              <w:spacing w:after="0" w:line="240" w:lineRule="auto"/>
              <w:rPr>
                <w:rFonts w:ascii="Calibri" w:eastAsia="Times New Roman" w:hAnsi="Calibri" w:cs="Calibri"/>
                <w:b/>
                <w:bCs/>
                <w:color w:val="000000"/>
                <w:lang w:val="en-US"/>
              </w:rPr>
            </w:pPr>
            <w:r w:rsidRPr="00002581">
              <w:rPr>
                <w:rFonts w:ascii="Calibri" w:eastAsia="Times New Roman" w:hAnsi="Calibri" w:cs="Calibri"/>
                <w:b/>
                <w:bCs/>
                <w:color w:val="000000"/>
                <w:lang w:val="en-US"/>
              </w:rPr>
              <w:t>Sum of Operating Income (USD million)</w:t>
            </w:r>
          </w:p>
        </w:tc>
        <w:tc>
          <w:tcPr>
            <w:tcW w:w="1960" w:type="dxa"/>
            <w:tcBorders>
              <w:top w:val="single" w:sz="4" w:space="0" w:color="8EA9DB"/>
              <w:left w:val="nil"/>
              <w:bottom w:val="nil"/>
              <w:right w:val="nil"/>
            </w:tcBorders>
            <w:shd w:val="clear" w:color="D9E1F2" w:fill="D9E1F2"/>
            <w:noWrap/>
            <w:vAlign w:val="bottom"/>
            <w:hideMark/>
          </w:tcPr>
          <w:p w14:paraId="22C432C4" w14:textId="77777777" w:rsidR="00002581" w:rsidRPr="00002581" w:rsidRDefault="00002581" w:rsidP="00002581">
            <w:pPr>
              <w:spacing w:after="0" w:line="240" w:lineRule="auto"/>
              <w:jc w:val="right"/>
              <w:rPr>
                <w:rFonts w:ascii="Calibri" w:eastAsia="Times New Roman" w:hAnsi="Calibri" w:cs="Calibri"/>
                <w:b/>
                <w:bCs/>
                <w:color w:val="000000"/>
                <w:lang w:val="en-US"/>
              </w:rPr>
            </w:pPr>
            <w:r w:rsidRPr="00002581">
              <w:rPr>
                <w:rFonts w:ascii="Calibri" w:eastAsia="Times New Roman" w:hAnsi="Calibri" w:cs="Calibri"/>
                <w:b/>
                <w:bCs/>
                <w:color w:val="000000"/>
                <w:lang w:val="en-US"/>
              </w:rPr>
              <w:t>55</w:t>
            </w:r>
          </w:p>
        </w:tc>
        <w:tc>
          <w:tcPr>
            <w:tcW w:w="1200" w:type="dxa"/>
            <w:tcBorders>
              <w:top w:val="single" w:sz="4" w:space="0" w:color="8EA9DB"/>
              <w:left w:val="nil"/>
              <w:bottom w:val="nil"/>
              <w:right w:val="nil"/>
            </w:tcBorders>
            <w:shd w:val="clear" w:color="D9E1F2" w:fill="D9E1F2"/>
            <w:noWrap/>
            <w:vAlign w:val="bottom"/>
            <w:hideMark/>
          </w:tcPr>
          <w:p w14:paraId="5BDC6045" w14:textId="77777777" w:rsidR="00002581" w:rsidRPr="00002581" w:rsidRDefault="00002581" w:rsidP="00002581">
            <w:pPr>
              <w:spacing w:after="0" w:line="240" w:lineRule="auto"/>
              <w:jc w:val="right"/>
              <w:rPr>
                <w:rFonts w:ascii="Calibri" w:eastAsia="Times New Roman" w:hAnsi="Calibri" w:cs="Calibri"/>
                <w:b/>
                <w:bCs/>
                <w:color w:val="000000"/>
                <w:lang w:val="en-US"/>
              </w:rPr>
            </w:pPr>
            <w:r w:rsidRPr="00002581">
              <w:rPr>
                <w:rFonts w:ascii="Calibri" w:eastAsia="Times New Roman" w:hAnsi="Calibri" w:cs="Calibri"/>
                <w:b/>
                <w:bCs/>
                <w:color w:val="000000"/>
                <w:lang w:val="en-US"/>
              </w:rPr>
              <w:t>55</w:t>
            </w:r>
          </w:p>
        </w:tc>
      </w:tr>
    </w:tbl>
    <w:p w14:paraId="406544C0" w14:textId="77777777" w:rsidR="00F41F88" w:rsidRDefault="00F41F88" w:rsidP="00E11537">
      <w:pPr>
        <w:spacing w:line="360" w:lineRule="auto"/>
        <w:jc w:val="both"/>
        <w:rPr>
          <w:rFonts w:ascii="Times New Roman" w:hAnsi="Times New Roman" w:cs="Times New Roman"/>
          <w:sz w:val="24"/>
        </w:rPr>
      </w:pPr>
    </w:p>
    <w:p w14:paraId="3336F4B0" w14:textId="77777777" w:rsidR="00F41F88" w:rsidRDefault="00F41F88" w:rsidP="00E11537">
      <w:pPr>
        <w:spacing w:line="360" w:lineRule="auto"/>
        <w:jc w:val="both"/>
        <w:rPr>
          <w:rFonts w:ascii="Times New Roman" w:hAnsi="Times New Roman" w:cs="Times New Roman"/>
          <w:sz w:val="24"/>
        </w:rPr>
      </w:pPr>
    </w:p>
    <w:p w14:paraId="4744B096" w14:textId="77777777" w:rsidR="00002581" w:rsidRPr="00002581" w:rsidRDefault="00002581" w:rsidP="00002581">
      <w:pPr>
        <w:spacing w:line="360" w:lineRule="auto"/>
        <w:jc w:val="center"/>
        <w:rPr>
          <w:rFonts w:ascii="Times New Roman" w:eastAsia="Times New Roman" w:hAnsi="Times New Roman" w:cs="Times New Roman"/>
          <w:b/>
          <w:bCs/>
          <w:color w:val="000000"/>
          <w:sz w:val="24"/>
          <w:u w:val="single"/>
          <w:lang w:eastAsia="en-GB"/>
        </w:rPr>
      </w:pPr>
      <w:r w:rsidRPr="00002581">
        <w:rPr>
          <w:rFonts w:ascii="Times New Roman" w:eastAsia="Times New Roman" w:hAnsi="Times New Roman" w:cs="Times New Roman"/>
          <w:b/>
          <w:bCs/>
          <w:color w:val="000000"/>
          <w:sz w:val="24"/>
          <w:u w:val="single"/>
          <w:lang w:eastAsia="en-GB"/>
        </w:rPr>
        <w:t>Sort the companies from highest to lowest Net Income?</w:t>
      </w:r>
    </w:p>
    <w:p w14:paraId="2D1C0DCB" w14:textId="7B2EA389" w:rsidR="000C216A" w:rsidRPr="000C216A" w:rsidRDefault="000C216A" w:rsidP="000C216A">
      <w:pPr>
        <w:spacing w:line="360" w:lineRule="auto"/>
        <w:jc w:val="both"/>
        <w:rPr>
          <w:rFonts w:ascii="Times New Roman" w:hAnsi="Times New Roman" w:cs="Times New Roman"/>
          <w:b/>
          <w:sz w:val="24"/>
        </w:rPr>
      </w:pPr>
      <w:r w:rsidRPr="000C216A">
        <w:rPr>
          <w:rFonts w:ascii="Times New Roman" w:hAnsi="Times New Roman" w:cs="Times New Roman"/>
          <w:b/>
          <w:sz w:val="24"/>
        </w:rPr>
        <w:t xml:space="preserve">Process </w:t>
      </w:r>
      <w:proofErr w:type="gramStart"/>
      <w:r w:rsidRPr="000C216A">
        <w:rPr>
          <w:rFonts w:ascii="Times New Roman" w:hAnsi="Times New Roman" w:cs="Times New Roman"/>
          <w:b/>
          <w:sz w:val="24"/>
        </w:rPr>
        <w:t>follow</w:t>
      </w:r>
      <w:proofErr w:type="gramEnd"/>
      <w:r w:rsidRPr="000C216A">
        <w:rPr>
          <w:rFonts w:ascii="Times New Roman" w:hAnsi="Times New Roman" w:cs="Times New Roman"/>
          <w:b/>
          <w:sz w:val="24"/>
        </w:rPr>
        <w:t xml:space="preserve"> for finding the answer, </w:t>
      </w:r>
    </w:p>
    <w:p w14:paraId="2849FD17" w14:textId="77777777" w:rsidR="002E49F9" w:rsidRDefault="00191143"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678720" behindDoc="0" locked="0" layoutInCell="1" allowOverlap="1" wp14:anchorId="753F2756" wp14:editId="12D50202">
            <wp:simplePos x="0" y="0"/>
            <wp:positionH relativeFrom="column">
              <wp:posOffset>1242060</wp:posOffset>
            </wp:positionH>
            <wp:positionV relativeFrom="paragraph">
              <wp:posOffset>78740</wp:posOffset>
            </wp:positionV>
            <wp:extent cx="3474720" cy="4531937"/>
            <wp:effectExtent l="0" t="0" r="0" b="254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4-10-04 235840.png"/>
                    <pic:cNvPicPr/>
                  </pic:nvPicPr>
                  <pic:blipFill>
                    <a:blip r:embed="rId13">
                      <a:extLst>
                        <a:ext uri="{28A0092B-C50C-407E-A947-70E740481C1C}">
                          <a14:useLocalDpi xmlns:a14="http://schemas.microsoft.com/office/drawing/2010/main" val="0"/>
                        </a:ext>
                      </a:extLst>
                    </a:blip>
                    <a:stretch>
                      <a:fillRect/>
                    </a:stretch>
                  </pic:blipFill>
                  <pic:spPr>
                    <a:xfrm>
                      <a:off x="0" y="0"/>
                      <a:ext cx="3474720" cy="4531937"/>
                    </a:xfrm>
                    <a:prstGeom prst="rect">
                      <a:avLst/>
                    </a:prstGeom>
                  </pic:spPr>
                </pic:pic>
              </a:graphicData>
            </a:graphic>
            <wp14:sizeRelH relativeFrom="margin">
              <wp14:pctWidth>0</wp14:pctWidth>
            </wp14:sizeRelH>
            <wp14:sizeRelV relativeFrom="margin">
              <wp14:pctHeight>0</wp14:pctHeight>
            </wp14:sizeRelV>
          </wp:anchor>
        </w:drawing>
      </w:r>
    </w:p>
    <w:p w14:paraId="397F14C0" w14:textId="77777777" w:rsidR="002E49F9" w:rsidRDefault="002E49F9" w:rsidP="00E11537">
      <w:pPr>
        <w:spacing w:line="360" w:lineRule="auto"/>
        <w:jc w:val="both"/>
        <w:rPr>
          <w:rFonts w:ascii="Times New Roman" w:hAnsi="Times New Roman" w:cs="Times New Roman"/>
          <w:sz w:val="24"/>
        </w:rPr>
      </w:pPr>
    </w:p>
    <w:p w14:paraId="5B4BE8D5" w14:textId="77777777" w:rsidR="002E49F9" w:rsidRDefault="002E49F9" w:rsidP="00E11537">
      <w:pPr>
        <w:spacing w:line="360" w:lineRule="auto"/>
        <w:jc w:val="both"/>
        <w:rPr>
          <w:rFonts w:ascii="Times New Roman" w:hAnsi="Times New Roman" w:cs="Times New Roman"/>
          <w:sz w:val="24"/>
        </w:rPr>
      </w:pPr>
    </w:p>
    <w:p w14:paraId="0A30207A" w14:textId="77777777" w:rsidR="002E49F9" w:rsidRDefault="002E49F9" w:rsidP="00E11537">
      <w:pPr>
        <w:spacing w:line="360" w:lineRule="auto"/>
        <w:jc w:val="both"/>
        <w:rPr>
          <w:rFonts w:ascii="Times New Roman" w:hAnsi="Times New Roman" w:cs="Times New Roman"/>
          <w:sz w:val="24"/>
        </w:rPr>
      </w:pPr>
    </w:p>
    <w:p w14:paraId="735AADC7" w14:textId="77777777" w:rsidR="002E49F9" w:rsidRDefault="002E49F9" w:rsidP="00E11537">
      <w:pPr>
        <w:spacing w:line="360" w:lineRule="auto"/>
        <w:jc w:val="both"/>
        <w:rPr>
          <w:rFonts w:ascii="Times New Roman" w:hAnsi="Times New Roman" w:cs="Times New Roman"/>
          <w:sz w:val="24"/>
        </w:rPr>
      </w:pPr>
    </w:p>
    <w:p w14:paraId="01271921" w14:textId="77777777" w:rsidR="00E75C7B" w:rsidRDefault="00E75C7B" w:rsidP="00002581">
      <w:pPr>
        <w:spacing w:line="360" w:lineRule="auto"/>
        <w:rPr>
          <w:rFonts w:ascii="Times New Roman" w:hAnsi="Times New Roman" w:cs="Times New Roman"/>
          <w:sz w:val="24"/>
        </w:rPr>
      </w:pPr>
    </w:p>
    <w:p w14:paraId="146C46DC" w14:textId="77777777" w:rsidR="00002581" w:rsidRDefault="00002581" w:rsidP="00002581">
      <w:pPr>
        <w:spacing w:line="360" w:lineRule="auto"/>
        <w:rPr>
          <w:rFonts w:ascii="Times New Roman" w:hAnsi="Times New Roman" w:cs="Times New Roman"/>
          <w:sz w:val="24"/>
        </w:rPr>
      </w:pPr>
    </w:p>
    <w:p w14:paraId="7655BDBF" w14:textId="77777777" w:rsidR="00002581" w:rsidRDefault="00002581" w:rsidP="00002581">
      <w:pPr>
        <w:spacing w:line="360" w:lineRule="auto"/>
        <w:rPr>
          <w:rFonts w:ascii="Times New Roman" w:hAnsi="Times New Roman" w:cs="Times New Roman"/>
          <w:sz w:val="24"/>
        </w:rPr>
      </w:pPr>
    </w:p>
    <w:p w14:paraId="6009F6C6" w14:textId="77777777" w:rsidR="00002581" w:rsidRDefault="00002581" w:rsidP="00002581">
      <w:pPr>
        <w:spacing w:line="360" w:lineRule="auto"/>
        <w:rPr>
          <w:rFonts w:ascii="Times New Roman" w:hAnsi="Times New Roman" w:cs="Times New Roman"/>
          <w:sz w:val="24"/>
        </w:rPr>
      </w:pPr>
    </w:p>
    <w:p w14:paraId="1ACFB46F" w14:textId="77777777" w:rsidR="00002581" w:rsidRDefault="00002581" w:rsidP="00002581">
      <w:pPr>
        <w:spacing w:line="360" w:lineRule="auto"/>
        <w:rPr>
          <w:rFonts w:ascii="Times New Roman" w:hAnsi="Times New Roman" w:cs="Times New Roman"/>
          <w:sz w:val="24"/>
        </w:rPr>
      </w:pPr>
    </w:p>
    <w:p w14:paraId="004180F6" w14:textId="77777777" w:rsidR="00002581" w:rsidRDefault="00002581" w:rsidP="00002581">
      <w:pPr>
        <w:spacing w:line="360" w:lineRule="auto"/>
        <w:rPr>
          <w:rFonts w:ascii="Times New Roman" w:hAnsi="Times New Roman" w:cs="Times New Roman"/>
          <w:b/>
          <w:sz w:val="28"/>
          <w:u w:val="single"/>
        </w:rPr>
      </w:pPr>
    </w:p>
    <w:p w14:paraId="053B6EE9" w14:textId="77777777" w:rsidR="00EB36C1" w:rsidRDefault="00EB36C1" w:rsidP="00002581">
      <w:pPr>
        <w:spacing w:line="360" w:lineRule="auto"/>
        <w:rPr>
          <w:rFonts w:ascii="Times New Roman" w:hAnsi="Times New Roman" w:cs="Times New Roman"/>
          <w:b/>
          <w:sz w:val="28"/>
          <w:u w:val="single"/>
        </w:rPr>
      </w:pPr>
    </w:p>
    <w:p w14:paraId="1B0A56ED" w14:textId="77777777" w:rsidR="00EB36C1" w:rsidRDefault="00EB36C1" w:rsidP="00002581">
      <w:pPr>
        <w:spacing w:line="360" w:lineRule="auto"/>
        <w:rPr>
          <w:rFonts w:ascii="Times New Roman" w:hAnsi="Times New Roman" w:cs="Times New Roman"/>
          <w:b/>
          <w:sz w:val="28"/>
          <w:u w:val="single"/>
        </w:rPr>
      </w:pPr>
    </w:p>
    <w:p w14:paraId="2E350E7E" w14:textId="77777777" w:rsidR="00EB36C1" w:rsidRDefault="00EB36C1" w:rsidP="00002581">
      <w:pPr>
        <w:spacing w:line="360" w:lineRule="auto"/>
        <w:rPr>
          <w:rFonts w:ascii="Times New Roman" w:hAnsi="Times New Roman" w:cs="Times New Roman"/>
          <w:b/>
          <w:sz w:val="28"/>
          <w:u w:val="single"/>
        </w:rPr>
      </w:pPr>
    </w:p>
    <w:p w14:paraId="148625C5" w14:textId="77777777" w:rsidR="00EB36C1" w:rsidRDefault="00EB36C1" w:rsidP="00002581">
      <w:pPr>
        <w:spacing w:line="360" w:lineRule="auto"/>
        <w:rPr>
          <w:rFonts w:ascii="Times New Roman" w:hAnsi="Times New Roman" w:cs="Times New Roman"/>
          <w:b/>
          <w:sz w:val="28"/>
          <w:u w:val="single"/>
        </w:rPr>
      </w:pPr>
    </w:p>
    <w:p w14:paraId="53FBBD9C" w14:textId="77777777" w:rsidR="002E49F9" w:rsidRPr="00E75C7B" w:rsidRDefault="000C216A" w:rsidP="00E75C7B">
      <w:pPr>
        <w:spacing w:line="360" w:lineRule="auto"/>
        <w:jc w:val="center"/>
        <w:rPr>
          <w:rFonts w:ascii="Times New Roman" w:hAnsi="Times New Roman" w:cs="Times New Roman"/>
          <w:b/>
          <w:sz w:val="24"/>
        </w:rPr>
      </w:pPr>
      <w:r w:rsidRPr="000C216A">
        <w:rPr>
          <w:rFonts w:ascii="Times New Roman" w:hAnsi="Times New Roman" w:cs="Times New Roman"/>
          <w:b/>
          <w:sz w:val="28"/>
          <w:u w:val="single"/>
        </w:rPr>
        <w:t>Result</w:t>
      </w:r>
    </w:p>
    <w:tbl>
      <w:tblPr>
        <w:tblW w:w="6400" w:type="dxa"/>
        <w:tblLook w:val="04A0" w:firstRow="1" w:lastRow="0" w:firstColumn="1" w:lastColumn="0" w:noHBand="0" w:noVBand="1"/>
      </w:tblPr>
      <w:tblGrid>
        <w:gridCol w:w="3200"/>
        <w:gridCol w:w="3200"/>
      </w:tblGrid>
      <w:tr w:rsidR="00002581" w:rsidRPr="00002581" w14:paraId="71F61A06" w14:textId="77777777" w:rsidTr="00002581">
        <w:trPr>
          <w:trHeight w:val="290"/>
        </w:trPr>
        <w:tc>
          <w:tcPr>
            <w:tcW w:w="3200" w:type="dxa"/>
            <w:tcBorders>
              <w:top w:val="nil"/>
              <w:left w:val="nil"/>
              <w:bottom w:val="single" w:sz="4" w:space="0" w:color="8EA9DB"/>
              <w:right w:val="nil"/>
            </w:tcBorders>
            <w:shd w:val="clear" w:color="D9E1F2" w:fill="D9E1F2"/>
            <w:noWrap/>
            <w:vAlign w:val="bottom"/>
            <w:hideMark/>
          </w:tcPr>
          <w:p w14:paraId="61F14BA0" w14:textId="77777777" w:rsidR="00002581" w:rsidRPr="00002581" w:rsidRDefault="00002581" w:rsidP="00002581">
            <w:pPr>
              <w:spacing w:after="0" w:line="240" w:lineRule="auto"/>
              <w:rPr>
                <w:rFonts w:ascii="Calibri" w:eastAsia="Times New Roman" w:hAnsi="Calibri" w:cs="Calibri"/>
                <w:b/>
                <w:bCs/>
                <w:color w:val="000000"/>
                <w:lang w:val="en-US"/>
              </w:rPr>
            </w:pPr>
            <w:r w:rsidRPr="00002581">
              <w:rPr>
                <w:rFonts w:ascii="Calibri" w:eastAsia="Times New Roman" w:hAnsi="Calibri" w:cs="Calibri"/>
                <w:b/>
                <w:bCs/>
                <w:color w:val="000000"/>
                <w:lang w:val="en-US"/>
              </w:rPr>
              <w:t>Row Labels</w:t>
            </w:r>
          </w:p>
        </w:tc>
        <w:tc>
          <w:tcPr>
            <w:tcW w:w="3200" w:type="dxa"/>
            <w:tcBorders>
              <w:top w:val="nil"/>
              <w:left w:val="nil"/>
              <w:bottom w:val="single" w:sz="4" w:space="0" w:color="8EA9DB"/>
              <w:right w:val="nil"/>
            </w:tcBorders>
            <w:shd w:val="clear" w:color="D9E1F2" w:fill="D9E1F2"/>
            <w:noWrap/>
            <w:vAlign w:val="bottom"/>
            <w:hideMark/>
          </w:tcPr>
          <w:p w14:paraId="00EF289F" w14:textId="77777777" w:rsidR="00002581" w:rsidRPr="00002581" w:rsidRDefault="00002581" w:rsidP="00002581">
            <w:pPr>
              <w:spacing w:after="0" w:line="240" w:lineRule="auto"/>
              <w:rPr>
                <w:rFonts w:ascii="Calibri" w:eastAsia="Times New Roman" w:hAnsi="Calibri" w:cs="Calibri"/>
                <w:b/>
                <w:bCs/>
                <w:color w:val="000000"/>
                <w:lang w:val="en-US"/>
              </w:rPr>
            </w:pPr>
            <w:r w:rsidRPr="00002581">
              <w:rPr>
                <w:rFonts w:ascii="Calibri" w:eastAsia="Times New Roman" w:hAnsi="Calibri" w:cs="Calibri"/>
                <w:b/>
                <w:bCs/>
                <w:color w:val="000000"/>
                <w:lang w:val="en-US"/>
              </w:rPr>
              <w:t>Sum of Net Income (USD million)</w:t>
            </w:r>
          </w:p>
        </w:tc>
      </w:tr>
      <w:tr w:rsidR="00002581" w:rsidRPr="00002581" w14:paraId="13D1F914" w14:textId="77777777" w:rsidTr="00002581">
        <w:trPr>
          <w:trHeight w:val="290"/>
        </w:trPr>
        <w:tc>
          <w:tcPr>
            <w:tcW w:w="3200" w:type="dxa"/>
            <w:tcBorders>
              <w:top w:val="nil"/>
              <w:left w:val="nil"/>
              <w:bottom w:val="nil"/>
              <w:right w:val="nil"/>
            </w:tcBorders>
            <w:shd w:val="clear" w:color="auto" w:fill="auto"/>
            <w:noWrap/>
            <w:vAlign w:val="bottom"/>
            <w:hideMark/>
          </w:tcPr>
          <w:p w14:paraId="09515637"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Pinnacle Resource Partners</w:t>
            </w:r>
          </w:p>
        </w:tc>
        <w:tc>
          <w:tcPr>
            <w:tcW w:w="3200" w:type="dxa"/>
            <w:tcBorders>
              <w:top w:val="nil"/>
              <w:left w:val="nil"/>
              <w:bottom w:val="nil"/>
              <w:right w:val="nil"/>
            </w:tcBorders>
            <w:shd w:val="clear" w:color="auto" w:fill="auto"/>
            <w:noWrap/>
            <w:vAlign w:val="bottom"/>
            <w:hideMark/>
          </w:tcPr>
          <w:p w14:paraId="1065289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3870</w:t>
            </w:r>
          </w:p>
        </w:tc>
      </w:tr>
      <w:tr w:rsidR="00002581" w:rsidRPr="00002581" w14:paraId="785ABA44" w14:textId="77777777" w:rsidTr="00002581">
        <w:trPr>
          <w:trHeight w:val="290"/>
        </w:trPr>
        <w:tc>
          <w:tcPr>
            <w:tcW w:w="3200" w:type="dxa"/>
            <w:tcBorders>
              <w:top w:val="nil"/>
              <w:left w:val="nil"/>
              <w:bottom w:val="nil"/>
              <w:right w:val="nil"/>
            </w:tcBorders>
            <w:shd w:val="clear" w:color="auto" w:fill="auto"/>
            <w:noWrap/>
            <w:vAlign w:val="bottom"/>
            <w:hideMark/>
          </w:tcPr>
          <w:p w14:paraId="794D22C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Pinnacle Insights Group</w:t>
            </w:r>
          </w:p>
        </w:tc>
        <w:tc>
          <w:tcPr>
            <w:tcW w:w="3200" w:type="dxa"/>
            <w:tcBorders>
              <w:top w:val="nil"/>
              <w:left w:val="nil"/>
              <w:bottom w:val="nil"/>
              <w:right w:val="nil"/>
            </w:tcBorders>
            <w:shd w:val="clear" w:color="auto" w:fill="auto"/>
            <w:noWrap/>
            <w:vAlign w:val="bottom"/>
            <w:hideMark/>
          </w:tcPr>
          <w:p w14:paraId="1F3CBE3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3850</w:t>
            </w:r>
          </w:p>
        </w:tc>
      </w:tr>
      <w:tr w:rsidR="00002581" w:rsidRPr="00002581" w14:paraId="69C5C7D1" w14:textId="77777777" w:rsidTr="00002581">
        <w:trPr>
          <w:trHeight w:val="290"/>
        </w:trPr>
        <w:tc>
          <w:tcPr>
            <w:tcW w:w="3200" w:type="dxa"/>
            <w:tcBorders>
              <w:top w:val="nil"/>
              <w:left w:val="nil"/>
              <w:bottom w:val="nil"/>
              <w:right w:val="nil"/>
            </w:tcBorders>
            <w:shd w:val="clear" w:color="auto" w:fill="auto"/>
            <w:noWrap/>
            <w:vAlign w:val="bottom"/>
            <w:hideMark/>
          </w:tcPr>
          <w:p w14:paraId="4BA8C4EE"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Vortex Innovations Group</w:t>
            </w:r>
          </w:p>
        </w:tc>
        <w:tc>
          <w:tcPr>
            <w:tcW w:w="3200" w:type="dxa"/>
            <w:tcBorders>
              <w:top w:val="nil"/>
              <w:left w:val="nil"/>
              <w:bottom w:val="nil"/>
              <w:right w:val="nil"/>
            </w:tcBorders>
            <w:shd w:val="clear" w:color="auto" w:fill="auto"/>
            <w:noWrap/>
            <w:vAlign w:val="bottom"/>
            <w:hideMark/>
          </w:tcPr>
          <w:p w14:paraId="2497AC9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3700</w:t>
            </w:r>
          </w:p>
        </w:tc>
      </w:tr>
      <w:tr w:rsidR="00002581" w:rsidRPr="00002581" w14:paraId="697582FF" w14:textId="77777777" w:rsidTr="00002581">
        <w:trPr>
          <w:trHeight w:val="290"/>
        </w:trPr>
        <w:tc>
          <w:tcPr>
            <w:tcW w:w="3200" w:type="dxa"/>
            <w:tcBorders>
              <w:top w:val="nil"/>
              <w:left w:val="nil"/>
              <w:bottom w:val="nil"/>
              <w:right w:val="nil"/>
            </w:tcBorders>
            <w:shd w:val="clear" w:color="auto" w:fill="auto"/>
            <w:noWrap/>
            <w:vAlign w:val="bottom"/>
            <w:hideMark/>
          </w:tcPr>
          <w:p w14:paraId="638F9363"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Radiant Path Partners</w:t>
            </w:r>
          </w:p>
        </w:tc>
        <w:tc>
          <w:tcPr>
            <w:tcW w:w="3200" w:type="dxa"/>
            <w:tcBorders>
              <w:top w:val="nil"/>
              <w:left w:val="nil"/>
              <w:bottom w:val="nil"/>
              <w:right w:val="nil"/>
            </w:tcBorders>
            <w:shd w:val="clear" w:color="auto" w:fill="auto"/>
            <w:noWrap/>
            <w:vAlign w:val="bottom"/>
            <w:hideMark/>
          </w:tcPr>
          <w:p w14:paraId="16161D7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3550</w:t>
            </w:r>
          </w:p>
        </w:tc>
      </w:tr>
      <w:tr w:rsidR="00002581" w:rsidRPr="00002581" w14:paraId="6A34AEB7" w14:textId="77777777" w:rsidTr="00002581">
        <w:trPr>
          <w:trHeight w:val="290"/>
        </w:trPr>
        <w:tc>
          <w:tcPr>
            <w:tcW w:w="3200" w:type="dxa"/>
            <w:tcBorders>
              <w:top w:val="nil"/>
              <w:left w:val="nil"/>
              <w:bottom w:val="nil"/>
              <w:right w:val="nil"/>
            </w:tcBorders>
            <w:shd w:val="clear" w:color="auto" w:fill="auto"/>
            <w:noWrap/>
            <w:vAlign w:val="bottom"/>
            <w:hideMark/>
          </w:tcPr>
          <w:p w14:paraId="5C2F5AE2"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Luminous Growth Partners</w:t>
            </w:r>
          </w:p>
        </w:tc>
        <w:tc>
          <w:tcPr>
            <w:tcW w:w="3200" w:type="dxa"/>
            <w:tcBorders>
              <w:top w:val="nil"/>
              <w:left w:val="nil"/>
              <w:bottom w:val="nil"/>
              <w:right w:val="nil"/>
            </w:tcBorders>
            <w:shd w:val="clear" w:color="auto" w:fill="auto"/>
            <w:noWrap/>
            <w:vAlign w:val="bottom"/>
            <w:hideMark/>
          </w:tcPr>
          <w:p w14:paraId="1FBE7FA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3420</w:t>
            </w:r>
          </w:p>
        </w:tc>
      </w:tr>
      <w:tr w:rsidR="00002581" w:rsidRPr="00002581" w14:paraId="783CBC76" w14:textId="77777777" w:rsidTr="00002581">
        <w:trPr>
          <w:trHeight w:val="290"/>
        </w:trPr>
        <w:tc>
          <w:tcPr>
            <w:tcW w:w="3200" w:type="dxa"/>
            <w:tcBorders>
              <w:top w:val="nil"/>
              <w:left w:val="nil"/>
              <w:bottom w:val="nil"/>
              <w:right w:val="nil"/>
            </w:tcBorders>
            <w:shd w:val="clear" w:color="auto" w:fill="auto"/>
            <w:noWrap/>
            <w:vAlign w:val="bottom"/>
            <w:hideMark/>
          </w:tcPr>
          <w:p w14:paraId="021F9C65"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UrbanPulse</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11BF701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3255</w:t>
            </w:r>
          </w:p>
        </w:tc>
      </w:tr>
      <w:tr w:rsidR="00002581" w:rsidRPr="00002581" w14:paraId="0EF5FD2F" w14:textId="77777777" w:rsidTr="00002581">
        <w:trPr>
          <w:trHeight w:val="290"/>
        </w:trPr>
        <w:tc>
          <w:tcPr>
            <w:tcW w:w="3200" w:type="dxa"/>
            <w:tcBorders>
              <w:top w:val="nil"/>
              <w:left w:val="nil"/>
              <w:bottom w:val="nil"/>
              <w:right w:val="nil"/>
            </w:tcBorders>
            <w:shd w:val="clear" w:color="auto" w:fill="auto"/>
            <w:noWrap/>
            <w:vAlign w:val="bottom"/>
            <w:hideMark/>
          </w:tcPr>
          <w:p w14:paraId="4D16E6FD"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Growth Partners</w:t>
            </w:r>
          </w:p>
        </w:tc>
        <w:tc>
          <w:tcPr>
            <w:tcW w:w="3200" w:type="dxa"/>
            <w:tcBorders>
              <w:top w:val="nil"/>
              <w:left w:val="nil"/>
              <w:bottom w:val="nil"/>
              <w:right w:val="nil"/>
            </w:tcBorders>
            <w:shd w:val="clear" w:color="auto" w:fill="auto"/>
            <w:noWrap/>
            <w:vAlign w:val="bottom"/>
            <w:hideMark/>
          </w:tcPr>
          <w:p w14:paraId="02A855F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2800</w:t>
            </w:r>
          </w:p>
        </w:tc>
      </w:tr>
      <w:tr w:rsidR="00002581" w:rsidRPr="00002581" w14:paraId="1344E169" w14:textId="77777777" w:rsidTr="00002581">
        <w:trPr>
          <w:trHeight w:val="290"/>
        </w:trPr>
        <w:tc>
          <w:tcPr>
            <w:tcW w:w="3200" w:type="dxa"/>
            <w:tcBorders>
              <w:top w:val="nil"/>
              <w:left w:val="nil"/>
              <w:bottom w:val="nil"/>
              <w:right w:val="nil"/>
            </w:tcBorders>
            <w:shd w:val="clear" w:color="auto" w:fill="auto"/>
            <w:noWrap/>
            <w:vAlign w:val="bottom"/>
            <w:hideMark/>
          </w:tcPr>
          <w:p w14:paraId="0DFEA682"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Summit Resource Management</w:t>
            </w:r>
          </w:p>
        </w:tc>
        <w:tc>
          <w:tcPr>
            <w:tcW w:w="3200" w:type="dxa"/>
            <w:tcBorders>
              <w:top w:val="nil"/>
              <w:left w:val="nil"/>
              <w:bottom w:val="nil"/>
              <w:right w:val="nil"/>
            </w:tcBorders>
            <w:shd w:val="clear" w:color="auto" w:fill="auto"/>
            <w:noWrap/>
            <w:vAlign w:val="bottom"/>
            <w:hideMark/>
          </w:tcPr>
          <w:p w14:paraId="7D4676B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2650</w:t>
            </w:r>
          </w:p>
        </w:tc>
      </w:tr>
      <w:tr w:rsidR="00002581" w:rsidRPr="00002581" w14:paraId="5DD60FE9" w14:textId="77777777" w:rsidTr="00002581">
        <w:trPr>
          <w:trHeight w:val="290"/>
        </w:trPr>
        <w:tc>
          <w:tcPr>
            <w:tcW w:w="3200" w:type="dxa"/>
            <w:tcBorders>
              <w:top w:val="nil"/>
              <w:left w:val="nil"/>
              <w:bottom w:val="nil"/>
              <w:right w:val="nil"/>
            </w:tcBorders>
            <w:shd w:val="clear" w:color="auto" w:fill="auto"/>
            <w:noWrap/>
            <w:vAlign w:val="bottom"/>
            <w:hideMark/>
          </w:tcPr>
          <w:p w14:paraId="54884319"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UrbanQuest</w:t>
            </w:r>
            <w:proofErr w:type="spellEnd"/>
            <w:r w:rsidRPr="00002581">
              <w:rPr>
                <w:rFonts w:ascii="Calibri" w:eastAsia="Times New Roman" w:hAnsi="Calibri" w:cs="Calibri"/>
                <w:color w:val="000000"/>
                <w:lang w:val="en-US"/>
              </w:rPr>
              <w:t xml:space="preserve"> Innovations Solutions</w:t>
            </w:r>
          </w:p>
        </w:tc>
        <w:tc>
          <w:tcPr>
            <w:tcW w:w="3200" w:type="dxa"/>
            <w:tcBorders>
              <w:top w:val="nil"/>
              <w:left w:val="nil"/>
              <w:bottom w:val="nil"/>
              <w:right w:val="nil"/>
            </w:tcBorders>
            <w:shd w:val="clear" w:color="auto" w:fill="auto"/>
            <w:noWrap/>
            <w:vAlign w:val="bottom"/>
            <w:hideMark/>
          </w:tcPr>
          <w:p w14:paraId="0A82FAA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2630</w:t>
            </w:r>
          </w:p>
        </w:tc>
      </w:tr>
      <w:tr w:rsidR="00002581" w:rsidRPr="00002581" w14:paraId="2B1A7036" w14:textId="77777777" w:rsidTr="00002581">
        <w:trPr>
          <w:trHeight w:val="290"/>
        </w:trPr>
        <w:tc>
          <w:tcPr>
            <w:tcW w:w="3200" w:type="dxa"/>
            <w:tcBorders>
              <w:top w:val="nil"/>
              <w:left w:val="nil"/>
              <w:bottom w:val="nil"/>
              <w:right w:val="nil"/>
            </w:tcBorders>
            <w:shd w:val="clear" w:color="auto" w:fill="auto"/>
            <w:noWrap/>
            <w:vAlign w:val="bottom"/>
            <w:hideMark/>
          </w:tcPr>
          <w:p w14:paraId="782D4F88"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Innovations Partners</w:t>
            </w:r>
          </w:p>
        </w:tc>
        <w:tc>
          <w:tcPr>
            <w:tcW w:w="3200" w:type="dxa"/>
            <w:tcBorders>
              <w:top w:val="nil"/>
              <w:left w:val="nil"/>
              <w:bottom w:val="nil"/>
              <w:right w:val="nil"/>
            </w:tcBorders>
            <w:shd w:val="clear" w:color="auto" w:fill="auto"/>
            <w:noWrap/>
            <w:vAlign w:val="bottom"/>
            <w:hideMark/>
          </w:tcPr>
          <w:p w14:paraId="7D51183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2625</w:t>
            </w:r>
          </w:p>
        </w:tc>
      </w:tr>
      <w:tr w:rsidR="00002581" w:rsidRPr="00002581" w14:paraId="400C01DD" w14:textId="77777777" w:rsidTr="00002581">
        <w:trPr>
          <w:trHeight w:val="290"/>
        </w:trPr>
        <w:tc>
          <w:tcPr>
            <w:tcW w:w="3200" w:type="dxa"/>
            <w:tcBorders>
              <w:top w:val="nil"/>
              <w:left w:val="nil"/>
              <w:bottom w:val="nil"/>
              <w:right w:val="nil"/>
            </w:tcBorders>
            <w:shd w:val="clear" w:color="auto" w:fill="auto"/>
            <w:noWrap/>
            <w:vAlign w:val="bottom"/>
            <w:hideMark/>
          </w:tcPr>
          <w:p w14:paraId="304FA20F"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EmberLight</w:t>
            </w:r>
            <w:proofErr w:type="spellEnd"/>
            <w:r w:rsidRPr="00002581">
              <w:rPr>
                <w:rFonts w:ascii="Calibri" w:eastAsia="Times New Roman" w:hAnsi="Calibri" w:cs="Calibri"/>
                <w:color w:val="000000"/>
                <w:lang w:val="en-US"/>
              </w:rPr>
              <w:t xml:space="preserve"> Ventures</w:t>
            </w:r>
          </w:p>
        </w:tc>
        <w:tc>
          <w:tcPr>
            <w:tcW w:w="3200" w:type="dxa"/>
            <w:tcBorders>
              <w:top w:val="nil"/>
              <w:left w:val="nil"/>
              <w:bottom w:val="nil"/>
              <w:right w:val="nil"/>
            </w:tcBorders>
            <w:shd w:val="clear" w:color="auto" w:fill="auto"/>
            <w:noWrap/>
            <w:vAlign w:val="bottom"/>
            <w:hideMark/>
          </w:tcPr>
          <w:p w14:paraId="7A08D62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2615</w:t>
            </w:r>
          </w:p>
        </w:tc>
      </w:tr>
      <w:tr w:rsidR="00002581" w:rsidRPr="00002581" w14:paraId="35A4DB77" w14:textId="77777777" w:rsidTr="00002581">
        <w:trPr>
          <w:trHeight w:val="290"/>
        </w:trPr>
        <w:tc>
          <w:tcPr>
            <w:tcW w:w="3200" w:type="dxa"/>
            <w:tcBorders>
              <w:top w:val="nil"/>
              <w:left w:val="nil"/>
              <w:bottom w:val="nil"/>
              <w:right w:val="nil"/>
            </w:tcBorders>
            <w:shd w:val="clear" w:color="auto" w:fill="auto"/>
            <w:noWrap/>
            <w:vAlign w:val="bottom"/>
            <w:hideMark/>
          </w:tcPr>
          <w:p w14:paraId="27B04C96"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Dynamic Wellness Solutions</w:t>
            </w:r>
          </w:p>
        </w:tc>
        <w:tc>
          <w:tcPr>
            <w:tcW w:w="3200" w:type="dxa"/>
            <w:tcBorders>
              <w:top w:val="nil"/>
              <w:left w:val="nil"/>
              <w:bottom w:val="nil"/>
              <w:right w:val="nil"/>
            </w:tcBorders>
            <w:shd w:val="clear" w:color="auto" w:fill="auto"/>
            <w:noWrap/>
            <w:vAlign w:val="bottom"/>
            <w:hideMark/>
          </w:tcPr>
          <w:p w14:paraId="3176CD0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2610</w:t>
            </w:r>
          </w:p>
        </w:tc>
      </w:tr>
      <w:tr w:rsidR="00002581" w:rsidRPr="00002581" w14:paraId="5854784B" w14:textId="77777777" w:rsidTr="00002581">
        <w:trPr>
          <w:trHeight w:val="290"/>
        </w:trPr>
        <w:tc>
          <w:tcPr>
            <w:tcW w:w="3200" w:type="dxa"/>
            <w:tcBorders>
              <w:top w:val="nil"/>
              <w:left w:val="nil"/>
              <w:bottom w:val="nil"/>
              <w:right w:val="nil"/>
            </w:tcBorders>
            <w:shd w:val="clear" w:color="auto" w:fill="auto"/>
            <w:noWrap/>
            <w:vAlign w:val="bottom"/>
            <w:hideMark/>
          </w:tcPr>
          <w:p w14:paraId="10842E1D"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SilverLine</w:t>
            </w:r>
            <w:proofErr w:type="spellEnd"/>
            <w:r w:rsidRPr="00002581">
              <w:rPr>
                <w:rFonts w:ascii="Calibri" w:eastAsia="Times New Roman" w:hAnsi="Calibri" w:cs="Calibri"/>
                <w:color w:val="000000"/>
                <w:lang w:val="en-US"/>
              </w:rPr>
              <w:t xml:space="preserve"> Analytics</w:t>
            </w:r>
          </w:p>
        </w:tc>
        <w:tc>
          <w:tcPr>
            <w:tcW w:w="3200" w:type="dxa"/>
            <w:tcBorders>
              <w:top w:val="nil"/>
              <w:left w:val="nil"/>
              <w:bottom w:val="nil"/>
              <w:right w:val="nil"/>
            </w:tcBorders>
            <w:shd w:val="clear" w:color="auto" w:fill="auto"/>
            <w:noWrap/>
            <w:vAlign w:val="bottom"/>
            <w:hideMark/>
          </w:tcPr>
          <w:p w14:paraId="39E9C5C2"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2605</w:t>
            </w:r>
          </w:p>
        </w:tc>
      </w:tr>
      <w:tr w:rsidR="00002581" w:rsidRPr="00002581" w14:paraId="4A84F899" w14:textId="77777777" w:rsidTr="00002581">
        <w:trPr>
          <w:trHeight w:val="290"/>
        </w:trPr>
        <w:tc>
          <w:tcPr>
            <w:tcW w:w="3200" w:type="dxa"/>
            <w:tcBorders>
              <w:top w:val="nil"/>
              <w:left w:val="nil"/>
              <w:bottom w:val="nil"/>
              <w:right w:val="nil"/>
            </w:tcBorders>
            <w:shd w:val="clear" w:color="auto" w:fill="auto"/>
            <w:noWrap/>
            <w:vAlign w:val="bottom"/>
            <w:hideMark/>
          </w:tcPr>
          <w:p w14:paraId="3B97C6C3"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GreenTree</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48B107C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2595</w:t>
            </w:r>
          </w:p>
        </w:tc>
      </w:tr>
      <w:tr w:rsidR="00002581" w:rsidRPr="00002581" w14:paraId="628BCACE" w14:textId="77777777" w:rsidTr="00002581">
        <w:trPr>
          <w:trHeight w:val="290"/>
        </w:trPr>
        <w:tc>
          <w:tcPr>
            <w:tcW w:w="3200" w:type="dxa"/>
            <w:tcBorders>
              <w:top w:val="nil"/>
              <w:left w:val="nil"/>
              <w:bottom w:val="nil"/>
              <w:right w:val="nil"/>
            </w:tcBorders>
            <w:shd w:val="clear" w:color="auto" w:fill="auto"/>
            <w:noWrap/>
            <w:vAlign w:val="bottom"/>
            <w:hideMark/>
          </w:tcPr>
          <w:p w14:paraId="6A41D71A"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Media Innovations Group</w:t>
            </w:r>
          </w:p>
        </w:tc>
        <w:tc>
          <w:tcPr>
            <w:tcW w:w="3200" w:type="dxa"/>
            <w:tcBorders>
              <w:top w:val="nil"/>
              <w:left w:val="nil"/>
              <w:bottom w:val="nil"/>
              <w:right w:val="nil"/>
            </w:tcBorders>
            <w:shd w:val="clear" w:color="auto" w:fill="auto"/>
            <w:noWrap/>
            <w:vAlign w:val="bottom"/>
            <w:hideMark/>
          </w:tcPr>
          <w:p w14:paraId="7AE5F242"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2590</w:t>
            </w:r>
          </w:p>
        </w:tc>
      </w:tr>
      <w:tr w:rsidR="00002581" w:rsidRPr="00002581" w14:paraId="5C08ED27" w14:textId="77777777" w:rsidTr="00002581">
        <w:trPr>
          <w:trHeight w:val="290"/>
        </w:trPr>
        <w:tc>
          <w:tcPr>
            <w:tcW w:w="3200" w:type="dxa"/>
            <w:tcBorders>
              <w:top w:val="nil"/>
              <w:left w:val="nil"/>
              <w:bottom w:val="nil"/>
              <w:right w:val="nil"/>
            </w:tcBorders>
            <w:shd w:val="clear" w:color="auto" w:fill="auto"/>
            <w:noWrap/>
            <w:vAlign w:val="bottom"/>
            <w:hideMark/>
          </w:tcPr>
          <w:p w14:paraId="27F0325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Vivid Growth Group</w:t>
            </w:r>
          </w:p>
        </w:tc>
        <w:tc>
          <w:tcPr>
            <w:tcW w:w="3200" w:type="dxa"/>
            <w:tcBorders>
              <w:top w:val="nil"/>
              <w:left w:val="nil"/>
              <w:bottom w:val="nil"/>
              <w:right w:val="nil"/>
            </w:tcBorders>
            <w:shd w:val="clear" w:color="auto" w:fill="auto"/>
            <w:noWrap/>
            <w:vAlign w:val="bottom"/>
            <w:hideMark/>
          </w:tcPr>
          <w:p w14:paraId="44C887A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2585</w:t>
            </w:r>
          </w:p>
        </w:tc>
      </w:tr>
      <w:tr w:rsidR="00002581" w:rsidRPr="00002581" w14:paraId="170C499A" w14:textId="77777777" w:rsidTr="00002581">
        <w:trPr>
          <w:trHeight w:val="290"/>
        </w:trPr>
        <w:tc>
          <w:tcPr>
            <w:tcW w:w="3200" w:type="dxa"/>
            <w:tcBorders>
              <w:top w:val="nil"/>
              <w:left w:val="nil"/>
              <w:bottom w:val="nil"/>
              <w:right w:val="nil"/>
            </w:tcBorders>
            <w:shd w:val="clear" w:color="auto" w:fill="auto"/>
            <w:noWrap/>
            <w:vAlign w:val="bottom"/>
            <w:hideMark/>
          </w:tcPr>
          <w:p w14:paraId="5D7EE90D"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Resource Solutions</w:t>
            </w:r>
          </w:p>
        </w:tc>
        <w:tc>
          <w:tcPr>
            <w:tcW w:w="3200" w:type="dxa"/>
            <w:tcBorders>
              <w:top w:val="nil"/>
              <w:left w:val="nil"/>
              <w:bottom w:val="nil"/>
              <w:right w:val="nil"/>
            </w:tcBorders>
            <w:shd w:val="clear" w:color="auto" w:fill="auto"/>
            <w:noWrap/>
            <w:vAlign w:val="bottom"/>
            <w:hideMark/>
          </w:tcPr>
          <w:p w14:paraId="68BF898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2580</w:t>
            </w:r>
          </w:p>
        </w:tc>
      </w:tr>
      <w:tr w:rsidR="00002581" w:rsidRPr="00002581" w14:paraId="6E5E2B56" w14:textId="77777777" w:rsidTr="00002581">
        <w:trPr>
          <w:trHeight w:val="290"/>
        </w:trPr>
        <w:tc>
          <w:tcPr>
            <w:tcW w:w="3200" w:type="dxa"/>
            <w:tcBorders>
              <w:top w:val="nil"/>
              <w:left w:val="nil"/>
              <w:bottom w:val="nil"/>
              <w:right w:val="nil"/>
            </w:tcBorders>
            <w:shd w:val="clear" w:color="auto" w:fill="auto"/>
            <w:noWrap/>
            <w:vAlign w:val="bottom"/>
            <w:hideMark/>
          </w:tcPr>
          <w:p w14:paraId="4D7063F3"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TrueNorth</w:t>
            </w:r>
            <w:proofErr w:type="spellEnd"/>
            <w:r w:rsidRPr="00002581">
              <w:rPr>
                <w:rFonts w:ascii="Calibri" w:eastAsia="Times New Roman" w:hAnsi="Calibri" w:cs="Calibri"/>
                <w:color w:val="000000"/>
                <w:lang w:val="en-US"/>
              </w:rPr>
              <w:t xml:space="preserve"> Dynamics Partners</w:t>
            </w:r>
          </w:p>
        </w:tc>
        <w:tc>
          <w:tcPr>
            <w:tcW w:w="3200" w:type="dxa"/>
            <w:tcBorders>
              <w:top w:val="nil"/>
              <w:left w:val="nil"/>
              <w:bottom w:val="nil"/>
              <w:right w:val="nil"/>
            </w:tcBorders>
            <w:shd w:val="clear" w:color="auto" w:fill="auto"/>
            <w:noWrap/>
            <w:vAlign w:val="bottom"/>
            <w:hideMark/>
          </w:tcPr>
          <w:p w14:paraId="6BB7344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2575</w:t>
            </w:r>
          </w:p>
        </w:tc>
      </w:tr>
      <w:tr w:rsidR="00002581" w:rsidRPr="00002581" w14:paraId="1F915F60" w14:textId="77777777" w:rsidTr="00002581">
        <w:trPr>
          <w:trHeight w:val="290"/>
        </w:trPr>
        <w:tc>
          <w:tcPr>
            <w:tcW w:w="3200" w:type="dxa"/>
            <w:tcBorders>
              <w:top w:val="nil"/>
              <w:left w:val="nil"/>
              <w:bottom w:val="nil"/>
              <w:right w:val="nil"/>
            </w:tcBorders>
            <w:shd w:val="clear" w:color="auto" w:fill="auto"/>
            <w:noWrap/>
            <w:vAlign w:val="bottom"/>
            <w:hideMark/>
          </w:tcPr>
          <w:p w14:paraId="2DB17974"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Synergy Health Partners</w:t>
            </w:r>
          </w:p>
        </w:tc>
        <w:tc>
          <w:tcPr>
            <w:tcW w:w="3200" w:type="dxa"/>
            <w:tcBorders>
              <w:top w:val="nil"/>
              <w:left w:val="nil"/>
              <w:bottom w:val="nil"/>
              <w:right w:val="nil"/>
            </w:tcBorders>
            <w:shd w:val="clear" w:color="auto" w:fill="auto"/>
            <w:noWrap/>
            <w:vAlign w:val="bottom"/>
            <w:hideMark/>
          </w:tcPr>
          <w:p w14:paraId="0C8D30A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2570</w:t>
            </w:r>
          </w:p>
        </w:tc>
      </w:tr>
      <w:tr w:rsidR="00002581" w:rsidRPr="00002581" w14:paraId="38AAEB24" w14:textId="77777777" w:rsidTr="00002581">
        <w:trPr>
          <w:trHeight w:val="290"/>
        </w:trPr>
        <w:tc>
          <w:tcPr>
            <w:tcW w:w="3200" w:type="dxa"/>
            <w:tcBorders>
              <w:top w:val="nil"/>
              <w:left w:val="nil"/>
              <w:bottom w:val="nil"/>
              <w:right w:val="nil"/>
            </w:tcBorders>
            <w:shd w:val="clear" w:color="auto" w:fill="auto"/>
            <w:noWrap/>
            <w:vAlign w:val="bottom"/>
            <w:hideMark/>
          </w:tcPr>
          <w:p w14:paraId="2704A963"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NovaSphere</w:t>
            </w:r>
            <w:proofErr w:type="spellEnd"/>
            <w:r w:rsidRPr="00002581">
              <w:rPr>
                <w:rFonts w:ascii="Calibri" w:eastAsia="Times New Roman" w:hAnsi="Calibri" w:cs="Calibri"/>
                <w:color w:val="000000"/>
                <w:lang w:val="en-US"/>
              </w:rPr>
              <w:t xml:space="preserve"> Innovations Group</w:t>
            </w:r>
          </w:p>
        </w:tc>
        <w:tc>
          <w:tcPr>
            <w:tcW w:w="3200" w:type="dxa"/>
            <w:tcBorders>
              <w:top w:val="nil"/>
              <w:left w:val="nil"/>
              <w:bottom w:val="nil"/>
              <w:right w:val="nil"/>
            </w:tcBorders>
            <w:shd w:val="clear" w:color="auto" w:fill="auto"/>
            <w:noWrap/>
            <w:vAlign w:val="bottom"/>
            <w:hideMark/>
          </w:tcPr>
          <w:p w14:paraId="78E307B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2565</w:t>
            </w:r>
          </w:p>
        </w:tc>
      </w:tr>
      <w:tr w:rsidR="00002581" w:rsidRPr="00002581" w14:paraId="662A5D31" w14:textId="77777777" w:rsidTr="00002581">
        <w:trPr>
          <w:trHeight w:val="290"/>
        </w:trPr>
        <w:tc>
          <w:tcPr>
            <w:tcW w:w="3200" w:type="dxa"/>
            <w:tcBorders>
              <w:top w:val="nil"/>
              <w:left w:val="nil"/>
              <w:bottom w:val="nil"/>
              <w:right w:val="nil"/>
            </w:tcBorders>
            <w:shd w:val="clear" w:color="auto" w:fill="auto"/>
            <w:noWrap/>
            <w:vAlign w:val="bottom"/>
            <w:hideMark/>
          </w:tcPr>
          <w:p w14:paraId="100B95D4"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SilverMaple</w:t>
            </w:r>
            <w:proofErr w:type="spellEnd"/>
            <w:r w:rsidRPr="00002581">
              <w:rPr>
                <w:rFonts w:ascii="Calibri" w:eastAsia="Times New Roman" w:hAnsi="Calibri" w:cs="Calibri"/>
                <w:color w:val="000000"/>
                <w:lang w:val="en-US"/>
              </w:rPr>
              <w:t xml:space="preserve"> Ventures</w:t>
            </w:r>
          </w:p>
        </w:tc>
        <w:tc>
          <w:tcPr>
            <w:tcW w:w="3200" w:type="dxa"/>
            <w:tcBorders>
              <w:top w:val="nil"/>
              <w:left w:val="nil"/>
              <w:bottom w:val="nil"/>
              <w:right w:val="nil"/>
            </w:tcBorders>
            <w:shd w:val="clear" w:color="auto" w:fill="auto"/>
            <w:noWrap/>
            <w:vAlign w:val="bottom"/>
            <w:hideMark/>
          </w:tcPr>
          <w:p w14:paraId="277FA00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2560</w:t>
            </w:r>
          </w:p>
        </w:tc>
      </w:tr>
      <w:tr w:rsidR="00002581" w:rsidRPr="00002581" w14:paraId="35AB81AC" w14:textId="77777777" w:rsidTr="00002581">
        <w:trPr>
          <w:trHeight w:val="290"/>
        </w:trPr>
        <w:tc>
          <w:tcPr>
            <w:tcW w:w="3200" w:type="dxa"/>
            <w:tcBorders>
              <w:top w:val="nil"/>
              <w:left w:val="nil"/>
              <w:bottom w:val="nil"/>
              <w:right w:val="nil"/>
            </w:tcBorders>
            <w:shd w:val="clear" w:color="auto" w:fill="auto"/>
            <w:noWrap/>
            <w:vAlign w:val="bottom"/>
            <w:hideMark/>
          </w:tcPr>
          <w:p w14:paraId="0246134C"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EmberWave</w:t>
            </w:r>
            <w:proofErr w:type="spellEnd"/>
            <w:r w:rsidRPr="00002581">
              <w:rPr>
                <w:rFonts w:ascii="Calibri" w:eastAsia="Times New Roman" w:hAnsi="Calibri" w:cs="Calibri"/>
                <w:color w:val="000000"/>
                <w:lang w:val="en-US"/>
              </w:rPr>
              <w:t xml:space="preserve"> Innovations Group</w:t>
            </w:r>
          </w:p>
        </w:tc>
        <w:tc>
          <w:tcPr>
            <w:tcW w:w="3200" w:type="dxa"/>
            <w:tcBorders>
              <w:top w:val="nil"/>
              <w:left w:val="nil"/>
              <w:bottom w:val="nil"/>
              <w:right w:val="nil"/>
            </w:tcBorders>
            <w:shd w:val="clear" w:color="auto" w:fill="auto"/>
            <w:noWrap/>
            <w:vAlign w:val="bottom"/>
            <w:hideMark/>
          </w:tcPr>
          <w:p w14:paraId="555EECB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2555</w:t>
            </w:r>
          </w:p>
        </w:tc>
      </w:tr>
      <w:tr w:rsidR="00002581" w:rsidRPr="00002581" w14:paraId="258A677D" w14:textId="77777777" w:rsidTr="00002581">
        <w:trPr>
          <w:trHeight w:val="290"/>
        </w:trPr>
        <w:tc>
          <w:tcPr>
            <w:tcW w:w="3200" w:type="dxa"/>
            <w:tcBorders>
              <w:top w:val="nil"/>
              <w:left w:val="nil"/>
              <w:bottom w:val="nil"/>
              <w:right w:val="nil"/>
            </w:tcBorders>
            <w:shd w:val="clear" w:color="auto" w:fill="auto"/>
            <w:noWrap/>
            <w:vAlign w:val="bottom"/>
            <w:hideMark/>
          </w:tcPr>
          <w:p w14:paraId="0F9A6A85"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Summit Resource Solutions</w:t>
            </w:r>
          </w:p>
        </w:tc>
        <w:tc>
          <w:tcPr>
            <w:tcW w:w="3200" w:type="dxa"/>
            <w:tcBorders>
              <w:top w:val="nil"/>
              <w:left w:val="nil"/>
              <w:bottom w:val="nil"/>
              <w:right w:val="nil"/>
            </w:tcBorders>
            <w:shd w:val="clear" w:color="auto" w:fill="auto"/>
            <w:noWrap/>
            <w:vAlign w:val="bottom"/>
            <w:hideMark/>
          </w:tcPr>
          <w:p w14:paraId="31F52B4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2550</w:t>
            </w:r>
          </w:p>
        </w:tc>
      </w:tr>
      <w:tr w:rsidR="00002581" w:rsidRPr="00002581" w14:paraId="08915555" w14:textId="77777777" w:rsidTr="00002581">
        <w:trPr>
          <w:trHeight w:val="290"/>
        </w:trPr>
        <w:tc>
          <w:tcPr>
            <w:tcW w:w="3200" w:type="dxa"/>
            <w:tcBorders>
              <w:top w:val="nil"/>
              <w:left w:val="nil"/>
              <w:bottom w:val="nil"/>
              <w:right w:val="nil"/>
            </w:tcBorders>
            <w:shd w:val="clear" w:color="auto" w:fill="auto"/>
            <w:noWrap/>
            <w:vAlign w:val="bottom"/>
            <w:hideMark/>
          </w:tcPr>
          <w:p w14:paraId="49B0E354"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BrightSky</w:t>
            </w:r>
            <w:proofErr w:type="spellEnd"/>
            <w:r w:rsidRPr="00002581">
              <w:rPr>
                <w:rFonts w:ascii="Calibri" w:eastAsia="Times New Roman" w:hAnsi="Calibri" w:cs="Calibri"/>
                <w:color w:val="000000"/>
                <w:lang w:val="en-US"/>
              </w:rPr>
              <w:t xml:space="preserve"> Health Group</w:t>
            </w:r>
          </w:p>
        </w:tc>
        <w:tc>
          <w:tcPr>
            <w:tcW w:w="3200" w:type="dxa"/>
            <w:tcBorders>
              <w:top w:val="nil"/>
              <w:left w:val="nil"/>
              <w:bottom w:val="nil"/>
              <w:right w:val="nil"/>
            </w:tcBorders>
            <w:shd w:val="clear" w:color="auto" w:fill="auto"/>
            <w:noWrap/>
            <w:vAlign w:val="bottom"/>
            <w:hideMark/>
          </w:tcPr>
          <w:p w14:paraId="220DDAD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2545</w:t>
            </w:r>
          </w:p>
        </w:tc>
      </w:tr>
      <w:tr w:rsidR="00002581" w:rsidRPr="00002581" w14:paraId="53B74E5E" w14:textId="77777777" w:rsidTr="00002581">
        <w:trPr>
          <w:trHeight w:val="290"/>
        </w:trPr>
        <w:tc>
          <w:tcPr>
            <w:tcW w:w="3200" w:type="dxa"/>
            <w:tcBorders>
              <w:top w:val="nil"/>
              <w:left w:val="nil"/>
              <w:bottom w:val="nil"/>
              <w:right w:val="nil"/>
            </w:tcBorders>
            <w:shd w:val="clear" w:color="auto" w:fill="auto"/>
            <w:noWrap/>
            <w:vAlign w:val="bottom"/>
            <w:hideMark/>
          </w:tcPr>
          <w:p w14:paraId="4A834E95"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Edge Partners</w:t>
            </w:r>
          </w:p>
        </w:tc>
        <w:tc>
          <w:tcPr>
            <w:tcW w:w="3200" w:type="dxa"/>
            <w:tcBorders>
              <w:top w:val="nil"/>
              <w:left w:val="nil"/>
              <w:bottom w:val="nil"/>
              <w:right w:val="nil"/>
            </w:tcBorders>
            <w:shd w:val="clear" w:color="auto" w:fill="auto"/>
            <w:noWrap/>
            <w:vAlign w:val="bottom"/>
            <w:hideMark/>
          </w:tcPr>
          <w:p w14:paraId="2A6A868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2540</w:t>
            </w:r>
          </w:p>
        </w:tc>
      </w:tr>
      <w:tr w:rsidR="00002581" w:rsidRPr="00002581" w14:paraId="38BF6EB7" w14:textId="77777777" w:rsidTr="00002581">
        <w:trPr>
          <w:trHeight w:val="290"/>
        </w:trPr>
        <w:tc>
          <w:tcPr>
            <w:tcW w:w="3200" w:type="dxa"/>
            <w:tcBorders>
              <w:top w:val="nil"/>
              <w:left w:val="nil"/>
              <w:bottom w:val="nil"/>
              <w:right w:val="nil"/>
            </w:tcBorders>
            <w:shd w:val="clear" w:color="auto" w:fill="auto"/>
            <w:noWrap/>
            <w:vAlign w:val="bottom"/>
            <w:hideMark/>
          </w:tcPr>
          <w:p w14:paraId="3A4652E0"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Luminous Path Innovations</w:t>
            </w:r>
          </w:p>
        </w:tc>
        <w:tc>
          <w:tcPr>
            <w:tcW w:w="3200" w:type="dxa"/>
            <w:tcBorders>
              <w:top w:val="nil"/>
              <w:left w:val="nil"/>
              <w:bottom w:val="nil"/>
              <w:right w:val="nil"/>
            </w:tcBorders>
            <w:shd w:val="clear" w:color="auto" w:fill="auto"/>
            <w:noWrap/>
            <w:vAlign w:val="bottom"/>
            <w:hideMark/>
          </w:tcPr>
          <w:p w14:paraId="36E6365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2535</w:t>
            </w:r>
          </w:p>
        </w:tc>
      </w:tr>
      <w:tr w:rsidR="00002581" w:rsidRPr="00002581" w14:paraId="5F7B8022" w14:textId="77777777" w:rsidTr="00002581">
        <w:trPr>
          <w:trHeight w:val="290"/>
        </w:trPr>
        <w:tc>
          <w:tcPr>
            <w:tcW w:w="3200" w:type="dxa"/>
            <w:tcBorders>
              <w:top w:val="nil"/>
              <w:left w:val="nil"/>
              <w:bottom w:val="nil"/>
              <w:right w:val="nil"/>
            </w:tcBorders>
            <w:shd w:val="clear" w:color="auto" w:fill="auto"/>
            <w:noWrap/>
            <w:vAlign w:val="bottom"/>
            <w:hideMark/>
          </w:tcPr>
          <w:p w14:paraId="2307246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Radiance Health Solutions Group</w:t>
            </w:r>
          </w:p>
        </w:tc>
        <w:tc>
          <w:tcPr>
            <w:tcW w:w="3200" w:type="dxa"/>
            <w:tcBorders>
              <w:top w:val="nil"/>
              <w:left w:val="nil"/>
              <w:bottom w:val="nil"/>
              <w:right w:val="nil"/>
            </w:tcBorders>
            <w:shd w:val="clear" w:color="auto" w:fill="auto"/>
            <w:noWrap/>
            <w:vAlign w:val="bottom"/>
            <w:hideMark/>
          </w:tcPr>
          <w:p w14:paraId="640CF0B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2530</w:t>
            </w:r>
          </w:p>
        </w:tc>
      </w:tr>
      <w:tr w:rsidR="00002581" w:rsidRPr="00002581" w14:paraId="35A9A5C4" w14:textId="77777777" w:rsidTr="00002581">
        <w:trPr>
          <w:trHeight w:val="290"/>
        </w:trPr>
        <w:tc>
          <w:tcPr>
            <w:tcW w:w="3200" w:type="dxa"/>
            <w:tcBorders>
              <w:top w:val="nil"/>
              <w:left w:val="nil"/>
              <w:bottom w:val="nil"/>
              <w:right w:val="nil"/>
            </w:tcBorders>
            <w:shd w:val="clear" w:color="auto" w:fill="auto"/>
            <w:noWrap/>
            <w:vAlign w:val="bottom"/>
            <w:hideMark/>
          </w:tcPr>
          <w:p w14:paraId="1FEF8886"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UrbanPulse</w:t>
            </w:r>
            <w:proofErr w:type="spellEnd"/>
            <w:r w:rsidRPr="00002581">
              <w:rPr>
                <w:rFonts w:ascii="Calibri" w:eastAsia="Times New Roman" w:hAnsi="Calibri" w:cs="Calibri"/>
                <w:color w:val="000000"/>
                <w:lang w:val="en-US"/>
              </w:rPr>
              <w:t xml:space="preserve"> Solutions Group</w:t>
            </w:r>
          </w:p>
        </w:tc>
        <w:tc>
          <w:tcPr>
            <w:tcW w:w="3200" w:type="dxa"/>
            <w:tcBorders>
              <w:top w:val="nil"/>
              <w:left w:val="nil"/>
              <w:bottom w:val="nil"/>
              <w:right w:val="nil"/>
            </w:tcBorders>
            <w:shd w:val="clear" w:color="auto" w:fill="auto"/>
            <w:noWrap/>
            <w:vAlign w:val="bottom"/>
            <w:hideMark/>
          </w:tcPr>
          <w:p w14:paraId="43552CE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2525</w:t>
            </w:r>
          </w:p>
        </w:tc>
      </w:tr>
      <w:tr w:rsidR="00002581" w:rsidRPr="00002581" w14:paraId="1B3C8A7D" w14:textId="77777777" w:rsidTr="00002581">
        <w:trPr>
          <w:trHeight w:val="290"/>
        </w:trPr>
        <w:tc>
          <w:tcPr>
            <w:tcW w:w="3200" w:type="dxa"/>
            <w:tcBorders>
              <w:top w:val="nil"/>
              <w:left w:val="nil"/>
              <w:bottom w:val="nil"/>
              <w:right w:val="nil"/>
            </w:tcBorders>
            <w:shd w:val="clear" w:color="auto" w:fill="auto"/>
            <w:noWrap/>
            <w:vAlign w:val="bottom"/>
            <w:hideMark/>
          </w:tcPr>
          <w:p w14:paraId="48491AF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EchoPoint Dynamics</w:t>
            </w:r>
          </w:p>
        </w:tc>
        <w:tc>
          <w:tcPr>
            <w:tcW w:w="3200" w:type="dxa"/>
            <w:tcBorders>
              <w:top w:val="nil"/>
              <w:left w:val="nil"/>
              <w:bottom w:val="nil"/>
              <w:right w:val="nil"/>
            </w:tcBorders>
            <w:shd w:val="clear" w:color="auto" w:fill="auto"/>
            <w:noWrap/>
            <w:vAlign w:val="bottom"/>
            <w:hideMark/>
          </w:tcPr>
          <w:p w14:paraId="379CF3A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2520</w:t>
            </w:r>
          </w:p>
        </w:tc>
      </w:tr>
      <w:tr w:rsidR="00002581" w:rsidRPr="00002581" w14:paraId="0A276D26" w14:textId="77777777" w:rsidTr="00002581">
        <w:trPr>
          <w:trHeight w:val="290"/>
        </w:trPr>
        <w:tc>
          <w:tcPr>
            <w:tcW w:w="3200" w:type="dxa"/>
            <w:tcBorders>
              <w:top w:val="nil"/>
              <w:left w:val="nil"/>
              <w:bottom w:val="nil"/>
              <w:right w:val="nil"/>
            </w:tcBorders>
            <w:shd w:val="clear" w:color="auto" w:fill="auto"/>
            <w:noWrap/>
            <w:vAlign w:val="bottom"/>
            <w:hideMark/>
          </w:tcPr>
          <w:p w14:paraId="7C99AD0E"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Pinnacle Media Innovations</w:t>
            </w:r>
          </w:p>
        </w:tc>
        <w:tc>
          <w:tcPr>
            <w:tcW w:w="3200" w:type="dxa"/>
            <w:tcBorders>
              <w:top w:val="nil"/>
              <w:left w:val="nil"/>
              <w:bottom w:val="nil"/>
              <w:right w:val="nil"/>
            </w:tcBorders>
            <w:shd w:val="clear" w:color="auto" w:fill="auto"/>
            <w:noWrap/>
            <w:vAlign w:val="bottom"/>
            <w:hideMark/>
          </w:tcPr>
          <w:p w14:paraId="2E90F58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2515</w:t>
            </w:r>
          </w:p>
        </w:tc>
      </w:tr>
      <w:tr w:rsidR="00002581" w:rsidRPr="00002581" w14:paraId="7802B062" w14:textId="77777777" w:rsidTr="00002581">
        <w:trPr>
          <w:trHeight w:val="290"/>
        </w:trPr>
        <w:tc>
          <w:tcPr>
            <w:tcW w:w="3200" w:type="dxa"/>
            <w:tcBorders>
              <w:top w:val="nil"/>
              <w:left w:val="nil"/>
              <w:bottom w:val="nil"/>
              <w:right w:val="nil"/>
            </w:tcBorders>
            <w:shd w:val="clear" w:color="auto" w:fill="auto"/>
            <w:noWrap/>
            <w:vAlign w:val="bottom"/>
            <w:hideMark/>
          </w:tcPr>
          <w:p w14:paraId="2592F404"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TrueVision</w:t>
            </w:r>
            <w:proofErr w:type="spellEnd"/>
            <w:r w:rsidRPr="00002581">
              <w:rPr>
                <w:rFonts w:ascii="Calibri" w:eastAsia="Times New Roman" w:hAnsi="Calibri" w:cs="Calibri"/>
                <w:color w:val="000000"/>
                <w:lang w:val="en-US"/>
              </w:rPr>
              <w:t xml:space="preserve"> Ventures</w:t>
            </w:r>
          </w:p>
        </w:tc>
        <w:tc>
          <w:tcPr>
            <w:tcW w:w="3200" w:type="dxa"/>
            <w:tcBorders>
              <w:top w:val="nil"/>
              <w:left w:val="nil"/>
              <w:bottom w:val="nil"/>
              <w:right w:val="nil"/>
            </w:tcBorders>
            <w:shd w:val="clear" w:color="auto" w:fill="auto"/>
            <w:noWrap/>
            <w:vAlign w:val="bottom"/>
            <w:hideMark/>
          </w:tcPr>
          <w:p w14:paraId="11A8138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2510</w:t>
            </w:r>
          </w:p>
        </w:tc>
      </w:tr>
      <w:tr w:rsidR="00002581" w:rsidRPr="00002581" w14:paraId="77674F59" w14:textId="77777777" w:rsidTr="00002581">
        <w:trPr>
          <w:trHeight w:val="290"/>
        </w:trPr>
        <w:tc>
          <w:tcPr>
            <w:tcW w:w="3200" w:type="dxa"/>
            <w:tcBorders>
              <w:top w:val="nil"/>
              <w:left w:val="nil"/>
              <w:bottom w:val="nil"/>
              <w:right w:val="nil"/>
            </w:tcBorders>
            <w:shd w:val="clear" w:color="auto" w:fill="auto"/>
            <w:noWrap/>
            <w:vAlign w:val="bottom"/>
            <w:hideMark/>
          </w:tcPr>
          <w:p w14:paraId="1A35873B"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SilverCrest</w:t>
            </w:r>
            <w:proofErr w:type="spellEnd"/>
            <w:r w:rsidRPr="00002581">
              <w:rPr>
                <w:rFonts w:ascii="Calibri" w:eastAsia="Times New Roman" w:hAnsi="Calibri" w:cs="Calibri"/>
                <w:color w:val="000000"/>
                <w:lang w:val="en-US"/>
              </w:rPr>
              <w:t xml:space="preserve"> Analytics</w:t>
            </w:r>
          </w:p>
        </w:tc>
        <w:tc>
          <w:tcPr>
            <w:tcW w:w="3200" w:type="dxa"/>
            <w:tcBorders>
              <w:top w:val="nil"/>
              <w:left w:val="nil"/>
              <w:bottom w:val="nil"/>
              <w:right w:val="nil"/>
            </w:tcBorders>
            <w:shd w:val="clear" w:color="auto" w:fill="auto"/>
            <w:noWrap/>
            <w:vAlign w:val="bottom"/>
            <w:hideMark/>
          </w:tcPr>
          <w:p w14:paraId="12919E0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2505</w:t>
            </w:r>
          </w:p>
        </w:tc>
      </w:tr>
      <w:tr w:rsidR="00002581" w:rsidRPr="00002581" w14:paraId="31FE2CA5" w14:textId="77777777" w:rsidTr="00002581">
        <w:trPr>
          <w:trHeight w:val="290"/>
        </w:trPr>
        <w:tc>
          <w:tcPr>
            <w:tcW w:w="3200" w:type="dxa"/>
            <w:tcBorders>
              <w:top w:val="nil"/>
              <w:left w:val="nil"/>
              <w:bottom w:val="nil"/>
              <w:right w:val="nil"/>
            </w:tcBorders>
            <w:shd w:val="clear" w:color="auto" w:fill="auto"/>
            <w:noWrap/>
            <w:vAlign w:val="bottom"/>
            <w:hideMark/>
          </w:tcPr>
          <w:p w14:paraId="515BF202"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BrightField</w:t>
            </w:r>
            <w:proofErr w:type="spellEnd"/>
            <w:r w:rsidRPr="00002581">
              <w:rPr>
                <w:rFonts w:ascii="Calibri" w:eastAsia="Times New Roman" w:hAnsi="Calibri" w:cs="Calibri"/>
                <w:color w:val="000000"/>
                <w:lang w:val="en-US"/>
              </w:rPr>
              <w:t xml:space="preserve"> Innovations Group</w:t>
            </w:r>
          </w:p>
        </w:tc>
        <w:tc>
          <w:tcPr>
            <w:tcW w:w="3200" w:type="dxa"/>
            <w:tcBorders>
              <w:top w:val="nil"/>
              <w:left w:val="nil"/>
              <w:bottom w:val="nil"/>
              <w:right w:val="nil"/>
            </w:tcBorders>
            <w:shd w:val="clear" w:color="auto" w:fill="auto"/>
            <w:noWrap/>
            <w:vAlign w:val="bottom"/>
            <w:hideMark/>
          </w:tcPr>
          <w:p w14:paraId="4F60072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2500</w:t>
            </w:r>
          </w:p>
        </w:tc>
      </w:tr>
      <w:tr w:rsidR="00002581" w:rsidRPr="00002581" w14:paraId="43E22BBC" w14:textId="77777777" w:rsidTr="00002581">
        <w:trPr>
          <w:trHeight w:val="290"/>
        </w:trPr>
        <w:tc>
          <w:tcPr>
            <w:tcW w:w="3200" w:type="dxa"/>
            <w:tcBorders>
              <w:top w:val="nil"/>
              <w:left w:val="nil"/>
              <w:bottom w:val="nil"/>
              <w:right w:val="nil"/>
            </w:tcBorders>
            <w:shd w:val="clear" w:color="auto" w:fill="auto"/>
            <w:noWrap/>
            <w:vAlign w:val="bottom"/>
            <w:hideMark/>
          </w:tcPr>
          <w:p w14:paraId="7F037D7F"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Creative Partners</w:t>
            </w:r>
          </w:p>
        </w:tc>
        <w:tc>
          <w:tcPr>
            <w:tcW w:w="3200" w:type="dxa"/>
            <w:tcBorders>
              <w:top w:val="nil"/>
              <w:left w:val="nil"/>
              <w:bottom w:val="nil"/>
              <w:right w:val="nil"/>
            </w:tcBorders>
            <w:shd w:val="clear" w:color="auto" w:fill="auto"/>
            <w:noWrap/>
            <w:vAlign w:val="bottom"/>
            <w:hideMark/>
          </w:tcPr>
          <w:p w14:paraId="43F25CE2"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2495</w:t>
            </w:r>
          </w:p>
        </w:tc>
      </w:tr>
      <w:tr w:rsidR="00002581" w:rsidRPr="00002581" w14:paraId="184FCC66" w14:textId="77777777" w:rsidTr="00002581">
        <w:trPr>
          <w:trHeight w:val="290"/>
        </w:trPr>
        <w:tc>
          <w:tcPr>
            <w:tcW w:w="3200" w:type="dxa"/>
            <w:tcBorders>
              <w:top w:val="nil"/>
              <w:left w:val="nil"/>
              <w:bottom w:val="nil"/>
              <w:right w:val="nil"/>
            </w:tcBorders>
            <w:shd w:val="clear" w:color="auto" w:fill="auto"/>
            <w:noWrap/>
            <w:vAlign w:val="bottom"/>
            <w:hideMark/>
          </w:tcPr>
          <w:p w14:paraId="56B498C6"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TerraLink</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6955B6B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2490</w:t>
            </w:r>
          </w:p>
        </w:tc>
      </w:tr>
      <w:tr w:rsidR="00002581" w:rsidRPr="00002581" w14:paraId="42BF6AD8" w14:textId="77777777" w:rsidTr="00002581">
        <w:trPr>
          <w:trHeight w:val="290"/>
        </w:trPr>
        <w:tc>
          <w:tcPr>
            <w:tcW w:w="3200" w:type="dxa"/>
            <w:tcBorders>
              <w:top w:val="nil"/>
              <w:left w:val="nil"/>
              <w:bottom w:val="nil"/>
              <w:right w:val="nil"/>
            </w:tcBorders>
            <w:shd w:val="clear" w:color="auto" w:fill="auto"/>
            <w:noWrap/>
            <w:vAlign w:val="bottom"/>
            <w:hideMark/>
          </w:tcPr>
          <w:p w14:paraId="48611BD4"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EmberVista</w:t>
            </w:r>
            <w:proofErr w:type="spellEnd"/>
            <w:r w:rsidRPr="00002581">
              <w:rPr>
                <w:rFonts w:ascii="Calibri" w:eastAsia="Times New Roman" w:hAnsi="Calibri" w:cs="Calibri"/>
                <w:color w:val="000000"/>
                <w:lang w:val="en-US"/>
              </w:rPr>
              <w:t xml:space="preserve"> Dynamics</w:t>
            </w:r>
          </w:p>
        </w:tc>
        <w:tc>
          <w:tcPr>
            <w:tcW w:w="3200" w:type="dxa"/>
            <w:tcBorders>
              <w:top w:val="nil"/>
              <w:left w:val="nil"/>
              <w:bottom w:val="nil"/>
              <w:right w:val="nil"/>
            </w:tcBorders>
            <w:shd w:val="clear" w:color="auto" w:fill="auto"/>
            <w:noWrap/>
            <w:vAlign w:val="bottom"/>
            <w:hideMark/>
          </w:tcPr>
          <w:p w14:paraId="5075656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2490</w:t>
            </w:r>
          </w:p>
        </w:tc>
      </w:tr>
      <w:tr w:rsidR="00002581" w:rsidRPr="00002581" w14:paraId="53470ACB" w14:textId="77777777" w:rsidTr="00002581">
        <w:trPr>
          <w:trHeight w:val="290"/>
        </w:trPr>
        <w:tc>
          <w:tcPr>
            <w:tcW w:w="3200" w:type="dxa"/>
            <w:tcBorders>
              <w:top w:val="nil"/>
              <w:left w:val="nil"/>
              <w:bottom w:val="nil"/>
              <w:right w:val="nil"/>
            </w:tcBorders>
            <w:shd w:val="clear" w:color="auto" w:fill="auto"/>
            <w:noWrap/>
            <w:vAlign w:val="bottom"/>
            <w:hideMark/>
          </w:tcPr>
          <w:p w14:paraId="4472BF2E"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GreenWave Group</w:t>
            </w:r>
          </w:p>
        </w:tc>
        <w:tc>
          <w:tcPr>
            <w:tcW w:w="3200" w:type="dxa"/>
            <w:tcBorders>
              <w:top w:val="nil"/>
              <w:left w:val="nil"/>
              <w:bottom w:val="nil"/>
              <w:right w:val="nil"/>
            </w:tcBorders>
            <w:shd w:val="clear" w:color="auto" w:fill="auto"/>
            <w:noWrap/>
            <w:vAlign w:val="bottom"/>
            <w:hideMark/>
          </w:tcPr>
          <w:p w14:paraId="011D11F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2485</w:t>
            </w:r>
          </w:p>
        </w:tc>
      </w:tr>
      <w:tr w:rsidR="00002581" w:rsidRPr="00002581" w14:paraId="10C53D47" w14:textId="77777777" w:rsidTr="00002581">
        <w:trPr>
          <w:trHeight w:val="290"/>
        </w:trPr>
        <w:tc>
          <w:tcPr>
            <w:tcW w:w="3200" w:type="dxa"/>
            <w:tcBorders>
              <w:top w:val="nil"/>
              <w:left w:val="nil"/>
              <w:bottom w:val="nil"/>
              <w:right w:val="nil"/>
            </w:tcBorders>
            <w:shd w:val="clear" w:color="auto" w:fill="auto"/>
            <w:noWrap/>
            <w:vAlign w:val="bottom"/>
            <w:hideMark/>
          </w:tcPr>
          <w:p w14:paraId="6775F452"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Dynamic Innovations Partners</w:t>
            </w:r>
          </w:p>
        </w:tc>
        <w:tc>
          <w:tcPr>
            <w:tcW w:w="3200" w:type="dxa"/>
            <w:tcBorders>
              <w:top w:val="nil"/>
              <w:left w:val="nil"/>
              <w:bottom w:val="nil"/>
              <w:right w:val="nil"/>
            </w:tcBorders>
            <w:shd w:val="clear" w:color="auto" w:fill="auto"/>
            <w:noWrap/>
            <w:vAlign w:val="bottom"/>
            <w:hideMark/>
          </w:tcPr>
          <w:p w14:paraId="332AECA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2480</w:t>
            </w:r>
          </w:p>
        </w:tc>
      </w:tr>
      <w:tr w:rsidR="00002581" w:rsidRPr="00002581" w14:paraId="4392A893" w14:textId="77777777" w:rsidTr="00002581">
        <w:trPr>
          <w:trHeight w:val="290"/>
        </w:trPr>
        <w:tc>
          <w:tcPr>
            <w:tcW w:w="3200" w:type="dxa"/>
            <w:tcBorders>
              <w:top w:val="nil"/>
              <w:left w:val="nil"/>
              <w:bottom w:val="nil"/>
              <w:right w:val="nil"/>
            </w:tcBorders>
            <w:shd w:val="clear" w:color="auto" w:fill="auto"/>
            <w:noWrap/>
            <w:vAlign w:val="bottom"/>
            <w:hideMark/>
          </w:tcPr>
          <w:p w14:paraId="79CC7D45"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Vortex Health Solutions</w:t>
            </w:r>
          </w:p>
        </w:tc>
        <w:tc>
          <w:tcPr>
            <w:tcW w:w="3200" w:type="dxa"/>
            <w:tcBorders>
              <w:top w:val="nil"/>
              <w:left w:val="nil"/>
              <w:bottom w:val="nil"/>
              <w:right w:val="nil"/>
            </w:tcBorders>
            <w:shd w:val="clear" w:color="auto" w:fill="auto"/>
            <w:noWrap/>
            <w:vAlign w:val="bottom"/>
            <w:hideMark/>
          </w:tcPr>
          <w:p w14:paraId="34EEADE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2475</w:t>
            </w:r>
          </w:p>
        </w:tc>
      </w:tr>
      <w:tr w:rsidR="00002581" w:rsidRPr="00002581" w14:paraId="38658D1B" w14:textId="77777777" w:rsidTr="00002581">
        <w:trPr>
          <w:trHeight w:val="290"/>
        </w:trPr>
        <w:tc>
          <w:tcPr>
            <w:tcW w:w="3200" w:type="dxa"/>
            <w:tcBorders>
              <w:top w:val="nil"/>
              <w:left w:val="nil"/>
              <w:bottom w:val="nil"/>
              <w:right w:val="nil"/>
            </w:tcBorders>
            <w:shd w:val="clear" w:color="auto" w:fill="auto"/>
            <w:noWrap/>
            <w:vAlign w:val="bottom"/>
            <w:hideMark/>
          </w:tcPr>
          <w:p w14:paraId="6C59DC93"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SilverValley</w:t>
            </w:r>
            <w:proofErr w:type="spellEnd"/>
            <w:r w:rsidRPr="00002581">
              <w:rPr>
                <w:rFonts w:ascii="Calibri" w:eastAsia="Times New Roman" w:hAnsi="Calibri" w:cs="Calibri"/>
                <w:color w:val="000000"/>
                <w:lang w:val="en-US"/>
              </w:rPr>
              <w:t xml:space="preserve"> Strategies Group</w:t>
            </w:r>
          </w:p>
        </w:tc>
        <w:tc>
          <w:tcPr>
            <w:tcW w:w="3200" w:type="dxa"/>
            <w:tcBorders>
              <w:top w:val="nil"/>
              <w:left w:val="nil"/>
              <w:bottom w:val="nil"/>
              <w:right w:val="nil"/>
            </w:tcBorders>
            <w:shd w:val="clear" w:color="auto" w:fill="auto"/>
            <w:noWrap/>
            <w:vAlign w:val="bottom"/>
            <w:hideMark/>
          </w:tcPr>
          <w:p w14:paraId="4E6FF70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2470</w:t>
            </w:r>
          </w:p>
        </w:tc>
      </w:tr>
      <w:tr w:rsidR="00002581" w:rsidRPr="00002581" w14:paraId="31D0906B" w14:textId="77777777" w:rsidTr="00002581">
        <w:trPr>
          <w:trHeight w:val="290"/>
        </w:trPr>
        <w:tc>
          <w:tcPr>
            <w:tcW w:w="3200" w:type="dxa"/>
            <w:tcBorders>
              <w:top w:val="nil"/>
              <w:left w:val="nil"/>
              <w:bottom w:val="nil"/>
              <w:right w:val="nil"/>
            </w:tcBorders>
            <w:shd w:val="clear" w:color="auto" w:fill="auto"/>
            <w:noWrap/>
            <w:vAlign w:val="bottom"/>
            <w:hideMark/>
          </w:tcPr>
          <w:p w14:paraId="2AE3276A"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lastRenderedPageBreak/>
              <w:t>NovaLink</w:t>
            </w:r>
            <w:proofErr w:type="spellEnd"/>
            <w:r w:rsidRPr="00002581">
              <w:rPr>
                <w:rFonts w:ascii="Calibri" w:eastAsia="Times New Roman" w:hAnsi="Calibri" w:cs="Calibri"/>
                <w:color w:val="000000"/>
                <w:lang w:val="en-US"/>
              </w:rPr>
              <w:t xml:space="preserve"> Consulting</w:t>
            </w:r>
          </w:p>
        </w:tc>
        <w:tc>
          <w:tcPr>
            <w:tcW w:w="3200" w:type="dxa"/>
            <w:tcBorders>
              <w:top w:val="nil"/>
              <w:left w:val="nil"/>
              <w:bottom w:val="nil"/>
              <w:right w:val="nil"/>
            </w:tcBorders>
            <w:shd w:val="clear" w:color="auto" w:fill="auto"/>
            <w:noWrap/>
            <w:vAlign w:val="bottom"/>
            <w:hideMark/>
          </w:tcPr>
          <w:p w14:paraId="676BE8D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2465</w:t>
            </w:r>
          </w:p>
        </w:tc>
      </w:tr>
      <w:tr w:rsidR="00002581" w:rsidRPr="00002581" w14:paraId="6DB1D0BC" w14:textId="77777777" w:rsidTr="00002581">
        <w:trPr>
          <w:trHeight w:val="290"/>
        </w:trPr>
        <w:tc>
          <w:tcPr>
            <w:tcW w:w="3200" w:type="dxa"/>
            <w:tcBorders>
              <w:top w:val="nil"/>
              <w:left w:val="nil"/>
              <w:bottom w:val="nil"/>
              <w:right w:val="nil"/>
            </w:tcBorders>
            <w:shd w:val="clear" w:color="auto" w:fill="auto"/>
            <w:noWrap/>
            <w:vAlign w:val="bottom"/>
            <w:hideMark/>
          </w:tcPr>
          <w:p w14:paraId="29412C91"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Dynamics Group</w:t>
            </w:r>
          </w:p>
        </w:tc>
        <w:tc>
          <w:tcPr>
            <w:tcW w:w="3200" w:type="dxa"/>
            <w:tcBorders>
              <w:top w:val="nil"/>
              <w:left w:val="nil"/>
              <w:bottom w:val="nil"/>
              <w:right w:val="nil"/>
            </w:tcBorders>
            <w:shd w:val="clear" w:color="auto" w:fill="auto"/>
            <w:noWrap/>
            <w:vAlign w:val="bottom"/>
            <w:hideMark/>
          </w:tcPr>
          <w:p w14:paraId="44578C6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2460</w:t>
            </w:r>
          </w:p>
        </w:tc>
      </w:tr>
      <w:tr w:rsidR="00002581" w:rsidRPr="00002581" w14:paraId="6CEDE0E8" w14:textId="77777777" w:rsidTr="00002581">
        <w:trPr>
          <w:trHeight w:val="290"/>
        </w:trPr>
        <w:tc>
          <w:tcPr>
            <w:tcW w:w="3200" w:type="dxa"/>
            <w:tcBorders>
              <w:top w:val="nil"/>
              <w:left w:val="nil"/>
              <w:bottom w:val="nil"/>
              <w:right w:val="nil"/>
            </w:tcBorders>
            <w:shd w:val="clear" w:color="auto" w:fill="auto"/>
            <w:noWrap/>
            <w:vAlign w:val="bottom"/>
            <w:hideMark/>
          </w:tcPr>
          <w:p w14:paraId="59A1B887"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Radiant Health Innovations</w:t>
            </w:r>
          </w:p>
        </w:tc>
        <w:tc>
          <w:tcPr>
            <w:tcW w:w="3200" w:type="dxa"/>
            <w:tcBorders>
              <w:top w:val="nil"/>
              <w:left w:val="nil"/>
              <w:bottom w:val="nil"/>
              <w:right w:val="nil"/>
            </w:tcBorders>
            <w:shd w:val="clear" w:color="auto" w:fill="auto"/>
            <w:noWrap/>
            <w:vAlign w:val="bottom"/>
            <w:hideMark/>
          </w:tcPr>
          <w:p w14:paraId="2C30F32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2455</w:t>
            </w:r>
          </w:p>
        </w:tc>
      </w:tr>
      <w:tr w:rsidR="00002581" w:rsidRPr="00002581" w14:paraId="4D9E2C25" w14:textId="77777777" w:rsidTr="00002581">
        <w:trPr>
          <w:trHeight w:val="290"/>
        </w:trPr>
        <w:tc>
          <w:tcPr>
            <w:tcW w:w="3200" w:type="dxa"/>
            <w:tcBorders>
              <w:top w:val="nil"/>
              <w:left w:val="nil"/>
              <w:bottom w:val="nil"/>
              <w:right w:val="nil"/>
            </w:tcBorders>
            <w:shd w:val="clear" w:color="auto" w:fill="auto"/>
            <w:noWrap/>
            <w:vAlign w:val="bottom"/>
            <w:hideMark/>
          </w:tcPr>
          <w:p w14:paraId="7CDA2322"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Summit Innovations Solutions</w:t>
            </w:r>
          </w:p>
        </w:tc>
        <w:tc>
          <w:tcPr>
            <w:tcW w:w="3200" w:type="dxa"/>
            <w:tcBorders>
              <w:top w:val="nil"/>
              <w:left w:val="nil"/>
              <w:bottom w:val="nil"/>
              <w:right w:val="nil"/>
            </w:tcBorders>
            <w:shd w:val="clear" w:color="auto" w:fill="auto"/>
            <w:noWrap/>
            <w:vAlign w:val="bottom"/>
            <w:hideMark/>
          </w:tcPr>
          <w:p w14:paraId="5782BD1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2450</w:t>
            </w:r>
          </w:p>
        </w:tc>
      </w:tr>
      <w:tr w:rsidR="00002581" w:rsidRPr="00002581" w14:paraId="611F3F0E" w14:textId="77777777" w:rsidTr="00002581">
        <w:trPr>
          <w:trHeight w:val="290"/>
        </w:trPr>
        <w:tc>
          <w:tcPr>
            <w:tcW w:w="3200" w:type="dxa"/>
            <w:tcBorders>
              <w:top w:val="nil"/>
              <w:left w:val="nil"/>
              <w:bottom w:val="nil"/>
              <w:right w:val="nil"/>
            </w:tcBorders>
            <w:shd w:val="clear" w:color="auto" w:fill="auto"/>
            <w:noWrap/>
            <w:vAlign w:val="bottom"/>
            <w:hideMark/>
          </w:tcPr>
          <w:p w14:paraId="48107822"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TrueNorth</w:t>
            </w:r>
            <w:proofErr w:type="spellEnd"/>
            <w:r w:rsidRPr="00002581">
              <w:rPr>
                <w:rFonts w:ascii="Calibri" w:eastAsia="Times New Roman" w:hAnsi="Calibri" w:cs="Calibri"/>
                <w:color w:val="000000"/>
                <w:lang w:val="en-US"/>
              </w:rPr>
              <w:t xml:space="preserve"> Resource Innovations</w:t>
            </w:r>
          </w:p>
        </w:tc>
        <w:tc>
          <w:tcPr>
            <w:tcW w:w="3200" w:type="dxa"/>
            <w:tcBorders>
              <w:top w:val="nil"/>
              <w:left w:val="nil"/>
              <w:bottom w:val="nil"/>
              <w:right w:val="nil"/>
            </w:tcBorders>
            <w:shd w:val="clear" w:color="auto" w:fill="auto"/>
            <w:noWrap/>
            <w:vAlign w:val="bottom"/>
            <w:hideMark/>
          </w:tcPr>
          <w:p w14:paraId="3ADD9162"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2445</w:t>
            </w:r>
          </w:p>
        </w:tc>
      </w:tr>
      <w:tr w:rsidR="00002581" w:rsidRPr="00002581" w14:paraId="44BC9B20" w14:textId="77777777" w:rsidTr="00002581">
        <w:trPr>
          <w:trHeight w:val="290"/>
        </w:trPr>
        <w:tc>
          <w:tcPr>
            <w:tcW w:w="3200" w:type="dxa"/>
            <w:tcBorders>
              <w:top w:val="nil"/>
              <w:left w:val="nil"/>
              <w:bottom w:val="nil"/>
              <w:right w:val="nil"/>
            </w:tcBorders>
            <w:shd w:val="clear" w:color="auto" w:fill="auto"/>
            <w:noWrap/>
            <w:vAlign w:val="bottom"/>
            <w:hideMark/>
          </w:tcPr>
          <w:p w14:paraId="06C2EFDB"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UrbanVista</w:t>
            </w:r>
            <w:proofErr w:type="spellEnd"/>
            <w:r w:rsidRPr="00002581">
              <w:rPr>
                <w:rFonts w:ascii="Calibri" w:eastAsia="Times New Roman" w:hAnsi="Calibri" w:cs="Calibri"/>
                <w:color w:val="000000"/>
                <w:lang w:val="en-US"/>
              </w:rPr>
              <w:t xml:space="preserve"> Strategies Group</w:t>
            </w:r>
          </w:p>
        </w:tc>
        <w:tc>
          <w:tcPr>
            <w:tcW w:w="3200" w:type="dxa"/>
            <w:tcBorders>
              <w:top w:val="nil"/>
              <w:left w:val="nil"/>
              <w:bottom w:val="nil"/>
              <w:right w:val="nil"/>
            </w:tcBorders>
            <w:shd w:val="clear" w:color="auto" w:fill="auto"/>
            <w:noWrap/>
            <w:vAlign w:val="bottom"/>
            <w:hideMark/>
          </w:tcPr>
          <w:p w14:paraId="7F784A0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2440</w:t>
            </w:r>
          </w:p>
        </w:tc>
      </w:tr>
      <w:tr w:rsidR="00002581" w:rsidRPr="00002581" w14:paraId="1168E4F0" w14:textId="77777777" w:rsidTr="00002581">
        <w:trPr>
          <w:trHeight w:val="290"/>
        </w:trPr>
        <w:tc>
          <w:tcPr>
            <w:tcW w:w="3200" w:type="dxa"/>
            <w:tcBorders>
              <w:top w:val="nil"/>
              <w:left w:val="nil"/>
              <w:bottom w:val="nil"/>
              <w:right w:val="nil"/>
            </w:tcBorders>
            <w:shd w:val="clear" w:color="auto" w:fill="auto"/>
            <w:noWrap/>
            <w:vAlign w:val="bottom"/>
            <w:hideMark/>
          </w:tcPr>
          <w:p w14:paraId="1297F777"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EmberWave</w:t>
            </w:r>
            <w:proofErr w:type="spellEnd"/>
            <w:r w:rsidRPr="00002581">
              <w:rPr>
                <w:rFonts w:ascii="Calibri" w:eastAsia="Times New Roman" w:hAnsi="Calibri" w:cs="Calibri"/>
                <w:color w:val="000000"/>
                <w:lang w:val="en-US"/>
              </w:rPr>
              <w:t xml:space="preserve"> Ventures</w:t>
            </w:r>
          </w:p>
        </w:tc>
        <w:tc>
          <w:tcPr>
            <w:tcW w:w="3200" w:type="dxa"/>
            <w:tcBorders>
              <w:top w:val="nil"/>
              <w:left w:val="nil"/>
              <w:bottom w:val="nil"/>
              <w:right w:val="nil"/>
            </w:tcBorders>
            <w:shd w:val="clear" w:color="auto" w:fill="auto"/>
            <w:noWrap/>
            <w:vAlign w:val="bottom"/>
            <w:hideMark/>
          </w:tcPr>
          <w:p w14:paraId="6AFD45B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2430</w:t>
            </w:r>
          </w:p>
        </w:tc>
      </w:tr>
      <w:tr w:rsidR="00002581" w:rsidRPr="00002581" w14:paraId="49B38952" w14:textId="77777777" w:rsidTr="00002581">
        <w:trPr>
          <w:trHeight w:val="290"/>
        </w:trPr>
        <w:tc>
          <w:tcPr>
            <w:tcW w:w="3200" w:type="dxa"/>
            <w:tcBorders>
              <w:top w:val="nil"/>
              <w:left w:val="nil"/>
              <w:bottom w:val="nil"/>
              <w:right w:val="nil"/>
            </w:tcBorders>
            <w:shd w:val="clear" w:color="auto" w:fill="auto"/>
            <w:noWrap/>
            <w:vAlign w:val="bottom"/>
            <w:hideMark/>
          </w:tcPr>
          <w:p w14:paraId="0023821D"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BrightQuest</w:t>
            </w:r>
            <w:proofErr w:type="spellEnd"/>
            <w:r w:rsidRPr="00002581">
              <w:rPr>
                <w:rFonts w:ascii="Calibri" w:eastAsia="Times New Roman" w:hAnsi="Calibri" w:cs="Calibri"/>
                <w:color w:val="000000"/>
                <w:lang w:val="en-US"/>
              </w:rPr>
              <w:t xml:space="preserve"> Solutions</w:t>
            </w:r>
          </w:p>
        </w:tc>
        <w:tc>
          <w:tcPr>
            <w:tcW w:w="3200" w:type="dxa"/>
            <w:tcBorders>
              <w:top w:val="nil"/>
              <w:left w:val="nil"/>
              <w:bottom w:val="nil"/>
              <w:right w:val="nil"/>
            </w:tcBorders>
            <w:shd w:val="clear" w:color="auto" w:fill="auto"/>
            <w:noWrap/>
            <w:vAlign w:val="bottom"/>
            <w:hideMark/>
          </w:tcPr>
          <w:p w14:paraId="6D434B7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2425</w:t>
            </w:r>
          </w:p>
        </w:tc>
      </w:tr>
      <w:tr w:rsidR="00002581" w:rsidRPr="00002581" w14:paraId="763EEAFB" w14:textId="77777777" w:rsidTr="00002581">
        <w:trPr>
          <w:trHeight w:val="290"/>
        </w:trPr>
        <w:tc>
          <w:tcPr>
            <w:tcW w:w="3200" w:type="dxa"/>
            <w:tcBorders>
              <w:top w:val="nil"/>
              <w:left w:val="nil"/>
              <w:bottom w:val="nil"/>
              <w:right w:val="nil"/>
            </w:tcBorders>
            <w:shd w:val="clear" w:color="auto" w:fill="auto"/>
            <w:noWrap/>
            <w:vAlign w:val="bottom"/>
            <w:hideMark/>
          </w:tcPr>
          <w:p w14:paraId="07A7FCB6"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SilverLine</w:t>
            </w:r>
            <w:proofErr w:type="spellEnd"/>
            <w:r w:rsidRPr="00002581">
              <w:rPr>
                <w:rFonts w:ascii="Calibri" w:eastAsia="Times New Roman" w:hAnsi="Calibri" w:cs="Calibri"/>
                <w:color w:val="000000"/>
                <w:lang w:val="en-US"/>
              </w:rPr>
              <w:t xml:space="preserve"> Strategies Group</w:t>
            </w:r>
          </w:p>
        </w:tc>
        <w:tc>
          <w:tcPr>
            <w:tcW w:w="3200" w:type="dxa"/>
            <w:tcBorders>
              <w:top w:val="nil"/>
              <w:left w:val="nil"/>
              <w:bottom w:val="nil"/>
              <w:right w:val="nil"/>
            </w:tcBorders>
            <w:shd w:val="clear" w:color="auto" w:fill="auto"/>
            <w:noWrap/>
            <w:vAlign w:val="bottom"/>
            <w:hideMark/>
          </w:tcPr>
          <w:p w14:paraId="5296978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2420</w:t>
            </w:r>
          </w:p>
        </w:tc>
      </w:tr>
      <w:tr w:rsidR="00002581" w:rsidRPr="00002581" w14:paraId="0C2098FC" w14:textId="77777777" w:rsidTr="00002581">
        <w:trPr>
          <w:trHeight w:val="290"/>
        </w:trPr>
        <w:tc>
          <w:tcPr>
            <w:tcW w:w="3200" w:type="dxa"/>
            <w:tcBorders>
              <w:top w:val="nil"/>
              <w:left w:val="nil"/>
              <w:bottom w:val="nil"/>
              <w:right w:val="nil"/>
            </w:tcBorders>
            <w:shd w:val="clear" w:color="auto" w:fill="auto"/>
            <w:noWrap/>
            <w:vAlign w:val="bottom"/>
            <w:hideMark/>
          </w:tcPr>
          <w:p w14:paraId="66C98516"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Wellness Innovations</w:t>
            </w:r>
          </w:p>
        </w:tc>
        <w:tc>
          <w:tcPr>
            <w:tcW w:w="3200" w:type="dxa"/>
            <w:tcBorders>
              <w:top w:val="nil"/>
              <w:left w:val="nil"/>
              <w:bottom w:val="nil"/>
              <w:right w:val="nil"/>
            </w:tcBorders>
            <w:shd w:val="clear" w:color="auto" w:fill="auto"/>
            <w:noWrap/>
            <w:vAlign w:val="bottom"/>
            <w:hideMark/>
          </w:tcPr>
          <w:p w14:paraId="5C03780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2415</w:t>
            </w:r>
          </w:p>
        </w:tc>
      </w:tr>
      <w:tr w:rsidR="00002581" w:rsidRPr="00002581" w14:paraId="4B257B7F" w14:textId="77777777" w:rsidTr="00002581">
        <w:trPr>
          <w:trHeight w:val="290"/>
        </w:trPr>
        <w:tc>
          <w:tcPr>
            <w:tcW w:w="3200" w:type="dxa"/>
            <w:tcBorders>
              <w:top w:val="nil"/>
              <w:left w:val="nil"/>
              <w:bottom w:val="nil"/>
              <w:right w:val="nil"/>
            </w:tcBorders>
            <w:shd w:val="clear" w:color="auto" w:fill="auto"/>
            <w:noWrap/>
            <w:vAlign w:val="bottom"/>
            <w:hideMark/>
          </w:tcPr>
          <w:p w14:paraId="5999B95D"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Luminous Innovations Group</w:t>
            </w:r>
          </w:p>
        </w:tc>
        <w:tc>
          <w:tcPr>
            <w:tcW w:w="3200" w:type="dxa"/>
            <w:tcBorders>
              <w:top w:val="nil"/>
              <w:left w:val="nil"/>
              <w:bottom w:val="nil"/>
              <w:right w:val="nil"/>
            </w:tcBorders>
            <w:shd w:val="clear" w:color="auto" w:fill="auto"/>
            <w:noWrap/>
            <w:vAlign w:val="bottom"/>
            <w:hideMark/>
          </w:tcPr>
          <w:p w14:paraId="7968F90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2405</w:t>
            </w:r>
          </w:p>
        </w:tc>
      </w:tr>
      <w:tr w:rsidR="00002581" w:rsidRPr="00002581" w14:paraId="1EA5E0B1" w14:textId="77777777" w:rsidTr="00002581">
        <w:trPr>
          <w:trHeight w:val="290"/>
        </w:trPr>
        <w:tc>
          <w:tcPr>
            <w:tcW w:w="3200" w:type="dxa"/>
            <w:tcBorders>
              <w:top w:val="nil"/>
              <w:left w:val="nil"/>
              <w:bottom w:val="nil"/>
              <w:right w:val="nil"/>
            </w:tcBorders>
            <w:shd w:val="clear" w:color="auto" w:fill="auto"/>
            <w:noWrap/>
            <w:vAlign w:val="bottom"/>
            <w:hideMark/>
          </w:tcPr>
          <w:p w14:paraId="77FF92C5"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Vivid Ventures Partners</w:t>
            </w:r>
          </w:p>
        </w:tc>
        <w:tc>
          <w:tcPr>
            <w:tcW w:w="3200" w:type="dxa"/>
            <w:tcBorders>
              <w:top w:val="nil"/>
              <w:left w:val="nil"/>
              <w:bottom w:val="nil"/>
              <w:right w:val="nil"/>
            </w:tcBorders>
            <w:shd w:val="clear" w:color="auto" w:fill="auto"/>
            <w:noWrap/>
            <w:vAlign w:val="bottom"/>
            <w:hideMark/>
          </w:tcPr>
          <w:p w14:paraId="22AE956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2400</w:t>
            </w:r>
          </w:p>
        </w:tc>
      </w:tr>
      <w:tr w:rsidR="00002581" w:rsidRPr="00002581" w14:paraId="7787AA9B" w14:textId="77777777" w:rsidTr="00002581">
        <w:trPr>
          <w:trHeight w:val="290"/>
        </w:trPr>
        <w:tc>
          <w:tcPr>
            <w:tcW w:w="3200" w:type="dxa"/>
            <w:tcBorders>
              <w:top w:val="nil"/>
              <w:left w:val="nil"/>
              <w:bottom w:val="nil"/>
              <w:right w:val="nil"/>
            </w:tcBorders>
            <w:shd w:val="clear" w:color="auto" w:fill="auto"/>
            <w:noWrap/>
            <w:vAlign w:val="bottom"/>
            <w:hideMark/>
          </w:tcPr>
          <w:p w14:paraId="5CA9A517"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Radiance Consulting Solutions</w:t>
            </w:r>
          </w:p>
        </w:tc>
        <w:tc>
          <w:tcPr>
            <w:tcW w:w="3200" w:type="dxa"/>
            <w:tcBorders>
              <w:top w:val="nil"/>
              <w:left w:val="nil"/>
              <w:bottom w:val="nil"/>
              <w:right w:val="nil"/>
            </w:tcBorders>
            <w:shd w:val="clear" w:color="auto" w:fill="auto"/>
            <w:noWrap/>
            <w:vAlign w:val="bottom"/>
            <w:hideMark/>
          </w:tcPr>
          <w:p w14:paraId="732F456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2395</w:t>
            </w:r>
          </w:p>
        </w:tc>
      </w:tr>
      <w:tr w:rsidR="00002581" w:rsidRPr="00002581" w14:paraId="73E3CCFA" w14:textId="77777777" w:rsidTr="00002581">
        <w:trPr>
          <w:trHeight w:val="290"/>
        </w:trPr>
        <w:tc>
          <w:tcPr>
            <w:tcW w:w="3200" w:type="dxa"/>
            <w:tcBorders>
              <w:top w:val="nil"/>
              <w:left w:val="nil"/>
              <w:bottom w:val="nil"/>
              <w:right w:val="nil"/>
            </w:tcBorders>
            <w:shd w:val="clear" w:color="auto" w:fill="auto"/>
            <w:noWrap/>
            <w:vAlign w:val="bottom"/>
            <w:hideMark/>
          </w:tcPr>
          <w:p w14:paraId="2AA9031B"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GreenTree</w:t>
            </w:r>
            <w:proofErr w:type="spellEnd"/>
            <w:r w:rsidRPr="00002581">
              <w:rPr>
                <w:rFonts w:ascii="Calibri" w:eastAsia="Times New Roman" w:hAnsi="Calibri" w:cs="Calibri"/>
                <w:color w:val="000000"/>
                <w:lang w:val="en-US"/>
              </w:rPr>
              <w:t xml:space="preserve"> Dynamics</w:t>
            </w:r>
          </w:p>
        </w:tc>
        <w:tc>
          <w:tcPr>
            <w:tcW w:w="3200" w:type="dxa"/>
            <w:tcBorders>
              <w:top w:val="nil"/>
              <w:left w:val="nil"/>
              <w:bottom w:val="nil"/>
              <w:right w:val="nil"/>
            </w:tcBorders>
            <w:shd w:val="clear" w:color="auto" w:fill="auto"/>
            <w:noWrap/>
            <w:vAlign w:val="bottom"/>
            <w:hideMark/>
          </w:tcPr>
          <w:p w14:paraId="30E8F3F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2390</w:t>
            </w:r>
          </w:p>
        </w:tc>
      </w:tr>
      <w:tr w:rsidR="00002581" w:rsidRPr="00002581" w14:paraId="4312A54A" w14:textId="77777777" w:rsidTr="00002581">
        <w:trPr>
          <w:trHeight w:val="290"/>
        </w:trPr>
        <w:tc>
          <w:tcPr>
            <w:tcW w:w="3200" w:type="dxa"/>
            <w:tcBorders>
              <w:top w:val="nil"/>
              <w:left w:val="nil"/>
              <w:bottom w:val="nil"/>
              <w:right w:val="nil"/>
            </w:tcBorders>
            <w:shd w:val="clear" w:color="auto" w:fill="auto"/>
            <w:noWrap/>
            <w:vAlign w:val="bottom"/>
            <w:hideMark/>
          </w:tcPr>
          <w:p w14:paraId="053B7DE6"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EchoSphere</w:t>
            </w:r>
            <w:proofErr w:type="spellEnd"/>
            <w:r w:rsidRPr="00002581">
              <w:rPr>
                <w:rFonts w:ascii="Calibri" w:eastAsia="Times New Roman" w:hAnsi="Calibri" w:cs="Calibri"/>
                <w:color w:val="000000"/>
                <w:lang w:val="en-US"/>
              </w:rPr>
              <w:t xml:space="preserve"> Innovations Group</w:t>
            </w:r>
          </w:p>
        </w:tc>
        <w:tc>
          <w:tcPr>
            <w:tcW w:w="3200" w:type="dxa"/>
            <w:tcBorders>
              <w:top w:val="nil"/>
              <w:left w:val="nil"/>
              <w:bottom w:val="nil"/>
              <w:right w:val="nil"/>
            </w:tcBorders>
            <w:shd w:val="clear" w:color="auto" w:fill="auto"/>
            <w:noWrap/>
            <w:vAlign w:val="bottom"/>
            <w:hideMark/>
          </w:tcPr>
          <w:p w14:paraId="5659836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2385</w:t>
            </w:r>
          </w:p>
        </w:tc>
      </w:tr>
      <w:tr w:rsidR="00002581" w:rsidRPr="00002581" w14:paraId="2F8A9D50" w14:textId="77777777" w:rsidTr="00002581">
        <w:trPr>
          <w:trHeight w:val="290"/>
        </w:trPr>
        <w:tc>
          <w:tcPr>
            <w:tcW w:w="3200" w:type="dxa"/>
            <w:tcBorders>
              <w:top w:val="nil"/>
              <w:left w:val="nil"/>
              <w:bottom w:val="nil"/>
              <w:right w:val="nil"/>
            </w:tcBorders>
            <w:shd w:val="clear" w:color="auto" w:fill="auto"/>
            <w:noWrap/>
            <w:vAlign w:val="bottom"/>
            <w:hideMark/>
          </w:tcPr>
          <w:p w14:paraId="3D5BDB6E"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TrueVision</w:t>
            </w:r>
            <w:proofErr w:type="spellEnd"/>
            <w:r w:rsidRPr="00002581">
              <w:rPr>
                <w:rFonts w:ascii="Calibri" w:eastAsia="Times New Roman" w:hAnsi="Calibri" w:cs="Calibri"/>
                <w:color w:val="000000"/>
                <w:lang w:val="en-US"/>
              </w:rPr>
              <w:t xml:space="preserve"> Media Solutions</w:t>
            </w:r>
          </w:p>
        </w:tc>
        <w:tc>
          <w:tcPr>
            <w:tcW w:w="3200" w:type="dxa"/>
            <w:tcBorders>
              <w:top w:val="nil"/>
              <w:left w:val="nil"/>
              <w:bottom w:val="nil"/>
              <w:right w:val="nil"/>
            </w:tcBorders>
            <w:shd w:val="clear" w:color="auto" w:fill="auto"/>
            <w:noWrap/>
            <w:vAlign w:val="bottom"/>
            <w:hideMark/>
          </w:tcPr>
          <w:p w14:paraId="07FDD2B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2380</w:t>
            </w:r>
          </w:p>
        </w:tc>
      </w:tr>
      <w:tr w:rsidR="00002581" w:rsidRPr="00002581" w14:paraId="485FD535" w14:textId="77777777" w:rsidTr="00002581">
        <w:trPr>
          <w:trHeight w:val="290"/>
        </w:trPr>
        <w:tc>
          <w:tcPr>
            <w:tcW w:w="3200" w:type="dxa"/>
            <w:tcBorders>
              <w:top w:val="nil"/>
              <w:left w:val="nil"/>
              <w:bottom w:val="nil"/>
              <w:right w:val="nil"/>
            </w:tcBorders>
            <w:shd w:val="clear" w:color="auto" w:fill="auto"/>
            <w:noWrap/>
            <w:vAlign w:val="bottom"/>
            <w:hideMark/>
          </w:tcPr>
          <w:p w14:paraId="73C1DB2E"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Synergy Pathways</w:t>
            </w:r>
          </w:p>
        </w:tc>
        <w:tc>
          <w:tcPr>
            <w:tcW w:w="3200" w:type="dxa"/>
            <w:tcBorders>
              <w:top w:val="nil"/>
              <w:left w:val="nil"/>
              <w:bottom w:val="nil"/>
              <w:right w:val="nil"/>
            </w:tcBorders>
            <w:shd w:val="clear" w:color="auto" w:fill="auto"/>
            <w:noWrap/>
            <w:vAlign w:val="bottom"/>
            <w:hideMark/>
          </w:tcPr>
          <w:p w14:paraId="6F025AB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2375</w:t>
            </w:r>
          </w:p>
        </w:tc>
      </w:tr>
      <w:tr w:rsidR="00002581" w:rsidRPr="00002581" w14:paraId="5EB024D9" w14:textId="77777777" w:rsidTr="00002581">
        <w:trPr>
          <w:trHeight w:val="290"/>
        </w:trPr>
        <w:tc>
          <w:tcPr>
            <w:tcW w:w="3200" w:type="dxa"/>
            <w:tcBorders>
              <w:top w:val="nil"/>
              <w:left w:val="nil"/>
              <w:bottom w:val="nil"/>
              <w:right w:val="nil"/>
            </w:tcBorders>
            <w:shd w:val="clear" w:color="auto" w:fill="auto"/>
            <w:noWrap/>
            <w:vAlign w:val="bottom"/>
            <w:hideMark/>
          </w:tcPr>
          <w:p w14:paraId="1F833649"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Health Group</w:t>
            </w:r>
          </w:p>
        </w:tc>
        <w:tc>
          <w:tcPr>
            <w:tcW w:w="3200" w:type="dxa"/>
            <w:tcBorders>
              <w:top w:val="nil"/>
              <w:left w:val="nil"/>
              <w:bottom w:val="nil"/>
              <w:right w:val="nil"/>
            </w:tcBorders>
            <w:shd w:val="clear" w:color="auto" w:fill="auto"/>
            <w:noWrap/>
            <w:vAlign w:val="bottom"/>
            <w:hideMark/>
          </w:tcPr>
          <w:p w14:paraId="07C654C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2370</w:t>
            </w:r>
          </w:p>
        </w:tc>
      </w:tr>
      <w:tr w:rsidR="00002581" w:rsidRPr="00002581" w14:paraId="64D0F27F" w14:textId="77777777" w:rsidTr="00002581">
        <w:trPr>
          <w:trHeight w:val="290"/>
        </w:trPr>
        <w:tc>
          <w:tcPr>
            <w:tcW w:w="3200" w:type="dxa"/>
            <w:tcBorders>
              <w:top w:val="nil"/>
              <w:left w:val="nil"/>
              <w:bottom w:val="nil"/>
              <w:right w:val="nil"/>
            </w:tcBorders>
            <w:shd w:val="clear" w:color="auto" w:fill="auto"/>
            <w:noWrap/>
            <w:vAlign w:val="bottom"/>
            <w:hideMark/>
          </w:tcPr>
          <w:p w14:paraId="268273A6"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EmberEdge</w:t>
            </w:r>
            <w:proofErr w:type="spellEnd"/>
            <w:r w:rsidRPr="00002581">
              <w:rPr>
                <w:rFonts w:ascii="Calibri" w:eastAsia="Times New Roman" w:hAnsi="Calibri" w:cs="Calibri"/>
                <w:color w:val="000000"/>
                <w:lang w:val="en-US"/>
              </w:rPr>
              <w:t xml:space="preserve"> Partners</w:t>
            </w:r>
          </w:p>
        </w:tc>
        <w:tc>
          <w:tcPr>
            <w:tcW w:w="3200" w:type="dxa"/>
            <w:tcBorders>
              <w:top w:val="nil"/>
              <w:left w:val="nil"/>
              <w:bottom w:val="nil"/>
              <w:right w:val="nil"/>
            </w:tcBorders>
            <w:shd w:val="clear" w:color="auto" w:fill="auto"/>
            <w:noWrap/>
            <w:vAlign w:val="bottom"/>
            <w:hideMark/>
          </w:tcPr>
          <w:p w14:paraId="759B607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2365</w:t>
            </w:r>
          </w:p>
        </w:tc>
      </w:tr>
      <w:tr w:rsidR="00002581" w:rsidRPr="00002581" w14:paraId="76FCA7CD" w14:textId="77777777" w:rsidTr="00002581">
        <w:trPr>
          <w:trHeight w:val="290"/>
        </w:trPr>
        <w:tc>
          <w:tcPr>
            <w:tcW w:w="3200" w:type="dxa"/>
            <w:tcBorders>
              <w:top w:val="nil"/>
              <w:left w:val="nil"/>
              <w:bottom w:val="nil"/>
              <w:right w:val="nil"/>
            </w:tcBorders>
            <w:shd w:val="clear" w:color="auto" w:fill="auto"/>
            <w:noWrap/>
            <w:vAlign w:val="bottom"/>
            <w:hideMark/>
          </w:tcPr>
          <w:p w14:paraId="3EF3EBBF"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NovaSphere</w:t>
            </w:r>
            <w:proofErr w:type="spellEnd"/>
            <w:r w:rsidRPr="00002581">
              <w:rPr>
                <w:rFonts w:ascii="Calibri" w:eastAsia="Times New Roman" w:hAnsi="Calibri" w:cs="Calibri"/>
                <w:color w:val="000000"/>
                <w:lang w:val="en-US"/>
              </w:rPr>
              <w:t xml:space="preserve"> Dynamics</w:t>
            </w:r>
          </w:p>
        </w:tc>
        <w:tc>
          <w:tcPr>
            <w:tcW w:w="3200" w:type="dxa"/>
            <w:tcBorders>
              <w:top w:val="nil"/>
              <w:left w:val="nil"/>
              <w:bottom w:val="nil"/>
              <w:right w:val="nil"/>
            </w:tcBorders>
            <w:shd w:val="clear" w:color="auto" w:fill="auto"/>
            <w:noWrap/>
            <w:vAlign w:val="bottom"/>
            <w:hideMark/>
          </w:tcPr>
          <w:p w14:paraId="2EA7D0A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2360</w:t>
            </w:r>
          </w:p>
        </w:tc>
      </w:tr>
      <w:tr w:rsidR="00002581" w:rsidRPr="00002581" w14:paraId="362633C8" w14:textId="77777777" w:rsidTr="00002581">
        <w:trPr>
          <w:trHeight w:val="290"/>
        </w:trPr>
        <w:tc>
          <w:tcPr>
            <w:tcW w:w="3200" w:type="dxa"/>
            <w:tcBorders>
              <w:top w:val="nil"/>
              <w:left w:val="nil"/>
              <w:bottom w:val="nil"/>
              <w:right w:val="nil"/>
            </w:tcBorders>
            <w:shd w:val="clear" w:color="auto" w:fill="auto"/>
            <w:noWrap/>
            <w:vAlign w:val="bottom"/>
            <w:hideMark/>
          </w:tcPr>
          <w:p w14:paraId="55BE5D74"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BrightSky</w:t>
            </w:r>
            <w:proofErr w:type="spellEnd"/>
            <w:r w:rsidRPr="00002581">
              <w:rPr>
                <w:rFonts w:ascii="Calibri" w:eastAsia="Times New Roman" w:hAnsi="Calibri" w:cs="Calibri"/>
                <w:color w:val="000000"/>
                <w:lang w:val="en-US"/>
              </w:rPr>
              <w:t xml:space="preserve"> Ventures Group</w:t>
            </w:r>
          </w:p>
        </w:tc>
        <w:tc>
          <w:tcPr>
            <w:tcW w:w="3200" w:type="dxa"/>
            <w:tcBorders>
              <w:top w:val="nil"/>
              <w:left w:val="nil"/>
              <w:bottom w:val="nil"/>
              <w:right w:val="nil"/>
            </w:tcBorders>
            <w:shd w:val="clear" w:color="auto" w:fill="auto"/>
            <w:noWrap/>
            <w:vAlign w:val="bottom"/>
            <w:hideMark/>
          </w:tcPr>
          <w:p w14:paraId="03142042"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2355</w:t>
            </w:r>
          </w:p>
        </w:tc>
      </w:tr>
      <w:tr w:rsidR="00002581" w:rsidRPr="00002581" w14:paraId="46B20F4D" w14:textId="77777777" w:rsidTr="00002581">
        <w:trPr>
          <w:trHeight w:val="290"/>
        </w:trPr>
        <w:tc>
          <w:tcPr>
            <w:tcW w:w="3200" w:type="dxa"/>
            <w:tcBorders>
              <w:top w:val="nil"/>
              <w:left w:val="nil"/>
              <w:bottom w:val="nil"/>
              <w:right w:val="nil"/>
            </w:tcBorders>
            <w:shd w:val="clear" w:color="auto" w:fill="auto"/>
            <w:noWrap/>
            <w:vAlign w:val="bottom"/>
            <w:hideMark/>
          </w:tcPr>
          <w:p w14:paraId="729D5526"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SilverCrest</w:t>
            </w:r>
            <w:proofErr w:type="spellEnd"/>
            <w:r w:rsidRPr="00002581">
              <w:rPr>
                <w:rFonts w:ascii="Calibri" w:eastAsia="Times New Roman" w:hAnsi="Calibri" w:cs="Calibri"/>
                <w:color w:val="000000"/>
                <w:lang w:val="en-US"/>
              </w:rPr>
              <w:t xml:space="preserve"> Innovations Group</w:t>
            </w:r>
          </w:p>
        </w:tc>
        <w:tc>
          <w:tcPr>
            <w:tcW w:w="3200" w:type="dxa"/>
            <w:tcBorders>
              <w:top w:val="nil"/>
              <w:left w:val="nil"/>
              <w:bottom w:val="nil"/>
              <w:right w:val="nil"/>
            </w:tcBorders>
            <w:shd w:val="clear" w:color="auto" w:fill="auto"/>
            <w:noWrap/>
            <w:vAlign w:val="bottom"/>
            <w:hideMark/>
          </w:tcPr>
          <w:p w14:paraId="18D88D5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2350</w:t>
            </w:r>
          </w:p>
        </w:tc>
      </w:tr>
      <w:tr w:rsidR="00002581" w:rsidRPr="00002581" w14:paraId="2916817E" w14:textId="77777777" w:rsidTr="00002581">
        <w:trPr>
          <w:trHeight w:val="290"/>
        </w:trPr>
        <w:tc>
          <w:tcPr>
            <w:tcW w:w="3200" w:type="dxa"/>
            <w:tcBorders>
              <w:top w:val="nil"/>
              <w:left w:val="nil"/>
              <w:bottom w:val="nil"/>
              <w:right w:val="nil"/>
            </w:tcBorders>
            <w:shd w:val="clear" w:color="auto" w:fill="auto"/>
            <w:noWrap/>
            <w:vAlign w:val="bottom"/>
            <w:hideMark/>
          </w:tcPr>
          <w:p w14:paraId="3801E3A0"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Summit Wellness Solutions</w:t>
            </w:r>
          </w:p>
        </w:tc>
        <w:tc>
          <w:tcPr>
            <w:tcW w:w="3200" w:type="dxa"/>
            <w:tcBorders>
              <w:top w:val="nil"/>
              <w:left w:val="nil"/>
              <w:bottom w:val="nil"/>
              <w:right w:val="nil"/>
            </w:tcBorders>
            <w:shd w:val="clear" w:color="auto" w:fill="auto"/>
            <w:noWrap/>
            <w:vAlign w:val="bottom"/>
            <w:hideMark/>
          </w:tcPr>
          <w:p w14:paraId="3B86451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2345</w:t>
            </w:r>
          </w:p>
        </w:tc>
      </w:tr>
      <w:tr w:rsidR="00002581" w:rsidRPr="00002581" w14:paraId="3E7F4492" w14:textId="77777777" w:rsidTr="00002581">
        <w:trPr>
          <w:trHeight w:val="290"/>
        </w:trPr>
        <w:tc>
          <w:tcPr>
            <w:tcW w:w="3200" w:type="dxa"/>
            <w:tcBorders>
              <w:top w:val="nil"/>
              <w:left w:val="nil"/>
              <w:bottom w:val="nil"/>
              <w:right w:val="nil"/>
            </w:tcBorders>
            <w:shd w:val="clear" w:color="auto" w:fill="auto"/>
            <w:noWrap/>
            <w:vAlign w:val="bottom"/>
            <w:hideMark/>
          </w:tcPr>
          <w:p w14:paraId="5F728056"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Media Partners</w:t>
            </w:r>
          </w:p>
        </w:tc>
        <w:tc>
          <w:tcPr>
            <w:tcW w:w="3200" w:type="dxa"/>
            <w:tcBorders>
              <w:top w:val="nil"/>
              <w:left w:val="nil"/>
              <w:bottom w:val="nil"/>
              <w:right w:val="nil"/>
            </w:tcBorders>
            <w:shd w:val="clear" w:color="auto" w:fill="auto"/>
            <w:noWrap/>
            <w:vAlign w:val="bottom"/>
            <w:hideMark/>
          </w:tcPr>
          <w:p w14:paraId="46B23A9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2340</w:t>
            </w:r>
          </w:p>
        </w:tc>
      </w:tr>
      <w:tr w:rsidR="00002581" w:rsidRPr="00002581" w14:paraId="58CFDCAA" w14:textId="77777777" w:rsidTr="00002581">
        <w:trPr>
          <w:trHeight w:val="290"/>
        </w:trPr>
        <w:tc>
          <w:tcPr>
            <w:tcW w:w="3200" w:type="dxa"/>
            <w:tcBorders>
              <w:top w:val="nil"/>
              <w:left w:val="nil"/>
              <w:bottom w:val="nil"/>
              <w:right w:val="nil"/>
            </w:tcBorders>
            <w:shd w:val="clear" w:color="auto" w:fill="auto"/>
            <w:noWrap/>
            <w:vAlign w:val="bottom"/>
            <w:hideMark/>
          </w:tcPr>
          <w:p w14:paraId="33765CF9"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Radiant Dynamics Solutions</w:t>
            </w:r>
          </w:p>
        </w:tc>
        <w:tc>
          <w:tcPr>
            <w:tcW w:w="3200" w:type="dxa"/>
            <w:tcBorders>
              <w:top w:val="nil"/>
              <w:left w:val="nil"/>
              <w:bottom w:val="nil"/>
              <w:right w:val="nil"/>
            </w:tcBorders>
            <w:shd w:val="clear" w:color="auto" w:fill="auto"/>
            <w:noWrap/>
            <w:vAlign w:val="bottom"/>
            <w:hideMark/>
          </w:tcPr>
          <w:p w14:paraId="5ED97E5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2335</w:t>
            </w:r>
          </w:p>
        </w:tc>
      </w:tr>
      <w:tr w:rsidR="00002581" w:rsidRPr="00002581" w14:paraId="61E360AA" w14:textId="77777777" w:rsidTr="00002581">
        <w:trPr>
          <w:trHeight w:val="290"/>
        </w:trPr>
        <w:tc>
          <w:tcPr>
            <w:tcW w:w="3200" w:type="dxa"/>
            <w:tcBorders>
              <w:top w:val="nil"/>
              <w:left w:val="nil"/>
              <w:bottom w:val="nil"/>
              <w:right w:val="nil"/>
            </w:tcBorders>
            <w:shd w:val="clear" w:color="auto" w:fill="auto"/>
            <w:noWrap/>
            <w:vAlign w:val="bottom"/>
            <w:hideMark/>
          </w:tcPr>
          <w:p w14:paraId="39514D89"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UrbanQuest</w:t>
            </w:r>
            <w:proofErr w:type="spellEnd"/>
            <w:r w:rsidRPr="00002581">
              <w:rPr>
                <w:rFonts w:ascii="Calibri" w:eastAsia="Times New Roman" w:hAnsi="Calibri" w:cs="Calibri"/>
                <w:color w:val="000000"/>
                <w:lang w:val="en-US"/>
              </w:rPr>
              <w:t xml:space="preserve"> Media</w:t>
            </w:r>
          </w:p>
        </w:tc>
        <w:tc>
          <w:tcPr>
            <w:tcW w:w="3200" w:type="dxa"/>
            <w:tcBorders>
              <w:top w:val="nil"/>
              <w:left w:val="nil"/>
              <w:bottom w:val="nil"/>
              <w:right w:val="nil"/>
            </w:tcBorders>
            <w:shd w:val="clear" w:color="auto" w:fill="auto"/>
            <w:noWrap/>
            <w:vAlign w:val="bottom"/>
            <w:hideMark/>
          </w:tcPr>
          <w:p w14:paraId="7F184A32"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2330</w:t>
            </w:r>
          </w:p>
        </w:tc>
      </w:tr>
      <w:tr w:rsidR="00002581" w:rsidRPr="00002581" w14:paraId="33D9384A" w14:textId="77777777" w:rsidTr="00002581">
        <w:trPr>
          <w:trHeight w:val="290"/>
        </w:trPr>
        <w:tc>
          <w:tcPr>
            <w:tcW w:w="3200" w:type="dxa"/>
            <w:tcBorders>
              <w:top w:val="nil"/>
              <w:left w:val="nil"/>
              <w:bottom w:val="nil"/>
              <w:right w:val="nil"/>
            </w:tcBorders>
            <w:shd w:val="clear" w:color="auto" w:fill="auto"/>
            <w:noWrap/>
            <w:vAlign w:val="bottom"/>
            <w:hideMark/>
          </w:tcPr>
          <w:p w14:paraId="6B004760"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Insights Innovations</w:t>
            </w:r>
          </w:p>
        </w:tc>
        <w:tc>
          <w:tcPr>
            <w:tcW w:w="3200" w:type="dxa"/>
            <w:tcBorders>
              <w:top w:val="nil"/>
              <w:left w:val="nil"/>
              <w:bottom w:val="nil"/>
              <w:right w:val="nil"/>
            </w:tcBorders>
            <w:shd w:val="clear" w:color="auto" w:fill="auto"/>
            <w:noWrap/>
            <w:vAlign w:val="bottom"/>
            <w:hideMark/>
          </w:tcPr>
          <w:p w14:paraId="04BF241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2320</w:t>
            </w:r>
          </w:p>
        </w:tc>
      </w:tr>
      <w:tr w:rsidR="00002581" w:rsidRPr="00002581" w14:paraId="2D7BB55B" w14:textId="77777777" w:rsidTr="00002581">
        <w:trPr>
          <w:trHeight w:val="290"/>
        </w:trPr>
        <w:tc>
          <w:tcPr>
            <w:tcW w:w="3200" w:type="dxa"/>
            <w:tcBorders>
              <w:top w:val="nil"/>
              <w:left w:val="nil"/>
              <w:bottom w:val="nil"/>
              <w:right w:val="nil"/>
            </w:tcBorders>
            <w:shd w:val="clear" w:color="auto" w:fill="auto"/>
            <w:noWrap/>
            <w:vAlign w:val="bottom"/>
            <w:hideMark/>
          </w:tcPr>
          <w:p w14:paraId="2F513ADD"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BrightSpring</w:t>
            </w:r>
            <w:proofErr w:type="spellEnd"/>
            <w:r w:rsidRPr="00002581">
              <w:rPr>
                <w:rFonts w:ascii="Calibri" w:eastAsia="Times New Roman" w:hAnsi="Calibri" w:cs="Calibri"/>
                <w:color w:val="000000"/>
                <w:lang w:val="en-US"/>
              </w:rPr>
              <w:t xml:space="preserve"> Partners</w:t>
            </w:r>
          </w:p>
        </w:tc>
        <w:tc>
          <w:tcPr>
            <w:tcW w:w="3200" w:type="dxa"/>
            <w:tcBorders>
              <w:top w:val="nil"/>
              <w:left w:val="nil"/>
              <w:bottom w:val="nil"/>
              <w:right w:val="nil"/>
            </w:tcBorders>
            <w:shd w:val="clear" w:color="auto" w:fill="auto"/>
            <w:noWrap/>
            <w:vAlign w:val="bottom"/>
            <w:hideMark/>
          </w:tcPr>
          <w:p w14:paraId="5A4BEAC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2315</w:t>
            </w:r>
          </w:p>
        </w:tc>
      </w:tr>
      <w:tr w:rsidR="00002581" w:rsidRPr="00002581" w14:paraId="71DBCABB" w14:textId="77777777" w:rsidTr="00002581">
        <w:trPr>
          <w:trHeight w:val="290"/>
        </w:trPr>
        <w:tc>
          <w:tcPr>
            <w:tcW w:w="3200" w:type="dxa"/>
            <w:tcBorders>
              <w:top w:val="nil"/>
              <w:left w:val="nil"/>
              <w:bottom w:val="nil"/>
              <w:right w:val="nil"/>
            </w:tcBorders>
            <w:shd w:val="clear" w:color="auto" w:fill="auto"/>
            <w:noWrap/>
            <w:vAlign w:val="bottom"/>
            <w:hideMark/>
          </w:tcPr>
          <w:p w14:paraId="7DE939B3"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Resource Group</w:t>
            </w:r>
          </w:p>
        </w:tc>
        <w:tc>
          <w:tcPr>
            <w:tcW w:w="3200" w:type="dxa"/>
            <w:tcBorders>
              <w:top w:val="nil"/>
              <w:left w:val="nil"/>
              <w:bottom w:val="nil"/>
              <w:right w:val="nil"/>
            </w:tcBorders>
            <w:shd w:val="clear" w:color="auto" w:fill="auto"/>
            <w:noWrap/>
            <w:vAlign w:val="bottom"/>
            <w:hideMark/>
          </w:tcPr>
          <w:p w14:paraId="7757797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2310</w:t>
            </w:r>
          </w:p>
        </w:tc>
      </w:tr>
      <w:tr w:rsidR="00002581" w:rsidRPr="00002581" w14:paraId="4E967257" w14:textId="77777777" w:rsidTr="00002581">
        <w:trPr>
          <w:trHeight w:val="290"/>
        </w:trPr>
        <w:tc>
          <w:tcPr>
            <w:tcW w:w="3200" w:type="dxa"/>
            <w:tcBorders>
              <w:top w:val="nil"/>
              <w:left w:val="nil"/>
              <w:bottom w:val="nil"/>
              <w:right w:val="nil"/>
            </w:tcBorders>
            <w:shd w:val="clear" w:color="auto" w:fill="auto"/>
            <w:noWrap/>
            <w:vAlign w:val="bottom"/>
            <w:hideMark/>
          </w:tcPr>
          <w:p w14:paraId="17FD558E"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EmberWave</w:t>
            </w:r>
            <w:proofErr w:type="spellEnd"/>
            <w:r w:rsidRPr="00002581">
              <w:rPr>
                <w:rFonts w:ascii="Calibri" w:eastAsia="Times New Roman" w:hAnsi="Calibri" w:cs="Calibri"/>
                <w:color w:val="000000"/>
                <w:lang w:val="en-US"/>
              </w:rPr>
              <w:t xml:space="preserve"> Consulting</w:t>
            </w:r>
          </w:p>
        </w:tc>
        <w:tc>
          <w:tcPr>
            <w:tcW w:w="3200" w:type="dxa"/>
            <w:tcBorders>
              <w:top w:val="nil"/>
              <w:left w:val="nil"/>
              <w:bottom w:val="nil"/>
              <w:right w:val="nil"/>
            </w:tcBorders>
            <w:shd w:val="clear" w:color="auto" w:fill="auto"/>
            <w:noWrap/>
            <w:vAlign w:val="bottom"/>
            <w:hideMark/>
          </w:tcPr>
          <w:p w14:paraId="6CC7F88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2305</w:t>
            </w:r>
          </w:p>
        </w:tc>
      </w:tr>
      <w:tr w:rsidR="00002581" w:rsidRPr="00002581" w14:paraId="1655EBEA" w14:textId="77777777" w:rsidTr="00002581">
        <w:trPr>
          <w:trHeight w:val="290"/>
        </w:trPr>
        <w:tc>
          <w:tcPr>
            <w:tcW w:w="3200" w:type="dxa"/>
            <w:tcBorders>
              <w:top w:val="nil"/>
              <w:left w:val="nil"/>
              <w:bottom w:val="nil"/>
              <w:right w:val="nil"/>
            </w:tcBorders>
            <w:shd w:val="clear" w:color="auto" w:fill="auto"/>
            <w:noWrap/>
            <w:vAlign w:val="bottom"/>
            <w:hideMark/>
          </w:tcPr>
          <w:p w14:paraId="7CAD5409"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SilverMaple</w:t>
            </w:r>
            <w:proofErr w:type="spellEnd"/>
            <w:r w:rsidRPr="00002581">
              <w:rPr>
                <w:rFonts w:ascii="Calibri" w:eastAsia="Times New Roman" w:hAnsi="Calibri" w:cs="Calibri"/>
                <w:color w:val="000000"/>
                <w:lang w:val="en-US"/>
              </w:rPr>
              <w:t xml:space="preserve"> Solutions</w:t>
            </w:r>
          </w:p>
        </w:tc>
        <w:tc>
          <w:tcPr>
            <w:tcW w:w="3200" w:type="dxa"/>
            <w:tcBorders>
              <w:top w:val="nil"/>
              <w:left w:val="nil"/>
              <w:bottom w:val="nil"/>
              <w:right w:val="nil"/>
            </w:tcBorders>
            <w:shd w:val="clear" w:color="auto" w:fill="auto"/>
            <w:noWrap/>
            <w:vAlign w:val="bottom"/>
            <w:hideMark/>
          </w:tcPr>
          <w:p w14:paraId="207DD4B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2300</w:t>
            </w:r>
          </w:p>
        </w:tc>
      </w:tr>
      <w:tr w:rsidR="00002581" w:rsidRPr="00002581" w14:paraId="0DE7FFCB" w14:textId="77777777" w:rsidTr="00002581">
        <w:trPr>
          <w:trHeight w:val="290"/>
        </w:trPr>
        <w:tc>
          <w:tcPr>
            <w:tcW w:w="3200" w:type="dxa"/>
            <w:tcBorders>
              <w:top w:val="nil"/>
              <w:left w:val="nil"/>
              <w:bottom w:val="nil"/>
              <w:right w:val="nil"/>
            </w:tcBorders>
            <w:shd w:val="clear" w:color="auto" w:fill="auto"/>
            <w:noWrap/>
            <w:vAlign w:val="bottom"/>
            <w:hideMark/>
          </w:tcPr>
          <w:p w14:paraId="79482069"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TrueNorth</w:t>
            </w:r>
            <w:proofErr w:type="spellEnd"/>
            <w:r w:rsidRPr="00002581">
              <w:rPr>
                <w:rFonts w:ascii="Calibri" w:eastAsia="Times New Roman" w:hAnsi="Calibri" w:cs="Calibri"/>
                <w:color w:val="000000"/>
                <w:lang w:val="en-US"/>
              </w:rPr>
              <w:t xml:space="preserve"> Dynamics Group</w:t>
            </w:r>
          </w:p>
        </w:tc>
        <w:tc>
          <w:tcPr>
            <w:tcW w:w="3200" w:type="dxa"/>
            <w:tcBorders>
              <w:top w:val="nil"/>
              <w:left w:val="nil"/>
              <w:bottom w:val="nil"/>
              <w:right w:val="nil"/>
            </w:tcBorders>
            <w:shd w:val="clear" w:color="auto" w:fill="auto"/>
            <w:noWrap/>
            <w:vAlign w:val="bottom"/>
            <w:hideMark/>
          </w:tcPr>
          <w:p w14:paraId="5F10430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2295</w:t>
            </w:r>
          </w:p>
        </w:tc>
      </w:tr>
      <w:tr w:rsidR="00002581" w:rsidRPr="00002581" w14:paraId="246777D8" w14:textId="77777777" w:rsidTr="00002581">
        <w:trPr>
          <w:trHeight w:val="290"/>
        </w:trPr>
        <w:tc>
          <w:tcPr>
            <w:tcW w:w="3200" w:type="dxa"/>
            <w:tcBorders>
              <w:top w:val="nil"/>
              <w:left w:val="nil"/>
              <w:bottom w:val="nil"/>
              <w:right w:val="nil"/>
            </w:tcBorders>
            <w:shd w:val="clear" w:color="auto" w:fill="auto"/>
            <w:noWrap/>
            <w:vAlign w:val="bottom"/>
            <w:hideMark/>
          </w:tcPr>
          <w:p w14:paraId="184CD495"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NovaVista</w:t>
            </w:r>
            <w:proofErr w:type="spellEnd"/>
            <w:r w:rsidRPr="00002581">
              <w:rPr>
                <w:rFonts w:ascii="Calibri" w:eastAsia="Times New Roman" w:hAnsi="Calibri" w:cs="Calibri"/>
                <w:color w:val="000000"/>
                <w:lang w:val="en-US"/>
              </w:rPr>
              <w:t xml:space="preserve"> Strategies</w:t>
            </w:r>
          </w:p>
        </w:tc>
        <w:tc>
          <w:tcPr>
            <w:tcW w:w="3200" w:type="dxa"/>
            <w:tcBorders>
              <w:top w:val="nil"/>
              <w:left w:val="nil"/>
              <w:bottom w:val="nil"/>
              <w:right w:val="nil"/>
            </w:tcBorders>
            <w:shd w:val="clear" w:color="auto" w:fill="auto"/>
            <w:noWrap/>
            <w:vAlign w:val="bottom"/>
            <w:hideMark/>
          </w:tcPr>
          <w:p w14:paraId="568416B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2290</w:t>
            </w:r>
          </w:p>
        </w:tc>
      </w:tr>
      <w:tr w:rsidR="00002581" w:rsidRPr="00002581" w14:paraId="00A9A7DB" w14:textId="77777777" w:rsidTr="00002581">
        <w:trPr>
          <w:trHeight w:val="290"/>
        </w:trPr>
        <w:tc>
          <w:tcPr>
            <w:tcW w:w="3200" w:type="dxa"/>
            <w:tcBorders>
              <w:top w:val="nil"/>
              <w:left w:val="nil"/>
              <w:bottom w:val="nil"/>
              <w:right w:val="nil"/>
            </w:tcBorders>
            <w:shd w:val="clear" w:color="auto" w:fill="auto"/>
            <w:noWrap/>
            <w:vAlign w:val="bottom"/>
            <w:hideMark/>
          </w:tcPr>
          <w:p w14:paraId="306D5064"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GreenPeak</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6CB1EBA2"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2280</w:t>
            </w:r>
          </w:p>
        </w:tc>
      </w:tr>
      <w:tr w:rsidR="00002581" w:rsidRPr="00002581" w14:paraId="26306422" w14:textId="77777777" w:rsidTr="00002581">
        <w:trPr>
          <w:trHeight w:val="290"/>
        </w:trPr>
        <w:tc>
          <w:tcPr>
            <w:tcW w:w="3200" w:type="dxa"/>
            <w:tcBorders>
              <w:top w:val="nil"/>
              <w:left w:val="nil"/>
              <w:bottom w:val="nil"/>
              <w:right w:val="nil"/>
            </w:tcBorders>
            <w:shd w:val="clear" w:color="auto" w:fill="auto"/>
            <w:noWrap/>
            <w:vAlign w:val="bottom"/>
            <w:hideMark/>
          </w:tcPr>
          <w:p w14:paraId="079935BC"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EchoPoint Partners</w:t>
            </w:r>
          </w:p>
        </w:tc>
        <w:tc>
          <w:tcPr>
            <w:tcW w:w="3200" w:type="dxa"/>
            <w:tcBorders>
              <w:top w:val="nil"/>
              <w:left w:val="nil"/>
              <w:bottom w:val="nil"/>
              <w:right w:val="nil"/>
            </w:tcBorders>
            <w:shd w:val="clear" w:color="auto" w:fill="auto"/>
            <w:noWrap/>
            <w:vAlign w:val="bottom"/>
            <w:hideMark/>
          </w:tcPr>
          <w:p w14:paraId="1BAF111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2275</w:t>
            </w:r>
          </w:p>
        </w:tc>
      </w:tr>
      <w:tr w:rsidR="00002581" w:rsidRPr="00002581" w14:paraId="0D2FFD5B" w14:textId="77777777" w:rsidTr="00002581">
        <w:trPr>
          <w:trHeight w:val="290"/>
        </w:trPr>
        <w:tc>
          <w:tcPr>
            <w:tcW w:w="3200" w:type="dxa"/>
            <w:tcBorders>
              <w:top w:val="nil"/>
              <w:left w:val="nil"/>
              <w:bottom w:val="nil"/>
              <w:right w:val="nil"/>
            </w:tcBorders>
            <w:shd w:val="clear" w:color="auto" w:fill="auto"/>
            <w:noWrap/>
            <w:vAlign w:val="bottom"/>
            <w:hideMark/>
          </w:tcPr>
          <w:p w14:paraId="297E3F56"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Dynamic Path Solutions</w:t>
            </w:r>
          </w:p>
        </w:tc>
        <w:tc>
          <w:tcPr>
            <w:tcW w:w="3200" w:type="dxa"/>
            <w:tcBorders>
              <w:top w:val="nil"/>
              <w:left w:val="nil"/>
              <w:bottom w:val="nil"/>
              <w:right w:val="nil"/>
            </w:tcBorders>
            <w:shd w:val="clear" w:color="auto" w:fill="auto"/>
            <w:noWrap/>
            <w:vAlign w:val="bottom"/>
            <w:hideMark/>
          </w:tcPr>
          <w:p w14:paraId="6B50934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2270</w:t>
            </w:r>
          </w:p>
        </w:tc>
      </w:tr>
      <w:tr w:rsidR="00002581" w:rsidRPr="00002581" w14:paraId="7FB3375F" w14:textId="77777777" w:rsidTr="00002581">
        <w:trPr>
          <w:trHeight w:val="290"/>
        </w:trPr>
        <w:tc>
          <w:tcPr>
            <w:tcW w:w="3200" w:type="dxa"/>
            <w:tcBorders>
              <w:top w:val="nil"/>
              <w:left w:val="nil"/>
              <w:bottom w:val="nil"/>
              <w:right w:val="nil"/>
            </w:tcBorders>
            <w:shd w:val="clear" w:color="auto" w:fill="auto"/>
            <w:noWrap/>
            <w:vAlign w:val="bottom"/>
            <w:hideMark/>
          </w:tcPr>
          <w:p w14:paraId="0517380C"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Radiance Innovations Group</w:t>
            </w:r>
          </w:p>
        </w:tc>
        <w:tc>
          <w:tcPr>
            <w:tcW w:w="3200" w:type="dxa"/>
            <w:tcBorders>
              <w:top w:val="nil"/>
              <w:left w:val="nil"/>
              <w:bottom w:val="nil"/>
              <w:right w:val="nil"/>
            </w:tcBorders>
            <w:shd w:val="clear" w:color="auto" w:fill="auto"/>
            <w:noWrap/>
            <w:vAlign w:val="bottom"/>
            <w:hideMark/>
          </w:tcPr>
          <w:p w14:paraId="66CDC95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2265</w:t>
            </w:r>
          </w:p>
        </w:tc>
      </w:tr>
      <w:tr w:rsidR="00002581" w:rsidRPr="00002581" w14:paraId="56B64031" w14:textId="77777777" w:rsidTr="00002581">
        <w:trPr>
          <w:trHeight w:val="290"/>
        </w:trPr>
        <w:tc>
          <w:tcPr>
            <w:tcW w:w="3200" w:type="dxa"/>
            <w:tcBorders>
              <w:top w:val="nil"/>
              <w:left w:val="nil"/>
              <w:bottom w:val="nil"/>
              <w:right w:val="nil"/>
            </w:tcBorders>
            <w:shd w:val="clear" w:color="auto" w:fill="auto"/>
            <w:noWrap/>
            <w:vAlign w:val="bottom"/>
            <w:hideMark/>
          </w:tcPr>
          <w:p w14:paraId="19602D01"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Synergy Wellness Group</w:t>
            </w:r>
          </w:p>
        </w:tc>
        <w:tc>
          <w:tcPr>
            <w:tcW w:w="3200" w:type="dxa"/>
            <w:tcBorders>
              <w:top w:val="nil"/>
              <w:left w:val="nil"/>
              <w:bottom w:val="nil"/>
              <w:right w:val="nil"/>
            </w:tcBorders>
            <w:shd w:val="clear" w:color="auto" w:fill="auto"/>
            <w:noWrap/>
            <w:vAlign w:val="bottom"/>
            <w:hideMark/>
          </w:tcPr>
          <w:p w14:paraId="19AB2BA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2260</w:t>
            </w:r>
          </w:p>
        </w:tc>
      </w:tr>
      <w:tr w:rsidR="00002581" w:rsidRPr="00002581" w14:paraId="689C8DCD" w14:textId="77777777" w:rsidTr="00002581">
        <w:trPr>
          <w:trHeight w:val="290"/>
        </w:trPr>
        <w:tc>
          <w:tcPr>
            <w:tcW w:w="3200" w:type="dxa"/>
            <w:tcBorders>
              <w:top w:val="nil"/>
              <w:left w:val="nil"/>
              <w:bottom w:val="nil"/>
              <w:right w:val="nil"/>
            </w:tcBorders>
            <w:shd w:val="clear" w:color="auto" w:fill="auto"/>
            <w:noWrap/>
            <w:vAlign w:val="bottom"/>
            <w:hideMark/>
          </w:tcPr>
          <w:p w14:paraId="28C97D2E"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Pinnacle Insights Partners</w:t>
            </w:r>
          </w:p>
        </w:tc>
        <w:tc>
          <w:tcPr>
            <w:tcW w:w="3200" w:type="dxa"/>
            <w:tcBorders>
              <w:top w:val="nil"/>
              <w:left w:val="nil"/>
              <w:bottom w:val="nil"/>
              <w:right w:val="nil"/>
            </w:tcBorders>
            <w:shd w:val="clear" w:color="auto" w:fill="auto"/>
            <w:noWrap/>
            <w:vAlign w:val="bottom"/>
            <w:hideMark/>
          </w:tcPr>
          <w:p w14:paraId="54D41E5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2255</w:t>
            </w:r>
          </w:p>
        </w:tc>
      </w:tr>
      <w:tr w:rsidR="00002581" w:rsidRPr="00002581" w14:paraId="7E4AD96C" w14:textId="77777777" w:rsidTr="00002581">
        <w:trPr>
          <w:trHeight w:val="290"/>
        </w:trPr>
        <w:tc>
          <w:tcPr>
            <w:tcW w:w="3200" w:type="dxa"/>
            <w:tcBorders>
              <w:top w:val="nil"/>
              <w:left w:val="nil"/>
              <w:bottom w:val="nil"/>
              <w:right w:val="nil"/>
            </w:tcBorders>
            <w:shd w:val="clear" w:color="auto" w:fill="auto"/>
            <w:noWrap/>
            <w:vAlign w:val="bottom"/>
            <w:hideMark/>
          </w:tcPr>
          <w:p w14:paraId="58F8D307"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UrbanPulse</w:t>
            </w:r>
            <w:proofErr w:type="spellEnd"/>
            <w:r w:rsidRPr="00002581">
              <w:rPr>
                <w:rFonts w:ascii="Calibri" w:eastAsia="Times New Roman" w:hAnsi="Calibri" w:cs="Calibri"/>
                <w:color w:val="000000"/>
                <w:lang w:val="en-US"/>
              </w:rPr>
              <w:t xml:space="preserve"> Analytics</w:t>
            </w:r>
          </w:p>
        </w:tc>
        <w:tc>
          <w:tcPr>
            <w:tcW w:w="3200" w:type="dxa"/>
            <w:tcBorders>
              <w:top w:val="nil"/>
              <w:left w:val="nil"/>
              <w:bottom w:val="nil"/>
              <w:right w:val="nil"/>
            </w:tcBorders>
            <w:shd w:val="clear" w:color="auto" w:fill="auto"/>
            <w:noWrap/>
            <w:vAlign w:val="bottom"/>
            <w:hideMark/>
          </w:tcPr>
          <w:p w14:paraId="5CC4A06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2250</w:t>
            </w:r>
          </w:p>
        </w:tc>
      </w:tr>
      <w:tr w:rsidR="00002581" w:rsidRPr="00002581" w14:paraId="1286B94E" w14:textId="77777777" w:rsidTr="00002581">
        <w:trPr>
          <w:trHeight w:val="290"/>
        </w:trPr>
        <w:tc>
          <w:tcPr>
            <w:tcW w:w="3200" w:type="dxa"/>
            <w:tcBorders>
              <w:top w:val="nil"/>
              <w:left w:val="nil"/>
              <w:bottom w:val="nil"/>
              <w:right w:val="nil"/>
            </w:tcBorders>
            <w:shd w:val="clear" w:color="auto" w:fill="auto"/>
            <w:noWrap/>
            <w:vAlign w:val="bottom"/>
            <w:hideMark/>
          </w:tcPr>
          <w:p w14:paraId="1883F90D"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SilverValley</w:t>
            </w:r>
            <w:proofErr w:type="spellEnd"/>
            <w:r w:rsidRPr="00002581">
              <w:rPr>
                <w:rFonts w:ascii="Calibri" w:eastAsia="Times New Roman" w:hAnsi="Calibri" w:cs="Calibri"/>
                <w:color w:val="000000"/>
                <w:lang w:val="en-US"/>
              </w:rPr>
              <w:t xml:space="preserve"> Media</w:t>
            </w:r>
          </w:p>
        </w:tc>
        <w:tc>
          <w:tcPr>
            <w:tcW w:w="3200" w:type="dxa"/>
            <w:tcBorders>
              <w:top w:val="nil"/>
              <w:left w:val="nil"/>
              <w:bottom w:val="nil"/>
              <w:right w:val="nil"/>
            </w:tcBorders>
            <w:shd w:val="clear" w:color="auto" w:fill="auto"/>
            <w:noWrap/>
            <w:vAlign w:val="bottom"/>
            <w:hideMark/>
          </w:tcPr>
          <w:p w14:paraId="19F6221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2245</w:t>
            </w:r>
          </w:p>
        </w:tc>
      </w:tr>
      <w:tr w:rsidR="00002581" w:rsidRPr="00002581" w14:paraId="00DF6E49" w14:textId="77777777" w:rsidTr="00002581">
        <w:trPr>
          <w:trHeight w:val="290"/>
        </w:trPr>
        <w:tc>
          <w:tcPr>
            <w:tcW w:w="3200" w:type="dxa"/>
            <w:tcBorders>
              <w:top w:val="nil"/>
              <w:left w:val="nil"/>
              <w:bottom w:val="nil"/>
              <w:right w:val="nil"/>
            </w:tcBorders>
            <w:shd w:val="clear" w:color="auto" w:fill="auto"/>
            <w:noWrap/>
            <w:vAlign w:val="bottom"/>
            <w:hideMark/>
          </w:tcPr>
          <w:p w14:paraId="557F9CD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Growth Innovations</w:t>
            </w:r>
          </w:p>
        </w:tc>
        <w:tc>
          <w:tcPr>
            <w:tcW w:w="3200" w:type="dxa"/>
            <w:tcBorders>
              <w:top w:val="nil"/>
              <w:left w:val="nil"/>
              <w:bottom w:val="nil"/>
              <w:right w:val="nil"/>
            </w:tcBorders>
            <w:shd w:val="clear" w:color="auto" w:fill="auto"/>
            <w:noWrap/>
            <w:vAlign w:val="bottom"/>
            <w:hideMark/>
          </w:tcPr>
          <w:p w14:paraId="1BB16E4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2240</w:t>
            </w:r>
          </w:p>
        </w:tc>
      </w:tr>
      <w:tr w:rsidR="00002581" w:rsidRPr="00002581" w14:paraId="2BA75605" w14:textId="77777777" w:rsidTr="00002581">
        <w:trPr>
          <w:trHeight w:val="290"/>
        </w:trPr>
        <w:tc>
          <w:tcPr>
            <w:tcW w:w="3200" w:type="dxa"/>
            <w:tcBorders>
              <w:top w:val="nil"/>
              <w:left w:val="nil"/>
              <w:bottom w:val="nil"/>
              <w:right w:val="nil"/>
            </w:tcBorders>
            <w:shd w:val="clear" w:color="auto" w:fill="auto"/>
            <w:noWrap/>
            <w:vAlign w:val="bottom"/>
            <w:hideMark/>
          </w:tcPr>
          <w:p w14:paraId="1696A29D"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EmberLight</w:t>
            </w:r>
            <w:proofErr w:type="spellEnd"/>
            <w:r w:rsidRPr="00002581">
              <w:rPr>
                <w:rFonts w:ascii="Calibri" w:eastAsia="Times New Roman" w:hAnsi="Calibri" w:cs="Calibri"/>
                <w:color w:val="000000"/>
                <w:lang w:val="en-US"/>
              </w:rPr>
              <w:t xml:space="preserve"> Solutions Group</w:t>
            </w:r>
          </w:p>
        </w:tc>
        <w:tc>
          <w:tcPr>
            <w:tcW w:w="3200" w:type="dxa"/>
            <w:tcBorders>
              <w:top w:val="nil"/>
              <w:left w:val="nil"/>
              <w:bottom w:val="nil"/>
              <w:right w:val="nil"/>
            </w:tcBorders>
            <w:shd w:val="clear" w:color="auto" w:fill="auto"/>
            <w:noWrap/>
            <w:vAlign w:val="bottom"/>
            <w:hideMark/>
          </w:tcPr>
          <w:p w14:paraId="2BE92E7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2235</w:t>
            </w:r>
          </w:p>
        </w:tc>
      </w:tr>
      <w:tr w:rsidR="00002581" w:rsidRPr="00002581" w14:paraId="0A63EF69" w14:textId="77777777" w:rsidTr="00002581">
        <w:trPr>
          <w:trHeight w:val="290"/>
        </w:trPr>
        <w:tc>
          <w:tcPr>
            <w:tcW w:w="3200" w:type="dxa"/>
            <w:tcBorders>
              <w:top w:val="nil"/>
              <w:left w:val="nil"/>
              <w:bottom w:val="nil"/>
              <w:right w:val="nil"/>
            </w:tcBorders>
            <w:shd w:val="clear" w:color="auto" w:fill="auto"/>
            <w:noWrap/>
            <w:vAlign w:val="bottom"/>
            <w:hideMark/>
          </w:tcPr>
          <w:p w14:paraId="4D9BB90C"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TrueVision</w:t>
            </w:r>
            <w:proofErr w:type="spellEnd"/>
            <w:r w:rsidRPr="00002581">
              <w:rPr>
                <w:rFonts w:ascii="Calibri" w:eastAsia="Times New Roman" w:hAnsi="Calibri" w:cs="Calibri"/>
                <w:color w:val="000000"/>
                <w:lang w:val="en-US"/>
              </w:rPr>
              <w:t xml:space="preserve"> Innovations Group</w:t>
            </w:r>
          </w:p>
        </w:tc>
        <w:tc>
          <w:tcPr>
            <w:tcW w:w="3200" w:type="dxa"/>
            <w:tcBorders>
              <w:top w:val="nil"/>
              <w:left w:val="nil"/>
              <w:bottom w:val="nil"/>
              <w:right w:val="nil"/>
            </w:tcBorders>
            <w:shd w:val="clear" w:color="auto" w:fill="auto"/>
            <w:noWrap/>
            <w:vAlign w:val="bottom"/>
            <w:hideMark/>
          </w:tcPr>
          <w:p w14:paraId="6A16DE8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2230</w:t>
            </w:r>
          </w:p>
        </w:tc>
      </w:tr>
      <w:tr w:rsidR="00002581" w:rsidRPr="00002581" w14:paraId="1C5E1028" w14:textId="77777777" w:rsidTr="00002581">
        <w:trPr>
          <w:trHeight w:val="290"/>
        </w:trPr>
        <w:tc>
          <w:tcPr>
            <w:tcW w:w="3200" w:type="dxa"/>
            <w:tcBorders>
              <w:top w:val="nil"/>
              <w:left w:val="nil"/>
              <w:bottom w:val="nil"/>
              <w:right w:val="nil"/>
            </w:tcBorders>
            <w:shd w:val="clear" w:color="auto" w:fill="auto"/>
            <w:noWrap/>
            <w:vAlign w:val="bottom"/>
            <w:hideMark/>
          </w:tcPr>
          <w:p w14:paraId="36E4471E"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Vivid Analytics Partners</w:t>
            </w:r>
          </w:p>
        </w:tc>
        <w:tc>
          <w:tcPr>
            <w:tcW w:w="3200" w:type="dxa"/>
            <w:tcBorders>
              <w:top w:val="nil"/>
              <w:left w:val="nil"/>
              <w:bottom w:val="nil"/>
              <w:right w:val="nil"/>
            </w:tcBorders>
            <w:shd w:val="clear" w:color="auto" w:fill="auto"/>
            <w:noWrap/>
            <w:vAlign w:val="bottom"/>
            <w:hideMark/>
          </w:tcPr>
          <w:p w14:paraId="6E8917A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2225</w:t>
            </w:r>
          </w:p>
        </w:tc>
      </w:tr>
      <w:tr w:rsidR="00002581" w:rsidRPr="00002581" w14:paraId="5CEA7E7B" w14:textId="77777777" w:rsidTr="00002581">
        <w:trPr>
          <w:trHeight w:val="290"/>
        </w:trPr>
        <w:tc>
          <w:tcPr>
            <w:tcW w:w="3200" w:type="dxa"/>
            <w:tcBorders>
              <w:top w:val="nil"/>
              <w:left w:val="nil"/>
              <w:bottom w:val="nil"/>
              <w:right w:val="nil"/>
            </w:tcBorders>
            <w:shd w:val="clear" w:color="auto" w:fill="auto"/>
            <w:noWrap/>
            <w:vAlign w:val="bottom"/>
            <w:hideMark/>
          </w:tcPr>
          <w:p w14:paraId="5F9E8CF2"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NovaLink</w:t>
            </w:r>
            <w:proofErr w:type="spellEnd"/>
            <w:r w:rsidRPr="00002581">
              <w:rPr>
                <w:rFonts w:ascii="Calibri" w:eastAsia="Times New Roman" w:hAnsi="Calibri" w:cs="Calibri"/>
                <w:color w:val="000000"/>
                <w:lang w:val="en-US"/>
              </w:rPr>
              <w:t xml:space="preserve"> Strategies</w:t>
            </w:r>
          </w:p>
        </w:tc>
        <w:tc>
          <w:tcPr>
            <w:tcW w:w="3200" w:type="dxa"/>
            <w:tcBorders>
              <w:top w:val="nil"/>
              <w:left w:val="nil"/>
              <w:bottom w:val="nil"/>
              <w:right w:val="nil"/>
            </w:tcBorders>
            <w:shd w:val="clear" w:color="auto" w:fill="auto"/>
            <w:noWrap/>
            <w:vAlign w:val="bottom"/>
            <w:hideMark/>
          </w:tcPr>
          <w:p w14:paraId="6092058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2220</w:t>
            </w:r>
          </w:p>
        </w:tc>
      </w:tr>
      <w:tr w:rsidR="00002581" w:rsidRPr="00002581" w14:paraId="7441F132" w14:textId="77777777" w:rsidTr="00002581">
        <w:trPr>
          <w:trHeight w:val="290"/>
        </w:trPr>
        <w:tc>
          <w:tcPr>
            <w:tcW w:w="3200" w:type="dxa"/>
            <w:tcBorders>
              <w:top w:val="nil"/>
              <w:left w:val="nil"/>
              <w:bottom w:val="nil"/>
              <w:right w:val="nil"/>
            </w:tcBorders>
            <w:shd w:val="clear" w:color="auto" w:fill="auto"/>
            <w:noWrap/>
            <w:vAlign w:val="bottom"/>
            <w:hideMark/>
          </w:tcPr>
          <w:p w14:paraId="2B03133F"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Summit Health Group</w:t>
            </w:r>
          </w:p>
        </w:tc>
        <w:tc>
          <w:tcPr>
            <w:tcW w:w="3200" w:type="dxa"/>
            <w:tcBorders>
              <w:top w:val="nil"/>
              <w:left w:val="nil"/>
              <w:bottom w:val="nil"/>
              <w:right w:val="nil"/>
            </w:tcBorders>
            <w:shd w:val="clear" w:color="auto" w:fill="auto"/>
            <w:noWrap/>
            <w:vAlign w:val="bottom"/>
            <w:hideMark/>
          </w:tcPr>
          <w:p w14:paraId="3006143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2215</w:t>
            </w:r>
          </w:p>
        </w:tc>
      </w:tr>
      <w:tr w:rsidR="00002581" w:rsidRPr="00002581" w14:paraId="241C260A" w14:textId="77777777" w:rsidTr="00002581">
        <w:trPr>
          <w:trHeight w:val="290"/>
        </w:trPr>
        <w:tc>
          <w:tcPr>
            <w:tcW w:w="3200" w:type="dxa"/>
            <w:tcBorders>
              <w:top w:val="nil"/>
              <w:left w:val="nil"/>
              <w:bottom w:val="nil"/>
              <w:right w:val="nil"/>
            </w:tcBorders>
            <w:shd w:val="clear" w:color="auto" w:fill="auto"/>
            <w:noWrap/>
            <w:vAlign w:val="bottom"/>
            <w:hideMark/>
          </w:tcPr>
          <w:p w14:paraId="20CEF0FE"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BrightQuest</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3E00146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2210</w:t>
            </w:r>
          </w:p>
        </w:tc>
      </w:tr>
      <w:tr w:rsidR="00002581" w:rsidRPr="00002581" w14:paraId="5B4B5B54" w14:textId="77777777" w:rsidTr="00002581">
        <w:trPr>
          <w:trHeight w:val="290"/>
        </w:trPr>
        <w:tc>
          <w:tcPr>
            <w:tcW w:w="3200" w:type="dxa"/>
            <w:tcBorders>
              <w:top w:val="nil"/>
              <w:left w:val="nil"/>
              <w:bottom w:val="nil"/>
              <w:right w:val="nil"/>
            </w:tcBorders>
            <w:shd w:val="clear" w:color="auto" w:fill="auto"/>
            <w:noWrap/>
            <w:vAlign w:val="bottom"/>
            <w:hideMark/>
          </w:tcPr>
          <w:p w14:paraId="66EC06F3"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lastRenderedPageBreak/>
              <w:t>Apex Resource Solutions</w:t>
            </w:r>
          </w:p>
        </w:tc>
        <w:tc>
          <w:tcPr>
            <w:tcW w:w="3200" w:type="dxa"/>
            <w:tcBorders>
              <w:top w:val="nil"/>
              <w:left w:val="nil"/>
              <w:bottom w:val="nil"/>
              <w:right w:val="nil"/>
            </w:tcBorders>
            <w:shd w:val="clear" w:color="auto" w:fill="auto"/>
            <w:noWrap/>
            <w:vAlign w:val="bottom"/>
            <w:hideMark/>
          </w:tcPr>
          <w:p w14:paraId="07D396C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2205</w:t>
            </w:r>
          </w:p>
        </w:tc>
      </w:tr>
      <w:tr w:rsidR="00002581" w:rsidRPr="00002581" w14:paraId="62D9EEB4" w14:textId="77777777" w:rsidTr="00002581">
        <w:trPr>
          <w:trHeight w:val="290"/>
        </w:trPr>
        <w:tc>
          <w:tcPr>
            <w:tcW w:w="3200" w:type="dxa"/>
            <w:tcBorders>
              <w:top w:val="nil"/>
              <w:left w:val="nil"/>
              <w:bottom w:val="nil"/>
              <w:right w:val="nil"/>
            </w:tcBorders>
            <w:shd w:val="clear" w:color="auto" w:fill="auto"/>
            <w:noWrap/>
            <w:vAlign w:val="bottom"/>
            <w:hideMark/>
          </w:tcPr>
          <w:p w14:paraId="74FB90F6"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Pathways</w:t>
            </w:r>
          </w:p>
        </w:tc>
        <w:tc>
          <w:tcPr>
            <w:tcW w:w="3200" w:type="dxa"/>
            <w:tcBorders>
              <w:top w:val="nil"/>
              <w:left w:val="nil"/>
              <w:bottom w:val="nil"/>
              <w:right w:val="nil"/>
            </w:tcBorders>
            <w:shd w:val="clear" w:color="auto" w:fill="auto"/>
            <w:noWrap/>
            <w:vAlign w:val="bottom"/>
            <w:hideMark/>
          </w:tcPr>
          <w:p w14:paraId="71F5195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2200</w:t>
            </w:r>
          </w:p>
        </w:tc>
      </w:tr>
      <w:tr w:rsidR="00002581" w:rsidRPr="00002581" w14:paraId="6E03D55B" w14:textId="77777777" w:rsidTr="00002581">
        <w:trPr>
          <w:trHeight w:val="290"/>
        </w:trPr>
        <w:tc>
          <w:tcPr>
            <w:tcW w:w="3200" w:type="dxa"/>
            <w:tcBorders>
              <w:top w:val="nil"/>
              <w:left w:val="nil"/>
              <w:bottom w:val="nil"/>
              <w:right w:val="nil"/>
            </w:tcBorders>
            <w:shd w:val="clear" w:color="auto" w:fill="auto"/>
            <w:noWrap/>
            <w:vAlign w:val="bottom"/>
            <w:hideMark/>
          </w:tcPr>
          <w:p w14:paraId="5DA74FF9"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Radiant Wellness Partners</w:t>
            </w:r>
          </w:p>
        </w:tc>
        <w:tc>
          <w:tcPr>
            <w:tcW w:w="3200" w:type="dxa"/>
            <w:tcBorders>
              <w:top w:val="nil"/>
              <w:left w:val="nil"/>
              <w:bottom w:val="nil"/>
              <w:right w:val="nil"/>
            </w:tcBorders>
            <w:shd w:val="clear" w:color="auto" w:fill="auto"/>
            <w:noWrap/>
            <w:vAlign w:val="bottom"/>
            <w:hideMark/>
          </w:tcPr>
          <w:p w14:paraId="76B3E27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2195</w:t>
            </w:r>
          </w:p>
        </w:tc>
      </w:tr>
      <w:tr w:rsidR="00002581" w:rsidRPr="00002581" w14:paraId="0E58E3F8" w14:textId="77777777" w:rsidTr="00002581">
        <w:trPr>
          <w:trHeight w:val="290"/>
        </w:trPr>
        <w:tc>
          <w:tcPr>
            <w:tcW w:w="3200" w:type="dxa"/>
            <w:tcBorders>
              <w:top w:val="nil"/>
              <w:left w:val="nil"/>
              <w:bottom w:val="nil"/>
              <w:right w:val="nil"/>
            </w:tcBorders>
            <w:shd w:val="clear" w:color="auto" w:fill="auto"/>
            <w:noWrap/>
            <w:vAlign w:val="bottom"/>
            <w:hideMark/>
          </w:tcPr>
          <w:p w14:paraId="241CF414"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SilverLine</w:t>
            </w:r>
            <w:proofErr w:type="spellEnd"/>
            <w:r w:rsidRPr="00002581">
              <w:rPr>
                <w:rFonts w:ascii="Calibri" w:eastAsia="Times New Roman" w:hAnsi="Calibri" w:cs="Calibri"/>
                <w:color w:val="000000"/>
                <w:lang w:val="en-US"/>
              </w:rPr>
              <w:t xml:space="preserve"> Innovations Group</w:t>
            </w:r>
          </w:p>
        </w:tc>
        <w:tc>
          <w:tcPr>
            <w:tcW w:w="3200" w:type="dxa"/>
            <w:tcBorders>
              <w:top w:val="nil"/>
              <w:left w:val="nil"/>
              <w:bottom w:val="nil"/>
              <w:right w:val="nil"/>
            </w:tcBorders>
            <w:shd w:val="clear" w:color="auto" w:fill="auto"/>
            <w:noWrap/>
            <w:vAlign w:val="bottom"/>
            <w:hideMark/>
          </w:tcPr>
          <w:p w14:paraId="05CC6C0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2190</w:t>
            </w:r>
          </w:p>
        </w:tc>
      </w:tr>
      <w:tr w:rsidR="00002581" w:rsidRPr="00002581" w14:paraId="743C7E9C" w14:textId="77777777" w:rsidTr="00002581">
        <w:trPr>
          <w:trHeight w:val="290"/>
        </w:trPr>
        <w:tc>
          <w:tcPr>
            <w:tcW w:w="3200" w:type="dxa"/>
            <w:tcBorders>
              <w:top w:val="nil"/>
              <w:left w:val="nil"/>
              <w:bottom w:val="nil"/>
              <w:right w:val="nil"/>
            </w:tcBorders>
            <w:shd w:val="clear" w:color="auto" w:fill="auto"/>
            <w:noWrap/>
            <w:vAlign w:val="bottom"/>
            <w:hideMark/>
          </w:tcPr>
          <w:p w14:paraId="032E6702"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GreenWave Insights</w:t>
            </w:r>
          </w:p>
        </w:tc>
        <w:tc>
          <w:tcPr>
            <w:tcW w:w="3200" w:type="dxa"/>
            <w:tcBorders>
              <w:top w:val="nil"/>
              <w:left w:val="nil"/>
              <w:bottom w:val="nil"/>
              <w:right w:val="nil"/>
            </w:tcBorders>
            <w:shd w:val="clear" w:color="auto" w:fill="auto"/>
            <w:noWrap/>
            <w:vAlign w:val="bottom"/>
            <w:hideMark/>
          </w:tcPr>
          <w:p w14:paraId="263256E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2185</w:t>
            </w:r>
          </w:p>
        </w:tc>
      </w:tr>
      <w:tr w:rsidR="00002581" w:rsidRPr="00002581" w14:paraId="334F9F75" w14:textId="77777777" w:rsidTr="00002581">
        <w:trPr>
          <w:trHeight w:val="290"/>
        </w:trPr>
        <w:tc>
          <w:tcPr>
            <w:tcW w:w="3200" w:type="dxa"/>
            <w:tcBorders>
              <w:top w:val="nil"/>
              <w:left w:val="nil"/>
              <w:bottom w:val="nil"/>
              <w:right w:val="nil"/>
            </w:tcBorders>
            <w:shd w:val="clear" w:color="auto" w:fill="auto"/>
            <w:noWrap/>
            <w:vAlign w:val="bottom"/>
            <w:hideMark/>
          </w:tcPr>
          <w:p w14:paraId="4FD21B56"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EchoSphere</w:t>
            </w:r>
            <w:proofErr w:type="spellEnd"/>
            <w:r w:rsidRPr="00002581">
              <w:rPr>
                <w:rFonts w:ascii="Calibri" w:eastAsia="Times New Roman" w:hAnsi="Calibri" w:cs="Calibri"/>
                <w:color w:val="000000"/>
                <w:lang w:val="en-US"/>
              </w:rPr>
              <w:t xml:space="preserve"> Ventures</w:t>
            </w:r>
          </w:p>
        </w:tc>
        <w:tc>
          <w:tcPr>
            <w:tcW w:w="3200" w:type="dxa"/>
            <w:tcBorders>
              <w:top w:val="nil"/>
              <w:left w:val="nil"/>
              <w:bottom w:val="nil"/>
              <w:right w:val="nil"/>
            </w:tcBorders>
            <w:shd w:val="clear" w:color="auto" w:fill="auto"/>
            <w:noWrap/>
            <w:vAlign w:val="bottom"/>
            <w:hideMark/>
          </w:tcPr>
          <w:p w14:paraId="4A6F850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2180</w:t>
            </w:r>
          </w:p>
        </w:tc>
      </w:tr>
      <w:tr w:rsidR="00002581" w:rsidRPr="00002581" w14:paraId="5CD30A28" w14:textId="77777777" w:rsidTr="00002581">
        <w:trPr>
          <w:trHeight w:val="290"/>
        </w:trPr>
        <w:tc>
          <w:tcPr>
            <w:tcW w:w="3200" w:type="dxa"/>
            <w:tcBorders>
              <w:top w:val="nil"/>
              <w:left w:val="nil"/>
              <w:bottom w:val="nil"/>
              <w:right w:val="nil"/>
            </w:tcBorders>
            <w:shd w:val="clear" w:color="auto" w:fill="auto"/>
            <w:noWrap/>
            <w:vAlign w:val="bottom"/>
            <w:hideMark/>
          </w:tcPr>
          <w:p w14:paraId="10A528A5"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UrbanQuest</w:t>
            </w:r>
            <w:proofErr w:type="spellEnd"/>
            <w:r w:rsidRPr="00002581">
              <w:rPr>
                <w:rFonts w:ascii="Calibri" w:eastAsia="Times New Roman" w:hAnsi="Calibri" w:cs="Calibri"/>
                <w:color w:val="000000"/>
                <w:lang w:val="en-US"/>
              </w:rPr>
              <w:t xml:space="preserve"> Innovations Group</w:t>
            </w:r>
          </w:p>
        </w:tc>
        <w:tc>
          <w:tcPr>
            <w:tcW w:w="3200" w:type="dxa"/>
            <w:tcBorders>
              <w:top w:val="nil"/>
              <w:left w:val="nil"/>
              <w:bottom w:val="nil"/>
              <w:right w:val="nil"/>
            </w:tcBorders>
            <w:shd w:val="clear" w:color="auto" w:fill="auto"/>
            <w:noWrap/>
            <w:vAlign w:val="bottom"/>
            <w:hideMark/>
          </w:tcPr>
          <w:p w14:paraId="2B14ECF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2175</w:t>
            </w:r>
          </w:p>
        </w:tc>
      </w:tr>
      <w:tr w:rsidR="00002581" w:rsidRPr="00002581" w14:paraId="390FA75C" w14:textId="77777777" w:rsidTr="00002581">
        <w:trPr>
          <w:trHeight w:val="290"/>
        </w:trPr>
        <w:tc>
          <w:tcPr>
            <w:tcW w:w="3200" w:type="dxa"/>
            <w:tcBorders>
              <w:top w:val="nil"/>
              <w:left w:val="nil"/>
              <w:bottom w:val="nil"/>
              <w:right w:val="nil"/>
            </w:tcBorders>
            <w:shd w:val="clear" w:color="auto" w:fill="auto"/>
            <w:noWrap/>
            <w:vAlign w:val="bottom"/>
            <w:hideMark/>
          </w:tcPr>
          <w:p w14:paraId="27397F3E"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Luminous Resource Partners</w:t>
            </w:r>
          </w:p>
        </w:tc>
        <w:tc>
          <w:tcPr>
            <w:tcW w:w="3200" w:type="dxa"/>
            <w:tcBorders>
              <w:top w:val="nil"/>
              <w:left w:val="nil"/>
              <w:bottom w:val="nil"/>
              <w:right w:val="nil"/>
            </w:tcBorders>
            <w:shd w:val="clear" w:color="auto" w:fill="auto"/>
            <w:noWrap/>
            <w:vAlign w:val="bottom"/>
            <w:hideMark/>
          </w:tcPr>
          <w:p w14:paraId="63D337C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2170</w:t>
            </w:r>
          </w:p>
        </w:tc>
      </w:tr>
      <w:tr w:rsidR="00002581" w:rsidRPr="00002581" w14:paraId="10F8FFE0" w14:textId="77777777" w:rsidTr="00002581">
        <w:trPr>
          <w:trHeight w:val="290"/>
        </w:trPr>
        <w:tc>
          <w:tcPr>
            <w:tcW w:w="3200" w:type="dxa"/>
            <w:tcBorders>
              <w:top w:val="nil"/>
              <w:left w:val="nil"/>
              <w:bottom w:val="nil"/>
              <w:right w:val="nil"/>
            </w:tcBorders>
            <w:shd w:val="clear" w:color="auto" w:fill="auto"/>
            <w:noWrap/>
            <w:vAlign w:val="bottom"/>
            <w:hideMark/>
          </w:tcPr>
          <w:p w14:paraId="289434A3"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Synergy Dynamics Group</w:t>
            </w:r>
          </w:p>
        </w:tc>
        <w:tc>
          <w:tcPr>
            <w:tcW w:w="3200" w:type="dxa"/>
            <w:tcBorders>
              <w:top w:val="nil"/>
              <w:left w:val="nil"/>
              <w:bottom w:val="nil"/>
              <w:right w:val="nil"/>
            </w:tcBorders>
            <w:shd w:val="clear" w:color="auto" w:fill="auto"/>
            <w:noWrap/>
            <w:vAlign w:val="bottom"/>
            <w:hideMark/>
          </w:tcPr>
          <w:p w14:paraId="58B41E3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2165</w:t>
            </w:r>
          </w:p>
        </w:tc>
      </w:tr>
      <w:tr w:rsidR="00002581" w:rsidRPr="00002581" w14:paraId="540E3B07" w14:textId="77777777" w:rsidTr="00002581">
        <w:trPr>
          <w:trHeight w:val="290"/>
        </w:trPr>
        <w:tc>
          <w:tcPr>
            <w:tcW w:w="3200" w:type="dxa"/>
            <w:tcBorders>
              <w:top w:val="nil"/>
              <w:left w:val="nil"/>
              <w:bottom w:val="nil"/>
              <w:right w:val="nil"/>
            </w:tcBorders>
            <w:shd w:val="clear" w:color="auto" w:fill="auto"/>
            <w:noWrap/>
            <w:vAlign w:val="bottom"/>
            <w:hideMark/>
          </w:tcPr>
          <w:p w14:paraId="3B7CF590"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Media Partners</w:t>
            </w:r>
          </w:p>
        </w:tc>
        <w:tc>
          <w:tcPr>
            <w:tcW w:w="3200" w:type="dxa"/>
            <w:tcBorders>
              <w:top w:val="nil"/>
              <w:left w:val="nil"/>
              <w:bottom w:val="nil"/>
              <w:right w:val="nil"/>
            </w:tcBorders>
            <w:shd w:val="clear" w:color="auto" w:fill="auto"/>
            <w:noWrap/>
            <w:vAlign w:val="bottom"/>
            <w:hideMark/>
          </w:tcPr>
          <w:p w14:paraId="43E5703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2160</w:t>
            </w:r>
          </w:p>
        </w:tc>
      </w:tr>
      <w:tr w:rsidR="00002581" w:rsidRPr="00002581" w14:paraId="5B8885B4" w14:textId="77777777" w:rsidTr="00002581">
        <w:trPr>
          <w:trHeight w:val="290"/>
        </w:trPr>
        <w:tc>
          <w:tcPr>
            <w:tcW w:w="3200" w:type="dxa"/>
            <w:tcBorders>
              <w:top w:val="nil"/>
              <w:left w:val="nil"/>
              <w:bottom w:val="nil"/>
              <w:right w:val="nil"/>
            </w:tcBorders>
            <w:shd w:val="clear" w:color="auto" w:fill="auto"/>
            <w:noWrap/>
            <w:vAlign w:val="bottom"/>
            <w:hideMark/>
          </w:tcPr>
          <w:p w14:paraId="40FB67F7"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Pinnacle Growth Solutions</w:t>
            </w:r>
          </w:p>
        </w:tc>
        <w:tc>
          <w:tcPr>
            <w:tcW w:w="3200" w:type="dxa"/>
            <w:tcBorders>
              <w:top w:val="nil"/>
              <w:left w:val="nil"/>
              <w:bottom w:val="nil"/>
              <w:right w:val="nil"/>
            </w:tcBorders>
            <w:shd w:val="clear" w:color="auto" w:fill="auto"/>
            <w:noWrap/>
            <w:vAlign w:val="bottom"/>
            <w:hideMark/>
          </w:tcPr>
          <w:p w14:paraId="07D0423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2155</w:t>
            </w:r>
          </w:p>
        </w:tc>
      </w:tr>
      <w:tr w:rsidR="00002581" w:rsidRPr="00002581" w14:paraId="266AC988" w14:textId="77777777" w:rsidTr="00002581">
        <w:trPr>
          <w:trHeight w:val="290"/>
        </w:trPr>
        <w:tc>
          <w:tcPr>
            <w:tcW w:w="3200" w:type="dxa"/>
            <w:tcBorders>
              <w:top w:val="nil"/>
              <w:left w:val="nil"/>
              <w:bottom w:val="nil"/>
              <w:right w:val="nil"/>
            </w:tcBorders>
            <w:shd w:val="clear" w:color="auto" w:fill="auto"/>
            <w:noWrap/>
            <w:vAlign w:val="bottom"/>
            <w:hideMark/>
          </w:tcPr>
          <w:p w14:paraId="1F7E28CD"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EmberEdge</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45F0153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2150</w:t>
            </w:r>
          </w:p>
        </w:tc>
      </w:tr>
      <w:tr w:rsidR="00002581" w:rsidRPr="00002581" w14:paraId="0336C4EC" w14:textId="77777777" w:rsidTr="00002581">
        <w:trPr>
          <w:trHeight w:val="290"/>
        </w:trPr>
        <w:tc>
          <w:tcPr>
            <w:tcW w:w="3200" w:type="dxa"/>
            <w:tcBorders>
              <w:top w:val="nil"/>
              <w:left w:val="nil"/>
              <w:bottom w:val="nil"/>
              <w:right w:val="nil"/>
            </w:tcBorders>
            <w:shd w:val="clear" w:color="auto" w:fill="auto"/>
            <w:noWrap/>
            <w:vAlign w:val="bottom"/>
            <w:hideMark/>
          </w:tcPr>
          <w:p w14:paraId="69C2251E"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BrightSky</w:t>
            </w:r>
            <w:proofErr w:type="spellEnd"/>
            <w:r w:rsidRPr="00002581">
              <w:rPr>
                <w:rFonts w:ascii="Calibri" w:eastAsia="Times New Roman" w:hAnsi="Calibri" w:cs="Calibri"/>
                <w:color w:val="000000"/>
                <w:lang w:val="en-US"/>
              </w:rPr>
              <w:t xml:space="preserve"> Analytics Group</w:t>
            </w:r>
          </w:p>
        </w:tc>
        <w:tc>
          <w:tcPr>
            <w:tcW w:w="3200" w:type="dxa"/>
            <w:tcBorders>
              <w:top w:val="nil"/>
              <w:left w:val="nil"/>
              <w:bottom w:val="nil"/>
              <w:right w:val="nil"/>
            </w:tcBorders>
            <w:shd w:val="clear" w:color="auto" w:fill="auto"/>
            <w:noWrap/>
            <w:vAlign w:val="bottom"/>
            <w:hideMark/>
          </w:tcPr>
          <w:p w14:paraId="5816F16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2145</w:t>
            </w:r>
          </w:p>
        </w:tc>
      </w:tr>
      <w:tr w:rsidR="00002581" w:rsidRPr="00002581" w14:paraId="36972E34" w14:textId="77777777" w:rsidTr="00002581">
        <w:trPr>
          <w:trHeight w:val="290"/>
        </w:trPr>
        <w:tc>
          <w:tcPr>
            <w:tcW w:w="3200" w:type="dxa"/>
            <w:tcBorders>
              <w:top w:val="nil"/>
              <w:left w:val="nil"/>
              <w:bottom w:val="nil"/>
              <w:right w:val="nil"/>
            </w:tcBorders>
            <w:shd w:val="clear" w:color="auto" w:fill="auto"/>
            <w:noWrap/>
            <w:vAlign w:val="bottom"/>
            <w:hideMark/>
          </w:tcPr>
          <w:p w14:paraId="672D4B6D"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SilverCrest</w:t>
            </w:r>
            <w:proofErr w:type="spellEnd"/>
            <w:r w:rsidRPr="00002581">
              <w:rPr>
                <w:rFonts w:ascii="Calibri" w:eastAsia="Times New Roman" w:hAnsi="Calibri" w:cs="Calibri"/>
                <w:color w:val="000000"/>
                <w:lang w:val="en-US"/>
              </w:rPr>
              <w:t xml:space="preserve"> Ventures</w:t>
            </w:r>
          </w:p>
        </w:tc>
        <w:tc>
          <w:tcPr>
            <w:tcW w:w="3200" w:type="dxa"/>
            <w:tcBorders>
              <w:top w:val="nil"/>
              <w:left w:val="nil"/>
              <w:bottom w:val="nil"/>
              <w:right w:val="nil"/>
            </w:tcBorders>
            <w:shd w:val="clear" w:color="auto" w:fill="auto"/>
            <w:noWrap/>
            <w:vAlign w:val="bottom"/>
            <w:hideMark/>
          </w:tcPr>
          <w:p w14:paraId="4FB38F8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2140</w:t>
            </w:r>
          </w:p>
        </w:tc>
      </w:tr>
      <w:tr w:rsidR="00002581" w:rsidRPr="00002581" w14:paraId="4F788F7B" w14:textId="77777777" w:rsidTr="00002581">
        <w:trPr>
          <w:trHeight w:val="290"/>
        </w:trPr>
        <w:tc>
          <w:tcPr>
            <w:tcW w:w="3200" w:type="dxa"/>
            <w:tcBorders>
              <w:top w:val="nil"/>
              <w:left w:val="nil"/>
              <w:bottom w:val="nil"/>
              <w:right w:val="nil"/>
            </w:tcBorders>
            <w:shd w:val="clear" w:color="auto" w:fill="auto"/>
            <w:noWrap/>
            <w:vAlign w:val="bottom"/>
            <w:hideMark/>
          </w:tcPr>
          <w:p w14:paraId="60D43EC8"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Dynamic Health Partners</w:t>
            </w:r>
          </w:p>
        </w:tc>
        <w:tc>
          <w:tcPr>
            <w:tcW w:w="3200" w:type="dxa"/>
            <w:tcBorders>
              <w:top w:val="nil"/>
              <w:left w:val="nil"/>
              <w:bottom w:val="nil"/>
              <w:right w:val="nil"/>
            </w:tcBorders>
            <w:shd w:val="clear" w:color="auto" w:fill="auto"/>
            <w:noWrap/>
            <w:vAlign w:val="bottom"/>
            <w:hideMark/>
          </w:tcPr>
          <w:p w14:paraId="497959D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2135</w:t>
            </w:r>
          </w:p>
        </w:tc>
      </w:tr>
      <w:tr w:rsidR="00002581" w:rsidRPr="00002581" w14:paraId="1DAFCC07" w14:textId="77777777" w:rsidTr="00002581">
        <w:trPr>
          <w:trHeight w:val="290"/>
        </w:trPr>
        <w:tc>
          <w:tcPr>
            <w:tcW w:w="3200" w:type="dxa"/>
            <w:tcBorders>
              <w:top w:val="nil"/>
              <w:left w:val="nil"/>
              <w:bottom w:val="nil"/>
              <w:right w:val="nil"/>
            </w:tcBorders>
            <w:shd w:val="clear" w:color="auto" w:fill="auto"/>
            <w:noWrap/>
            <w:vAlign w:val="bottom"/>
            <w:hideMark/>
          </w:tcPr>
          <w:p w14:paraId="5F253D9E"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Growth Partners</w:t>
            </w:r>
          </w:p>
        </w:tc>
        <w:tc>
          <w:tcPr>
            <w:tcW w:w="3200" w:type="dxa"/>
            <w:tcBorders>
              <w:top w:val="nil"/>
              <w:left w:val="nil"/>
              <w:bottom w:val="nil"/>
              <w:right w:val="nil"/>
            </w:tcBorders>
            <w:shd w:val="clear" w:color="auto" w:fill="auto"/>
            <w:noWrap/>
            <w:vAlign w:val="bottom"/>
            <w:hideMark/>
          </w:tcPr>
          <w:p w14:paraId="32B9D1B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2130</w:t>
            </w:r>
          </w:p>
        </w:tc>
      </w:tr>
      <w:tr w:rsidR="00002581" w:rsidRPr="00002581" w14:paraId="30CDC984" w14:textId="77777777" w:rsidTr="00002581">
        <w:trPr>
          <w:trHeight w:val="290"/>
        </w:trPr>
        <w:tc>
          <w:tcPr>
            <w:tcW w:w="3200" w:type="dxa"/>
            <w:tcBorders>
              <w:top w:val="nil"/>
              <w:left w:val="nil"/>
              <w:bottom w:val="nil"/>
              <w:right w:val="nil"/>
            </w:tcBorders>
            <w:shd w:val="clear" w:color="auto" w:fill="auto"/>
            <w:noWrap/>
            <w:vAlign w:val="bottom"/>
            <w:hideMark/>
          </w:tcPr>
          <w:p w14:paraId="7C32DAE4"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NovaSphere</w:t>
            </w:r>
            <w:proofErr w:type="spellEnd"/>
            <w:r w:rsidRPr="00002581">
              <w:rPr>
                <w:rFonts w:ascii="Calibri" w:eastAsia="Times New Roman" w:hAnsi="Calibri" w:cs="Calibri"/>
                <w:color w:val="000000"/>
                <w:lang w:val="en-US"/>
              </w:rPr>
              <w:t xml:space="preserve"> Solutions</w:t>
            </w:r>
          </w:p>
        </w:tc>
        <w:tc>
          <w:tcPr>
            <w:tcW w:w="3200" w:type="dxa"/>
            <w:tcBorders>
              <w:top w:val="nil"/>
              <w:left w:val="nil"/>
              <w:bottom w:val="nil"/>
              <w:right w:val="nil"/>
            </w:tcBorders>
            <w:shd w:val="clear" w:color="auto" w:fill="auto"/>
            <w:noWrap/>
            <w:vAlign w:val="bottom"/>
            <w:hideMark/>
          </w:tcPr>
          <w:p w14:paraId="46045F6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2130</w:t>
            </w:r>
          </w:p>
        </w:tc>
      </w:tr>
      <w:tr w:rsidR="00002581" w:rsidRPr="00002581" w14:paraId="47B9B63D" w14:textId="77777777" w:rsidTr="00002581">
        <w:trPr>
          <w:trHeight w:val="290"/>
        </w:trPr>
        <w:tc>
          <w:tcPr>
            <w:tcW w:w="3200" w:type="dxa"/>
            <w:tcBorders>
              <w:top w:val="nil"/>
              <w:left w:val="nil"/>
              <w:bottom w:val="nil"/>
              <w:right w:val="nil"/>
            </w:tcBorders>
            <w:shd w:val="clear" w:color="auto" w:fill="auto"/>
            <w:noWrap/>
            <w:vAlign w:val="bottom"/>
            <w:hideMark/>
          </w:tcPr>
          <w:p w14:paraId="61B89C86"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Edge Innovations</w:t>
            </w:r>
          </w:p>
        </w:tc>
        <w:tc>
          <w:tcPr>
            <w:tcW w:w="3200" w:type="dxa"/>
            <w:tcBorders>
              <w:top w:val="nil"/>
              <w:left w:val="nil"/>
              <w:bottom w:val="nil"/>
              <w:right w:val="nil"/>
            </w:tcBorders>
            <w:shd w:val="clear" w:color="auto" w:fill="auto"/>
            <w:noWrap/>
            <w:vAlign w:val="bottom"/>
            <w:hideMark/>
          </w:tcPr>
          <w:p w14:paraId="0259BD2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2125</w:t>
            </w:r>
          </w:p>
        </w:tc>
      </w:tr>
      <w:tr w:rsidR="00002581" w:rsidRPr="00002581" w14:paraId="1D7E1D0E" w14:textId="77777777" w:rsidTr="00002581">
        <w:trPr>
          <w:trHeight w:val="290"/>
        </w:trPr>
        <w:tc>
          <w:tcPr>
            <w:tcW w:w="3200" w:type="dxa"/>
            <w:tcBorders>
              <w:top w:val="nil"/>
              <w:left w:val="nil"/>
              <w:bottom w:val="nil"/>
              <w:right w:val="nil"/>
            </w:tcBorders>
            <w:shd w:val="clear" w:color="auto" w:fill="auto"/>
            <w:noWrap/>
            <w:vAlign w:val="bottom"/>
            <w:hideMark/>
          </w:tcPr>
          <w:p w14:paraId="3A9129CA"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Radiance Path Partners</w:t>
            </w:r>
          </w:p>
        </w:tc>
        <w:tc>
          <w:tcPr>
            <w:tcW w:w="3200" w:type="dxa"/>
            <w:tcBorders>
              <w:top w:val="nil"/>
              <w:left w:val="nil"/>
              <w:bottom w:val="nil"/>
              <w:right w:val="nil"/>
            </w:tcBorders>
            <w:shd w:val="clear" w:color="auto" w:fill="auto"/>
            <w:noWrap/>
            <w:vAlign w:val="bottom"/>
            <w:hideMark/>
          </w:tcPr>
          <w:p w14:paraId="6DFCFCE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2120</w:t>
            </w:r>
          </w:p>
        </w:tc>
      </w:tr>
      <w:tr w:rsidR="00002581" w:rsidRPr="00002581" w14:paraId="2AA53E13" w14:textId="77777777" w:rsidTr="00002581">
        <w:trPr>
          <w:trHeight w:val="290"/>
        </w:trPr>
        <w:tc>
          <w:tcPr>
            <w:tcW w:w="3200" w:type="dxa"/>
            <w:tcBorders>
              <w:top w:val="nil"/>
              <w:left w:val="nil"/>
              <w:bottom w:val="nil"/>
              <w:right w:val="nil"/>
            </w:tcBorders>
            <w:shd w:val="clear" w:color="auto" w:fill="auto"/>
            <w:noWrap/>
            <w:vAlign w:val="bottom"/>
            <w:hideMark/>
          </w:tcPr>
          <w:p w14:paraId="0A2D6959"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UrbanVista</w:t>
            </w:r>
            <w:proofErr w:type="spellEnd"/>
            <w:r w:rsidRPr="00002581">
              <w:rPr>
                <w:rFonts w:ascii="Calibri" w:eastAsia="Times New Roman" w:hAnsi="Calibri" w:cs="Calibri"/>
                <w:color w:val="000000"/>
                <w:lang w:val="en-US"/>
              </w:rPr>
              <w:t xml:space="preserve"> Innovations Group</w:t>
            </w:r>
          </w:p>
        </w:tc>
        <w:tc>
          <w:tcPr>
            <w:tcW w:w="3200" w:type="dxa"/>
            <w:tcBorders>
              <w:top w:val="nil"/>
              <w:left w:val="nil"/>
              <w:bottom w:val="nil"/>
              <w:right w:val="nil"/>
            </w:tcBorders>
            <w:shd w:val="clear" w:color="auto" w:fill="auto"/>
            <w:noWrap/>
            <w:vAlign w:val="bottom"/>
            <w:hideMark/>
          </w:tcPr>
          <w:p w14:paraId="0B2F24D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2115</w:t>
            </w:r>
          </w:p>
        </w:tc>
      </w:tr>
      <w:tr w:rsidR="00002581" w:rsidRPr="00002581" w14:paraId="757EEA9D" w14:textId="77777777" w:rsidTr="00002581">
        <w:trPr>
          <w:trHeight w:val="290"/>
        </w:trPr>
        <w:tc>
          <w:tcPr>
            <w:tcW w:w="3200" w:type="dxa"/>
            <w:tcBorders>
              <w:top w:val="nil"/>
              <w:left w:val="nil"/>
              <w:bottom w:val="nil"/>
              <w:right w:val="nil"/>
            </w:tcBorders>
            <w:shd w:val="clear" w:color="auto" w:fill="auto"/>
            <w:noWrap/>
            <w:vAlign w:val="bottom"/>
            <w:hideMark/>
          </w:tcPr>
          <w:p w14:paraId="204B1CF2"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Vortex Resource Solutions</w:t>
            </w:r>
          </w:p>
        </w:tc>
        <w:tc>
          <w:tcPr>
            <w:tcW w:w="3200" w:type="dxa"/>
            <w:tcBorders>
              <w:top w:val="nil"/>
              <w:left w:val="nil"/>
              <w:bottom w:val="nil"/>
              <w:right w:val="nil"/>
            </w:tcBorders>
            <w:shd w:val="clear" w:color="auto" w:fill="auto"/>
            <w:noWrap/>
            <w:vAlign w:val="bottom"/>
            <w:hideMark/>
          </w:tcPr>
          <w:p w14:paraId="7CA232A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2110</w:t>
            </w:r>
          </w:p>
        </w:tc>
      </w:tr>
      <w:tr w:rsidR="00002581" w:rsidRPr="00002581" w14:paraId="402BC244" w14:textId="77777777" w:rsidTr="00002581">
        <w:trPr>
          <w:trHeight w:val="290"/>
        </w:trPr>
        <w:tc>
          <w:tcPr>
            <w:tcW w:w="3200" w:type="dxa"/>
            <w:tcBorders>
              <w:top w:val="nil"/>
              <w:left w:val="nil"/>
              <w:bottom w:val="nil"/>
              <w:right w:val="nil"/>
            </w:tcBorders>
            <w:shd w:val="clear" w:color="auto" w:fill="auto"/>
            <w:noWrap/>
            <w:vAlign w:val="bottom"/>
            <w:hideMark/>
          </w:tcPr>
          <w:p w14:paraId="20FB8C3D"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TrueNorth</w:t>
            </w:r>
            <w:proofErr w:type="spellEnd"/>
            <w:r w:rsidRPr="00002581">
              <w:rPr>
                <w:rFonts w:ascii="Calibri" w:eastAsia="Times New Roman" w:hAnsi="Calibri" w:cs="Calibri"/>
                <w:color w:val="000000"/>
                <w:lang w:val="en-US"/>
              </w:rPr>
              <w:t xml:space="preserve"> Media Group</w:t>
            </w:r>
          </w:p>
        </w:tc>
        <w:tc>
          <w:tcPr>
            <w:tcW w:w="3200" w:type="dxa"/>
            <w:tcBorders>
              <w:top w:val="nil"/>
              <w:left w:val="nil"/>
              <w:bottom w:val="nil"/>
              <w:right w:val="nil"/>
            </w:tcBorders>
            <w:shd w:val="clear" w:color="auto" w:fill="auto"/>
            <w:noWrap/>
            <w:vAlign w:val="bottom"/>
            <w:hideMark/>
          </w:tcPr>
          <w:p w14:paraId="6D3FB5B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2105</w:t>
            </w:r>
          </w:p>
        </w:tc>
      </w:tr>
      <w:tr w:rsidR="00002581" w:rsidRPr="00002581" w14:paraId="16A0EDE3" w14:textId="77777777" w:rsidTr="00002581">
        <w:trPr>
          <w:trHeight w:val="290"/>
        </w:trPr>
        <w:tc>
          <w:tcPr>
            <w:tcW w:w="3200" w:type="dxa"/>
            <w:tcBorders>
              <w:top w:val="nil"/>
              <w:left w:val="nil"/>
              <w:bottom w:val="nil"/>
              <w:right w:val="nil"/>
            </w:tcBorders>
            <w:shd w:val="clear" w:color="auto" w:fill="auto"/>
            <w:noWrap/>
            <w:vAlign w:val="bottom"/>
            <w:hideMark/>
          </w:tcPr>
          <w:p w14:paraId="69C883F1"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Path Consulting</w:t>
            </w:r>
          </w:p>
        </w:tc>
        <w:tc>
          <w:tcPr>
            <w:tcW w:w="3200" w:type="dxa"/>
            <w:tcBorders>
              <w:top w:val="nil"/>
              <w:left w:val="nil"/>
              <w:bottom w:val="nil"/>
              <w:right w:val="nil"/>
            </w:tcBorders>
            <w:shd w:val="clear" w:color="auto" w:fill="auto"/>
            <w:noWrap/>
            <w:vAlign w:val="bottom"/>
            <w:hideMark/>
          </w:tcPr>
          <w:p w14:paraId="4C7A9B3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2100</w:t>
            </w:r>
          </w:p>
        </w:tc>
      </w:tr>
      <w:tr w:rsidR="00002581" w:rsidRPr="00002581" w14:paraId="2B9CA670" w14:textId="77777777" w:rsidTr="00002581">
        <w:trPr>
          <w:trHeight w:val="290"/>
        </w:trPr>
        <w:tc>
          <w:tcPr>
            <w:tcW w:w="3200" w:type="dxa"/>
            <w:tcBorders>
              <w:top w:val="nil"/>
              <w:left w:val="nil"/>
              <w:bottom w:val="nil"/>
              <w:right w:val="nil"/>
            </w:tcBorders>
            <w:shd w:val="clear" w:color="auto" w:fill="auto"/>
            <w:noWrap/>
            <w:vAlign w:val="bottom"/>
            <w:hideMark/>
          </w:tcPr>
          <w:p w14:paraId="36D2E8B2"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BrightFuture</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5435B63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2095</w:t>
            </w:r>
          </w:p>
        </w:tc>
      </w:tr>
      <w:tr w:rsidR="00002581" w:rsidRPr="00002581" w14:paraId="4B673976" w14:textId="77777777" w:rsidTr="00002581">
        <w:trPr>
          <w:trHeight w:val="290"/>
        </w:trPr>
        <w:tc>
          <w:tcPr>
            <w:tcW w:w="3200" w:type="dxa"/>
            <w:tcBorders>
              <w:top w:val="nil"/>
              <w:left w:val="nil"/>
              <w:bottom w:val="nil"/>
              <w:right w:val="nil"/>
            </w:tcBorders>
            <w:shd w:val="clear" w:color="auto" w:fill="auto"/>
            <w:noWrap/>
            <w:vAlign w:val="bottom"/>
            <w:hideMark/>
          </w:tcPr>
          <w:p w14:paraId="33A9E896"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SilverStream</w:t>
            </w:r>
            <w:proofErr w:type="spellEnd"/>
            <w:r w:rsidRPr="00002581">
              <w:rPr>
                <w:rFonts w:ascii="Calibri" w:eastAsia="Times New Roman" w:hAnsi="Calibri" w:cs="Calibri"/>
                <w:color w:val="000000"/>
                <w:lang w:val="en-US"/>
              </w:rPr>
              <w:t xml:space="preserve"> Group</w:t>
            </w:r>
          </w:p>
        </w:tc>
        <w:tc>
          <w:tcPr>
            <w:tcW w:w="3200" w:type="dxa"/>
            <w:tcBorders>
              <w:top w:val="nil"/>
              <w:left w:val="nil"/>
              <w:bottom w:val="nil"/>
              <w:right w:val="nil"/>
            </w:tcBorders>
            <w:shd w:val="clear" w:color="auto" w:fill="auto"/>
            <w:noWrap/>
            <w:vAlign w:val="bottom"/>
            <w:hideMark/>
          </w:tcPr>
          <w:p w14:paraId="184C8A6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2090</w:t>
            </w:r>
          </w:p>
        </w:tc>
      </w:tr>
      <w:tr w:rsidR="00002581" w:rsidRPr="00002581" w14:paraId="46BD11E7" w14:textId="77777777" w:rsidTr="00002581">
        <w:trPr>
          <w:trHeight w:val="290"/>
        </w:trPr>
        <w:tc>
          <w:tcPr>
            <w:tcW w:w="3200" w:type="dxa"/>
            <w:tcBorders>
              <w:top w:val="nil"/>
              <w:left w:val="nil"/>
              <w:bottom w:val="nil"/>
              <w:right w:val="nil"/>
            </w:tcBorders>
            <w:shd w:val="clear" w:color="auto" w:fill="auto"/>
            <w:noWrap/>
            <w:vAlign w:val="bottom"/>
            <w:hideMark/>
          </w:tcPr>
          <w:p w14:paraId="521430BE"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EchoPoint Innovations</w:t>
            </w:r>
          </w:p>
        </w:tc>
        <w:tc>
          <w:tcPr>
            <w:tcW w:w="3200" w:type="dxa"/>
            <w:tcBorders>
              <w:top w:val="nil"/>
              <w:left w:val="nil"/>
              <w:bottom w:val="nil"/>
              <w:right w:val="nil"/>
            </w:tcBorders>
            <w:shd w:val="clear" w:color="auto" w:fill="auto"/>
            <w:noWrap/>
            <w:vAlign w:val="bottom"/>
            <w:hideMark/>
          </w:tcPr>
          <w:p w14:paraId="6B9ED0C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2085</w:t>
            </w:r>
          </w:p>
        </w:tc>
      </w:tr>
      <w:tr w:rsidR="00002581" w:rsidRPr="00002581" w14:paraId="3054CAC2" w14:textId="77777777" w:rsidTr="00002581">
        <w:trPr>
          <w:trHeight w:val="290"/>
        </w:trPr>
        <w:tc>
          <w:tcPr>
            <w:tcW w:w="3200" w:type="dxa"/>
            <w:tcBorders>
              <w:top w:val="nil"/>
              <w:left w:val="nil"/>
              <w:bottom w:val="nil"/>
              <w:right w:val="nil"/>
            </w:tcBorders>
            <w:shd w:val="clear" w:color="auto" w:fill="auto"/>
            <w:noWrap/>
            <w:vAlign w:val="bottom"/>
            <w:hideMark/>
          </w:tcPr>
          <w:p w14:paraId="5E64A50E"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Summit Dynamics Partners</w:t>
            </w:r>
          </w:p>
        </w:tc>
        <w:tc>
          <w:tcPr>
            <w:tcW w:w="3200" w:type="dxa"/>
            <w:tcBorders>
              <w:top w:val="nil"/>
              <w:left w:val="nil"/>
              <w:bottom w:val="nil"/>
              <w:right w:val="nil"/>
            </w:tcBorders>
            <w:shd w:val="clear" w:color="auto" w:fill="auto"/>
            <w:noWrap/>
            <w:vAlign w:val="bottom"/>
            <w:hideMark/>
          </w:tcPr>
          <w:p w14:paraId="561CF7A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2080</w:t>
            </w:r>
          </w:p>
        </w:tc>
      </w:tr>
      <w:tr w:rsidR="00002581" w:rsidRPr="00002581" w14:paraId="08FC003C" w14:textId="77777777" w:rsidTr="00002581">
        <w:trPr>
          <w:trHeight w:val="290"/>
        </w:trPr>
        <w:tc>
          <w:tcPr>
            <w:tcW w:w="3200" w:type="dxa"/>
            <w:tcBorders>
              <w:top w:val="nil"/>
              <w:left w:val="nil"/>
              <w:bottom w:val="nil"/>
              <w:right w:val="nil"/>
            </w:tcBorders>
            <w:shd w:val="clear" w:color="auto" w:fill="auto"/>
            <w:noWrap/>
            <w:vAlign w:val="bottom"/>
            <w:hideMark/>
          </w:tcPr>
          <w:p w14:paraId="3FF34433"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Luminous Insights</w:t>
            </w:r>
          </w:p>
        </w:tc>
        <w:tc>
          <w:tcPr>
            <w:tcW w:w="3200" w:type="dxa"/>
            <w:tcBorders>
              <w:top w:val="nil"/>
              <w:left w:val="nil"/>
              <w:bottom w:val="nil"/>
              <w:right w:val="nil"/>
            </w:tcBorders>
            <w:shd w:val="clear" w:color="auto" w:fill="auto"/>
            <w:noWrap/>
            <w:vAlign w:val="bottom"/>
            <w:hideMark/>
          </w:tcPr>
          <w:p w14:paraId="728C3C8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2075</w:t>
            </w:r>
          </w:p>
        </w:tc>
      </w:tr>
      <w:tr w:rsidR="00002581" w:rsidRPr="00002581" w14:paraId="39CC7D68" w14:textId="77777777" w:rsidTr="00002581">
        <w:trPr>
          <w:trHeight w:val="290"/>
        </w:trPr>
        <w:tc>
          <w:tcPr>
            <w:tcW w:w="3200" w:type="dxa"/>
            <w:tcBorders>
              <w:top w:val="nil"/>
              <w:left w:val="nil"/>
              <w:bottom w:val="nil"/>
              <w:right w:val="nil"/>
            </w:tcBorders>
            <w:shd w:val="clear" w:color="auto" w:fill="auto"/>
            <w:noWrap/>
            <w:vAlign w:val="bottom"/>
            <w:hideMark/>
          </w:tcPr>
          <w:p w14:paraId="46A1BFF5"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EmberHealth</w:t>
            </w:r>
            <w:proofErr w:type="spellEnd"/>
            <w:r w:rsidRPr="00002581">
              <w:rPr>
                <w:rFonts w:ascii="Calibri" w:eastAsia="Times New Roman" w:hAnsi="Calibri" w:cs="Calibri"/>
                <w:color w:val="000000"/>
                <w:lang w:val="en-US"/>
              </w:rPr>
              <w:t xml:space="preserve"> Solutions</w:t>
            </w:r>
          </w:p>
        </w:tc>
        <w:tc>
          <w:tcPr>
            <w:tcW w:w="3200" w:type="dxa"/>
            <w:tcBorders>
              <w:top w:val="nil"/>
              <w:left w:val="nil"/>
              <w:bottom w:val="nil"/>
              <w:right w:val="nil"/>
            </w:tcBorders>
            <w:shd w:val="clear" w:color="auto" w:fill="auto"/>
            <w:noWrap/>
            <w:vAlign w:val="bottom"/>
            <w:hideMark/>
          </w:tcPr>
          <w:p w14:paraId="464E02C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2070</w:t>
            </w:r>
          </w:p>
        </w:tc>
      </w:tr>
      <w:tr w:rsidR="00002581" w:rsidRPr="00002581" w14:paraId="311BB48C" w14:textId="77777777" w:rsidTr="00002581">
        <w:trPr>
          <w:trHeight w:val="290"/>
        </w:trPr>
        <w:tc>
          <w:tcPr>
            <w:tcW w:w="3200" w:type="dxa"/>
            <w:tcBorders>
              <w:top w:val="nil"/>
              <w:left w:val="nil"/>
              <w:bottom w:val="nil"/>
              <w:right w:val="nil"/>
            </w:tcBorders>
            <w:shd w:val="clear" w:color="auto" w:fill="auto"/>
            <w:noWrap/>
            <w:vAlign w:val="bottom"/>
            <w:hideMark/>
          </w:tcPr>
          <w:p w14:paraId="74F3C9B5"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GreenTree</w:t>
            </w:r>
            <w:proofErr w:type="spellEnd"/>
            <w:r w:rsidRPr="00002581">
              <w:rPr>
                <w:rFonts w:ascii="Calibri" w:eastAsia="Times New Roman" w:hAnsi="Calibri" w:cs="Calibri"/>
                <w:color w:val="000000"/>
                <w:lang w:val="en-US"/>
              </w:rPr>
              <w:t xml:space="preserve"> Ventures</w:t>
            </w:r>
          </w:p>
        </w:tc>
        <w:tc>
          <w:tcPr>
            <w:tcW w:w="3200" w:type="dxa"/>
            <w:tcBorders>
              <w:top w:val="nil"/>
              <w:left w:val="nil"/>
              <w:bottom w:val="nil"/>
              <w:right w:val="nil"/>
            </w:tcBorders>
            <w:shd w:val="clear" w:color="auto" w:fill="auto"/>
            <w:noWrap/>
            <w:vAlign w:val="bottom"/>
            <w:hideMark/>
          </w:tcPr>
          <w:p w14:paraId="478E172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2065</w:t>
            </w:r>
          </w:p>
        </w:tc>
      </w:tr>
      <w:tr w:rsidR="00002581" w:rsidRPr="00002581" w14:paraId="0D109207" w14:textId="77777777" w:rsidTr="00002581">
        <w:trPr>
          <w:trHeight w:val="290"/>
        </w:trPr>
        <w:tc>
          <w:tcPr>
            <w:tcW w:w="3200" w:type="dxa"/>
            <w:tcBorders>
              <w:top w:val="nil"/>
              <w:left w:val="nil"/>
              <w:bottom w:val="nil"/>
              <w:right w:val="nil"/>
            </w:tcBorders>
            <w:shd w:val="clear" w:color="auto" w:fill="auto"/>
            <w:noWrap/>
            <w:vAlign w:val="bottom"/>
            <w:hideMark/>
          </w:tcPr>
          <w:p w14:paraId="0EEA363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Innovations Agency</w:t>
            </w:r>
          </w:p>
        </w:tc>
        <w:tc>
          <w:tcPr>
            <w:tcW w:w="3200" w:type="dxa"/>
            <w:tcBorders>
              <w:top w:val="nil"/>
              <w:left w:val="nil"/>
              <w:bottom w:val="nil"/>
              <w:right w:val="nil"/>
            </w:tcBorders>
            <w:shd w:val="clear" w:color="auto" w:fill="auto"/>
            <w:noWrap/>
            <w:vAlign w:val="bottom"/>
            <w:hideMark/>
          </w:tcPr>
          <w:p w14:paraId="4A2F20F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2060</w:t>
            </w:r>
          </w:p>
        </w:tc>
      </w:tr>
      <w:tr w:rsidR="00002581" w:rsidRPr="00002581" w14:paraId="555146CE" w14:textId="77777777" w:rsidTr="00002581">
        <w:trPr>
          <w:trHeight w:val="290"/>
        </w:trPr>
        <w:tc>
          <w:tcPr>
            <w:tcW w:w="3200" w:type="dxa"/>
            <w:tcBorders>
              <w:top w:val="nil"/>
              <w:left w:val="nil"/>
              <w:bottom w:val="nil"/>
              <w:right w:val="nil"/>
            </w:tcBorders>
            <w:shd w:val="clear" w:color="auto" w:fill="auto"/>
            <w:noWrap/>
            <w:vAlign w:val="bottom"/>
            <w:hideMark/>
          </w:tcPr>
          <w:p w14:paraId="4FBED868"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Synergy Media Solutions</w:t>
            </w:r>
          </w:p>
        </w:tc>
        <w:tc>
          <w:tcPr>
            <w:tcW w:w="3200" w:type="dxa"/>
            <w:tcBorders>
              <w:top w:val="nil"/>
              <w:left w:val="nil"/>
              <w:bottom w:val="nil"/>
              <w:right w:val="nil"/>
            </w:tcBorders>
            <w:shd w:val="clear" w:color="auto" w:fill="auto"/>
            <w:noWrap/>
            <w:vAlign w:val="bottom"/>
            <w:hideMark/>
          </w:tcPr>
          <w:p w14:paraId="6780DAA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2055</w:t>
            </w:r>
          </w:p>
        </w:tc>
      </w:tr>
      <w:tr w:rsidR="00002581" w:rsidRPr="00002581" w14:paraId="2E70D5AC" w14:textId="77777777" w:rsidTr="00002581">
        <w:trPr>
          <w:trHeight w:val="290"/>
        </w:trPr>
        <w:tc>
          <w:tcPr>
            <w:tcW w:w="3200" w:type="dxa"/>
            <w:tcBorders>
              <w:top w:val="nil"/>
              <w:left w:val="nil"/>
              <w:bottom w:val="nil"/>
              <w:right w:val="nil"/>
            </w:tcBorders>
            <w:shd w:val="clear" w:color="auto" w:fill="auto"/>
            <w:noWrap/>
            <w:vAlign w:val="bottom"/>
            <w:hideMark/>
          </w:tcPr>
          <w:p w14:paraId="2A163CA1"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Radiant Resource Group</w:t>
            </w:r>
          </w:p>
        </w:tc>
        <w:tc>
          <w:tcPr>
            <w:tcW w:w="3200" w:type="dxa"/>
            <w:tcBorders>
              <w:top w:val="nil"/>
              <w:left w:val="nil"/>
              <w:bottom w:val="nil"/>
              <w:right w:val="nil"/>
            </w:tcBorders>
            <w:shd w:val="clear" w:color="auto" w:fill="auto"/>
            <w:noWrap/>
            <w:vAlign w:val="bottom"/>
            <w:hideMark/>
          </w:tcPr>
          <w:p w14:paraId="3220C6A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2050</w:t>
            </w:r>
          </w:p>
        </w:tc>
      </w:tr>
      <w:tr w:rsidR="00002581" w:rsidRPr="00002581" w14:paraId="2BE562C1" w14:textId="77777777" w:rsidTr="00002581">
        <w:trPr>
          <w:trHeight w:val="290"/>
        </w:trPr>
        <w:tc>
          <w:tcPr>
            <w:tcW w:w="3200" w:type="dxa"/>
            <w:tcBorders>
              <w:top w:val="nil"/>
              <w:left w:val="nil"/>
              <w:bottom w:val="nil"/>
              <w:right w:val="nil"/>
            </w:tcBorders>
            <w:shd w:val="clear" w:color="auto" w:fill="auto"/>
            <w:noWrap/>
            <w:vAlign w:val="bottom"/>
            <w:hideMark/>
          </w:tcPr>
          <w:p w14:paraId="39C1F064"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UrbanPulse</w:t>
            </w:r>
            <w:proofErr w:type="spellEnd"/>
            <w:r w:rsidRPr="00002581">
              <w:rPr>
                <w:rFonts w:ascii="Calibri" w:eastAsia="Times New Roman" w:hAnsi="Calibri" w:cs="Calibri"/>
                <w:color w:val="000000"/>
                <w:lang w:val="en-US"/>
              </w:rPr>
              <w:t xml:space="preserve"> Strategies</w:t>
            </w:r>
          </w:p>
        </w:tc>
        <w:tc>
          <w:tcPr>
            <w:tcW w:w="3200" w:type="dxa"/>
            <w:tcBorders>
              <w:top w:val="nil"/>
              <w:left w:val="nil"/>
              <w:bottom w:val="nil"/>
              <w:right w:val="nil"/>
            </w:tcBorders>
            <w:shd w:val="clear" w:color="auto" w:fill="auto"/>
            <w:noWrap/>
            <w:vAlign w:val="bottom"/>
            <w:hideMark/>
          </w:tcPr>
          <w:p w14:paraId="602FFC0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2045</w:t>
            </w:r>
          </w:p>
        </w:tc>
      </w:tr>
      <w:tr w:rsidR="00002581" w:rsidRPr="00002581" w14:paraId="5E1311FD" w14:textId="77777777" w:rsidTr="00002581">
        <w:trPr>
          <w:trHeight w:val="290"/>
        </w:trPr>
        <w:tc>
          <w:tcPr>
            <w:tcW w:w="3200" w:type="dxa"/>
            <w:tcBorders>
              <w:top w:val="nil"/>
              <w:left w:val="nil"/>
              <w:bottom w:val="nil"/>
              <w:right w:val="nil"/>
            </w:tcBorders>
            <w:shd w:val="clear" w:color="auto" w:fill="auto"/>
            <w:noWrap/>
            <w:vAlign w:val="bottom"/>
            <w:hideMark/>
          </w:tcPr>
          <w:p w14:paraId="1A0A4C66"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Growth Innovations</w:t>
            </w:r>
          </w:p>
        </w:tc>
        <w:tc>
          <w:tcPr>
            <w:tcW w:w="3200" w:type="dxa"/>
            <w:tcBorders>
              <w:top w:val="nil"/>
              <w:left w:val="nil"/>
              <w:bottom w:val="nil"/>
              <w:right w:val="nil"/>
            </w:tcBorders>
            <w:shd w:val="clear" w:color="auto" w:fill="auto"/>
            <w:noWrap/>
            <w:vAlign w:val="bottom"/>
            <w:hideMark/>
          </w:tcPr>
          <w:p w14:paraId="1821A712"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2040</w:t>
            </w:r>
          </w:p>
        </w:tc>
      </w:tr>
      <w:tr w:rsidR="00002581" w:rsidRPr="00002581" w14:paraId="7303C350" w14:textId="77777777" w:rsidTr="00002581">
        <w:trPr>
          <w:trHeight w:val="290"/>
        </w:trPr>
        <w:tc>
          <w:tcPr>
            <w:tcW w:w="3200" w:type="dxa"/>
            <w:tcBorders>
              <w:top w:val="nil"/>
              <w:left w:val="nil"/>
              <w:bottom w:val="nil"/>
              <w:right w:val="nil"/>
            </w:tcBorders>
            <w:shd w:val="clear" w:color="auto" w:fill="auto"/>
            <w:noWrap/>
            <w:vAlign w:val="bottom"/>
            <w:hideMark/>
          </w:tcPr>
          <w:p w14:paraId="1CA5F672"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SilverMaple</w:t>
            </w:r>
            <w:proofErr w:type="spellEnd"/>
            <w:r w:rsidRPr="00002581">
              <w:rPr>
                <w:rFonts w:ascii="Calibri" w:eastAsia="Times New Roman" w:hAnsi="Calibri" w:cs="Calibri"/>
                <w:color w:val="000000"/>
                <w:lang w:val="en-US"/>
              </w:rPr>
              <w:t xml:space="preserve"> Partners</w:t>
            </w:r>
          </w:p>
        </w:tc>
        <w:tc>
          <w:tcPr>
            <w:tcW w:w="3200" w:type="dxa"/>
            <w:tcBorders>
              <w:top w:val="nil"/>
              <w:left w:val="nil"/>
              <w:bottom w:val="nil"/>
              <w:right w:val="nil"/>
            </w:tcBorders>
            <w:shd w:val="clear" w:color="auto" w:fill="auto"/>
            <w:noWrap/>
            <w:vAlign w:val="bottom"/>
            <w:hideMark/>
          </w:tcPr>
          <w:p w14:paraId="25EC3D9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2035</w:t>
            </w:r>
          </w:p>
        </w:tc>
      </w:tr>
      <w:tr w:rsidR="00002581" w:rsidRPr="00002581" w14:paraId="20A4B3B9" w14:textId="77777777" w:rsidTr="00002581">
        <w:trPr>
          <w:trHeight w:val="290"/>
        </w:trPr>
        <w:tc>
          <w:tcPr>
            <w:tcW w:w="3200" w:type="dxa"/>
            <w:tcBorders>
              <w:top w:val="nil"/>
              <w:left w:val="nil"/>
              <w:bottom w:val="nil"/>
              <w:right w:val="nil"/>
            </w:tcBorders>
            <w:shd w:val="clear" w:color="auto" w:fill="auto"/>
            <w:noWrap/>
            <w:vAlign w:val="bottom"/>
            <w:hideMark/>
          </w:tcPr>
          <w:p w14:paraId="7268BEC2"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BrightField</w:t>
            </w:r>
            <w:proofErr w:type="spellEnd"/>
            <w:r w:rsidRPr="00002581">
              <w:rPr>
                <w:rFonts w:ascii="Calibri" w:eastAsia="Times New Roman" w:hAnsi="Calibri" w:cs="Calibri"/>
                <w:color w:val="000000"/>
                <w:lang w:val="en-US"/>
              </w:rPr>
              <w:t xml:space="preserve"> Ventures</w:t>
            </w:r>
          </w:p>
        </w:tc>
        <w:tc>
          <w:tcPr>
            <w:tcW w:w="3200" w:type="dxa"/>
            <w:tcBorders>
              <w:top w:val="nil"/>
              <w:left w:val="nil"/>
              <w:bottom w:val="nil"/>
              <w:right w:val="nil"/>
            </w:tcBorders>
            <w:shd w:val="clear" w:color="auto" w:fill="auto"/>
            <w:noWrap/>
            <w:vAlign w:val="bottom"/>
            <w:hideMark/>
          </w:tcPr>
          <w:p w14:paraId="376B0B7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2030</w:t>
            </w:r>
          </w:p>
        </w:tc>
      </w:tr>
      <w:tr w:rsidR="00002581" w:rsidRPr="00002581" w14:paraId="2729B604" w14:textId="77777777" w:rsidTr="00002581">
        <w:trPr>
          <w:trHeight w:val="290"/>
        </w:trPr>
        <w:tc>
          <w:tcPr>
            <w:tcW w:w="3200" w:type="dxa"/>
            <w:tcBorders>
              <w:top w:val="nil"/>
              <w:left w:val="nil"/>
              <w:bottom w:val="nil"/>
              <w:right w:val="nil"/>
            </w:tcBorders>
            <w:shd w:val="clear" w:color="auto" w:fill="auto"/>
            <w:noWrap/>
            <w:vAlign w:val="bottom"/>
            <w:hideMark/>
          </w:tcPr>
          <w:p w14:paraId="698F769A"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Dynamics Solutions</w:t>
            </w:r>
          </w:p>
        </w:tc>
        <w:tc>
          <w:tcPr>
            <w:tcW w:w="3200" w:type="dxa"/>
            <w:tcBorders>
              <w:top w:val="nil"/>
              <w:left w:val="nil"/>
              <w:bottom w:val="nil"/>
              <w:right w:val="nil"/>
            </w:tcBorders>
            <w:shd w:val="clear" w:color="auto" w:fill="auto"/>
            <w:noWrap/>
            <w:vAlign w:val="bottom"/>
            <w:hideMark/>
          </w:tcPr>
          <w:p w14:paraId="3FC5ED3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2025</w:t>
            </w:r>
          </w:p>
        </w:tc>
      </w:tr>
      <w:tr w:rsidR="00002581" w:rsidRPr="00002581" w14:paraId="07A4C35F" w14:textId="77777777" w:rsidTr="00002581">
        <w:trPr>
          <w:trHeight w:val="290"/>
        </w:trPr>
        <w:tc>
          <w:tcPr>
            <w:tcW w:w="3200" w:type="dxa"/>
            <w:tcBorders>
              <w:top w:val="nil"/>
              <w:left w:val="nil"/>
              <w:bottom w:val="nil"/>
              <w:right w:val="nil"/>
            </w:tcBorders>
            <w:shd w:val="clear" w:color="auto" w:fill="auto"/>
            <w:noWrap/>
            <w:vAlign w:val="bottom"/>
            <w:hideMark/>
          </w:tcPr>
          <w:p w14:paraId="06386DEE"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Pinnacle Analytics Group</w:t>
            </w:r>
          </w:p>
        </w:tc>
        <w:tc>
          <w:tcPr>
            <w:tcW w:w="3200" w:type="dxa"/>
            <w:tcBorders>
              <w:top w:val="nil"/>
              <w:left w:val="nil"/>
              <w:bottom w:val="nil"/>
              <w:right w:val="nil"/>
            </w:tcBorders>
            <w:shd w:val="clear" w:color="auto" w:fill="auto"/>
            <w:noWrap/>
            <w:vAlign w:val="bottom"/>
            <w:hideMark/>
          </w:tcPr>
          <w:p w14:paraId="3DDDF8F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2020</w:t>
            </w:r>
          </w:p>
        </w:tc>
      </w:tr>
      <w:tr w:rsidR="00002581" w:rsidRPr="00002581" w14:paraId="79DC2F98" w14:textId="77777777" w:rsidTr="00002581">
        <w:trPr>
          <w:trHeight w:val="290"/>
        </w:trPr>
        <w:tc>
          <w:tcPr>
            <w:tcW w:w="3200" w:type="dxa"/>
            <w:tcBorders>
              <w:top w:val="nil"/>
              <w:left w:val="nil"/>
              <w:bottom w:val="nil"/>
              <w:right w:val="nil"/>
            </w:tcBorders>
            <w:shd w:val="clear" w:color="auto" w:fill="auto"/>
            <w:noWrap/>
            <w:vAlign w:val="bottom"/>
            <w:hideMark/>
          </w:tcPr>
          <w:p w14:paraId="56E7CA5C"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TrueVision</w:t>
            </w:r>
            <w:proofErr w:type="spellEnd"/>
            <w:r w:rsidRPr="00002581">
              <w:rPr>
                <w:rFonts w:ascii="Calibri" w:eastAsia="Times New Roman" w:hAnsi="Calibri" w:cs="Calibri"/>
                <w:color w:val="000000"/>
                <w:lang w:val="en-US"/>
              </w:rPr>
              <w:t xml:space="preserve"> Partners</w:t>
            </w:r>
          </w:p>
        </w:tc>
        <w:tc>
          <w:tcPr>
            <w:tcW w:w="3200" w:type="dxa"/>
            <w:tcBorders>
              <w:top w:val="nil"/>
              <w:left w:val="nil"/>
              <w:bottom w:val="nil"/>
              <w:right w:val="nil"/>
            </w:tcBorders>
            <w:shd w:val="clear" w:color="auto" w:fill="auto"/>
            <w:noWrap/>
            <w:vAlign w:val="bottom"/>
            <w:hideMark/>
          </w:tcPr>
          <w:p w14:paraId="154B03C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2015</w:t>
            </w:r>
          </w:p>
        </w:tc>
      </w:tr>
      <w:tr w:rsidR="00002581" w:rsidRPr="00002581" w14:paraId="3F039BE3" w14:textId="77777777" w:rsidTr="00002581">
        <w:trPr>
          <w:trHeight w:val="290"/>
        </w:trPr>
        <w:tc>
          <w:tcPr>
            <w:tcW w:w="3200" w:type="dxa"/>
            <w:tcBorders>
              <w:top w:val="nil"/>
              <w:left w:val="nil"/>
              <w:bottom w:val="nil"/>
              <w:right w:val="nil"/>
            </w:tcBorders>
            <w:shd w:val="clear" w:color="auto" w:fill="auto"/>
            <w:noWrap/>
            <w:vAlign w:val="bottom"/>
            <w:hideMark/>
          </w:tcPr>
          <w:p w14:paraId="0F1ADFAB"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EmberWave</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150369E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2010</w:t>
            </w:r>
          </w:p>
        </w:tc>
      </w:tr>
      <w:tr w:rsidR="00002581" w:rsidRPr="00002581" w14:paraId="459E9DCF" w14:textId="77777777" w:rsidTr="00002581">
        <w:trPr>
          <w:trHeight w:val="290"/>
        </w:trPr>
        <w:tc>
          <w:tcPr>
            <w:tcW w:w="3200" w:type="dxa"/>
            <w:tcBorders>
              <w:top w:val="nil"/>
              <w:left w:val="nil"/>
              <w:bottom w:val="nil"/>
              <w:right w:val="nil"/>
            </w:tcBorders>
            <w:shd w:val="clear" w:color="auto" w:fill="auto"/>
            <w:noWrap/>
            <w:vAlign w:val="bottom"/>
            <w:hideMark/>
          </w:tcPr>
          <w:p w14:paraId="088037CC"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NovaLink</w:t>
            </w:r>
            <w:proofErr w:type="spellEnd"/>
            <w:r w:rsidRPr="00002581">
              <w:rPr>
                <w:rFonts w:ascii="Calibri" w:eastAsia="Times New Roman" w:hAnsi="Calibri" w:cs="Calibri"/>
                <w:color w:val="000000"/>
                <w:lang w:val="en-US"/>
              </w:rPr>
              <w:t xml:space="preserve"> Media</w:t>
            </w:r>
          </w:p>
        </w:tc>
        <w:tc>
          <w:tcPr>
            <w:tcW w:w="3200" w:type="dxa"/>
            <w:tcBorders>
              <w:top w:val="nil"/>
              <w:left w:val="nil"/>
              <w:bottom w:val="nil"/>
              <w:right w:val="nil"/>
            </w:tcBorders>
            <w:shd w:val="clear" w:color="auto" w:fill="auto"/>
            <w:noWrap/>
            <w:vAlign w:val="bottom"/>
            <w:hideMark/>
          </w:tcPr>
          <w:p w14:paraId="39E948E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2005</w:t>
            </w:r>
          </w:p>
        </w:tc>
      </w:tr>
      <w:tr w:rsidR="00002581" w:rsidRPr="00002581" w14:paraId="0E3BC532" w14:textId="77777777" w:rsidTr="00002581">
        <w:trPr>
          <w:trHeight w:val="290"/>
        </w:trPr>
        <w:tc>
          <w:tcPr>
            <w:tcW w:w="3200" w:type="dxa"/>
            <w:tcBorders>
              <w:top w:val="nil"/>
              <w:left w:val="nil"/>
              <w:bottom w:val="nil"/>
              <w:right w:val="nil"/>
            </w:tcBorders>
            <w:shd w:val="clear" w:color="auto" w:fill="auto"/>
            <w:noWrap/>
            <w:vAlign w:val="bottom"/>
            <w:hideMark/>
          </w:tcPr>
          <w:p w14:paraId="7118EA82"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Radiant Path Innovations</w:t>
            </w:r>
          </w:p>
        </w:tc>
        <w:tc>
          <w:tcPr>
            <w:tcW w:w="3200" w:type="dxa"/>
            <w:tcBorders>
              <w:top w:val="nil"/>
              <w:left w:val="nil"/>
              <w:bottom w:val="nil"/>
              <w:right w:val="nil"/>
            </w:tcBorders>
            <w:shd w:val="clear" w:color="auto" w:fill="auto"/>
            <w:noWrap/>
            <w:vAlign w:val="bottom"/>
            <w:hideMark/>
          </w:tcPr>
          <w:p w14:paraId="63E9750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2000</w:t>
            </w:r>
          </w:p>
        </w:tc>
      </w:tr>
      <w:tr w:rsidR="00002581" w:rsidRPr="00002581" w14:paraId="75190E60" w14:textId="77777777" w:rsidTr="00002581">
        <w:trPr>
          <w:trHeight w:val="290"/>
        </w:trPr>
        <w:tc>
          <w:tcPr>
            <w:tcW w:w="3200" w:type="dxa"/>
            <w:tcBorders>
              <w:top w:val="nil"/>
              <w:left w:val="nil"/>
              <w:bottom w:val="nil"/>
              <w:right w:val="nil"/>
            </w:tcBorders>
            <w:shd w:val="clear" w:color="auto" w:fill="auto"/>
            <w:noWrap/>
            <w:vAlign w:val="bottom"/>
            <w:hideMark/>
          </w:tcPr>
          <w:p w14:paraId="2608CA5C"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Dynamics Group</w:t>
            </w:r>
          </w:p>
        </w:tc>
        <w:tc>
          <w:tcPr>
            <w:tcW w:w="3200" w:type="dxa"/>
            <w:tcBorders>
              <w:top w:val="nil"/>
              <w:left w:val="nil"/>
              <w:bottom w:val="nil"/>
              <w:right w:val="nil"/>
            </w:tcBorders>
            <w:shd w:val="clear" w:color="auto" w:fill="auto"/>
            <w:noWrap/>
            <w:vAlign w:val="bottom"/>
            <w:hideMark/>
          </w:tcPr>
          <w:p w14:paraId="3A47F1E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1995</w:t>
            </w:r>
          </w:p>
        </w:tc>
      </w:tr>
      <w:tr w:rsidR="00002581" w:rsidRPr="00002581" w14:paraId="13086212" w14:textId="77777777" w:rsidTr="00002581">
        <w:trPr>
          <w:trHeight w:val="290"/>
        </w:trPr>
        <w:tc>
          <w:tcPr>
            <w:tcW w:w="3200" w:type="dxa"/>
            <w:tcBorders>
              <w:top w:val="nil"/>
              <w:left w:val="nil"/>
              <w:bottom w:val="nil"/>
              <w:right w:val="nil"/>
            </w:tcBorders>
            <w:shd w:val="clear" w:color="auto" w:fill="auto"/>
            <w:noWrap/>
            <w:vAlign w:val="bottom"/>
            <w:hideMark/>
          </w:tcPr>
          <w:p w14:paraId="5D496DB0"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SilverLine</w:t>
            </w:r>
            <w:proofErr w:type="spellEnd"/>
            <w:r w:rsidRPr="00002581">
              <w:rPr>
                <w:rFonts w:ascii="Calibri" w:eastAsia="Times New Roman" w:hAnsi="Calibri" w:cs="Calibri"/>
                <w:color w:val="000000"/>
                <w:lang w:val="en-US"/>
              </w:rPr>
              <w:t xml:space="preserve"> Solutions Group</w:t>
            </w:r>
          </w:p>
        </w:tc>
        <w:tc>
          <w:tcPr>
            <w:tcW w:w="3200" w:type="dxa"/>
            <w:tcBorders>
              <w:top w:val="nil"/>
              <w:left w:val="nil"/>
              <w:bottom w:val="nil"/>
              <w:right w:val="nil"/>
            </w:tcBorders>
            <w:shd w:val="clear" w:color="auto" w:fill="auto"/>
            <w:noWrap/>
            <w:vAlign w:val="bottom"/>
            <w:hideMark/>
          </w:tcPr>
          <w:p w14:paraId="6501D9A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1990</w:t>
            </w:r>
          </w:p>
        </w:tc>
      </w:tr>
      <w:tr w:rsidR="00002581" w:rsidRPr="00002581" w14:paraId="18CCDA1D" w14:textId="77777777" w:rsidTr="00002581">
        <w:trPr>
          <w:trHeight w:val="290"/>
        </w:trPr>
        <w:tc>
          <w:tcPr>
            <w:tcW w:w="3200" w:type="dxa"/>
            <w:tcBorders>
              <w:top w:val="nil"/>
              <w:left w:val="nil"/>
              <w:bottom w:val="nil"/>
              <w:right w:val="nil"/>
            </w:tcBorders>
            <w:shd w:val="clear" w:color="auto" w:fill="auto"/>
            <w:noWrap/>
            <w:vAlign w:val="bottom"/>
            <w:hideMark/>
          </w:tcPr>
          <w:p w14:paraId="43A70410"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UrbanVista</w:t>
            </w:r>
            <w:proofErr w:type="spellEnd"/>
            <w:r w:rsidRPr="00002581">
              <w:rPr>
                <w:rFonts w:ascii="Calibri" w:eastAsia="Times New Roman" w:hAnsi="Calibri" w:cs="Calibri"/>
                <w:color w:val="000000"/>
                <w:lang w:val="en-US"/>
              </w:rPr>
              <w:t xml:space="preserve"> Dynamics</w:t>
            </w:r>
          </w:p>
        </w:tc>
        <w:tc>
          <w:tcPr>
            <w:tcW w:w="3200" w:type="dxa"/>
            <w:tcBorders>
              <w:top w:val="nil"/>
              <w:left w:val="nil"/>
              <w:bottom w:val="nil"/>
              <w:right w:val="nil"/>
            </w:tcBorders>
            <w:shd w:val="clear" w:color="auto" w:fill="auto"/>
            <w:noWrap/>
            <w:vAlign w:val="bottom"/>
            <w:hideMark/>
          </w:tcPr>
          <w:p w14:paraId="7953A42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1985</w:t>
            </w:r>
          </w:p>
        </w:tc>
      </w:tr>
      <w:tr w:rsidR="00002581" w:rsidRPr="00002581" w14:paraId="5D8A6F8B" w14:textId="77777777" w:rsidTr="00002581">
        <w:trPr>
          <w:trHeight w:val="290"/>
        </w:trPr>
        <w:tc>
          <w:tcPr>
            <w:tcW w:w="3200" w:type="dxa"/>
            <w:tcBorders>
              <w:top w:val="nil"/>
              <w:left w:val="nil"/>
              <w:bottom w:val="nil"/>
              <w:right w:val="nil"/>
            </w:tcBorders>
            <w:shd w:val="clear" w:color="auto" w:fill="auto"/>
            <w:noWrap/>
            <w:vAlign w:val="bottom"/>
            <w:hideMark/>
          </w:tcPr>
          <w:p w14:paraId="05D846B5"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Insights Agency</w:t>
            </w:r>
          </w:p>
        </w:tc>
        <w:tc>
          <w:tcPr>
            <w:tcW w:w="3200" w:type="dxa"/>
            <w:tcBorders>
              <w:top w:val="nil"/>
              <w:left w:val="nil"/>
              <w:bottom w:val="nil"/>
              <w:right w:val="nil"/>
            </w:tcBorders>
            <w:shd w:val="clear" w:color="auto" w:fill="auto"/>
            <w:noWrap/>
            <w:vAlign w:val="bottom"/>
            <w:hideMark/>
          </w:tcPr>
          <w:p w14:paraId="551D3BC2"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1980</w:t>
            </w:r>
          </w:p>
        </w:tc>
      </w:tr>
      <w:tr w:rsidR="00002581" w:rsidRPr="00002581" w14:paraId="4B77E2EE" w14:textId="77777777" w:rsidTr="00002581">
        <w:trPr>
          <w:trHeight w:val="290"/>
        </w:trPr>
        <w:tc>
          <w:tcPr>
            <w:tcW w:w="3200" w:type="dxa"/>
            <w:tcBorders>
              <w:top w:val="nil"/>
              <w:left w:val="nil"/>
              <w:bottom w:val="nil"/>
              <w:right w:val="nil"/>
            </w:tcBorders>
            <w:shd w:val="clear" w:color="auto" w:fill="auto"/>
            <w:noWrap/>
            <w:vAlign w:val="bottom"/>
            <w:hideMark/>
          </w:tcPr>
          <w:p w14:paraId="22E6212F"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Media Innovations</w:t>
            </w:r>
          </w:p>
        </w:tc>
        <w:tc>
          <w:tcPr>
            <w:tcW w:w="3200" w:type="dxa"/>
            <w:tcBorders>
              <w:top w:val="nil"/>
              <w:left w:val="nil"/>
              <w:bottom w:val="nil"/>
              <w:right w:val="nil"/>
            </w:tcBorders>
            <w:shd w:val="clear" w:color="auto" w:fill="auto"/>
            <w:noWrap/>
            <w:vAlign w:val="bottom"/>
            <w:hideMark/>
          </w:tcPr>
          <w:p w14:paraId="7193BAF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1975</w:t>
            </w:r>
          </w:p>
        </w:tc>
      </w:tr>
      <w:tr w:rsidR="00002581" w:rsidRPr="00002581" w14:paraId="620C40A4" w14:textId="77777777" w:rsidTr="00002581">
        <w:trPr>
          <w:trHeight w:val="290"/>
        </w:trPr>
        <w:tc>
          <w:tcPr>
            <w:tcW w:w="3200" w:type="dxa"/>
            <w:tcBorders>
              <w:top w:val="nil"/>
              <w:left w:val="nil"/>
              <w:bottom w:val="nil"/>
              <w:right w:val="nil"/>
            </w:tcBorders>
            <w:shd w:val="clear" w:color="auto" w:fill="auto"/>
            <w:noWrap/>
            <w:vAlign w:val="bottom"/>
            <w:hideMark/>
          </w:tcPr>
          <w:p w14:paraId="5149989B"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lastRenderedPageBreak/>
              <w:t>GreenLeaf</w:t>
            </w:r>
            <w:proofErr w:type="spellEnd"/>
            <w:r w:rsidRPr="00002581">
              <w:rPr>
                <w:rFonts w:ascii="Calibri" w:eastAsia="Times New Roman" w:hAnsi="Calibri" w:cs="Calibri"/>
                <w:color w:val="000000"/>
                <w:lang w:val="en-US"/>
              </w:rPr>
              <w:t xml:space="preserve"> Strategies</w:t>
            </w:r>
          </w:p>
        </w:tc>
        <w:tc>
          <w:tcPr>
            <w:tcW w:w="3200" w:type="dxa"/>
            <w:tcBorders>
              <w:top w:val="nil"/>
              <w:left w:val="nil"/>
              <w:bottom w:val="nil"/>
              <w:right w:val="nil"/>
            </w:tcBorders>
            <w:shd w:val="clear" w:color="auto" w:fill="auto"/>
            <w:noWrap/>
            <w:vAlign w:val="bottom"/>
            <w:hideMark/>
          </w:tcPr>
          <w:p w14:paraId="0F704B7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1970</w:t>
            </w:r>
          </w:p>
        </w:tc>
      </w:tr>
      <w:tr w:rsidR="00002581" w:rsidRPr="00002581" w14:paraId="55BE3166" w14:textId="77777777" w:rsidTr="00002581">
        <w:trPr>
          <w:trHeight w:val="290"/>
        </w:trPr>
        <w:tc>
          <w:tcPr>
            <w:tcW w:w="3200" w:type="dxa"/>
            <w:tcBorders>
              <w:top w:val="nil"/>
              <w:left w:val="nil"/>
              <w:bottom w:val="nil"/>
              <w:right w:val="nil"/>
            </w:tcBorders>
            <w:shd w:val="clear" w:color="auto" w:fill="auto"/>
            <w:noWrap/>
            <w:vAlign w:val="bottom"/>
            <w:hideMark/>
          </w:tcPr>
          <w:p w14:paraId="0B18ABB3"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TrueNorth</w:t>
            </w:r>
            <w:proofErr w:type="spellEnd"/>
            <w:r w:rsidRPr="00002581">
              <w:rPr>
                <w:rFonts w:ascii="Calibri" w:eastAsia="Times New Roman" w:hAnsi="Calibri" w:cs="Calibri"/>
                <w:color w:val="000000"/>
                <w:lang w:val="en-US"/>
              </w:rPr>
              <w:t xml:space="preserve"> Innovations Group</w:t>
            </w:r>
          </w:p>
        </w:tc>
        <w:tc>
          <w:tcPr>
            <w:tcW w:w="3200" w:type="dxa"/>
            <w:tcBorders>
              <w:top w:val="nil"/>
              <w:left w:val="nil"/>
              <w:bottom w:val="nil"/>
              <w:right w:val="nil"/>
            </w:tcBorders>
            <w:shd w:val="clear" w:color="auto" w:fill="auto"/>
            <w:noWrap/>
            <w:vAlign w:val="bottom"/>
            <w:hideMark/>
          </w:tcPr>
          <w:p w14:paraId="4C7F968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1960</w:t>
            </w:r>
          </w:p>
        </w:tc>
      </w:tr>
      <w:tr w:rsidR="00002581" w:rsidRPr="00002581" w14:paraId="4B191237" w14:textId="77777777" w:rsidTr="00002581">
        <w:trPr>
          <w:trHeight w:val="290"/>
        </w:trPr>
        <w:tc>
          <w:tcPr>
            <w:tcW w:w="3200" w:type="dxa"/>
            <w:tcBorders>
              <w:top w:val="nil"/>
              <w:left w:val="nil"/>
              <w:bottom w:val="nil"/>
              <w:right w:val="nil"/>
            </w:tcBorders>
            <w:shd w:val="clear" w:color="auto" w:fill="auto"/>
            <w:noWrap/>
            <w:vAlign w:val="bottom"/>
            <w:hideMark/>
          </w:tcPr>
          <w:p w14:paraId="7C7A0206"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Vortex Innovations Partners</w:t>
            </w:r>
          </w:p>
        </w:tc>
        <w:tc>
          <w:tcPr>
            <w:tcW w:w="3200" w:type="dxa"/>
            <w:tcBorders>
              <w:top w:val="nil"/>
              <w:left w:val="nil"/>
              <w:bottom w:val="nil"/>
              <w:right w:val="nil"/>
            </w:tcBorders>
            <w:shd w:val="clear" w:color="auto" w:fill="auto"/>
            <w:noWrap/>
            <w:vAlign w:val="bottom"/>
            <w:hideMark/>
          </w:tcPr>
          <w:p w14:paraId="6FAC969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1955</w:t>
            </w:r>
          </w:p>
        </w:tc>
      </w:tr>
      <w:tr w:rsidR="00002581" w:rsidRPr="00002581" w14:paraId="3802E142" w14:textId="77777777" w:rsidTr="00002581">
        <w:trPr>
          <w:trHeight w:val="290"/>
        </w:trPr>
        <w:tc>
          <w:tcPr>
            <w:tcW w:w="3200" w:type="dxa"/>
            <w:tcBorders>
              <w:top w:val="nil"/>
              <w:left w:val="nil"/>
              <w:bottom w:val="nil"/>
              <w:right w:val="nil"/>
            </w:tcBorders>
            <w:shd w:val="clear" w:color="auto" w:fill="auto"/>
            <w:noWrap/>
            <w:vAlign w:val="bottom"/>
            <w:hideMark/>
          </w:tcPr>
          <w:p w14:paraId="1BDCA438"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BrightSpring</w:t>
            </w:r>
            <w:proofErr w:type="spellEnd"/>
            <w:r w:rsidRPr="00002581">
              <w:rPr>
                <w:rFonts w:ascii="Calibri" w:eastAsia="Times New Roman" w:hAnsi="Calibri" w:cs="Calibri"/>
                <w:color w:val="000000"/>
                <w:lang w:val="en-US"/>
              </w:rPr>
              <w:t xml:space="preserve"> Dynamics</w:t>
            </w:r>
          </w:p>
        </w:tc>
        <w:tc>
          <w:tcPr>
            <w:tcW w:w="3200" w:type="dxa"/>
            <w:tcBorders>
              <w:top w:val="nil"/>
              <w:left w:val="nil"/>
              <w:bottom w:val="nil"/>
              <w:right w:val="nil"/>
            </w:tcBorders>
            <w:shd w:val="clear" w:color="auto" w:fill="auto"/>
            <w:noWrap/>
            <w:vAlign w:val="bottom"/>
            <w:hideMark/>
          </w:tcPr>
          <w:p w14:paraId="7A94C2D2"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1950</w:t>
            </w:r>
          </w:p>
        </w:tc>
      </w:tr>
      <w:tr w:rsidR="00002581" w:rsidRPr="00002581" w14:paraId="793EC350" w14:textId="77777777" w:rsidTr="00002581">
        <w:trPr>
          <w:trHeight w:val="290"/>
        </w:trPr>
        <w:tc>
          <w:tcPr>
            <w:tcW w:w="3200" w:type="dxa"/>
            <w:tcBorders>
              <w:top w:val="nil"/>
              <w:left w:val="nil"/>
              <w:bottom w:val="nil"/>
              <w:right w:val="nil"/>
            </w:tcBorders>
            <w:shd w:val="clear" w:color="auto" w:fill="auto"/>
            <w:noWrap/>
            <w:vAlign w:val="bottom"/>
            <w:hideMark/>
          </w:tcPr>
          <w:p w14:paraId="61887B43"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Radiance Group</w:t>
            </w:r>
          </w:p>
        </w:tc>
        <w:tc>
          <w:tcPr>
            <w:tcW w:w="3200" w:type="dxa"/>
            <w:tcBorders>
              <w:top w:val="nil"/>
              <w:left w:val="nil"/>
              <w:bottom w:val="nil"/>
              <w:right w:val="nil"/>
            </w:tcBorders>
            <w:shd w:val="clear" w:color="auto" w:fill="auto"/>
            <w:noWrap/>
            <w:vAlign w:val="bottom"/>
            <w:hideMark/>
          </w:tcPr>
          <w:p w14:paraId="4BEDB4D2"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1945</w:t>
            </w:r>
          </w:p>
        </w:tc>
      </w:tr>
      <w:tr w:rsidR="00002581" w:rsidRPr="00002581" w14:paraId="206075C0" w14:textId="77777777" w:rsidTr="00002581">
        <w:trPr>
          <w:trHeight w:val="290"/>
        </w:trPr>
        <w:tc>
          <w:tcPr>
            <w:tcW w:w="3200" w:type="dxa"/>
            <w:tcBorders>
              <w:top w:val="nil"/>
              <w:left w:val="nil"/>
              <w:bottom w:val="nil"/>
              <w:right w:val="nil"/>
            </w:tcBorders>
            <w:shd w:val="clear" w:color="auto" w:fill="auto"/>
            <w:noWrap/>
            <w:vAlign w:val="bottom"/>
            <w:hideMark/>
          </w:tcPr>
          <w:p w14:paraId="77D7CAE5"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EmberLight</w:t>
            </w:r>
            <w:proofErr w:type="spellEnd"/>
            <w:r w:rsidRPr="00002581">
              <w:rPr>
                <w:rFonts w:ascii="Calibri" w:eastAsia="Times New Roman" w:hAnsi="Calibri" w:cs="Calibri"/>
                <w:color w:val="000000"/>
                <w:lang w:val="en-US"/>
              </w:rPr>
              <w:t xml:space="preserve"> Partners</w:t>
            </w:r>
          </w:p>
        </w:tc>
        <w:tc>
          <w:tcPr>
            <w:tcW w:w="3200" w:type="dxa"/>
            <w:tcBorders>
              <w:top w:val="nil"/>
              <w:left w:val="nil"/>
              <w:bottom w:val="nil"/>
              <w:right w:val="nil"/>
            </w:tcBorders>
            <w:shd w:val="clear" w:color="auto" w:fill="auto"/>
            <w:noWrap/>
            <w:vAlign w:val="bottom"/>
            <w:hideMark/>
          </w:tcPr>
          <w:p w14:paraId="2C8FB6B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1940</w:t>
            </w:r>
          </w:p>
        </w:tc>
      </w:tr>
      <w:tr w:rsidR="00002581" w:rsidRPr="00002581" w14:paraId="10E4BB99" w14:textId="77777777" w:rsidTr="00002581">
        <w:trPr>
          <w:trHeight w:val="290"/>
        </w:trPr>
        <w:tc>
          <w:tcPr>
            <w:tcW w:w="3200" w:type="dxa"/>
            <w:tcBorders>
              <w:top w:val="nil"/>
              <w:left w:val="nil"/>
              <w:bottom w:val="nil"/>
              <w:right w:val="nil"/>
            </w:tcBorders>
            <w:shd w:val="clear" w:color="auto" w:fill="auto"/>
            <w:noWrap/>
            <w:vAlign w:val="bottom"/>
            <w:hideMark/>
          </w:tcPr>
          <w:p w14:paraId="2F920B3C"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Creative Solutions</w:t>
            </w:r>
          </w:p>
        </w:tc>
        <w:tc>
          <w:tcPr>
            <w:tcW w:w="3200" w:type="dxa"/>
            <w:tcBorders>
              <w:top w:val="nil"/>
              <w:left w:val="nil"/>
              <w:bottom w:val="nil"/>
              <w:right w:val="nil"/>
            </w:tcBorders>
            <w:shd w:val="clear" w:color="auto" w:fill="auto"/>
            <w:noWrap/>
            <w:vAlign w:val="bottom"/>
            <w:hideMark/>
          </w:tcPr>
          <w:p w14:paraId="10C5D76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1935</w:t>
            </w:r>
          </w:p>
        </w:tc>
      </w:tr>
      <w:tr w:rsidR="00002581" w:rsidRPr="00002581" w14:paraId="1B5C8877" w14:textId="77777777" w:rsidTr="00002581">
        <w:trPr>
          <w:trHeight w:val="290"/>
        </w:trPr>
        <w:tc>
          <w:tcPr>
            <w:tcW w:w="3200" w:type="dxa"/>
            <w:tcBorders>
              <w:top w:val="nil"/>
              <w:left w:val="nil"/>
              <w:bottom w:val="nil"/>
              <w:right w:val="nil"/>
            </w:tcBorders>
            <w:shd w:val="clear" w:color="auto" w:fill="auto"/>
            <w:noWrap/>
            <w:vAlign w:val="bottom"/>
            <w:hideMark/>
          </w:tcPr>
          <w:p w14:paraId="31FD8CC3"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Luminous Dynamics Group</w:t>
            </w:r>
          </w:p>
        </w:tc>
        <w:tc>
          <w:tcPr>
            <w:tcW w:w="3200" w:type="dxa"/>
            <w:tcBorders>
              <w:top w:val="nil"/>
              <w:left w:val="nil"/>
              <w:bottom w:val="nil"/>
              <w:right w:val="nil"/>
            </w:tcBorders>
            <w:shd w:val="clear" w:color="auto" w:fill="auto"/>
            <w:noWrap/>
            <w:vAlign w:val="bottom"/>
            <w:hideMark/>
          </w:tcPr>
          <w:p w14:paraId="670DE6C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1930</w:t>
            </w:r>
          </w:p>
        </w:tc>
      </w:tr>
      <w:tr w:rsidR="00002581" w:rsidRPr="00002581" w14:paraId="2283D703" w14:textId="77777777" w:rsidTr="00002581">
        <w:trPr>
          <w:trHeight w:val="290"/>
        </w:trPr>
        <w:tc>
          <w:tcPr>
            <w:tcW w:w="3200" w:type="dxa"/>
            <w:tcBorders>
              <w:top w:val="nil"/>
              <w:left w:val="nil"/>
              <w:bottom w:val="nil"/>
              <w:right w:val="nil"/>
            </w:tcBorders>
            <w:shd w:val="clear" w:color="auto" w:fill="auto"/>
            <w:noWrap/>
            <w:vAlign w:val="bottom"/>
            <w:hideMark/>
          </w:tcPr>
          <w:p w14:paraId="47EBFAF9"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SilverCrest</w:t>
            </w:r>
            <w:proofErr w:type="spellEnd"/>
            <w:r w:rsidRPr="00002581">
              <w:rPr>
                <w:rFonts w:ascii="Calibri" w:eastAsia="Times New Roman" w:hAnsi="Calibri" w:cs="Calibri"/>
                <w:color w:val="000000"/>
                <w:lang w:val="en-US"/>
              </w:rPr>
              <w:t xml:space="preserve"> Consulting Group</w:t>
            </w:r>
          </w:p>
        </w:tc>
        <w:tc>
          <w:tcPr>
            <w:tcW w:w="3200" w:type="dxa"/>
            <w:tcBorders>
              <w:top w:val="nil"/>
              <w:left w:val="nil"/>
              <w:bottom w:val="nil"/>
              <w:right w:val="nil"/>
            </w:tcBorders>
            <w:shd w:val="clear" w:color="auto" w:fill="auto"/>
            <w:noWrap/>
            <w:vAlign w:val="bottom"/>
            <w:hideMark/>
          </w:tcPr>
          <w:p w14:paraId="4307EFB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1925</w:t>
            </w:r>
          </w:p>
        </w:tc>
      </w:tr>
      <w:tr w:rsidR="00002581" w:rsidRPr="00002581" w14:paraId="064E86C2" w14:textId="77777777" w:rsidTr="00002581">
        <w:trPr>
          <w:trHeight w:val="290"/>
        </w:trPr>
        <w:tc>
          <w:tcPr>
            <w:tcW w:w="3200" w:type="dxa"/>
            <w:tcBorders>
              <w:top w:val="nil"/>
              <w:left w:val="nil"/>
              <w:bottom w:val="nil"/>
              <w:right w:val="nil"/>
            </w:tcBorders>
            <w:shd w:val="clear" w:color="auto" w:fill="auto"/>
            <w:noWrap/>
            <w:vAlign w:val="bottom"/>
            <w:hideMark/>
          </w:tcPr>
          <w:p w14:paraId="36DC42EA"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Wellness Innovations</w:t>
            </w:r>
          </w:p>
        </w:tc>
        <w:tc>
          <w:tcPr>
            <w:tcW w:w="3200" w:type="dxa"/>
            <w:tcBorders>
              <w:top w:val="nil"/>
              <w:left w:val="nil"/>
              <w:bottom w:val="nil"/>
              <w:right w:val="nil"/>
            </w:tcBorders>
            <w:shd w:val="clear" w:color="auto" w:fill="auto"/>
            <w:noWrap/>
            <w:vAlign w:val="bottom"/>
            <w:hideMark/>
          </w:tcPr>
          <w:p w14:paraId="3AFFE70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1920</w:t>
            </w:r>
          </w:p>
        </w:tc>
      </w:tr>
      <w:tr w:rsidR="00002581" w:rsidRPr="00002581" w14:paraId="6029D88F" w14:textId="77777777" w:rsidTr="00002581">
        <w:trPr>
          <w:trHeight w:val="290"/>
        </w:trPr>
        <w:tc>
          <w:tcPr>
            <w:tcW w:w="3200" w:type="dxa"/>
            <w:tcBorders>
              <w:top w:val="nil"/>
              <w:left w:val="nil"/>
              <w:bottom w:val="nil"/>
              <w:right w:val="nil"/>
            </w:tcBorders>
            <w:shd w:val="clear" w:color="auto" w:fill="auto"/>
            <w:noWrap/>
            <w:vAlign w:val="bottom"/>
            <w:hideMark/>
          </w:tcPr>
          <w:p w14:paraId="0D946F16"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UrbanSprout</w:t>
            </w:r>
            <w:proofErr w:type="spellEnd"/>
            <w:r w:rsidRPr="00002581">
              <w:rPr>
                <w:rFonts w:ascii="Calibri" w:eastAsia="Times New Roman" w:hAnsi="Calibri" w:cs="Calibri"/>
                <w:color w:val="000000"/>
                <w:lang w:val="en-US"/>
              </w:rPr>
              <w:t xml:space="preserve"> Media</w:t>
            </w:r>
          </w:p>
        </w:tc>
        <w:tc>
          <w:tcPr>
            <w:tcW w:w="3200" w:type="dxa"/>
            <w:tcBorders>
              <w:top w:val="nil"/>
              <w:left w:val="nil"/>
              <w:bottom w:val="nil"/>
              <w:right w:val="nil"/>
            </w:tcBorders>
            <w:shd w:val="clear" w:color="auto" w:fill="auto"/>
            <w:noWrap/>
            <w:vAlign w:val="bottom"/>
            <w:hideMark/>
          </w:tcPr>
          <w:p w14:paraId="127651B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1915</w:t>
            </w:r>
          </w:p>
        </w:tc>
      </w:tr>
      <w:tr w:rsidR="00002581" w:rsidRPr="00002581" w14:paraId="56D380FA" w14:textId="77777777" w:rsidTr="00002581">
        <w:trPr>
          <w:trHeight w:val="290"/>
        </w:trPr>
        <w:tc>
          <w:tcPr>
            <w:tcW w:w="3200" w:type="dxa"/>
            <w:tcBorders>
              <w:top w:val="nil"/>
              <w:left w:val="nil"/>
              <w:bottom w:val="nil"/>
              <w:right w:val="nil"/>
            </w:tcBorders>
            <w:shd w:val="clear" w:color="auto" w:fill="auto"/>
            <w:noWrap/>
            <w:vAlign w:val="bottom"/>
            <w:hideMark/>
          </w:tcPr>
          <w:p w14:paraId="4065C230"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Media Solutions</w:t>
            </w:r>
          </w:p>
        </w:tc>
        <w:tc>
          <w:tcPr>
            <w:tcW w:w="3200" w:type="dxa"/>
            <w:tcBorders>
              <w:top w:val="nil"/>
              <w:left w:val="nil"/>
              <w:bottom w:val="nil"/>
              <w:right w:val="nil"/>
            </w:tcBorders>
            <w:shd w:val="clear" w:color="auto" w:fill="auto"/>
            <w:noWrap/>
            <w:vAlign w:val="bottom"/>
            <w:hideMark/>
          </w:tcPr>
          <w:p w14:paraId="1AD775E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1915</w:t>
            </w:r>
          </w:p>
        </w:tc>
      </w:tr>
      <w:tr w:rsidR="00002581" w:rsidRPr="00002581" w14:paraId="667B3804" w14:textId="77777777" w:rsidTr="00002581">
        <w:trPr>
          <w:trHeight w:val="290"/>
        </w:trPr>
        <w:tc>
          <w:tcPr>
            <w:tcW w:w="3200" w:type="dxa"/>
            <w:tcBorders>
              <w:top w:val="nil"/>
              <w:left w:val="nil"/>
              <w:bottom w:val="nil"/>
              <w:right w:val="nil"/>
            </w:tcBorders>
            <w:shd w:val="clear" w:color="auto" w:fill="auto"/>
            <w:noWrap/>
            <w:vAlign w:val="bottom"/>
            <w:hideMark/>
          </w:tcPr>
          <w:p w14:paraId="0B07D10A"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Synergy Resource Innovations</w:t>
            </w:r>
          </w:p>
        </w:tc>
        <w:tc>
          <w:tcPr>
            <w:tcW w:w="3200" w:type="dxa"/>
            <w:tcBorders>
              <w:top w:val="nil"/>
              <w:left w:val="nil"/>
              <w:bottom w:val="nil"/>
              <w:right w:val="nil"/>
            </w:tcBorders>
            <w:shd w:val="clear" w:color="auto" w:fill="auto"/>
            <w:noWrap/>
            <w:vAlign w:val="bottom"/>
            <w:hideMark/>
          </w:tcPr>
          <w:p w14:paraId="45EB146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1910</w:t>
            </w:r>
          </w:p>
        </w:tc>
      </w:tr>
      <w:tr w:rsidR="00002581" w:rsidRPr="00002581" w14:paraId="76B18BFE" w14:textId="77777777" w:rsidTr="00002581">
        <w:trPr>
          <w:trHeight w:val="290"/>
        </w:trPr>
        <w:tc>
          <w:tcPr>
            <w:tcW w:w="3200" w:type="dxa"/>
            <w:tcBorders>
              <w:top w:val="nil"/>
              <w:left w:val="nil"/>
              <w:bottom w:val="nil"/>
              <w:right w:val="nil"/>
            </w:tcBorders>
            <w:shd w:val="clear" w:color="auto" w:fill="auto"/>
            <w:noWrap/>
            <w:vAlign w:val="bottom"/>
            <w:hideMark/>
          </w:tcPr>
          <w:p w14:paraId="2020E7EB"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NovaQuest</w:t>
            </w:r>
            <w:proofErr w:type="spellEnd"/>
            <w:r w:rsidRPr="00002581">
              <w:rPr>
                <w:rFonts w:ascii="Calibri" w:eastAsia="Times New Roman" w:hAnsi="Calibri" w:cs="Calibri"/>
                <w:color w:val="000000"/>
                <w:lang w:val="en-US"/>
              </w:rPr>
              <w:t xml:space="preserve"> Partners</w:t>
            </w:r>
          </w:p>
        </w:tc>
        <w:tc>
          <w:tcPr>
            <w:tcW w:w="3200" w:type="dxa"/>
            <w:tcBorders>
              <w:top w:val="nil"/>
              <w:left w:val="nil"/>
              <w:bottom w:val="nil"/>
              <w:right w:val="nil"/>
            </w:tcBorders>
            <w:shd w:val="clear" w:color="auto" w:fill="auto"/>
            <w:noWrap/>
            <w:vAlign w:val="bottom"/>
            <w:hideMark/>
          </w:tcPr>
          <w:p w14:paraId="296DDC8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1905</w:t>
            </w:r>
          </w:p>
        </w:tc>
      </w:tr>
      <w:tr w:rsidR="00002581" w:rsidRPr="00002581" w14:paraId="719AD370" w14:textId="77777777" w:rsidTr="00002581">
        <w:trPr>
          <w:trHeight w:val="290"/>
        </w:trPr>
        <w:tc>
          <w:tcPr>
            <w:tcW w:w="3200" w:type="dxa"/>
            <w:tcBorders>
              <w:top w:val="nil"/>
              <w:left w:val="nil"/>
              <w:bottom w:val="nil"/>
              <w:right w:val="nil"/>
            </w:tcBorders>
            <w:shd w:val="clear" w:color="auto" w:fill="auto"/>
            <w:noWrap/>
            <w:vAlign w:val="bottom"/>
            <w:hideMark/>
          </w:tcPr>
          <w:p w14:paraId="14547986"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BrightQuest</w:t>
            </w:r>
            <w:proofErr w:type="spellEnd"/>
            <w:r w:rsidRPr="00002581">
              <w:rPr>
                <w:rFonts w:ascii="Calibri" w:eastAsia="Times New Roman" w:hAnsi="Calibri" w:cs="Calibri"/>
                <w:color w:val="000000"/>
                <w:lang w:val="en-US"/>
              </w:rPr>
              <w:t xml:space="preserve"> Ventures</w:t>
            </w:r>
          </w:p>
        </w:tc>
        <w:tc>
          <w:tcPr>
            <w:tcW w:w="3200" w:type="dxa"/>
            <w:tcBorders>
              <w:top w:val="nil"/>
              <w:left w:val="nil"/>
              <w:bottom w:val="nil"/>
              <w:right w:val="nil"/>
            </w:tcBorders>
            <w:shd w:val="clear" w:color="auto" w:fill="auto"/>
            <w:noWrap/>
            <w:vAlign w:val="bottom"/>
            <w:hideMark/>
          </w:tcPr>
          <w:p w14:paraId="07C6D30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1900</w:t>
            </w:r>
          </w:p>
        </w:tc>
      </w:tr>
      <w:tr w:rsidR="00002581" w:rsidRPr="00002581" w14:paraId="78285BF8" w14:textId="77777777" w:rsidTr="00002581">
        <w:trPr>
          <w:trHeight w:val="290"/>
        </w:trPr>
        <w:tc>
          <w:tcPr>
            <w:tcW w:w="3200" w:type="dxa"/>
            <w:tcBorders>
              <w:top w:val="nil"/>
              <w:left w:val="nil"/>
              <w:bottom w:val="nil"/>
              <w:right w:val="nil"/>
            </w:tcBorders>
            <w:shd w:val="clear" w:color="auto" w:fill="auto"/>
            <w:noWrap/>
            <w:vAlign w:val="bottom"/>
            <w:hideMark/>
          </w:tcPr>
          <w:p w14:paraId="5BAE615A"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EchoLight</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4BD9A8A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1895</w:t>
            </w:r>
          </w:p>
        </w:tc>
      </w:tr>
      <w:tr w:rsidR="00002581" w:rsidRPr="00002581" w14:paraId="7221FE78" w14:textId="77777777" w:rsidTr="00002581">
        <w:trPr>
          <w:trHeight w:val="290"/>
        </w:trPr>
        <w:tc>
          <w:tcPr>
            <w:tcW w:w="3200" w:type="dxa"/>
            <w:tcBorders>
              <w:top w:val="nil"/>
              <w:left w:val="nil"/>
              <w:bottom w:val="nil"/>
              <w:right w:val="nil"/>
            </w:tcBorders>
            <w:shd w:val="clear" w:color="auto" w:fill="auto"/>
            <w:noWrap/>
            <w:vAlign w:val="bottom"/>
            <w:hideMark/>
          </w:tcPr>
          <w:p w14:paraId="3F5D2D9C"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TerraNova</w:t>
            </w:r>
            <w:proofErr w:type="spellEnd"/>
            <w:r w:rsidRPr="00002581">
              <w:rPr>
                <w:rFonts w:ascii="Calibri" w:eastAsia="Times New Roman" w:hAnsi="Calibri" w:cs="Calibri"/>
                <w:color w:val="000000"/>
                <w:lang w:val="en-US"/>
              </w:rPr>
              <w:t xml:space="preserve"> Dynamics</w:t>
            </w:r>
          </w:p>
        </w:tc>
        <w:tc>
          <w:tcPr>
            <w:tcW w:w="3200" w:type="dxa"/>
            <w:tcBorders>
              <w:top w:val="nil"/>
              <w:left w:val="nil"/>
              <w:bottom w:val="nil"/>
              <w:right w:val="nil"/>
            </w:tcBorders>
            <w:shd w:val="clear" w:color="auto" w:fill="auto"/>
            <w:noWrap/>
            <w:vAlign w:val="bottom"/>
            <w:hideMark/>
          </w:tcPr>
          <w:p w14:paraId="74AB7E8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1890</w:t>
            </w:r>
          </w:p>
        </w:tc>
      </w:tr>
      <w:tr w:rsidR="00002581" w:rsidRPr="00002581" w14:paraId="7F4595FA" w14:textId="77777777" w:rsidTr="00002581">
        <w:trPr>
          <w:trHeight w:val="290"/>
        </w:trPr>
        <w:tc>
          <w:tcPr>
            <w:tcW w:w="3200" w:type="dxa"/>
            <w:tcBorders>
              <w:top w:val="nil"/>
              <w:left w:val="nil"/>
              <w:bottom w:val="nil"/>
              <w:right w:val="nil"/>
            </w:tcBorders>
            <w:shd w:val="clear" w:color="auto" w:fill="auto"/>
            <w:noWrap/>
            <w:vAlign w:val="bottom"/>
            <w:hideMark/>
          </w:tcPr>
          <w:p w14:paraId="1D2C447F"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Dynamic Innovations Group</w:t>
            </w:r>
          </w:p>
        </w:tc>
        <w:tc>
          <w:tcPr>
            <w:tcW w:w="3200" w:type="dxa"/>
            <w:tcBorders>
              <w:top w:val="nil"/>
              <w:left w:val="nil"/>
              <w:bottom w:val="nil"/>
              <w:right w:val="nil"/>
            </w:tcBorders>
            <w:shd w:val="clear" w:color="auto" w:fill="auto"/>
            <w:noWrap/>
            <w:vAlign w:val="bottom"/>
            <w:hideMark/>
          </w:tcPr>
          <w:p w14:paraId="464C7C3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1885</w:t>
            </w:r>
          </w:p>
        </w:tc>
      </w:tr>
      <w:tr w:rsidR="00002581" w:rsidRPr="00002581" w14:paraId="1953CEBD" w14:textId="77777777" w:rsidTr="00002581">
        <w:trPr>
          <w:trHeight w:val="290"/>
        </w:trPr>
        <w:tc>
          <w:tcPr>
            <w:tcW w:w="3200" w:type="dxa"/>
            <w:tcBorders>
              <w:top w:val="nil"/>
              <w:left w:val="nil"/>
              <w:bottom w:val="nil"/>
              <w:right w:val="nil"/>
            </w:tcBorders>
            <w:shd w:val="clear" w:color="auto" w:fill="auto"/>
            <w:noWrap/>
            <w:vAlign w:val="bottom"/>
            <w:hideMark/>
          </w:tcPr>
          <w:p w14:paraId="2B9795C7"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Pinnacle Media Group</w:t>
            </w:r>
          </w:p>
        </w:tc>
        <w:tc>
          <w:tcPr>
            <w:tcW w:w="3200" w:type="dxa"/>
            <w:tcBorders>
              <w:top w:val="nil"/>
              <w:left w:val="nil"/>
              <w:bottom w:val="nil"/>
              <w:right w:val="nil"/>
            </w:tcBorders>
            <w:shd w:val="clear" w:color="auto" w:fill="auto"/>
            <w:noWrap/>
            <w:vAlign w:val="bottom"/>
            <w:hideMark/>
          </w:tcPr>
          <w:p w14:paraId="7159B3C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1880</w:t>
            </w:r>
          </w:p>
        </w:tc>
      </w:tr>
      <w:tr w:rsidR="00002581" w:rsidRPr="00002581" w14:paraId="71111ABC" w14:textId="77777777" w:rsidTr="00002581">
        <w:trPr>
          <w:trHeight w:val="290"/>
        </w:trPr>
        <w:tc>
          <w:tcPr>
            <w:tcW w:w="3200" w:type="dxa"/>
            <w:tcBorders>
              <w:top w:val="nil"/>
              <w:left w:val="nil"/>
              <w:bottom w:val="nil"/>
              <w:right w:val="nil"/>
            </w:tcBorders>
            <w:shd w:val="clear" w:color="auto" w:fill="auto"/>
            <w:noWrap/>
            <w:vAlign w:val="bottom"/>
            <w:hideMark/>
          </w:tcPr>
          <w:p w14:paraId="3F2EE786"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SilverValley</w:t>
            </w:r>
            <w:proofErr w:type="spellEnd"/>
            <w:r w:rsidRPr="00002581">
              <w:rPr>
                <w:rFonts w:ascii="Calibri" w:eastAsia="Times New Roman" w:hAnsi="Calibri" w:cs="Calibri"/>
                <w:color w:val="000000"/>
                <w:lang w:val="en-US"/>
              </w:rPr>
              <w:t xml:space="preserve"> Strategies</w:t>
            </w:r>
          </w:p>
        </w:tc>
        <w:tc>
          <w:tcPr>
            <w:tcW w:w="3200" w:type="dxa"/>
            <w:tcBorders>
              <w:top w:val="nil"/>
              <w:left w:val="nil"/>
              <w:bottom w:val="nil"/>
              <w:right w:val="nil"/>
            </w:tcBorders>
            <w:shd w:val="clear" w:color="auto" w:fill="auto"/>
            <w:noWrap/>
            <w:vAlign w:val="bottom"/>
            <w:hideMark/>
          </w:tcPr>
          <w:p w14:paraId="0574E8B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1875</w:t>
            </w:r>
          </w:p>
        </w:tc>
      </w:tr>
      <w:tr w:rsidR="00002581" w:rsidRPr="00002581" w14:paraId="44E92F30" w14:textId="77777777" w:rsidTr="00002581">
        <w:trPr>
          <w:trHeight w:val="290"/>
        </w:trPr>
        <w:tc>
          <w:tcPr>
            <w:tcW w:w="3200" w:type="dxa"/>
            <w:tcBorders>
              <w:top w:val="nil"/>
              <w:left w:val="nil"/>
              <w:bottom w:val="nil"/>
              <w:right w:val="nil"/>
            </w:tcBorders>
            <w:shd w:val="clear" w:color="auto" w:fill="auto"/>
            <w:noWrap/>
            <w:vAlign w:val="bottom"/>
            <w:hideMark/>
          </w:tcPr>
          <w:p w14:paraId="383B7F1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Health Innovations</w:t>
            </w:r>
          </w:p>
        </w:tc>
        <w:tc>
          <w:tcPr>
            <w:tcW w:w="3200" w:type="dxa"/>
            <w:tcBorders>
              <w:top w:val="nil"/>
              <w:left w:val="nil"/>
              <w:bottom w:val="nil"/>
              <w:right w:val="nil"/>
            </w:tcBorders>
            <w:shd w:val="clear" w:color="auto" w:fill="auto"/>
            <w:noWrap/>
            <w:vAlign w:val="bottom"/>
            <w:hideMark/>
          </w:tcPr>
          <w:p w14:paraId="5D87FC5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1870</w:t>
            </w:r>
          </w:p>
        </w:tc>
      </w:tr>
      <w:tr w:rsidR="00002581" w:rsidRPr="00002581" w14:paraId="70942FB4" w14:textId="77777777" w:rsidTr="00002581">
        <w:trPr>
          <w:trHeight w:val="290"/>
        </w:trPr>
        <w:tc>
          <w:tcPr>
            <w:tcW w:w="3200" w:type="dxa"/>
            <w:tcBorders>
              <w:top w:val="nil"/>
              <w:left w:val="nil"/>
              <w:bottom w:val="nil"/>
              <w:right w:val="nil"/>
            </w:tcBorders>
            <w:shd w:val="clear" w:color="auto" w:fill="auto"/>
            <w:noWrap/>
            <w:vAlign w:val="bottom"/>
            <w:hideMark/>
          </w:tcPr>
          <w:p w14:paraId="40C40F24"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BrightField</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3C85B59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1865</w:t>
            </w:r>
          </w:p>
        </w:tc>
      </w:tr>
      <w:tr w:rsidR="00002581" w:rsidRPr="00002581" w14:paraId="53BF1573" w14:textId="77777777" w:rsidTr="00002581">
        <w:trPr>
          <w:trHeight w:val="290"/>
        </w:trPr>
        <w:tc>
          <w:tcPr>
            <w:tcW w:w="3200" w:type="dxa"/>
            <w:tcBorders>
              <w:top w:val="nil"/>
              <w:left w:val="nil"/>
              <w:bottom w:val="nil"/>
              <w:right w:val="nil"/>
            </w:tcBorders>
            <w:shd w:val="clear" w:color="auto" w:fill="auto"/>
            <w:noWrap/>
            <w:vAlign w:val="bottom"/>
            <w:hideMark/>
          </w:tcPr>
          <w:p w14:paraId="7FF70206"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EmberWave</w:t>
            </w:r>
            <w:proofErr w:type="spellEnd"/>
            <w:r w:rsidRPr="00002581">
              <w:rPr>
                <w:rFonts w:ascii="Calibri" w:eastAsia="Times New Roman" w:hAnsi="Calibri" w:cs="Calibri"/>
                <w:color w:val="000000"/>
                <w:lang w:val="en-US"/>
              </w:rPr>
              <w:t xml:space="preserve"> Partners</w:t>
            </w:r>
          </w:p>
        </w:tc>
        <w:tc>
          <w:tcPr>
            <w:tcW w:w="3200" w:type="dxa"/>
            <w:tcBorders>
              <w:top w:val="nil"/>
              <w:left w:val="nil"/>
              <w:bottom w:val="nil"/>
              <w:right w:val="nil"/>
            </w:tcBorders>
            <w:shd w:val="clear" w:color="auto" w:fill="auto"/>
            <w:noWrap/>
            <w:vAlign w:val="bottom"/>
            <w:hideMark/>
          </w:tcPr>
          <w:p w14:paraId="4215A74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1865</w:t>
            </w:r>
          </w:p>
        </w:tc>
      </w:tr>
      <w:tr w:rsidR="00002581" w:rsidRPr="00002581" w14:paraId="19DD62DC" w14:textId="77777777" w:rsidTr="00002581">
        <w:trPr>
          <w:trHeight w:val="290"/>
        </w:trPr>
        <w:tc>
          <w:tcPr>
            <w:tcW w:w="3200" w:type="dxa"/>
            <w:tcBorders>
              <w:top w:val="nil"/>
              <w:left w:val="nil"/>
              <w:bottom w:val="nil"/>
              <w:right w:val="nil"/>
            </w:tcBorders>
            <w:shd w:val="clear" w:color="auto" w:fill="auto"/>
            <w:noWrap/>
            <w:vAlign w:val="bottom"/>
            <w:hideMark/>
          </w:tcPr>
          <w:p w14:paraId="64A6C1A1"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Vivid Path Ventures</w:t>
            </w:r>
          </w:p>
        </w:tc>
        <w:tc>
          <w:tcPr>
            <w:tcW w:w="3200" w:type="dxa"/>
            <w:tcBorders>
              <w:top w:val="nil"/>
              <w:left w:val="nil"/>
              <w:bottom w:val="nil"/>
              <w:right w:val="nil"/>
            </w:tcBorders>
            <w:shd w:val="clear" w:color="auto" w:fill="auto"/>
            <w:noWrap/>
            <w:vAlign w:val="bottom"/>
            <w:hideMark/>
          </w:tcPr>
          <w:p w14:paraId="6C5F2A0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1860</w:t>
            </w:r>
          </w:p>
        </w:tc>
      </w:tr>
      <w:tr w:rsidR="00002581" w:rsidRPr="00002581" w14:paraId="49EB7886" w14:textId="77777777" w:rsidTr="00002581">
        <w:trPr>
          <w:trHeight w:val="290"/>
        </w:trPr>
        <w:tc>
          <w:tcPr>
            <w:tcW w:w="3200" w:type="dxa"/>
            <w:tcBorders>
              <w:top w:val="nil"/>
              <w:left w:val="nil"/>
              <w:bottom w:val="nil"/>
              <w:right w:val="nil"/>
            </w:tcBorders>
            <w:shd w:val="clear" w:color="auto" w:fill="auto"/>
            <w:noWrap/>
            <w:vAlign w:val="bottom"/>
            <w:hideMark/>
          </w:tcPr>
          <w:p w14:paraId="5D264A7E"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Radiant Media Solutions</w:t>
            </w:r>
          </w:p>
        </w:tc>
        <w:tc>
          <w:tcPr>
            <w:tcW w:w="3200" w:type="dxa"/>
            <w:tcBorders>
              <w:top w:val="nil"/>
              <w:left w:val="nil"/>
              <w:bottom w:val="nil"/>
              <w:right w:val="nil"/>
            </w:tcBorders>
            <w:shd w:val="clear" w:color="auto" w:fill="auto"/>
            <w:noWrap/>
            <w:vAlign w:val="bottom"/>
            <w:hideMark/>
          </w:tcPr>
          <w:p w14:paraId="2104A2E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1855</w:t>
            </w:r>
          </w:p>
        </w:tc>
      </w:tr>
      <w:tr w:rsidR="00002581" w:rsidRPr="00002581" w14:paraId="013EE214" w14:textId="77777777" w:rsidTr="00002581">
        <w:trPr>
          <w:trHeight w:val="290"/>
        </w:trPr>
        <w:tc>
          <w:tcPr>
            <w:tcW w:w="3200" w:type="dxa"/>
            <w:tcBorders>
              <w:top w:val="nil"/>
              <w:left w:val="nil"/>
              <w:bottom w:val="nil"/>
              <w:right w:val="nil"/>
            </w:tcBorders>
            <w:shd w:val="clear" w:color="auto" w:fill="auto"/>
            <w:noWrap/>
            <w:vAlign w:val="bottom"/>
            <w:hideMark/>
          </w:tcPr>
          <w:p w14:paraId="697B9461"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TrueVision</w:t>
            </w:r>
            <w:proofErr w:type="spellEnd"/>
            <w:r w:rsidRPr="00002581">
              <w:rPr>
                <w:rFonts w:ascii="Calibri" w:eastAsia="Times New Roman" w:hAnsi="Calibri" w:cs="Calibri"/>
                <w:color w:val="000000"/>
                <w:lang w:val="en-US"/>
              </w:rPr>
              <w:t xml:space="preserve"> Dynamics</w:t>
            </w:r>
          </w:p>
        </w:tc>
        <w:tc>
          <w:tcPr>
            <w:tcW w:w="3200" w:type="dxa"/>
            <w:tcBorders>
              <w:top w:val="nil"/>
              <w:left w:val="nil"/>
              <w:bottom w:val="nil"/>
              <w:right w:val="nil"/>
            </w:tcBorders>
            <w:shd w:val="clear" w:color="auto" w:fill="auto"/>
            <w:noWrap/>
            <w:vAlign w:val="bottom"/>
            <w:hideMark/>
          </w:tcPr>
          <w:p w14:paraId="44F8361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1840</w:t>
            </w:r>
          </w:p>
        </w:tc>
      </w:tr>
      <w:tr w:rsidR="00002581" w:rsidRPr="00002581" w14:paraId="40CD8F4A" w14:textId="77777777" w:rsidTr="00002581">
        <w:trPr>
          <w:trHeight w:val="290"/>
        </w:trPr>
        <w:tc>
          <w:tcPr>
            <w:tcW w:w="3200" w:type="dxa"/>
            <w:tcBorders>
              <w:top w:val="nil"/>
              <w:left w:val="nil"/>
              <w:bottom w:val="nil"/>
              <w:right w:val="nil"/>
            </w:tcBorders>
            <w:shd w:val="clear" w:color="auto" w:fill="auto"/>
            <w:noWrap/>
            <w:vAlign w:val="bottom"/>
            <w:hideMark/>
          </w:tcPr>
          <w:p w14:paraId="6473B9B5"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Luminous Resource Solutions</w:t>
            </w:r>
          </w:p>
        </w:tc>
        <w:tc>
          <w:tcPr>
            <w:tcW w:w="3200" w:type="dxa"/>
            <w:tcBorders>
              <w:top w:val="nil"/>
              <w:left w:val="nil"/>
              <w:bottom w:val="nil"/>
              <w:right w:val="nil"/>
            </w:tcBorders>
            <w:shd w:val="clear" w:color="auto" w:fill="auto"/>
            <w:noWrap/>
            <w:vAlign w:val="bottom"/>
            <w:hideMark/>
          </w:tcPr>
          <w:p w14:paraId="46A8478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1835</w:t>
            </w:r>
          </w:p>
        </w:tc>
      </w:tr>
      <w:tr w:rsidR="00002581" w:rsidRPr="00002581" w14:paraId="713595B0" w14:textId="77777777" w:rsidTr="00002581">
        <w:trPr>
          <w:trHeight w:val="290"/>
        </w:trPr>
        <w:tc>
          <w:tcPr>
            <w:tcW w:w="3200" w:type="dxa"/>
            <w:tcBorders>
              <w:top w:val="nil"/>
              <w:left w:val="nil"/>
              <w:bottom w:val="nil"/>
              <w:right w:val="nil"/>
            </w:tcBorders>
            <w:shd w:val="clear" w:color="auto" w:fill="auto"/>
            <w:noWrap/>
            <w:vAlign w:val="bottom"/>
            <w:hideMark/>
          </w:tcPr>
          <w:p w14:paraId="28FEE406"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Insights Group</w:t>
            </w:r>
          </w:p>
        </w:tc>
        <w:tc>
          <w:tcPr>
            <w:tcW w:w="3200" w:type="dxa"/>
            <w:tcBorders>
              <w:top w:val="nil"/>
              <w:left w:val="nil"/>
              <w:bottom w:val="nil"/>
              <w:right w:val="nil"/>
            </w:tcBorders>
            <w:shd w:val="clear" w:color="auto" w:fill="auto"/>
            <w:noWrap/>
            <w:vAlign w:val="bottom"/>
            <w:hideMark/>
          </w:tcPr>
          <w:p w14:paraId="557E815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1830</w:t>
            </w:r>
          </w:p>
        </w:tc>
      </w:tr>
      <w:tr w:rsidR="00002581" w:rsidRPr="00002581" w14:paraId="62E7AEE6" w14:textId="77777777" w:rsidTr="00002581">
        <w:trPr>
          <w:trHeight w:val="290"/>
        </w:trPr>
        <w:tc>
          <w:tcPr>
            <w:tcW w:w="3200" w:type="dxa"/>
            <w:tcBorders>
              <w:top w:val="nil"/>
              <w:left w:val="nil"/>
              <w:bottom w:val="nil"/>
              <w:right w:val="nil"/>
            </w:tcBorders>
            <w:shd w:val="clear" w:color="auto" w:fill="auto"/>
            <w:noWrap/>
            <w:vAlign w:val="bottom"/>
            <w:hideMark/>
          </w:tcPr>
          <w:p w14:paraId="2FBC7707"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NovaSphere</w:t>
            </w:r>
            <w:proofErr w:type="spellEnd"/>
            <w:r w:rsidRPr="00002581">
              <w:rPr>
                <w:rFonts w:ascii="Calibri" w:eastAsia="Times New Roman" w:hAnsi="Calibri" w:cs="Calibri"/>
                <w:color w:val="000000"/>
                <w:lang w:val="en-US"/>
              </w:rPr>
              <w:t xml:space="preserve"> Health</w:t>
            </w:r>
          </w:p>
        </w:tc>
        <w:tc>
          <w:tcPr>
            <w:tcW w:w="3200" w:type="dxa"/>
            <w:tcBorders>
              <w:top w:val="nil"/>
              <w:left w:val="nil"/>
              <w:bottom w:val="nil"/>
              <w:right w:val="nil"/>
            </w:tcBorders>
            <w:shd w:val="clear" w:color="auto" w:fill="auto"/>
            <w:noWrap/>
            <w:vAlign w:val="bottom"/>
            <w:hideMark/>
          </w:tcPr>
          <w:p w14:paraId="6C2F053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1825</w:t>
            </w:r>
          </w:p>
        </w:tc>
      </w:tr>
      <w:tr w:rsidR="00002581" w:rsidRPr="00002581" w14:paraId="16CD7EE6" w14:textId="77777777" w:rsidTr="00002581">
        <w:trPr>
          <w:trHeight w:val="290"/>
        </w:trPr>
        <w:tc>
          <w:tcPr>
            <w:tcW w:w="3200" w:type="dxa"/>
            <w:tcBorders>
              <w:top w:val="nil"/>
              <w:left w:val="nil"/>
              <w:bottom w:val="nil"/>
              <w:right w:val="nil"/>
            </w:tcBorders>
            <w:shd w:val="clear" w:color="auto" w:fill="auto"/>
            <w:noWrap/>
            <w:vAlign w:val="bottom"/>
            <w:hideMark/>
          </w:tcPr>
          <w:p w14:paraId="6D2D9614"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BrightSky</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08E3660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1820</w:t>
            </w:r>
          </w:p>
        </w:tc>
      </w:tr>
      <w:tr w:rsidR="00002581" w:rsidRPr="00002581" w14:paraId="007A5395" w14:textId="77777777" w:rsidTr="00002581">
        <w:trPr>
          <w:trHeight w:val="290"/>
        </w:trPr>
        <w:tc>
          <w:tcPr>
            <w:tcW w:w="3200" w:type="dxa"/>
            <w:tcBorders>
              <w:top w:val="nil"/>
              <w:left w:val="nil"/>
              <w:bottom w:val="nil"/>
              <w:right w:val="nil"/>
            </w:tcBorders>
            <w:shd w:val="clear" w:color="auto" w:fill="auto"/>
            <w:noWrap/>
            <w:vAlign w:val="bottom"/>
            <w:hideMark/>
          </w:tcPr>
          <w:p w14:paraId="6489F00E"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SilverStream</w:t>
            </w:r>
            <w:proofErr w:type="spellEnd"/>
            <w:r w:rsidRPr="00002581">
              <w:rPr>
                <w:rFonts w:ascii="Calibri" w:eastAsia="Times New Roman" w:hAnsi="Calibri" w:cs="Calibri"/>
                <w:color w:val="000000"/>
                <w:lang w:val="en-US"/>
              </w:rPr>
              <w:t xml:space="preserve"> Ventures</w:t>
            </w:r>
          </w:p>
        </w:tc>
        <w:tc>
          <w:tcPr>
            <w:tcW w:w="3200" w:type="dxa"/>
            <w:tcBorders>
              <w:top w:val="nil"/>
              <w:left w:val="nil"/>
              <w:bottom w:val="nil"/>
              <w:right w:val="nil"/>
            </w:tcBorders>
            <w:shd w:val="clear" w:color="auto" w:fill="auto"/>
            <w:noWrap/>
            <w:vAlign w:val="bottom"/>
            <w:hideMark/>
          </w:tcPr>
          <w:p w14:paraId="1ACB334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1815</w:t>
            </w:r>
          </w:p>
        </w:tc>
      </w:tr>
      <w:tr w:rsidR="00002581" w:rsidRPr="00002581" w14:paraId="6C509F2A" w14:textId="77777777" w:rsidTr="00002581">
        <w:trPr>
          <w:trHeight w:val="290"/>
        </w:trPr>
        <w:tc>
          <w:tcPr>
            <w:tcW w:w="3200" w:type="dxa"/>
            <w:tcBorders>
              <w:top w:val="nil"/>
              <w:left w:val="nil"/>
              <w:bottom w:val="nil"/>
              <w:right w:val="nil"/>
            </w:tcBorders>
            <w:shd w:val="clear" w:color="auto" w:fill="auto"/>
            <w:noWrap/>
            <w:vAlign w:val="bottom"/>
            <w:hideMark/>
          </w:tcPr>
          <w:p w14:paraId="6FE51E1E"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GreenPeak</w:t>
            </w:r>
            <w:proofErr w:type="spellEnd"/>
            <w:r w:rsidRPr="00002581">
              <w:rPr>
                <w:rFonts w:ascii="Calibri" w:eastAsia="Times New Roman" w:hAnsi="Calibri" w:cs="Calibri"/>
                <w:color w:val="000000"/>
                <w:lang w:val="en-US"/>
              </w:rPr>
              <w:t xml:space="preserve"> Strategies</w:t>
            </w:r>
          </w:p>
        </w:tc>
        <w:tc>
          <w:tcPr>
            <w:tcW w:w="3200" w:type="dxa"/>
            <w:tcBorders>
              <w:top w:val="nil"/>
              <w:left w:val="nil"/>
              <w:bottom w:val="nil"/>
              <w:right w:val="nil"/>
            </w:tcBorders>
            <w:shd w:val="clear" w:color="auto" w:fill="auto"/>
            <w:noWrap/>
            <w:vAlign w:val="bottom"/>
            <w:hideMark/>
          </w:tcPr>
          <w:p w14:paraId="43C15E6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1810</w:t>
            </w:r>
          </w:p>
        </w:tc>
      </w:tr>
      <w:tr w:rsidR="00002581" w:rsidRPr="00002581" w14:paraId="0F286E21" w14:textId="77777777" w:rsidTr="00002581">
        <w:trPr>
          <w:trHeight w:val="290"/>
        </w:trPr>
        <w:tc>
          <w:tcPr>
            <w:tcW w:w="3200" w:type="dxa"/>
            <w:tcBorders>
              <w:top w:val="nil"/>
              <w:left w:val="nil"/>
              <w:bottom w:val="nil"/>
              <w:right w:val="nil"/>
            </w:tcBorders>
            <w:shd w:val="clear" w:color="auto" w:fill="auto"/>
            <w:noWrap/>
            <w:vAlign w:val="bottom"/>
            <w:hideMark/>
          </w:tcPr>
          <w:p w14:paraId="6BF6FC1A"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Summit Innovations Group</w:t>
            </w:r>
          </w:p>
        </w:tc>
        <w:tc>
          <w:tcPr>
            <w:tcW w:w="3200" w:type="dxa"/>
            <w:tcBorders>
              <w:top w:val="nil"/>
              <w:left w:val="nil"/>
              <w:bottom w:val="nil"/>
              <w:right w:val="nil"/>
            </w:tcBorders>
            <w:shd w:val="clear" w:color="auto" w:fill="auto"/>
            <w:noWrap/>
            <w:vAlign w:val="bottom"/>
            <w:hideMark/>
          </w:tcPr>
          <w:p w14:paraId="7D32565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1805</w:t>
            </w:r>
          </w:p>
        </w:tc>
      </w:tr>
      <w:tr w:rsidR="00002581" w:rsidRPr="00002581" w14:paraId="3EDD6100" w14:textId="77777777" w:rsidTr="00002581">
        <w:trPr>
          <w:trHeight w:val="290"/>
        </w:trPr>
        <w:tc>
          <w:tcPr>
            <w:tcW w:w="3200" w:type="dxa"/>
            <w:tcBorders>
              <w:top w:val="nil"/>
              <w:left w:val="nil"/>
              <w:bottom w:val="nil"/>
              <w:right w:val="nil"/>
            </w:tcBorders>
            <w:shd w:val="clear" w:color="auto" w:fill="auto"/>
            <w:noWrap/>
            <w:vAlign w:val="bottom"/>
            <w:hideMark/>
          </w:tcPr>
          <w:p w14:paraId="1D15A5F5"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EmberHealth</w:t>
            </w:r>
            <w:proofErr w:type="spellEnd"/>
            <w:r w:rsidRPr="00002581">
              <w:rPr>
                <w:rFonts w:ascii="Calibri" w:eastAsia="Times New Roman" w:hAnsi="Calibri" w:cs="Calibri"/>
                <w:color w:val="000000"/>
                <w:lang w:val="en-US"/>
              </w:rPr>
              <w:t xml:space="preserve"> Consulting</w:t>
            </w:r>
          </w:p>
        </w:tc>
        <w:tc>
          <w:tcPr>
            <w:tcW w:w="3200" w:type="dxa"/>
            <w:tcBorders>
              <w:top w:val="nil"/>
              <w:left w:val="nil"/>
              <w:bottom w:val="nil"/>
              <w:right w:val="nil"/>
            </w:tcBorders>
            <w:shd w:val="clear" w:color="auto" w:fill="auto"/>
            <w:noWrap/>
            <w:vAlign w:val="bottom"/>
            <w:hideMark/>
          </w:tcPr>
          <w:p w14:paraId="628C63C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1800</w:t>
            </w:r>
          </w:p>
        </w:tc>
      </w:tr>
      <w:tr w:rsidR="00002581" w:rsidRPr="00002581" w14:paraId="2256DD14" w14:textId="77777777" w:rsidTr="00002581">
        <w:trPr>
          <w:trHeight w:val="290"/>
        </w:trPr>
        <w:tc>
          <w:tcPr>
            <w:tcW w:w="3200" w:type="dxa"/>
            <w:tcBorders>
              <w:top w:val="nil"/>
              <w:left w:val="nil"/>
              <w:bottom w:val="nil"/>
              <w:right w:val="nil"/>
            </w:tcBorders>
            <w:shd w:val="clear" w:color="auto" w:fill="auto"/>
            <w:noWrap/>
            <w:vAlign w:val="bottom"/>
            <w:hideMark/>
          </w:tcPr>
          <w:p w14:paraId="4DDF1950"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Solutions Partners</w:t>
            </w:r>
          </w:p>
        </w:tc>
        <w:tc>
          <w:tcPr>
            <w:tcW w:w="3200" w:type="dxa"/>
            <w:tcBorders>
              <w:top w:val="nil"/>
              <w:left w:val="nil"/>
              <w:bottom w:val="nil"/>
              <w:right w:val="nil"/>
            </w:tcBorders>
            <w:shd w:val="clear" w:color="auto" w:fill="auto"/>
            <w:noWrap/>
            <w:vAlign w:val="bottom"/>
            <w:hideMark/>
          </w:tcPr>
          <w:p w14:paraId="02DAE38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1795</w:t>
            </w:r>
          </w:p>
        </w:tc>
      </w:tr>
      <w:tr w:rsidR="00002581" w:rsidRPr="00002581" w14:paraId="3F6D1655" w14:textId="77777777" w:rsidTr="00002581">
        <w:trPr>
          <w:trHeight w:val="290"/>
        </w:trPr>
        <w:tc>
          <w:tcPr>
            <w:tcW w:w="3200" w:type="dxa"/>
            <w:tcBorders>
              <w:top w:val="nil"/>
              <w:left w:val="nil"/>
              <w:bottom w:val="nil"/>
              <w:right w:val="nil"/>
            </w:tcBorders>
            <w:shd w:val="clear" w:color="auto" w:fill="auto"/>
            <w:noWrap/>
            <w:vAlign w:val="bottom"/>
            <w:hideMark/>
          </w:tcPr>
          <w:p w14:paraId="796BFC7D"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Synergy Path Innovations</w:t>
            </w:r>
          </w:p>
        </w:tc>
        <w:tc>
          <w:tcPr>
            <w:tcW w:w="3200" w:type="dxa"/>
            <w:tcBorders>
              <w:top w:val="nil"/>
              <w:left w:val="nil"/>
              <w:bottom w:val="nil"/>
              <w:right w:val="nil"/>
            </w:tcBorders>
            <w:shd w:val="clear" w:color="auto" w:fill="auto"/>
            <w:noWrap/>
            <w:vAlign w:val="bottom"/>
            <w:hideMark/>
          </w:tcPr>
          <w:p w14:paraId="3EC24F6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1790</w:t>
            </w:r>
          </w:p>
        </w:tc>
      </w:tr>
      <w:tr w:rsidR="00002581" w:rsidRPr="00002581" w14:paraId="3684BF74" w14:textId="77777777" w:rsidTr="00002581">
        <w:trPr>
          <w:trHeight w:val="290"/>
        </w:trPr>
        <w:tc>
          <w:tcPr>
            <w:tcW w:w="3200" w:type="dxa"/>
            <w:tcBorders>
              <w:top w:val="nil"/>
              <w:left w:val="nil"/>
              <w:bottom w:val="nil"/>
              <w:right w:val="nil"/>
            </w:tcBorders>
            <w:shd w:val="clear" w:color="auto" w:fill="auto"/>
            <w:noWrap/>
            <w:vAlign w:val="bottom"/>
            <w:hideMark/>
          </w:tcPr>
          <w:p w14:paraId="56FE94A4"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Radiant Growth Partners</w:t>
            </w:r>
          </w:p>
        </w:tc>
        <w:tc>
          <w:tcPr>
            <w:tcW w:w="3200" w:type="dxa"/>
            <w:tcBorders>
              <w:top w:val="nil"/>
              <w:left w:val="nil"/>
              <w:bottom w:val="nil"/>
              <w:right w:val="nil"/>
            </w:tcBorders>
            <w:shd w:val="clear" w:color="auto" w:fill="auto"/>
            <w:noWrap/>
            <w:vAlign w:val="bottom"/>
            <w:hideMark/>
          </w:tcPr>
          <w:p w14:paraId="7F9948A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1785</w:t>
            </w:r>
          </w:p>
        </w:tc>
      </w:tr>
      <w:tr w:rsidR="00002581" w:rsidRPr="00002581" w14:paraId="60EC8071" w14:textId="77777777" w:rsidTr="00002581">
        <w:trPr>
          <w:trHeight w:val="290"/>
        </w:trPr>
        <w:tc>
          <w:tcPr>
            <w:tcW w:w="3200" w:type="dxa"/>
            <w:tcBorders>
              <w:top w:val="nil"/>
              <w:left w:val="nil"/>
              <w:bottom w:val="nil"/>
              <w:right w:val="nil"/>
            </w:tcBorders>
            <w:shd w:val="clear" w:color="auto" w:fill="auto"/>
            <w:noWrap/>
            <w:vAlign w:val="bottom"/>
            <w:hideMark/>
          </w:tcPr>
          <w:p w14:paraId="1DB192FE"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UrbanVista</w:t>
            </w:r>
            <w:proofErr w:type="spellEnd"/>
            <w:r w:rsidRPr="00002581">
              <w:rPr>
                <w:rFonts w:ascii="Calibri" w:eastAsia="Times New Roman" w:hAnsi="Calibri" w:cs="Calibri"/>
                <w:color w:val="000000"/>
                <w:lang w:val="en-US"/>
              </w:rPr>
              <w:t xml:space="preserve"> Health</w:t>
            </w:r>
          </w:p>
        </w:tc>
        <w:tc>
          <w:tcPr>
            <w:tcW w:w="3200" w:type="dxa"/>
            <w:tcBorders>
              <w:top w:val="nil"/>
              <w:left w:val="nil"/>
              <w:bottom w:val="nil"/>
              <w:right w:val="nil"/>
            </w:tcBorders>
            <w:shd w:val="clear" w:color="auto" w:fill="auto"/>
            <w:noWrap/>
            <w:vAlign w:val="bottom"/>
            <w:hideMark/>
          </w:tcPr>
          <w:p w14:paraId="4060E98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1780</w:t>
            </w:r>
          </w:p>
        </w:tc>
      </w:tr>
      <w:tr w:rsidR="00002581" w:rsidRPr="00002581" w14:paraId="553CA66B" w14:textId="77777777" w:rsidTr="00002581">
        <w:trPr>
          <w:trHeight w:val="290"/>
        </w:trPr>
        <w:tc>
          <w:tcPr>
            <w:tcW w:w="3200" w:type="dxa"/>
            <w:tcBorders>
              <w:top w:val="nil"/>
              <w:left w:val="nil"/>
              <w:bottom w:val="nil"/>
              <w:right w:val="nil"/>
            </w:tcBorders>
            <w:shd w:val="clear" w:color="auto" w:fill="auto"/>
            <w:noWrap/>
            <w:vAlign w:val="bottom"/>
            <w:hideMark/>
          </w:tcPr>
          <w:p w14:paraId="6C084E0F"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TrueNorth</w:t>
            </w:r>
            <w:proofErr w:type="spellEnd"/>
            <w:r w:rsidRPr="00002581">
              <w:rPr>
                <w:rFonts w:ascii="Calibri" w:eastAsia="Times New Roman" w:hAnsi="Calibri" w:cs="Calibri"/>
                <w:color w:val="000000"/>
                <w:lang w:val="en-US"/>
              </w:rPr>
              <w:t xml:space="preserve"> Dynamics</w:t>
            </w:r>
          </w:p>
        </w:tc>
        <w:tc>
          <w:tcPr>
            <w:tcW w:w="3200" w:type="dxa"/>
            <w:tcBorders>
              <w:top w:val="nil"/>
              <w:left w:val="nil"/>
              <w:bottom w:val="nil"/>
              <w:right w:val="nil"/>
            </w:tcBorders>
            <w:shd w:val="clear" w:color="auto" w:fill="auto"/>
            <w:noWrap/>
            <w:vAlign w:val="bottom"/>
            <w:hideMark/>
          </w:tcPr>
          <w:p w14:paraId="15A77B9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1775</w:t>
            </w:r>
          </w:p>
        </w:tc>
      </w:tr>
      <w:tr w:rsidR="00002581" w:rsidRPr="00002581" w14:paraId="6C6338D4" w14:textId="77777777" w:rsidTr="00002581">
        <w:trPr>
          <w:trHeight w:val="290"/>
        </w:trPr>
        <w:tc>
          <w:tcPr>
            <w:tcW w:w="3200" w:type="dxa"/>
            <w:tcBorders>
              <w:top w:val="nil"/>
              <w:left w:val="nil"/>
              <w:bottom w:val="nil"/>
              <w:right w:val="nil"/>
            </w:tcBorders>
            <w:shd w:val="clear" w:color="auto" w:fill="auto"/>
            <w:noWrap/>
            <w:vAlign w:val="bottom"/>
            <w:hideMark/>
          </w:tcPr>
          <w:p w14:paraId="12C945E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Vortex Ventures</w:t>
            </w:r>
          </w:p>
        </w:tc>
        <w:tc>
          <w:tcPr>
            <w:tcW w:w="3200" w:type="dxa"/>
            <w:tcBorders>
              <w:top w:val="nil"/>
              <w:left w:val="nil"/>
              <w:bottom w:val="nil"/>
              <w:right w:val="nil"/>
            </w:tcBorders>
            <w:shd w:val="clear" w:color="auto" w:fill="auto"/>
            <w:noWrap/>
            <w:vAlign w:val="bottom"/>
            <w:hideMark/>
          </w:tcPr>
          <w:p w14:paraId="4E8C033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1770</w:t>
            </w:r>
          </w:p>
        </w:tc>
      </w:tr>
      <w:tr w:rsidR="00002581" w:rsidRPr="00002581" w14:paraId="5C268BE4" w14:textId="77777777" w:rsidTr="00002581">
        <w:trPr>
          <w:trHeight w:val="290"/>
        </w:trPr>
        <w:tc>
          <w:tcPr>
            <w:tcW w:w="3200" w:type="dxa"/>
            <w:tcBorders>
              <w:top w:val="nil"/>
              <w:left w:val="nil"/>
              <w:bottom w:val="nil"/>
              <w:right w:val="nil"/>
            </w:tcBorders>
            <w:shd w:val="clear" w:color="auto" w:fill="auto"/>
            <w:noWrap/>
            <w:vAlign w:val="bottom"/>
            <w:hideMark/>
          </w:tcPr>
          <w:p w14:paraId="3588088A"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Luminous Analytics Solutions</w:t>
            </w:r>
          </w:p>
        </w:tc>
        <w:tc>
          <w:tcPr>
            <w:tcW w:w="3200" w:type="dxa"/>
            <w:tcBorders>
              <w:top w:val="nil"/>
              <w:left w:val="nil"/>
              <w:bottom w:val="nil"/>
              <w:right w:val="nil"/>
            </w:tcBorders>
            <w:shd w:val="clear" w:color="auto" w:fill="auto"/>
            <w:noWrap/>
            <w:vAlign w:val="bottom"/>
            <w:hideMark/>
          </w:tcPr>
          <w:p w14:paraId="3EBC62C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1765</w:t>
            </w:r>
          </w:p>
        </w:tc>
      </w:tr>
      <w:tr w:rsidR="00002581" w:rsidRPr="00002581" w14:paraId="6E44D70A" w14:textId="77777777" w:rsidTr="00002581">
        <w:trPr>
          <w:trHeight w:val="290"/>
        </w:trPr>
        <w:tc>
          <w:tcPr>
            <w:tcW w:w="3200" w:type="dxa"/>
            <w:tcBorders>
              <w:top w:val="nil"/>
              <w:left w:val="nil"/>
              <w:bottom w:val="nil"/>
              <w:right w:val="nil"/>
            </w:tcBorders>
            <w:shd w:val="clear" w:color="auto" w:fill="auto"/>
            <w:noWrap/>
            <w:vAlign w:val="bottom"/>
            <w:hideMark/>
          </w:tcPr>
          <w:p w14:paraId="4DD17F9F"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Insights Partners</w:t>
            </w:r>
          </w:p>
        </w:tc>
        <w:tc>
          <w:tcPr>
            <w:tcW w:w="3200" w:type="dxa"/>
            <w:tcBorders>
              <w:top w:val="nil"/>
              <w:left w:val="nil"/>
              <w:bottom w:val="nil"/>
              <w:right w:val="nil"/>
            </w:tcBorders>
            <w:shd w:val="clear" w:color="auto" w:fill="auto"/>
            <w:noWrap/>
            <w:vAlign w:val="bottom"/>
            <w:hideMark/>
          </w:tcPr>
          <w:p w14:paraId="7919CFC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1760</w:t>
            </w:r>
          </w:p>
        </w:tc>
      </w:tr>
      <w:tr w:rsidR="00002581" w:rsidRPr="00002581" w14:paraId="56F59B20" w14:textId="77777777" w:rsidTr="00002581">
        <w:trPr>
          <w:trHeight w:val="290"/>
        </w:trPr>
        <w:tc>
          <w:tcPr>
            <w:tcW w:w="3200" w:type="dxa"/>
            <w:tcBorders>
              <w:top w:val="nil"/>
              <w:left w:val="nil"/>
              <w:bottom w:val="nil"/>
              <w:right w:val="nil"/>
            </w:tcBorders>
            <w:shd w:val="clear" w:color="auto" w:fill="auto"/>
            <w:noWrap/>
            <w:vAlign w:val="bottom"/>
            <w:hideMark/>
          </w:tcPr>
          <w:p w14:paraId="61FA7B10"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Path Group</w:t>
            </w:r>
          </w:p>
        </w:tc>
        <w:tc>
          <w:tcPr>
            <w:tcW w:w="3200" w:type="dxa"/>
            <w:tcBorders>
              <w:top w:val="nil"/>
              <w:left w:val="nil"/>
              <w:bottom w:val="nil"/>
              <w:right w:val="nil"/>
            </w:tcBorders>
            <w:shd w:val="clear" w:color="auto" w:fill="auto"/>
            <w:noWrap/>
            <w:vAlign w:val="bottom"/>
            <w:hideMark/>
          </w:tcPr>
          <w:p w14:paraId="61500C52"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1755</w:t>
            </w:r>
          </w:p>
        </w:tc>
      </w:tr>
      <w:tr w:rsidR="00002581" w:rsidRPr="00002581" w14:paraId="4CC87C29" w14:textId="77777777" w:rsidTr="00002581">
        <w:trPr>
          <w:trHeight w:val="290"/>
        </w:trPr>
        <w:tc>
          <w:tcPr>
            <w:tcW w:w="3200" w:type="dxa"/>
            <w:tcBorders>
              <w:top w:val="nil"/>
              <w:left w:val="nil"/>
              <w:bottom w:val="nil"/>
              <w:right w:val="nil"/>
            </w:tcBorders>
            <w:shd w:val="clear" w:color="auto" w:fill="auto"/>
            <w:noWrap/>
            <w:vAlign w:val="bottom"/>
            <w:hideMark/>
          </w:tcPr>
          <w:p w14:paraId="274D05B3"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BrightField</w:t>
            </w:r>
            <w:proofErr w:type="spellEnd"/>
            <w:r w:rsidRPr="00002581">
              <w:rPr>
                <w:rFonts w:ascii="Calibri" w:eastAsia="Times New Roman" w:hAnsi="Calibri" w:cs="Calibri"/>
                <w:color w:val="000000"/>
                <w:lang w:val="en-US"/>
              </w:rPr>
              <w:t xml:space="preserve"> Consulting</w:t>
            </w:r>
          </w:p>
        </w:tc>
        <w:tc>
          <w:tcPr>
            <w:tcW w:w="3200" w:type="dxa"/>
            <w:tcBorders>
              <w:top w:val="nil"/>
              <w:left w:val="nil"/>
              <w:bottom w:val="nil"/>
              <w:right w:val="nil"/>
            </w:tcBorders>
            <w:shd w:val="clear" w:color="auto" w:fill="auto"/>
            <w:noWrap/>
            <w:vAlign w:val="bottom"/>
            <w:hideMark/>
          </w:tcPr>
          <w:p w14:paraId="50E06D2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1750</w:t>
            </w:r>
          </w:p>
        </w:tc>
      </w:tr>
      <w:tr w:rsidR="00002581" w:rsidRPr="00002581" w14:paraId="2EE3C7A8" w14:textId="77777777" w:rsidTr="00002581">
        <w:trPr>
          <w:trHeight w:val="290"/>
        </w:trPr>
        <w:tc>
          <w:tcPr>
            <w:tcW w:w="3200" w:type="dxa"/>
            <w:tcBorders>
              <w:top w:val="nil"/>
              <w:left w:val="nil"/>
              <w:bottom w:val="nil"/>
              <w:right w:val="nil"/>
            </w:tcBorders>
            <w:shd w:val="clear" w:color="auto" w:fill="auto"/>
            <w:noWrap/>
            <w:vAlign w:val="bottom"/>
            <w:hideMark/>
          </w:tcPr>
          <w:p w14:paraId="42500890"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SilverLine</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136543B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1745</w:t>
            </w:r>
          </w:p>
        </w:tc>
      </w:tr>
      <w:tr w:rsidR="00002581" w:rsidRPr="00002581" w14:paraId="5D8A60EA" w14:textId="77777777" w:rsidTr="00002581">
        <w:trPr>
          <w:trHeight w:val="290"/>
        </w:trPr>
        <w:tc>
          <w:tcPr>
            <w:tcW w:w="3200" w:type="dxa"/>
            <w:tcBorders>
              <w:top w:val="nil"/>
              <w:left w:val="nil"/>
              <w:bottom w:val="nil"/>
              <w:right w:val="nil"/>
            </w:tcBorders>
            <w:shd w:val="clear" w:color="auto" w:fill="auto"/>
            <w:noWrap/>
            <w:vAlign w:val="bottom"/>
            <w:hideMark/>
          </w:tcPr>
          <w:p w14:paraId="736F3B64"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EchoPoint Media</w:t>
            </w:r>
          </w:p>
        </w:tc>
        <w:tc>
          <w:tcPr>
            <w:tcW w:w="3200" w:type="dxa"/>
            <w:tcBorders>
              <w:top w:val="nil"/>
              <w:left w:val="nil"/>
              <w:bottom w:val="nil"/>
              <w:right w:val="nil"/>
            </w:tcBorders>
            <w:shd w:val="clear" w:color="auto" w:fill="auto"/>
            <w:noWrap/>
            <w:vAlign w:val="bottom"/>
            <w:hideMark/>
          </w:tcPr>
          <w:p w14:paraId="0D46507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1740</w:t>
            </w:r>
          </w:p>
        </w:tc>
      </w:tr>
      <w:tr w:rsidR="00002581" w:rsidRPr="00002581" w14:paraId="6EDEBCED" w14:textId="77777777" w:rsidTr="00002581">
        <w:trPr>
          <w:trHeight w:val="290"/>
        </w:trPr>
        <w:tc>
          <w:tcPr>
            <w:tcW w:w="3200" w:type="dxa"/>
            <w:tcBorders>
              <w:top w:val="nil"/>
              <w:left w:val="nil"/>
              <w:bottom w:val="nil"/>
              <w:right w:val="nil"/>
            </w:tcBorders>
            <w:shd w:val="clear" w:color="auto" w:fill="auto"/>
            <w:noWrap/>
            <w:vAlign w:val="bottom"/>
            <w:hideMark/>
          </w:tcPr>
          <w:p w14:paraId="20B4CFDF"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EmberVista</w:t>
            </w:r>
            <w:proofErr w:type="spellEnd"/>
            <w:r w:rsidRPr="00002581">
              <w:rPr>
                <w:rFonts w:ascii="Calibri" w:eastAsia="Times New Roman" w:hAnsi="Calibri" w:cs="Calibri"/>
                <w:color w:val="000000"/>
                <w:lang w:val="en-US"/>
              </w:rPr>
              <w:t xml:space="preserve"> Partners</w:t>
            </w:r>
          </w:p>
        </w:tc>
        <w:tc>
          <w:tcPr>
            <w:tcW w:w="3200" w:type="dxa"/>
            <w:tcBorders>
              <w:top w:val="nil"/>
              <w:left w:val="nil"/>
              <w:bottom w:val="nil"/>
              <w:right w:val="nil"/>
            </w:tcBorders>
            <w:shd w:val="clear" w:color="auto" w:fill="auto"/>
            <w:noWrap/>
            <w:vAlign w:val="bottom"/>
            <w:hideMark/>
          </w:tcPr>
          <w:p w14:paraId="53974FD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1735</w:t>
            </w:r>
          </w:p>
        </w:tc>
      </w:tr>
      <w:tr w:rsidR="00002581" w:rsidRPr="00002581" w14:paraId="54F77E93" w14:textId="77777777" w:rsidTr="00002581">
        <w:trPr>
          <w:trHeight w:val="290"/>
        </w:trPr>
        <w:tc>
          <w:tcPr>
            <w:tcW w:w="3200" w:type="dxa"/>
            <w:tcBorders>
              <w:top w:val="nil"/>
              <w:left w:val="nil"/>
              <w:bottom w:val="nil"/>
              <w:right w:val="nil"/>
            </w:tcBorders>
            <w:shd w:val="clear" w:color="auto" w:fill="auto"/>
            <w:noWrap/>
            <w:vAlign w:val="bottom"/>
            <w:hideMark/>
          </w:tcPr>
          <w:p w14:paraId="7202B76C"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NovaWave</w:t>
            </w:r>
            <w:proofErr w:type="spellEnd"/>
            <w:r w:rsidRPr="00002581">
              <w:rPr>
                <w:rFonts w:ascii="Calibri" w:eastAsia="Times New Roman" w:hAnsi="Calibri" w:cs="Calibri"/>
                <w:color w:val="000000"/>
                <w:lang w:val="en-US"/>
              </w:rPr>
              <w:t xml:space="preserve"> Strategies</w:t>
            </w:r>
          </w:p>
        </w:tc>
        <w:tc>
          <w:tcPr>
            <w:tcW w:w="3200" w:type="dxa"/>
            <w:tcBorders>
              <w:top w:val="nil"/>
              <w:left w:val="nil"/>
              <w:bottom w:val="nil"/>
              <w:right w:val="nil"/>
            </w:tcBorders>
            <w:shd w:val="clear" w:color="auto" w:fill="auto"/>
            <w:noWrap/>
            <w:vAlign w:val="bottom"/>
            <w:hideMark/>
          </w:tcPr>
          <w:p w14:paraId="6D4396A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1730</w:t>
            </w:r>
          </w:p>
        </w:tc>
      </w:tr>
      <w:tr w:rsidR="00002581" w:rsidRPr="00002581" w14:paraId="2FDA24D1" w14:textId="77777777" w:rsidTr="00002581">
        <w:trPr>
          <w:trHeight w:val="290"/>
        </w:trPr>
        <w:tc>
          <w:tcPr>
            <w:tcW w:w="3200" w:type="dxa"/>
            <w:tcBorders>
              <w:top w:val="nil"/>
              <w:left w:val="nil"/>
              <w:bottom w:val="nil"/>
              <w:right w:val="nil"/>
            </w:tcBorders>
            <w:shd w:val="clear" w:color="auto" w:fill="auto"/>
            <w:noWrap/>
            <w:vAlign w:val="bottom"/>
            <w:hideMark/>
          </w:tcPr>
          <w:p w14:paraId="35BFBB9F"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lastRenderedPageBreak/>
              <w:t>BrightStar</w:t>
            </w:r>
            <w:proofErr w:type="spellEnd"/>
            <w:r w:rsidRPr="00002581">
              <w:rPr>
                <w:rFonts w:ascii="Calibri" w:eastAsia="Times New Roman" w:hAnsi="Calibri" w:cs="Calibri"/>
                <w:color w:val="000000"/>
                <w:lang w:val="en-US"/>
              </w:rPr>
              <w:t xml:space="preserve"> Consulting</w:t>
            </w:r>
          </w:p>
        </w:tc>
        <w:tc>
          <w:tcPr>
            <w:tcW w:w="3200" w:type="dxa"/>
            <w:tcBorders>
              <w:top w:val="nil"/>
              <w:left w:val="nil"/>
              <w:bottom w:val="nil"/>
              <w:right w:val="nil"/>
            </w:tcBorders>
            <w:shd w:val="clear" w:color="auto" w:fill="auto"/>
            <w:noWrap/>
            <w:vAlign w:val="bottom"/>
            <w:hideMark/>
          </w:tcPr>
          <w:p w14:paraId="178DA40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1725</w:t>
            </w:r>
          </w:p>
        </w:tc>
      </w:tr>
      <w:tr w:rsidR="00002581" w:rsidRPr="00002581" w14:paraId="356667F5" w14:textId="77777777" w:rsidTr="00002581">
        <w:trPr>
          <w:trHeight w:val="290"/>
        </w:trPr>
        <w:tc>
          <w:tcPr>
            <w:tcW w:w="3200" w:type="dxa"/>
            <w:tcBorders>
              <w:top w:val="nil"/>
              <w:left w:val="nil"/>
              <w:bottom w:val="nil"/>
              <w:right w:val="nil"/>
            </w:tcBorders>
            <w:shd w:val="clear" w:color="auto" w:fill="auto"/>
            <w:noWrap/>
            <w:vAlign w:val="bottom"/>
            <w:hideMark/>
          </w:tcPr>
          <w:p w14:paraId="5EC326F6"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GreenTree</w:t>
            </w:r>
            <w:proofErr w:type="spellEnd"/>
            <w:r w:rsidRPr="00002581">
              <w:rPr>
                <w:rFonts w:ascii="Calibri" w:eastAsia="Times New Roman" w:hAnsi="Calibri" w:cs="Calibri"/>
                <w:color w:val="000000"/>
                <w:lang w:val="en-US"/>
              </w:rPr>
              <w:t xml:space="preserve"> Analytics</w:t>
            </w:r>
          </w:p>
        </w:tc>
        <w:tc>
          <w:tcPr>
            <w:tcW w:w="3200" w:type="dxa"/>
            <w:tcBorders>
              <w:top w:val="nil"/>
              <w:left w:val="nil"/>
              <w:bottom w:val="nil"/>
              <w:right w:val="nil"/>
            </w:tcBorders>
            <w:shd w:val="clear" w:color="auto" w:fill="auto"/>
            <w:noWrap/>
            <w:vAlign w:val="bottom"/>
            <w:hideMark/>
          </w:tcPr>
          <w:p w14:paraId="7FBA9EA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1725</w:t>
            </w:r>
          </w:p>
        </w:tc>
      </w:tr>
      <w:tr w:rsidR="00002581" w:rsidRPr="00002581" w14:paraId="567E3F35" w14:textId="77777777" w:rsidTr="00002581">
        <w:trPr>
          <w:trHeight w:val="290"/>
        </w:trPr>
        <w:tc>
          <w:tcPr>
            <w:tcW w:w="3200" w:type="dxa"/>
            <w:tcBorders>
              <w:top w:val="nil"/>
              <w:left w:val="nil"/>
              <w:bottom w:val="nil"/>
              <w:right w:val="nil"/>
            </w:tcBorders>
            <w:shd w:val="clear" w:color="auto" w:fill="auto"/>
            <w:noWrap/>
            <w:vAlign w:val="bottom"/>
            <w:hideMark/>
          </w:tcPr>
          <w:p w14:paraId="34AEE777"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Summit Resource Innovations</w:t>
            </w:r>
          </w:p>
        </w:tc>
        <w:tc>
          <w:tcPr>
            <w:tcW w:w="3200" w:type="dxa"/>
            <w:tcBorders>
              <w:top w:val="nil"/>
              <w:left w:val="nil"/>
              <w:bottom w:val="nil"/>
              <w:right w:val="nil"/>
            </w:tcBorders>
            <w:shd w:val="clear" w:color="auto" w:fill="auto"/>
            <w:noWrap/>
            <w:vAlign w:val="bottom"/>
            <w:hideMark/>
          </w:tcPr>
          <w:p w14:paraId="34F2825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1720</w:t>
            </w:r>
          </w:p>
        </w:tc>
      </w:tr>
      <w:tr w:rsidR="00002581" w:rsidRPr="00002581" w14:paraId="3C76A56C" w14:textId="77777777" w:rsidTr="00002581">
        <w:trPr>
          <w:trHeight w:val="290"/>
        </w:trPr>
        <w:tc>
          <w:tcPr>
            <w:tcW w:w="3200" w:type="dxa"/>
            <w:tcBorders>
              <w:top w:val="nil"/>
              <w:left w:val="nil"/>
              <w:bottom w:val="nil"/>
              <w:right w:val="nil"/>
            </w:tcBorders>
            <w:shd w:val="clear" w:color="auto" w:fill="auto"/>
            <w:noWrap/>
            <w:vAlign w:val="bottom"/>
            <w:hideMark/>
          </w:tcPr>
          <w:p w14:paraId="444BAFA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Pinnacle Growth Partners</w:t>
            </w:r>
          </w:p>
        </w:tc>
        <w:tc>
          <w:tcPr>
            <w:tcW w:w="3200" w:type="dxa"/>
            <w:tcBorders>
              <w:top w:val="nil"/>
              <w:left w:val="nil"/>
              <w:bottom w:val="nil"/>
              <w:right w:val="nil"/>
            </w:tcBorders>
            <w:shd w:val="clear" w:color="auto" w:fill="auto"/>
            <w:noWrap/>
            <w:vAlign w:val="bottom"/>
            <w:hideMark/>
          </w:tcPr>
          <w:p w14:paraId="269EFDA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1715</w:t>
            </w:r>
          </w:p>
        </w:tc>
      </w:tr>
      <w:tr w:rsidR="00002581" w:rsidRPr="00002581" w14:paraId="07F93E43" w14:textId="77777777" w:rsidTr="00002581">
        <w:trPr>
          <w:trHeight w:val="290"/>
        </w:trPr>
        <w:tc>
          <w:tcPr>
            <w:tcW w:w="3200" w:type="dxa"/>
            <w:tcBorders>
              <w:top w:val="nil"/>
              <w:left w:val="nil"/>
              <w:bottom w:val="nil"/>
              <w:right w:val="nil"/>
            </w:tcBorders>
            <w:shd w:val="clear" w:color="auto" w:fill="auto"/>
            <w:noWrap/>
            <w:vAlign w:val="bottom"/>
            <w:hideMark/>
          </w:tcPr>
          <w:p w14:paraId="2EB4F654"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Dynamic Media Innovations</w:t>
            </w:r>
          </w:p>
        </w:tc>
        <w:tc>
          <w:tcPr>
            <w:tcW w:w="3200" w:type="dxa"/>
            <w:tcBorders>
              <w:top w:val="nil"/>
              <w:left w:val="nil"/>
              <w:bottom w:val="nil"/>
              <w:right w:val="nil"/>
            </w:tcBorders>
            <w:shd w:val="clear" w:color="auto" w:fill="auto"/>
            <w:noWrap/>
            <w:vAlign w:val="bottom"/>
            <w:hideMark/>
          </w:tcPr>
          <w:p w14:paraId="6F5AC30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1710</w:t>
            </w:r>
          </w:p>
        </w:tc>
      </w:tr>
      <w:tr w:rsidR="00002581" w:rsidRPr="00002581" w14:paraId="18C4C551" w14:textId="77777777" w:rsidTr="00002581">
        <w:trPr>
          <w:trHeight w:val="290"/>
        </w:trPr>
        <w:tc>
          <w:tcPr>
            <w:tcW w:w="3200" w:type="dxa"/>
            <w:tcBorders>
              <w:top w:val="nil"/>
              <w:left w:val="nil"/>
              <w:bottom w:val="nil"/>
              <w:right w:val="nil"/>
            </w:tcBorders>
            <w:shd w:val="clear" w:color="auto" w:fill="auto"/>
            <w:noWrap/>
            <w:vAlign w:val="bottom"/>
            <w:hideMark/>
          </w:tcPr>
          <w:p w14:paraId="7FD64BE7"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Radiance Consulting Partners</w:t>
            </w:r>
          </w:p>
        </w:tc>
        <w:tc>
          <w:tcPr>
            <w:tcW w:w="3200" w:type="dxa"/>
            <w:tcBorders>
              <w:top w:val="nil"/>
              <w:left w:val="nil"/>
              <w:bottom w:val="nil"/>
              <w:right w:val="nil"/>
            </w:tcBorders>
            <w:shd w:val="clear" w:color="auto" w:fill="auto"/>
            <w:noWrap/>
            <w:vAlign w:val="bottom"/>
            <w:hideMark/>
          </w:tcPr>
          <w:p w14:paraId="5B2AECA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1705</w:t>
            </w:r>
          </w:p>
        </w:tc>
      </w:tr>
      <w:tr w:rsidR="00002581" w:rsidRPr="00002581" w14:paraId="4B5113CB" w14:textId="77777777" w:rsidTr="00002581">
        <w:trPr>
          <w:trHeight w:val="290"/>
        </w:trPr>
        <w:tc>
          <w:tcPr>
            <w:tcW w:w="3200" w:type="dxa"/>
            <w:tcBorders>
              <w:top w:val="nil"/>
              <w:left w:val="nil"/>
              <w:bottom w:val="nil"/>
              <w:right w:val="nil"/>
            </w:tcBorders>
            <w:shd w:val="clear" w:color="auto" w:fill="auto"/>
            <w:noWrap/>
            <w:vAlign w:val="bottom"/>
            <w:hideMark/>
          </w:tcPr>
          <w:p w14:paraId="4FD26C52"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UrbanPulse</w:t>
            </w:r>
            <w:proofErr w:type="spellEnd"/>
            <w:r w:rsidRPr="00002581">
              <w:rPr>
                <w:rFonts w:ascii="Calibri" w:eastAsia="Times New Roman" w:hAnsi="Calibri" w:cs="Calibri"/>
                <w:color w:val="000000"/>
                <w:lang w:val="en-US"/>
              </w:rPr>
              <w:t xml:space="preserve"> Ventures</w:t>
            </w:r>
          </w:p>
        </w:tc>
        <w:tc>
          <w:tcPr>
            <w:tcW w:w="3200" w:type="dxa"/>
            <w:tcBorders>
              <w:top w:val="nil"/>
              <w:left w:val="nil"/>
              <w:bottom w:val="nil"/>
              <w:right w:val="nil"/>
            </w:tcBorders>
            <w:shd w:val="clear" w:color="auto" w:fill="auto"/>
            <w:noWrap/>
            <w:vAlign w:val="bottom"/>
            <w:hideMark/>
          </w:tcPr>
          <w:p w14:paraId="569272F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1700</w:t>
            </w:r>
          </w:p>
        </w:tc>
      </w:tr>
      <w:tr w:rsidR="00002581" w:rsidRPr="00002581" w14:paraId="3D073557" w14:textId="77777777" w:rsidTr="00002581">
        <w:trPr>
          <w:trHeight w:val="290"/>
        </w:trPr>
        <w:tc>
          <w:tcPr>
            <w:tcW w:w="3200" w:type="dxa"/>
            <w:tcBorders>
              <w:top w:val="nil"/>
              <w:left w:val="nil"/>
              <w:bottom w:val="nil"/>
              <w:right w:val="nil"/>
            </w:tcBorders>
            <w:shd w:val="clear" w:color="auto" w:fill="auto"/>
            <w:noWrap/>
            <w:vAlign w:val="bottom"/>
            <w:hideMark/>
          </w:tcPr>
          <w:p w14:paraId="00713714"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TrueNorth</w:t>
            </w:r>
            <w:proofErr w:type="spellEnd"/>
            <w:r w:rsidRPr="00002581">
              <w:rPr>
                <w:rFonts w:ascii="Calibri" w:eastAsia="Times New Roman" w:hAnsi="Calibri" w:cs="Calibri"/>
                <w:color w:val="000000"/>
                <w:lang w:val="en-US"/>
              </w:rPr>
              <w:t xml:space="preserve"> Insights</w:t>
            </w:r>
          </w:p>
        </w:tc>
        <w:tc>
          <w:tcPr>
            <w:tcW w:w="3200" w:type="dxa"/>
            <w:tcBorders>
              <w:top w:val="nil"/>
              <w:left w:val="nil"/>
              <w:bottom w:val="nil"/>
              <w:right w:val="nil"/>
            </w:tcBorders>
            <w:shd w:val="clear" w:color="auto" w:fill="auto"/>
            <w:noWrap/>
            <w:vAlign w:val="bottom"/>
            <w:hideMark/>
          </w:tcPr>
          <w:p w14:paraId="125AB61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1695</w:t>
            </w:r>
          </w:p>
        </w:tc>
      </w:tr>
      <w:tr w:rsidR="00002581" w:rsidRPr="00002581" w14:paraId="7DF8090D" w14:textId="77777777" w:rsidTr="00002581">
        <w:trPr>
          <w:trHeight w:val="290"/>
        </w:trPr>
        <w:tc>
          <w:tcPr>
            <w:tcW w:w="3200" w:type="dxa"/>
            <w:tcBorders>
              <w:top w:val="nil"/>
              <w:left w:val="nil"/>
              <w:bottom w:val="nil"/>
              <w:right w:val="nil"/>
            </w:tcBorders>
            <w:shd w:val="clear" w:color="auto" w:fill="auto"/>
            <w:noWrap/>
            <w:vAlign w:val="bottom"/>
            <w:hideMark/>
          </w:tcPr>
          <w:p w14:paraId="5896326B"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SilverMaple</w:t>
            </w:r>
            <w:proofErr w:type="spellEnd"/>
            <w:r w:rsidRPr="00002581">
              <w:rPr>
                <w:rFonts w:ascii="Calibri" w:eastAsia="Times New Roman" w:hAnsi="Calibri" w:cs="Calibri"/>
                <w:color w:val="000000"/>
                <w:lang w:val="en-US"/>
              </w:rPr>
              <w:t xml:space="preserve"> Media</w:t>
            </w:r>
          </w:p>
        </w:tc>
        <w:tc>
          <w:tcPr>
            <w:tcW w:w="3200" w:type="dxa"/>
            <w:tcBorders>
              <w:top w:val="nil"/>
              <w:left w:val="nil"/>
              <w:bottom w:val="nil"/>
              <w:right w:val="nil"/>
            </w:tcBorders>
            <w:shd w:val="clear" w:color="auto" w:fill="auto"/>
            <w:noWrap/>
            <w:vAlign w:val="bottom"/>
            <w:hideMark/>
          </w:tcPr>
          <w:p w14:paraId="151912E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1690</w:t>
            </w:r>
          </w:p>
        </w:tc>
      </w:tr>
      <w:tr w:rsidR="00002581" w:rsidRPr="00002581" w14:paraId="15CABCEA" w14:textId="77777777" w:rsidTr="00002581">
        <w:trPr>
          <w:trHeight w:val="290"/>
        </w:trPr>
        <w:tc>
          <w:tcPr>
            <w:tcW w:w="3200" w:type="dxa"/>
            <w:tcBorders>
              <w:top w:val="nil"/>
              <w:left w:val="nil"/>
              <w:bottom w:val="nil"/>
              <w:right w:val="nil"/>
            </w:tcBorders>
            <w:shd w:val="clear" w:color="auto" w:fill="auto"/>
            <w:noWrap/>
            <w:vAlign w:val="bottom"/>
            <w:hideMark/>
          </w:tcPr>
          <w:p w14:paraId="2F803AB3"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Luminous Growth Solutions</w:t>
            </w:r>
          </w:p>
        </w:tc>
        <w:tc>
          <w:tcPr>
            <w:tcW w:w="3200" w:type="dxa"/>
            <w:tcBorders>
              <w:top w:val="nil"/>
              <w:left w:val="nil"/>
              <w:bottom w:val="nil"/>
              <w:right w:val="nil"/>
            </w:tcBorders>
            <w:shd w:val="clear" w:color="auto" w:fill="auto"/>
            <w:noWrap/>
            <w:vAlign w:val="bottom"/>
            <w:hideMark/>
          </w:tcPr>
          <w:p w14:paraId="6558ABF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1685</w:t>
            </w:r>
          </w:p>
        </w:tc>
      </w:tr>
      <w:tr w:rsidR="00002581" w:rsidRPr="00002581" w14:paraId="26FF72F4" w14:textId="77777777" w:rsidTr="00002581">
        <w:trPr>
          <w:trHeight w:val="290"/>
        </w:trPr>
        <w:tc>
          <w:tcPr>
            <w:tcW w:w="3200" w:type="dxa"/>
            <w:tcBorders>
              <w:top w:val="nil"/>
              <w:left w:val="nil"/>
              <w:bottom w:val="nil"/>
              <w:right w:val="nil"/>
            </w:tcBorders>
            <w:shd w:val="clear" w:color="auto" w:fill="auto"/>
            <w:noWrap/>
            <w:vAlign w:val="bottom"/>
            <w:hideMark/>
          </w:tcPr>
          <w:p w14:paraId="1DBE12BC"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Creative Partners</w:t>
            </w:r>
          </w:p>
        </w:tc>
        <w:tc>
          <w:tcPr>
            <w:tcW w:w="3200" w:type="dxa"/>
            <w:tcBorders>
              <w:top w:val="nil"/>
              <w:left w:val="nil"/>
              <w:bottom w:val="nil"/>
              <w:right w:val="nil"/>
            </w:tcBorders>
            <w:shd w:val="clear" w:color="auto" w:fill="auto"/>
            <w:noWrap/>
            <w:vAlign w:val="bottom"/>
            <w:hideMark/>
          </w:tcPr>
          <w:p w14:paraId="1FE172D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1680</w:t>
            </w:r>
          </w:p>
        </w:tc>
      </w:tr>
      <w:tr w:rsidR="00002581" w:rsidRPr="00002581" w14:paraId="26B01EFF" w14:textId="77777777" w:rsidTr="00002581">
        <w:trPr>
          <w:trHeight w:val="290"/>
        </w:trPr>
        <w:tc>
          <w:tcPr>
            <w:tcW w:w="3200" w:type="dxa"/>
            <w:tcBorders>
              <w:top w:val="nil"/>
              <w:left w:val="nil"/>
              <w:bottom w:val="nil"/>
              <w:right w:val="nil"/>
            </w:tcBorders>
            <w:shd w:val="clear" w:color="auto" w:fill="auto"/>
            <w:noWrap/>
            <w:vAlign w:val="bottom"/>
            <w:hideMark/>
          </w:tcPr>
          <w:p w14:paraId="30E9D41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Vivid Media Solutions</w:t>
            </w:r>
          </w:p>
        </w:tc>
        <w:tc>
          <w:tcPr>
            <w:tcW w:w="3200" w:type="dxa"/>
            <w:tcBorders>
              <w:top w:val="nil"/>
              <w:left w:val="nil"/>
              <w:bottom w:val="nil"/>
              <w:right w:val="nil"/>
            </w:tcBorders>
            <w:shd w:val="clear" w:color="auto" w:fill="auto"/>
            <w:noWrap/>
            <w:vAlign w:val="bottom"/>
            <w:hideMark/>
          </w:tcPr>
          <w:p w14:paraId="157AE50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1675</w:t>
            </w:r>
          </w:p>
        </w:tc>
      </w:tr>
      <w:tr w:rsidR="00002581" w:rsidRPr="00002581" w14:paraId="1A7AB059" w14:textId="77777777" w:rsidTr="00002581">
        <w:trPr>
          <w:trHeight w:val="290"/>
        </w:trPr>
        <w:tc>
          <w:tcPr>
            <w:tcW w:w="3200" w:type="dxa"/>
            <w:tcBorders>
              <w:top w:val="nil"/>
              <w:left w:val="nil"/>
              <w:bottom w:val="nil"/>
              <w:right w:val="nil"/>
            </w:tcBorders>
            <w:shd w:val="clear" w:color="auto" w:fill="auto"/>
            <w:noWrap/>
            <w:vAlign w:val="bottom"/>
            <w:hideMark/>
          </w:tcPr>
          <w:p w14:paraId="4DA1E8FD"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Wellness Group</w:t>
            </w:r>
          </w:p>
        </w:tc>
        <w:tc>
          <w:tcPr>
            <w:tcW w:w="3200" w:type="dxa"/>
            <w:tcBorders>
              <w:top w:val="nil"/>
              <w:left w:val="nil"/>
              <w:bottom w:val="nil"/>
              <w:right w:val="nil"/>
            </w:tcBorders>
            <w:shd w:val="clear" w:color="auto" w:fill="auto"/>
            <w:noWrap/>
            <w:vAlign w:val="bottom"/>
            <w:hideMark/>
          </w:tcPr>
          <w:p w14:paraId="57740F4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1670</w:t>
            </w:r>
          </w:p>
        </w:tc>
      </w:tr>
      <w:tr w:rsidR="00002581" w:rsidRPr="00002581" w14:paraId="4653B0DE" w14:textId="77777777" w:rsidTr="00002581">
        <w:trPr>
          <w:trHeight w:val="290"/>
        </w:trPr>
        <w:tc>
          <w:tcPr>
            <w:tcW w:w="3200" w:type="dxa"/>
            <w:tcBorders>
              <w:top w:val="nil"/>
              <w:left w:val="nil"/>
              <w:bottom w:val="nil"/>
              <w:right w:val="nil"/>
            </w:tcBorders>
            <w:shd w:val="clear" w:color="auto" w:fill="auto"/>
            <w:noWrap/>
            <w:vAlign w:val="bottom"/>
            <w:hideMark/>
          </w:tcPr>
          <w:p w14:paraId="6FCBF77B"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EmberEdge</w:t>
            </w:r>
            <w:proofErr w:type="spellEnd"/>
            <w:r w:rsidRPr="00002581">
              <w:rPr>
                <w:rFonts w:ascii="Calibri" w:eastAsia="Times New Roman" w:hAnsi="Calibri" w:cs="Calibri"/>
                <w:color w:val="000000"/>
                <w:lang w:val="en-US"/>
              </w:rPr>
              <w:t xml:space="preserve"> Group</w:t>
            </w:r>
          </w:p>
        </w:tc>
        <w:tc>
          <w:tcPr>
            <w:tcW w:w="3200" w:type="dxa"/>
            <w:tcBorders>
              <w:top w:val="nil"/>
              <w:left w:val="nil"/>
              <w:bottom w:val="nil"/>
              <w:right w:val="nil"/>
            </w:tcBorders>
            <w:shd w:val="clear" w:color="auto" w:fill="auto"/>
            <w:noWrap/>
            <w:vAlign w:val="bottom"/>
            <w:hideMark/>
          </w:tcPr>
          <w:p w14:paraId="7EE22FE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1665</w:t>
            </w:r>
          </w:p>
        </w:tc>
      </w:tr>
      <w:tr w:rsidR="00002581" w:rsidRPr="00002581" w14:paraId="2F88DDA3" w14:textId="77777777" w:rsidTr="00002581">
        <w:trPr>
          <w:trHeight w:val="290"/>
        </w:trPr>
        <w:tc>
          <w:tcPr>
            <w:tcW w:w="3200" w:type="dxa"/>
            <w:tcBorders>
              <w:top w:val="nil"/>
              <w:left w:val="nil"/>
              <w:bottom w:val="nil"/>
              <w:right w:val="nil"/>
            </w:tcBorders>
            <w:shd w:val="clear" w:color="auto" w:fill="auto"/>
            <w:noWrap/>
            <w:vAlign w:val="bottom"/>
            <w:hideMark/>
          </w:tcPr>
          <w:p w14:paraId="13B4FE4E"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Innovations Agency</w:t>
            </w:r>
          </w:p>
        </w:tc>
        <w:tc>
          <w:tcPr>
            <w:tcW w:w="3200" w:type="dxa"/>
            <w:tcBorders>
              <w:top w:val="nil"/>
              <w:left w:val="nil"/>
              <w:bottom w:val="nil"/>
              <w:right w:val="nil"/>
            </w:tcBorders>
            <w:shd w:val="clear" w:color="auto" w:fill="auto"/>
            <w:noWrap/>
            <w:vAlign w:val="bottom"/>
            <w:hideMark/>
          </w:tcPr>
          <w:p w14:paraId="218CBF0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1660</w:t>
            </w:r>
          </w:p>
        </w:tc>
      </w:tr>
      <w:tr w:rsidR="00002581" w:rsidRPr="00002581" w14:paraId="124BB6F0" w14:textId="77777777" w:rsidTr="00002581">
        <w:trPr>
          <w:trHeight w:val="290"/>
        </w:trPr>
        <w:tc>
          <w:tcPr>
            <w:tcW w:w="3200" w:type="dxa"/>
            <w:tcBorders>
              <w:top w:val="nil"/>
              <w:left w:val="nil"/>
              <w:bottom w:val="nil"/>
              <w:right w:val="nil"/>
            </w:tcBorders>
            <w:shd w:val="clear" w:color="auto" w:fill="auto"/>
            <w:noWrap/>
            <w:vAlign w:val="bottom"/>
            <w:hideMark/>
          </w:tcPr>
          <w:p w14:paraId="30AB803F"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BrightFuture</w:t>
            </w:r>
            <w:proofErr w:type="spellEnd"/>
            <w:r w:rsidRPr="00002581">
              <w:rPr>
                <w:rFonts w:ascii="Calibri" w:eastAsia="Times New Roman" w:hAnsi="Calibri" w:cs="Calibri"/>
                <w:color w:val="000000"/>
                <w:lang w:val="en-US"/>
              </w:rPr>
              <w:t xml:space="preserve"> Partners</w:t>
            </w:r>
          </w:p>
        </w:tc>
        <w:tc>
          <w:tcPr>
            <w:tcW w:w="3200" w:type="dxa"/>
            <w:tcBorders>
              <w:top w:val="nil"/>
              <w:left w:val="nil"/>
              <w:bottom w:val="nil"/>
              <w:right w:val="nil"/>
            </w:tcBorders>
            <w:shd w:val="clear" w:color="auto" w:fill="auto"/>
            <w:noWrap/>
            <w:vAlign w:val="bottom"/>
            <w:hideMark/>
          </w:tcPr>
          <w:p w14:paraId="3E63B60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1655</w:t>
            </w:r>
          </w:p>
        </w:tc>
      </w:tr>
      <w:tr w:rsidR="00002581" w:rsidRPr="00002581" w14:paraId="353574B5" w14:textId="77777777" w:rsidTr="00002581">
        <w:trPr>
          <w:trHeight w:val="290"/>
        </w:trPr>
        <w:tc>
          <w:tcPr>
            <w:tcW w:w="3200" w:type="dxa"/>
            <w:tcBorders>
              <w:top w:val="nil"/>
              <w:left w:val="nil"/>
              <w:bottom w:val="nil"/>
              <w:right w:val="nil"/>
            </w:tcBorders>
            <w:shd w:val="clear" w:color="auto" w:fill="auto"/>
            <w:noWrap/>
            <w:vAlign w:val="bottom"/>
            <w:hideMark/>
          </w:tcPr>
          <w:p w14:paraId="7DB5E116"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SilverCrest</w:t>
            </w:r>
            <w:proofErr w:type="spellEnd"/>
            <w:r w:rsidRPr="00002581">
              <w:rPr>
                <w:rFonts w:ascii="Calibri" w:eastAsia="Times New Roman" w:hAnsi="Calibri" w:cs="Calibri"/>
                <w:color w:val="000000"/>
                <w:lang w:val="en-US"/>
              </w:rPr>
              <w:t xml:space="preserve"> Dynamics</w:t>
            </w:r>
          </w:p>
        </w:tc>
        <w:tc>
          <w:tcPr>
            <w:tcW w:w="3200" w:type="dxa"/>
            <w:tcBorders>
              <w:top w:val="nil"/>
              <w:left w:val="nil"/>
              <w:bottom w:val="nil"/>
              <w:right w:val="nil"/>
            </w:tcBorders>
            <w:shd w:val="clear" w:color="auto" w:fill="auto"/>
            <w:noWrap/>
            <w:vAlign w:val="bottom"/>
            <w:hideMark/>
          </w:tcPr>
          <w:p w14:paraId="4589094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1650</w:t>
            </w:r>
          </w:p>
        </w:tc>
      </w:tr>
      <w:tr w:rsidR="00002581" w:rsidRPr="00002581" w14:paraId="7DC8C5E2" w14:textId="77777777" w:rsidTr="00002581">
        <w:trPr>
          <w:trHeight w:val="290"/>
        </w:trPr>
        <w:tc>
          <w:tcPr>
            <w:tcW w:w="3200" w:type="dxa"/>
            <w:tcBorders>
              <w:top w:val="nil"/>
              <w:left w:val="nil"/>
              <w:bottom w:val="nil"/>
              <w:right w:val="nil"/>
            </w:tcBorders>
            <w:shd w:val="clear" w:color="auto" w:fill="auto"/>
            <w:noWrap/>
            <w:vAlign w:val="bottom"/>
            <w:hideMark/>
          </w:tcPr>
          <w:p w14:paraId="5ECB1905"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EchoSphere</w:t>
            </w:r>
            <w:proofErr w:type="spellEnd"/>
            <w:r w:rsidRPr="00002581">
              <w:rPr>
                <w:rFonts w:ascii="Calibri" w:eastAsia="Times New Roman" w:hAnsi="Calibri" w:cs="Calibri"/>
                <w:color w:val="000000"/>
                <w:lang w:val="en-US"/>
              </w:rPr>
              <w:t xml:space="preserve"> Solutions</w:t>
            </w:r>
          </w:p>
        </w:tc>
        <w:tc>
          <w:tcPr>
            <w:tcW w:w="3200" w:type="dxa"/>
            <w:tcBorders>
              <w:top w:val="nil"/>
              <w:left w:val="nil"/>
              <w:bottom w:val="nil"/>
              <w:right w:val="nil"/>
            </w:tcBorders>
            <w:shd w:val="clear" w:color="auto" w:fill="auto"/>
            <w:noWrap/>
            <w:vAlign w:val="bottom"/>
            <w:hideMark/>
          </w:tcPr>
          <w:p w14:paraId="308BC9C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1640</w:t>
            </w:r>
          </w:p>
        </w:tc>
      </w:tr>
      <w:tr w:rsidR="00002581" w:rsidRPr="00002581" w14:paraId="3E16E94D" w14:textId="77777777" w:rsidTr="00002581">
        <w:trPr>
          <w:trHeight w:val="290"/>
        </w:trPr>
        <w:tc>
          <w:tcPr>
            <w:tcW w:w="3200" w:type="dxa"/>
            <w:tcBorders>
              <w:top w:val="nil"/>
              <w:left w:val="nil"/>
              <w:bottom w:val="nil"/>
              <w:right w:val="nil"/>
            </w:tcBorders>
            <w:shd w:val="clear" w:color="auto" w:fill="auto"/>
            <w:noWrap/>
            <w:vAlign w:val="bottom"/>
            <w:hideMark/>
          </w:tcPr>
          <w:p w14:paraId="1A5C7334"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UrbanQuest</w:t>
            </w:r>
            <w:proofErr w:type="spellEnd"/>
            <w:r w:rsidRPr="00002581">
              <w:rPr>
                <w:rFonts w:ascii="Calibri" w:eastAsia="Times New Roman" w:hAnsi="Calibri" w:cs="Calibri"/>
                <w:color w:val="000000"/>
                <w:lang w:val="en-US"/>
              </w:rPr>
              <w:t xml:space="preserve"> Ventures</w:t>
            </w:r>
          </w:p>
        </w:tc>
        <w:tc>
          <w:tcPr>
            <w:tcW w:w="3200" w:type="dxa"/>
            <w:tcBorders>
              <w:top w:val="nil"/>
              <w:left w:val="nil"/>
              <w:bottom w:val="nil"/>
              <w:right w:val="nil"/>
            </w:tcBorders>
            <w:shd w:val="clear" w:color="auto" w:fill="auto"/>
            <w:noWrap/>
            <w:vAlign w:val="bottom"/>
            <w:hideMark/>
          </w:tcPr>
          <w:p w14:paraId="67BC4E5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1635</w:t>
            </w:r>
          </w:p>
        </w:tc>
      </w:tr>
      <w:tr w:rsidR="00002581" w:rsidRPr="00002581" w14:paraId="5716B6B8" w14:textId="77777777" w:rsidTr="00002581">
        <w:trPr>
          <w:trHeight w:val="290"/>
        </w:trPr>
        <w:tc>
          <w:tcPr>
            <w:tcW w:w="3200" w:type="dxa"/>
            <w:tcBorders>
              <w:top w:val="nil"/>
              <w:left w:val="nil"/>
              <w:bottom w:val="nil"/>
              <w:right w:val="nil"/>
            </w:tcBorders>
            <w:shd w:val="clear" w:color="auto" w:fill="auto"/>
            <w:noWrap/>
            <w:vAlign w:val="bottom"/>
            <w:hideMark/>
          </w:tcPr>
          <w:p w14:paraId="10010C90"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Synergy Solutions Partners</w:t>
            </w:r>
          </w:p>
        </w:tc>
        <w:tc>
          <w:tcPr>
            <w:tcW w:w="3200" w:type="dxa"/>
            <w:tcBorders>
              <w:top w:val="nil"/>
              <w:left w:val="nil"/>
              <w:bottom w:val="nil"/>
              <w:right w:val="nil"/>
            </w:tcBorders>
            <w:shd w:val="clear" w:color="auto" w:fill="auto"/>
            <w:noWrap/>
            <w:vAlign w:val="bottom"/>
            <w:hideMark/>
          </w:tcPr>
          <w:p w14:paraId="134B9EC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1630</w:t>
            </w:r>
          </w:p>
        </w:tc>
      </w:tr>
      <w:tr w:rsidR="00002581" w:rsidRPr="00002581" w14:paraId="6222EEE3" w14:textId="77777777" w:rsidTr="00002581">
        <w:trPr>
          <w:trHeight w:val="290"/>
        </w:trPr>
        <w:tc>
          <w:tcPr>
            <w:tcW w:w="3200" w:type="dxa"/>
            <w:tcBorders>
              <w:top w:val="nil"/>
              <w:left w:val="nil"/>
              <w:bottom w:val="nil"/>
              <w:right w:val="nil"/>
            </w:tcBorders>
            <w:shd w:val="clear" w:color="auto" w:fill="auto"/>
            <w:noWrap/>
            <w:vAlign w:val="bottom"/>
            <w:hideMark/>
          </w:tcPr>
          <w:p w14:paraId="1D6C91CE"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Radiant Innovations Group</w:t>
            </w:r>
          </w:p>
        </w:tc>
        <w:tc>
          <w:tcPr>
            <w:tcW w:w="3200" w:type="dxa"/>
            <w:tcBorders>
              <w:top w:val="nil"/>
              <w:left w:val="nil"/>
              <w:bottom w:val="nil"/>
              <w:right w:val="nil"/>
            </w:tcBorders>
            <w:shd w:val="clear" w:color="auto" w:fill="auto"/>
            <w:noWrap/>
            <w:vAlign w:val="bottom"/>
            <w:hideMark/>
          </w:tcPr>
          <w:p w14:paraId="692240F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1625</w:t>
            </w:r>
          </w:p>
        </w:tc>
      </w:tr>
      <w:tr w:rsidR="00002581" w:rsidRPr="00002581" w14:paraId="6095B147" w14:textId="77777777" w:rsidTr="00002581">
        <w:trPr>
          <w:trHeight w:val="290"/>
        </w:trPr>
        <w:tc>
          <w:tcPr>
            <w:tcW w:w="3200" w:type="dxa"/>
            <w:tcBorders>
              <w:top w:val="nil"/>
              <w:left w:val="nil"/>
              <w:bottom w:val="nil"/>
              <w:right w:val="nil"/>
            </w:tcBorders>
            <w:shd w:val="clear" w:color="auto" w:fill="auto"/>
            <w:noWrap/>
            <w:vAlign w:val="bottom"/>
            <w:hideMark/>
          </w:tcPr>
          <w:p w14:paraId="71336C47"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NovaLink</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5CCDDC9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1620</w:t>
            </w:r>
          </w:p>
        </w:tc>
      </w:tr>
      <w:tr w:rsidR="00002581" w:rsidRPr="00002581" w14:paraId="7D3A8BAE" w14:textId="77777777" w:rsidTr="00002581">
        <w:trPr>
          <w:trHeight w:val="290"/>
        </w:trPr>
        <w:tc>
          <w:tcPr>
            <w:tcW w:w="3200" w:type="dxa"/>
            <w:tcBorders>
              <w:top w:val="nil"/>
              <w:left w:val="nil"/>
              <w:bottom w:val="nil"/>
              <w:right w:val="nil"/>
            </w:tcBorders>
            <w:shd w:val="clear" w:color="auto" w:fill="auto"/>
            <w:noWrap/>
            <w:vAlign w:val="bottom"/>
            <w:hideMark/>
          </w:tcPr>
          <w:p w14:paraId="69BED1BF"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Summit Media Group</w:t>
            </w:r>
          </w:p>
        </w:tc>
        <w:tc>
          <w:tcPr>
            <w:tcW w:w="3200" w:type="dxa"/>
            <w:tcBorders>
              <w:top w:val="nil"/>
              <w:left w:val="nil"/>
              <w:bottom w:val="nil"/>
              <w:right w:val="nil"/>
            </w:tcBorders>
            <w:shd w:val="clear" w:color="auto" w:fill="auto"/>
            <w:noWrap/>
            <w:vAlign w:val="bottom"/>
            <w:hideMark/>
          </w:tcPr>
          <w:p w14:paraId="58818E3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1615</w:t>
            </w:r>
          </w:p>
        </w:tc>
      </w:tr>
      <w:tr w:rsidR="00002581" w:rsidRPr="00002581" w14:paraId="19DE38F7" w14:textId="77777777" w:rsidTr="00002581">
        <w:trPr>
          <w:trHeight w:val="290"/>
        </w:trPr>
        <w:tc>
          <w:tcPr>
            <w:tcW w:w="3200" w:type="dxa"/>
            <w:tcBorders>
              <w:top w:val="nil"/>
              <w:left w:val="nil"/>
              <w:bottom w:val="nil"/>
              <w:right w:val="nil"/>
            </w:tcBorders>
            <w:shd w:val="clear" w:color="auto" w:fill="auto"/>
            <w:noWrap/>
            <w:vAlign w:val="bottom"/>
            <w:hideMark/>
          </w:tcPr>
          <w:p w14:paraId="4A0D8407"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Luminous Resource Management</w:t>
            </w:r>
          </w:p>
        </w:tc>
        <w:tc>
          <w:tcPr>
            <w:tcW w:w="3200" w:type="dxa"/>
            <w:tcBorders>
              <w:top w:val="nil"/>
              <w:left w:val="nil"/>
              <w:bottom w:val="nil"/>
              <w:right w:val="nil"/>
            </w:tcBorders>
            <w:shd w:val="clear" w:color="auto" w:fill="auto"/>
            <w:noWrap/>
            <w:vAlign w:val="bottom"/>
            <w:hideMark/>
          </w:tcPr>
          <w:p w14:paraId="038ED71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1610</w:t>
            </w:r>
          </w:p>
        </w:tc>
      </w:tr>
      <w:tr w:rsidR="00002581" w:rsidRPr="00002581" w14:paraId="0B6D0279" w14:textId="77777777" w:rsidTr="00002581">
        <w:trPr>
          <w:trHeight w:val="290"/>
        </w:trPr>
        <w:tc>
          <w:tcPr>
            <w:tcW w:w="3200" w:type="dxa"/>
            <w:tcBorders>
              <w:top w:val="nil"/>
              <w:left w:val="nil"/>
              <w:bottom w:val="nil"/>
              <w:right w:val="nil"/>
            </w:tcBorders>
            <w:shd w:val="clear" w:color="auto" w:fill="auto"/>
            <w:noWrap/>
            <w:vAlign w:val="bottom"/>
            <w:hideMark/>
          </w:tcPr>
          <w:p w14:paraId="7D3C2AA0"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Dynamics</w:t>
            </w:r>
          </w:p>
        </w:tc>
        <w:tc>
          <w:tcPr>
            <w:tcW w:w="3200" w:type="dxa"/>
            <w:tcBorders>
              <w:top w:val="nil"/>
              <w:left w:val="nil"/>
              <w:bottom w:val="nil"/>
              <w:right w:val="nil"/>
            </w:tcBorders>
            <w:shd w:val="clear" w:color="auto" w:fill="auto"/>
            <w:noWrap/>
            <w:vAlign w:val="bottom"/>
            <w:hideMark/>
          </w:tcPr>
          <w:p w14:paraId="083C469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1605</w:t>
            </w:r>
          </w:p>
        </w:tc>
      </w:tr>
      <w:tr w:rsidR="00002581" w:rsidRPr="00002581" w14:paraId="365A9CE7" w14:textId="77777777" w:rsidTr="00002581">
        <w:trPr>
          <w:trHeight w:val="290"/>
        </w:trPr>
        <w:tc>
          <w:tcPr>
            <w:tcW w:w="3200" w:type="dxa"/>
            <w:tcBorders>
              <w:top w:val="nil"/>
              <w:left w:val="nil"/>
              <w:bottom w:val="nil"/>
              <w:right w:val="nil"/>
            </w:tcBorders>
            <w:shd w:val="clear" w:color="auto" w:fill="auto"/>
            <w:noWrap/>
            <w:vAlign w:val="bottom"/>
            <w:hideMark/>
          </w:tcPr>
          <w:p w14:paraId="700499D8"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TrueVision</w:t>
            </w:r>
            <w:proofErr w:type="spellEnd"/>
            <w:r w:rsidRPr="00002581">
              <w:rPr>
                <w:rFonts w:ascii="Calibri" w:eastAsia="Times New Roman" w:hAnsi="Calibri" w:cs="Calibri"/>
                <w:color w:val="000000"/>
                <w:lang w:val="en-US"/>
              </w:rPr>
              <w:t xml:space="preserve"> Solutions</w:t>
            </w:r>
          </w:p>
        </w:tc>
        <w:tc>
          <w:tcPr>
            <w:tcW w:w="3200" w:type="dxa"/>
            <w:tcBorders>
              <w:top w:val="nil"/>
              <w:left w:val="nil"/>
              <w:bottom w:val="nil"/>
              <w:right w:val="nil"/>
            </w:tcBorders>
            <w:shd w:val="clear" w:color="auto" w:fill="auto"/>
            <w:noWrap/>
            <w:vAlign w:val="bottom"/>
            <w:hideMark/>
          </w:tcPr>
          <w:p w14:paraId="7B8EF50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1600</w:t>
            </w:r>
          </w:p>
        </w:tc>
      </w:tr>
      <w:tr w:rsidR="00002581" w:rsidRPr="00002581" w14:paraId="587550DB" w14:textId="77777777" w:rsidTr="00002581">
        <w:trPr>
          <w:trHeight w:val="290"/>
        </w:trPr>
        <w:tc>
          <w:tcPr>
            <w:tcW w:w="3200" w:type="dxa"/>
            <w:tcBorders>
              <w:top w:val="nil"/>
              <w:left w:val="nil"/>
              <w:bottom w:val="nil"/>
              <w:right w:val="nil"/>
            </w:tcBorders>
            <w:shd w:val="clear" w:color="auto" w:fill="auto"/>
            <w:noWrap/>
            <w:vAlign w:val="bottom"/>
            <w:hideMark/>
          </w:tcPr>
          <w:p w14:paraId="4D422CE6"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SilverValley</w:t>
            </w:r>
            <w:proofErr w:type="spellEnd"/>
            <w:r w:rsidRPr="00002581">
              <w:rPr>
                <w:rFonts w:ascii="Calibri" w:eastAsia="Times New Roman" w:hAnsi="Calibri" w:cs="Calibri"/>
                <w:color w:val="000000"/>
                <w:lang w:val="en-US"/>
              </w:rPr>
              <w:t xml:space="preserve"> Analytics</w:t>
            </w:r>
          </w:p>
        </w:tc>
        <w:tc>
          <w:tcPr>
            <w:tcW w:w="3200" w:type="dxa"/>
            <w:tcBorders>
              <w:top w:val="nil"/>
              <w:left w:val="nil"/>
              <w:bottom w:val="nil"/>
              <w:right w:val="nil"/>
            </w:tcBorders>
            <w:shd w:val="clear" w:color="auto" w:fill="auto"/>
            <w:noWrap/>
            <w:vAlign w:val="bottom"/>
            <w:hideMark/>
          </w:tcPr>
          <w:p w14:paraId="7EC14B5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1595</w:t>
            </w:r>
          </w:p>
        </w:tc>
      </w:tr>
      <w:tr w:rsidR="00002581" w:rsidRPr="00002581" w14:paraId="74B7D414" w14:textId="77777777" w:rsidTr="00002581">
        <w:trPr>
          <w:trHeight w:val="290"/>
        </w:trPr>
        <w:tc>
          <w:tcPr>
            <w:tcW w:w="3200" w:type="dxa"/>
            <w:tcBorders>
              <w:top w:val="nil"/>
              <w:left w:val="nil"/>
              <w:bottom w:val="nil"/>
              <w:right w:val="nil"/>
            </w:tcBorders>
            <w:shd w:val="clear" w:color="auto" w:fill="auto"/>
            <w:noWrap/>
            <w:vAlign w:val="bottom"/>
            <w:hideMark/>
          </w:tcPr>
          <w:p w14:paraId="27ABB734"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BrightStar</w:t>
            </w:r>
            <w:proofErr w:type="spellEnd"/>
            <w:r w:rsidRPr="00002581">
              <w:rPr>
                <w:rFonts w:ascii="Calibri" w:eastAsia="Times New Roman" w:hAnsi="Calibri" w:cs="Calibri"/>
                <w:color w:val="000000"/>
                <w:lang w:val="en-US"/>
              </w:rPr>
              <w:t xml:space="preserve"> Group</w:t>
            </w:r>
          </w:p>
        </w:tc>
        <w:tc>
          <w:tcPr>
            <w:tcW w:w="3200" w:type="dxa"/>
            <w:tcBorders>
              <w:top w:val="nil"/>
              <w:left w:val="nil"/>
              <w:bottom w:val="nil"/>
              <w:right w:val="nil"/>
            </w:tcBorders>
            <w:shd w:val="clear" w:color="auto" w:fill="auto"/>
            <w:noWrap/>
            <w:vAlign w:val="bottom"/>
            <w:hideMark/>
          </w:tcPr>
          <w:p w14:paraId="01A010F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1590</w:t>
            </w:r>
          </w:p>
        </w:tc>
      </w:tr>
      <w:tr w:rsidR="00002581" w:rsidRPr="00002581" w14:paraId="25A763C2" w14:textId="77777777" w:rsidTr="00002581">
        <w:trPr>
          <w:trHeight w:val="290"/>
        </w:trPr>
        <w:tc>
          <w:tcPr>
            <w:tcW w:w="3200" w:type="dxa"/>
            <w:tcBorders>
              <w:top w:val="nil"/>
              <w:left w:val="nil"/>
              <w:bottom w:val="nil"/>
              <w:right w:val="nil"/>
            </w:tcBorders>
            <w:shd w:val="clear" w:color="auto" w:fill="auto"/>
            <w:noWrap/>
            <w:vAlign w:val="bottom"/>
            <w:hideMark/>
          </w:tcPr>
          <w:p w14:paraId="4B50093D"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Resource Partners</w:t>
            </w:r>
          </w:p>
        </w:tc>
        <w:tc>
          <w:tcPr>
            <w:tcW w:w="3200" w:type="dxa"/>
            <w:tcBorders>
              <w:top w:val="nil"/>
              <w:left w:val="nil"/>
              <w:bottom w:val="nil"/>
              <w:right w:val="nil"/>
            </w:tcBorders>
            <w:shd w:val="clear" w:color="auto" w:fill="auto"/>
            <w:noWrap/>
            <w:vAlign w:val="bottom"/>
            <w:hideMark/>
          </w:tcPr>
          <w:p w14:paraId="587F45D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1585</w:t>
            </w:r>
          </w:p>
        </w:tc>
      </w:tr>
      <w:tr w:rsidR="00002581" w:rsidRPr="00002581" w14:paraId="700EF9B8" w14:textId="77777777" w:rsidTr="00002581">
        <w:trPr>
          <w:trHeight w:val="290"/>
        </w:trPr>
        <w:tc>
          <w:tcPr>
            <w:tcW w:w="3200" w:type="dxa"/>
            <w:tcBorders>
              <w:top w:val="nil"/>
              <w:left w:val="nil"/>
              <w:bottom w:val="nil"/>
              <w:right w:val="nil"/>
            </w:tcBorders>
            <w:shd w:val="clear" w:color="auto" w:fill="auto"/>
            <w:noWrap/>
            <w:vAlign w:val="bottom"/>
            <w:hideMark/>
          </w:tcPr>
          <w:p w14:paraId="21AADFB9"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Path Innovations</w:t>
            </w:r>
          </w:p>
        </w:tc>
        <w:tc>
          <w:tcPr>
            <w:tcW w:w="3200" w:type="dxa"/>
            <w:tcBorders>
              <w:top w:val="nil"/>
              <w:left w:val="nil"/>
              <w:bottom w:val="nil"/>
              <w:right w:val="nil"/>
            </w:tcBorders>
            <w:shd w:val="clear" w:color="auto" w:fill="auto"/>
            <w:noWrap/>
            <w:vAlign w:val="bottom"/>
            <w:hideMark/>
          </w:tcPr>
          <w:p w14:paraId="3355724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1580</w:t>
            </w:r>
          </w:p>
        </w:tc>
      </w:tr>
      <w:tr w:rsidR="00002581" w:rsidRPr="00002581" w14:paraId="0661577D" w14:textId="77777777" w:rsidTr="00002581">
        <w:trPr>
          <w:trHeight w:val="290"/>
        </w:trPr>
        <w:tc>
          <w:tcPr>
            <w:tcW w:w="3200" w:type="dxa"/>
            <w:tcBorders>
              <w:top w:val="nil"/>
              <w:left w:val="nil"/>
              <w:bottom w:val="nil"/>
              <w:right w:val="nil"/>
            </w:tcBorders>
            <w:shd w:val="clear" w:color="auto" w:fill="auto"/>
            <w:noWrap/>
            <w:vAlign w:val="bottom"/>
            <w:hideMark/>
          </w:tcPr>
          <w:p w14:paraId="098EEA74"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EmberDesign</w:t>
            </w:r>
            <w:proofErr w:type="spellEnd"/>
            <w:r w:rsidRPr="00002581">
              <w:rPr>
                <w:rFonts w:ascii="Calibri" w:eastAsia="Times New Roman" w:hAnsi="Calibri" w:cs="Calibri"/>
                <w:color w:val="000000"/>
                <w:lang w:val="en-US"/>
              </w:rPr>
              <w:t xml:space="preserve"> Partners</w:t>
            </w:r>
          </w:p>
        </w:tc>
        <w:tc>
          <w:tcPr>
            <w:tcW w:w="3200" w:type="dxa"/>
            <w:tcBorders>
              <w:top w:val="nil"/>
              <w:left w:val="nil"/>
              <w:bottom w:val="nil"/>
              <w:right w:val="nil"/>
            </w:tcBorders>
            <w:shd w:val="clear" w:color="auto" w:fill="auto"/>
            <w:noWrap/>
            <w:vAlign w:val="bottom"/>
            <w:hideMark/>
          </w:tcPr>
          <w:p w14:paraId="4AC5191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1575</w:t>
            </w:r>
          </w:p>
        </w:tc>
      </w:tr>
      <w:tr w:rsidR="00002581" w:rsidRPr="00002581" w14:paraId="0F0DFC13" w14:textId="77777777" w:rsidTr="00002581">
        <w:trPr>
          <w:trHeight w:val="290"/>
        </w:trPr>
        <w:tc>
          <w:tcPr>
            <w:tcW w:w="3200" w:type="dxa"/>
            <w:tcBorders>
              <w:top w:val="nil"/>
              <w:left w:val="nil"/>
              <w:bottom w:val="nil"/>
              <w:right w:val="nil"/>
            </w:tcBorders>
            <w:shd w:val="clear" w:color="auto" w:fill="auto"/>
            <w:noWrap/>
            <w:vAlign w:val="bottom"/>
            <w:hideMark/>
          </w:tcPr>
          <w:p w14:paraId="5F6603BD"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Pinnacle Innovations</w:t>
            </w:r>
          </w:p>
        </w:tc>
        <w:tc>
          <w:tcPr>
            <w:tcW w:w="3200" w:type="dxa"/>
            <w:tcBorders>
              <w:top w:val="nil"/>
              <w:left w:val="nil"/>
              <w:bottom w:val="nil"/>
              <w:right w:val="nil"/>
            </w:tcBorders>
            <w:shd w:val="clear" w:color="auto" w:fill="auto"/>
            <w:noWrap/>
            <w:vAlign w:val="bottom"/>
            <w:hideMark/>
          </w:tcPr>
          <w:p w14:paraId="67AA65B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1570</w:t>
            </w:r>
          </w:p>
        </w:tc>
      </w:tr>
      <w:tr w:rsidR="00002581" w:rsidRPr="00002581" w14:paraId="489E61D4" w14:textId="77777777" w:rsidTr="00002581">
        <w:trPr>
          <w:trHeight w:val="290"/>
        </w:trPr>
        <w:tc>
          <w:tcPr>
            <w:tcW w:w="3200" w:type="dxa"/>
            <w:tcBorders>
              <w:top w:val="nil"/>
              <w:left w:val="nil"/>
              <w:bottom w:val="nil"/>
              <w:right w:val="nil"/>
            </w:tcBorders>
            <w:shd w:val="clear" w:color="auto" w:fill="auto"/>
            <w:noWrap/>
            <w:vAlign w:val="bottom"/>
            <w:hideMark/>
          </w:tcPr>
          <w:p w14:paraId="268C1469"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GreenWave Media</w:t>
            </w:r>
          </w:p>
        </w:tc>
        <w:tc>
          <w:tcPr>
            <w:tcW w:w="3200" w:type="dxa"/>
            <w:tcBorders>
              <w:top w:val="nil"/>
              <w:left w:val="nil"/>
              <w:bottom w:val="nil"/>
              <w:right w:val="nil"/>
            </w:tcBorders>
            <w:shd w:val="clear" w:color="auto" w:fill="auto"/>
            <w:noWrap/>
            <w:vAlign w:val="bottom"/>
            <w:hideMark/>
          </w:tcPr>
          <w:p w14:paraId="66F7B9C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1565</w:t>
            </w:r>
          </w:p>
        </w:tc>
      </w:tr>
      <w:tr w:rsidR="00002581" w:rsidRPr="00002581" w14:paraId="24B7E8EA" w14:textId="77777777" w:rsidTr="00002581">
        <w:trPr>
          <w:trHeight w:val="290"/>
        </w:trPr>
        <w:tc>
          <w:tcPr>
            <w:tcW w:w="3200" w:type="dxa"/>
            <w:tcBorders>
              <w:top w:val="nil"/>
              <w:left w:val="nil"/>
              <w:bottom w:val="nil"/>
              <w:right w:val="nil"/>
            </w:tcBorders>
            <w:shd w:val="clear" w:color="auto" w:fill="auto"/>
            <w:noWrap/>
            <w:vAlign w:val="bottom"/>
            <w:hideMark/>
          </w:tcPr>
          <w:p w14:paraId="7F1BE2BF"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Radiance Health Group</w:t>
            </w:r>
          </w:p>
        </w:tc>
        <w:tc>
          <w:tcPr>
            <w:tcW w:w="3200" w:type="dxa"/>
            <w:tcBorders>
              <w:top w:val="nil"/>
              <w:left w:val="nil"/>
              <w:bottom w:val="nil"/>
              <w:right w:val="nil"/>
            </w:tcBorders>
            <w:shd w:val="clear" w:color="auto" w:fill="auto"/>
            <w:noWrap/>
            <w:vAlign w:val="bottom"/>
            <w:hideMark/>
          </w:tcPr>
          <w:p w14:paraId="6BD6A65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1560</w:t>
            </w:r>
          </w:p>
        </w:tc>
      </w:tr>
      <w:tr w:rsidR="00002581" w:rsidRPr="00002581" w14:paraId="03146872" w14:textId="77777777" w:rsidTr="00002581">
        <w:trPr>
          <w:trHeight w:val="290"/>
        </w:trPr>
        <w:tc>
          <w:tcPr>
            <w:tcW w:w="3200" w:type="dxa"/>
            <w:tcBorders>
              <w:top w:val="nil"/>
              <w:left w:val="nil"/>
              <w:bottom w:val="nil"/>
              <w:right w:val="nil"/>
            </w:tcBorders>
            <w:shd w:val="clear" w:color="auto" w:fill="auto"/>
            <w:noWrap/>
            <w:vAlign w:val="bottom"/>
            <w:hideMark/>
          </w:tcPr>
          <w:p w14:paraId="3E6F3159"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UrbanEcho</w:t>
            </w:r>
            <w:proofErr w:type="spellEnd"/>
            <w:r w:rsidRPr="00002581">
              <w:rPr>
                <w:rFonts w:ascii="Calibri" w:eastAsia="Times New Roman" w:hAnsi="Calibri" w:cs="Calibri"/>
                <w:color w:val="000000"/>
                <w:lang w:val="en-US"/>
              </w:rPr>
              <w:t xml:space="preserve"> Dynamics</w:t>
            </w:r>
          </w:p>
        </w:tc>
        <w:tc>
          <w:tcPr>
            <w:tcW w:w="3200" w:type="dxa"/>
            <w:tcBorders>
              <w:top w:val="nil"/>
              <w:left w:val="nil"/>
              <w:bottom w:val="nil"/>
              <w:right w:val="nil"/>
            </w:tcBorders>
            <w:shd w:val="clear" w:color="auto" w:fill="auto"/>
            <w:noWrap/>
            <w:vAlign w:val="bottom"/>
            <w:hideMark/>
          </w:tcPr>
          <w:p w14:paraId="4AC5031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1555</w:t>
            </w:r>
          </w:p>
        </w:tc>
      </w:tr>
      <w:tr w:rsidR="00002581" w:rsidRPr="00002581" w14:paraId="542640C6" w14:textId="77777777" w:rsidTr="00002581">
        <w:trPr>
          <w:trHeight w:val="290"/>
        </w:trPr>
        <w:tc>
          <w:tcPr>
            <w:tcW w:w="3200" w:type="dxa"/>
            <w:tcBorders>
              <w:top w:val="nil"/>
              <w:left w:val="nil"/>
              <w:bottom w:val="nil"/>
              <w:right w:val="nil"/>
            </w:tcBorders>
            <w:shd w:val="clear" w:color="auto" w:fill="auto"/>
            <w:noWrap/>
            <w:vAlign w:val="bottom"/>
            <w:hideMark/>
          </w:tcPr>
          <w:p w14:paraId="40F77DC9"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BrightSpring</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71A14D7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1550</w:t>
            </w:r>
          </w:p>
        </w:tc>
      </w:tr>
      <w:tr w:rsidR="00002581" w:rsidRPr="00002581" w14:paraId="74DA7B14" w14:textId="77777777" w:rsidTr="00002581">
        <w:trPr>
          <w:trHeight w:val="290"/>
        </w:trPr>
        <w:tc>
          <w:tcPr>
            <w:tcW w:w="3200" w:type="dxa"/>
            <w:tcBorders>
              <w:top w:val="nil"/>
              <w:left w:val="nil"/>
              <w:bottom w:val="nil"/>
              <w:right w:val="nil"/>
            </w:tcBorders>
            <w:shd w:val="clear" w:color="auto" w:fill="auto"/>
            <w:noWrap/>
            <w:vAlign w:val="bottom"/>
            <w:hideMark/>
          </w:tcPr>
          <w:p w14:paraId="5A8FC4B8"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Vortex Analytics</w:t>
            </w:r>
          </w:p>
        </w:tc>
        <w:tc>
          <w:tcPr>
            <w:tcW w:w="3200" w:type="dxa"/>
            <w:tcBorders>
              <w:top w:val="nil"/>
              <w:left w:val="nil"/>
              <w:bottom w:val="nil"/>
              <w:right w:val="nil"/>
            </w:tcBorders>
            <w:shd w:val="clear" w:color="auto" w:fill="auto"/>
            <w:noWrap/>
            <w:vAlign w:val="bottom"/>
            <w:hideMark/>
          </w:tcPr>
          <w:p w14:paraId="587AAA0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1545</w:t>
            </w:r>
          </w:p>
        </w:tc>
      </w:tr>
      <w:tr w:rsidR="00002581" w:rsidRPr="00002581" w14:paraId="4506CF82" w14:textId="77777777" w:rsidTr="00002581">
        <w:trPr>
          <w:trHeight w:val="290"/>
        </w:trPr>
        <w:tc>
          <w:tcPr>
            <w:tcW w:w="3200" w:type="dxa"/>
            <w:tcBorders>
              <w:top w:val="nil"/>
              <w:left w:val="nil"/>
              <w:bottom w:val="nil"/>
              <w:right w:val="nil"/>
            </w:tcBorders>
            <w:shd w:val="clear" w:color="auto" w:fill="auto"/>
            <w:noWrap/>
            <w:vAlign w:val="bottom"/>
            <w:hideMark/>
          </w:tcPr>
          <w:p w14:paraId="7CB09D9B"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SilverLine</w:t>
            </w:r>
            <w:proofErr w:type="spellEnd"/>
            <w:r w:rsidRPr="00002581">
              <w:rPr>
                <w:rFonts w:ascii="Calibri" w:eastAsia="Times New Roman" w:hAnsi="Calibri" w:cs="Calibri"/>
                <w:color w:val="000000"/>
                <w:lang w:val="en-US"/>
              </w:rPr>
              <w:t xml:space="preserve"> Partners</w:t>
            </w:r>
          </w:p>
        </w:tc>
        <w:tc>
          <w:tcPr>
            <w:tcW w:w="3200" w:type="dxa"/>
            <w:tcBorders>
              <w:top w:val="nil"/>
              <w:left w:val="nil"/>
              <w:bottom w:val="nil"/>
              <w:right w:val="nil"/>
            </w:tcBorders>
            <w:shd w:val="clear" w:color="auto" w:fill="auto"/>
            <w:noWrap/>
            <w:vAlign w:val="bottom"/>
            <w:hideMark/>
          </w:tcPr>
          <w:p w14:paraId="1E9B408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1540</w:t>
            </w:r>
          </w:p>
        </w:tc>
      </w:tr>
      <w:tr w:rsidR="00002581" w:rsidRPr="00002581" w14:paraId="094ACB18" w14:textId="77777777" w:rsidTr="00002581">
        <w:trPr>
          <w:trHeight w:val="290"/>
        </w:trPr>
        <w:tc>
          <w:tcPr>
            <w:tcW w:w="3200" w:type="dxa"/>
            <w:tcBorders>
              <w:top w:val="nil"/>
              <w:left w:val="nil"/>
              <w:bottom w:val="nil"/>
              <w:right w:val="nil"/>
            </w:tcBorders>
            <w:shd w:val="clear" w:color="auto" w:fill="auto"/>
            <w:noWrap/>
            <w:vAlign w:val="bottom"/>
            <w:hideMark/>
          </w:tcPr>
          <w:p w14:paraId="315399FA"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Dynamic Growth Solutions</w:t>
            </w:r>
          </w:p>
        </w:tc>
        <w:tc>
          <w:tcPr>
            <w:tcW w:w="3200" w:type="dxa"/>
            <w:tcBorders>
              <w:top w:val="nil"/>
              <w:left w:val="nil"/>
              <w:bottom w:val="nil"/>
              <w:right w:val="nil"/>
            </w:tcBorders>
            <w:shd w:val="clear" w:color="auto" w:fill="auto"/>
            <w:noWrap/>
            <w:vAlign w:val="bottom"/>
            <w:hideMark/>
          </w:tcPr>
          <w:p w14:paraId="6F46C6F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1535</w:t>
            </w:r>
          </w:p>
        </w:tc>
      </w:tr>
      <w:tr w:rsidR="00002581" w:rsidRPr="00002581" w14:paraId="43A3DF62" w14:textId="77777777" w:rsidTr="00002581">
        <w:trPr>
          <w:trHeight w:val="290"/>
        </w:trPr>
        <w:tc>
          <w:tcPr>
            <w:tcW w:w="3200" w:type="dxa"/>
            <w:tcBorders>
              <w:top w:val="nil"/>
              <w:left w:val="nil"/>
              <w:bottom w:val="nil"/>
              <w:right w:val="nil"/>
            </w:tcBorders>
            <w:shd w:val="clear" w:color="auto" w:fill="auto"/>
            <w:noWrap/>
            <w:vAlign w:val="bottom"/>
            <w:hideMark/>
          </w:tcPr>
          <w:p w14:paraId="155E0C65"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TrueNorth</w:t>
            </w:r>
            <w:proofErr w:type="spellEnd"/>
            <w:r w:rsidRPr="00002581">
              <w:rPr>
                <w:rFonts w:ascii="Calibri" w:eastAsia="Times New Roman" w:hAnsi="Calibri" w:cs="Calibri"/>
                <w:color w:val="000000"/>
                <w:lang w:val="en-US"/>
              </w:rPr>
              <w:t xml:space="preserve"> Resource Group</w:t>
            </w:r>
          </w:p>
        </w:tc>
        <w:tc>
          <w:tcPr>
            <w:tcW w:w="3200" w:type="dxa"/>
            <w:tcBorders>
              <w:top w:val="nil"/>
              <w:left w:val="nil"/>
              <w:bottom w:val="nil"/>
              <w:right w:val="nil"/>
            </w:tcBorders>
            <w:shd w:val="clear" w:color="auto" w:fill="auto"/>
            <w:noWrap/>
            <w:vAlign w:val="bottom"/>
            <w:hideMark/>
          </w:tcPr>
          <w:p w14:paraId="540E4CC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1530</w:t>
            </w:r>
          </w:p>
        </w:tc>
      </w:tr>
      <w:tr w:rsidR="00002581" w:rsidRPr="00002581" w14:paraId="0A0538CD" w14:textId="77777777" w:rsidTr="00002581">
        <w:trPr>
          <w:trHeight w:val="290"/>
        </w:trPr>
        <w:tc>
          <w:tcPr>
            <w:tcW w:w="3200" w:type="dxa"/>
            <w:tcBorders>
              <w:top w:val="nil"/>
              <w:left w:val="nil"/>
              <w:bottom w:val="nil"/>
              <w:right w:val="nil"/>
            </w:tcBorders>
            <w:shd w:val="clear" w:color="auto" w:fill="auto"/>
            <w:noWrap/>
            <w:vAlign w:val="bottom"/>
            <w:hideMark/>
          </w:tcPr>
          <w:p w14:paraId="00BD86D3"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NovaSphere</w:t>
            </w:r>
            <w:proofErr w:type="spellEnd"/>
            <w:r w:rsidRPr="00002581">
              <w:rPr>
                <w:rFonts w:ascii="Calibri" w:eastAsia="Times New Roman" w:hAnsi="Calibri" w:cs="Calibri"/>
                <w:color w:val="000000"/>
                <w:lang w:val="en-US"/>
              </w:rPr>
              <w:t xml:space="preserve"> Ventures</w:t>
            </w:r>
          </w:p>
        </w:tc>
        <w:tc>
          <w:tcPr>
            <w:tcW w:w="3200" w:type="dxa"/>
            <w:tcBorders>
              <w:top w:val="nil"/>
              <w:left w:val="nil"/>
              <w:bottom w:val="nil"/>
              <w:right w:val="nil"/>
            </w:tcBorders>
            <w:shd w:val="clear" w:color="auto" w:fill="auto"/>
            <w:noWrap/>
            <w:vAlign w:val="bottom"/>
            <w:hideMark/>
          </w:tcPr>
          <w:p w14:paraId="01EA066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1525</w:t>
            </w:r>
          </w:p>
        </w:tc>
      </w:tr>
      <w:tr w:rsidR="00002581" w:rsidRPr="00002581" w14:paraId="4B98BD8A" w14:textId="77777777" w:rsidTr="00002581">
        <w:trPr>
          <w:trHeight w:val="290"/>
        </w:trPr>
        <w:tc>
          <w:tcPr>
            <w:tcW w:w="3200" w:type="dxa"/>
            <w:tcBorders>
              <w:top w:val="nil"/>
              <w:left w:val="nil"/>
              <w:bottom w:val="nil"/>
              <w:right w:val="nil"/>
            </w:tcBorders>
            <w:shd w:val="clear" w:color="auto" w:fill="auto"/>
            <w:noWrap/>
            <w:vAlign w:val="bottom"/>
            <w:hideMark/>
          </w:tcPr>
          <w:p w14:paraId="0560CE1A"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EmberWave</w:t>
            </w:r>
            <w:proofErr w:type="spellEnd"/>
            <w:r w:rsidRPr="00002581">
              <w:rPr>
                <w:rFonts w:ascii="Calibri" w:eastAsia="Times New Roman" w:hAnsi="Calibri" w:cs="Calibri"/>
                <w:color w:val="000000"/>
                <w:lang w:val="en-US"/>
              </w:rPr>
              <w:t xml:space="preserve"> Analytics</w:t>
            </w:r>
          </w:p>
        </w:tc>
        <w:tc>
          <w:tcPr>
            <w:tcW w:w="3200" w:type="dxa"/>
            <w:tcBorders>
              <w:top w:val="nil"/>
              <w:left w:val="nil"/>
              <w:bottom w:val="nil"/>
              <w:right w:val="nil"/>
            </w:tcBorders>
            <w:shd w:val="clear" w:color="auto" w:fill="auto"/>
            <w:noWrap/>
            <w:vAlign w:val="bottom"/>
            <w:hideMark/>
          </w:tcPr>
          <w:p w14:paraId="6DCF7A6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1520</w:t>
            </w:r>
          </w:p>
        </w:tc>
      </w:tr>
      <w:tr w:rsidR="00002581" w:rsidRPr="00002581" w14:paraId="21B4E109" w14:textId="77777777" w:rsidTr="00002581">
        <w:trPr>
          <w:trHeight w:val="290"/>
        </w:trPr>
        <w:tc>
          <w:tcPr>
            <w:tcW w:w="3200" w:type="dxa"/>
            <w:tcBorders>
              <w:top w:val="nil"/>
              <w:left w:val="nil"/>
              <w:bottom w:val="nil"/>
              <w:right w:val="nil"/>
            </w:tcBorders>
            <w:shd w:val="clear" w:color="auto" w:fill="auto"/>
            <w:noWrap/>
            <w:vAlign w:val="bottom"/>
            <w:hideMark/>
          </w:tcPr>
          <w:p w14:paraId="3DAC2BBA"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Innovations Group</w:t>
            </w:r>
          </w:p>
        </w:tc>
        <w:tc>
          <w:tcPr>
            <w:tcW w:w="3200" w:type="dxa"/>
            <w:tcBorders>
              <w:top w:val="nil"/>
              <w:left w:val="nil"/>
              <w:bottom w:val="nil"/>
              <w:right w:val="nil"/>
            </w:tcBorders>
            <w:shd w:val="clear" w:color="auto" w:fill="auto"/>
            <w:noWrap/>
            <w:vAlign w:val="bottom"/>
            <w:hideMark/>
          </w:tcPr>
          <w:p w14:paraId="11165B2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1510</w:t>
            </w:r>
          </w:p>
        </w:tc>
      </w:tr>
      <w:tr w:rsidR="00002581" w:rsidRPr="00002581" w14:paraId="2003DC13" w14:textId="77777777" w:rsidTr="00002581">
        <w:trPr>
          <w:trHeight w:val="290"/>
        </w:trPr>
        <w:tc>
          <w:tcPr>
            <w:tcW w:w="3200" w:type="dxa"/>
            <w:tcBorders>
              <w:top w:val="nil"/>
              <w:left w:val="nil"/>
              <w:bottom w:val="nil"/>
              <w:right w:val="nil"/>
            </w:tcBorders>
            <w:shd w:val="clear" w:color="auto" w:fill="auto"/>
            <w:noWrap/>
            <w:vAlign w:val="bottom"/>
            <w:hideMark/>
          </w:tcPr>
          <w:p w14:paraId="3329CA45"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Synergy Growth Group</w:t>
            </w:r>
          </w:p>
        </w:tc>
        <w:tc>
          <w:tcPr>
            <w:tcW w:w="3200" w:type="dxa"/>
            <w:tcBorders>
              <w:top w:val="nil"/>
              <w:left w:val="nil"/>
              <w:bottom w:val="nil"/>
              <w:right w:val="nil"/>
            </w:tcBorders>
            <w:shd w:val="clear" w:color="auto" w:fill="auto"/>
            <w:noWrap/>
            <w:vAlign w:val="bottom"/>
            <w:hideMark/>
          </w:tcPr>
          <w:p w14:paraId="6541952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1505</w:t>
            </w:r>
          </w:p>
        </w:tc>
      </w:tr>
      <w:tr w:rsidR="00002581" w:rsidRPr="00002581" w14:paraId="04D1D32E" w14:textId="77777777" w:rsidTr="00002581">
        <w:trPr>
          <w:trHeight w:val="290"/>
        </w:trPr>
        <w:tc>
          <w:tcPr>
            <w:tcW w:w="3200" w:type="dxa"/>
            <w:tcBorders>
              <w:top w:val="nil"/>
              <w:left w:val="nil"/>
              <w:bottom w:val="nil"/>
              <w:right w:val="nil"/>
            </w:tcBorders>
            <w:shd w:val="clear" w:color="auto" w:fill="auto"/>
            <w:noWrap/>
            <w:vAlign w:val="bottom"/>
            <w:hideMark/>
          </w:tcPr>
          <w:p w14:paraId="4F1E95C0"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Radiant Insights</w:t>
            </w:r>
          </w:p>
        </w:tc>
        <w:tc>
          <w:tcPr>
            <w:tcW w:w="3200" w:type="dxa"/>
            <w:tcBorders>
              <w:top w:val="nil"/>
              <w:left w:val="nil"/>
              <w:bottom w:val="nil"/>
              <w:right w:val="nil"/>
            </w:tcBorders>
            <w:shd w:val="clear" w:color="auto" w:fill="auto"/>
            <w:noWrap/>
            <w:vAlign w:val="bottom"/>
            <w:hideMark/>
          </w:tcPr>
          <w:p w14:paraId="6363C03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1500</w:t>
            </w:r>
          </w:p>
        </w:tc>
      </w:tr>
      <w:tr w:rsidR="00002581" w:rsidRPr="00002581" w14:paraId="4C7D1622" w14:textId="77777777" w:rsidTr="00002581">
        <w:trPr>
          <w:trHeight w:val="290"/>
        </w:trPr>
        <w:tc>
          <w:tcPr>
            <w:tcW w:w="3200" w:type="dxa"/>
            <w:tcBorders>
              <w:top w:val="nil"/>
              <w:left w:val="nil"/>
              <w:bottom w:val="nil"/>
              <w:right w:val="nil"/>
            </w:tcBorders>
            <w:shd w:val="clear" w:color="auto" w:fill="auto"/>
            <w:noWrap/>
            <w:vAlign w:val="bottom"/>
            <w:hideMark/>
          </w:tcPr>
          <w:p w14:paraId="009F2CFC"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Health Partners</w:t>
            </w:r>
          </w:p>
        </w:tc>
        <w:tc>
          <w:tcPr>
            <w:tcW w:w="3200" w:type="dxa"/>
            <w:tcBorders>
              <w:top w:val="nil"/>
              <w:left w:val="nil"/>
              <w:bottom w:val="nil"/>
              <w:right w:val="nil"/>
            </w:tcBorders>
            <w:shd w:val="clear" w:color="auto" w:fill="auto"/>
            <w:noWrap/>
            <w:vAlign w:val="bottom"/>
            <w:hideMark/>
          </w:tcPr>
          <w:p w14:paraId="758D658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1495</w:t>
            </w:r>
          </w:p>
        </w:tc>
      </w:tr>
      <w:tr w:rsidR="00002581" w:rsidRPr="00002581" w14:paraId="231AE57E" w14:textId="77777777" w:rsidTr="00002581">
        <w:trPr>
          <w:trHeight w:val="290"/>
        </w:trPr>
        <w:tc>
          <w:tcPr>
            <w:tcW w:w="3200" w:type="dxa"/>
            <w:tcBorders>
              <w:top w:val="nil"/>
              <w:left w:val="nil"/>
              <w:bottom w:val="nil"/>
              <w:right w:val="nil"/>
            </w:tcBorders>
            <w:shd w:val="clear" w:color="auto" w:fill="auto"/>
            <w:noWrap/>
            <w:vAlign w:val="bottom"/>
            <w:hideMark/>
          </w:tcPr>
          <w:p w14:paraId="75C6E1CD"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BrightQuest</w:t>
            </w:r>
            <w:proofErr w:type="spellEnd"/>
            <w:r w:rsidRPr="00002581">
              <w:rPr>
                <w:rFonts w:ascii="Calibri" w:eastAsia="Times New Roman" w:hAnsi="Calibri" w:cs="Calibri"/>
                <w:color w:val="000000"/>
                <w:lang w:val="en-US"/>
              </w:rPr>
              <w:t xml:space="preserve"> Consulting</w:t>
            </w:r>
          </w:p>
        </w:tc>
        <w:tc>
          <w:tcPr>
            <w:tcW w:w="3200" w:type="dxa"/>
            <w:tcBorders>
              <w:top w:val="nil"/>
              <w:left w:val="nil"/>
              <w:bottom w:val="nil"/>
              <w:right w:val="nil"/>
            </w:tcBorders>
            <w:shd w:val="clear" w:color="auto" w:fill="auto"/>
            <w:noWrap/>
            <w:vAlign w:val="bottom"/>
            <w:hideMark/>
          </w:tcPr>
          <w:p w14:paraId="69D1724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1490</w:t>
            </w:r>
          </w:p>
        </w:tc>
      </w:tr>
      <w:tr w:rsidR="00002581" w:rsidRPr="00002581" w14:paraId="6B20C0BC" w14:textId="77777777" w:rsidTr="00002581">
        <w:trPr>
          <w:trHeight w:val="290"/>
        </w:trPr>
        <w:tc>
          <w:tcPr>
            <w:tcW w:w="3200" w:type="dxa"/>
            <w:tcBorders>
              <w:top w:val="nil"/>
              <w:left w:val="nil"/>
              <w:bottom w:val="nil"/>
              <w:right w:val="nil"/>
            </w:tcBorders>
            <w:shd w:val="clear" w:color="auto" w:fill="auto"/>
            <w:noWrap/>
            <w:vAlign w:val="bottom"/>
            <w:hideMark/>
          </w:tcPr>
          <w:p w14:paraId="59E2CD5E"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lastRenderedPageBreak/>
              <w:t>UrbanVista</w:t>
            </w:r>
            <w:proofErr w:type="spellEnd"/>
            <w:r w:rsidRPr="00002581">
              <w:rPr>
                <w:rFonts w:ascii="Calibri" w:eastAsia="Times New Roman" w:hAnsi="Calibri" w:cs="Calibri"/>
                <w:color w:val="000000"/>
                <w:lang w:val="en-US"/>
              </w:rPr>
              <w:t xml:space="preserve"> Strategies</w:t>
            </w:r>
          </w:p>
        </w:tc>
        <w:tc>
          <w:tcPr>
            <w:tcW w:w="3200" w:type="dxa"/>
            <w:tcBorders>
              <w:top w:val="nil"/>
              <w:left w:val="nil"/>
              <w:bottom w:val="nil"/>
              <w:right w:val="nil"/>
            </w:tcBorders>
            <w:shd w:val="clear" w:color="auto" w:fill="auto"/>
            <w:noWrap/>
            <w:vAlign w:val="bottom"/>
            <w:hideMark/>
          </w:tcPr>
          <w:p w14:paraId="6CED6AA2"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1485</w:t>
            </w:r>
          </w:p>
        </w:tc>
      </w:tr>
      <w:tr w:rsidR="00002581" w:rsidRPr="00002581" w14:paraId="7B5A323C" w14:textId="77777777" w:rsidTr="00002581">
        <w:trPr>
          <w:trHeight w:val="290"/>
        </w:trPr>
        <w:tc>
          <w:tcPr>
            <w:tcW w:w="3200" w:type="dxa"/>
            <w:tcBorders>
              <w:top w:val="nil"/>
              <w:left w:val="nil"/>
              <w:bottom w:val="nil"/>
              <w:right w:val="nil"/>
            </w:tcBorders>
            <w:shd w:val="clear" w:color="auto" w:fill="auto"/>
            <w:noWrap/>
            <w:vAlign w:val="bottom"/>
            <w:hideMark/>
          </w:tcPr>
          <w:p w14:paraId="628EDE1C"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SilverCrest</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1DEBD51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1480</w:t>
            </w:r>
          </w:p>
        </w:tc>
      </w:tr>
      <w:tr w:rsidR="00002581" w:rsidRPr="00002581" w14:paraId="0A4C70B6" w14:textId="77777777" w:rsidTr="00002581">
        <w:trPr>
          <w:trHeight w:val="290"/>
        </w:trPr>
        <w:tc>
          <w:tcPr>
            <w:tcW w:w="3200" w:type="dxa"/>
            <w:tcBorders>
              <w:top w:val="nil"/>
              <w:left w:val="nil"/>
              <w:bottom w:val="nil"/>
              <w:right w:val="nil"/>
            </w:tcBorders>
            <w:shd w:val="clear" w:color="auto" w:fill="auto"/>
            <w:noWrap/>
            <w:vAlign w:val="bottom"/>
            <w:hideMark/>
          </w:tcPr>
          <w:p w14:paraId="4E461D0F"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EchoPoint Ventures</w:t>
            </w:r>
          </w:p>
        </w:tc>
        <w:tc>
          <w:tcPr>
            <w:tcW w:w="3200" w:type="dxa"/>
            <w:tcBorders>
              <w:top w:val="nil"/>
              <w:left w:val="nil"/>
              <w:bottom w:val="nil"/>
              <w:right w:val="nil"/>
            </w:tcBorders>
            <w:shd w:val="clear" w:color="auto" w:fill="auto"/>
            <w:noWrap/>
            <w:vAlign w:val="bottom"/>
            <w:hideMark/>
          </w:tcPr>
          <w:p w14:paraId="72D5ACA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1475</w:t>
            </w:r>
          </w:p>
        </w:tc>
      </w:tr>
      <w:tr w:rsidR="00002581" w:rsidRPr="00002581" w14:paraId="45FDAC09" w14:textId="77777777" w:rsidTr="00002581">
        <w:trPr>
          <w:trHeight w:val="290"/>
        </w:trPr>
        <w:tc>
          <w:tcPr>
            <w:tcW w:w="3200" w:type="dxa"/>
            <w:tcBorders>
              <w:top w:val="nil"/>
              <w:left w:val="nil"/>
              <w:bottom w:val="nil"/>
              <w:right w:val="nil"/>
            </w:tcBorders>
            <w:shd w:val="clear" w:color="auto" w:fill="auto"/>
            <w:noWrap/>
            <w:vAlign w:val="bottom"/>
            <w:hideMark/>
          </w:tcPr>
          <w:p w14:paraId="318CAFE3"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TerraSphere</w:t>
            </w:r>
            <w:proofErr w:type="spellEnd"/>
            <w:r w:rsidRPr="00002581">
              <w:rPr>
                <w:rFonts w:ascii="Calibri" w:eastAsia="Times New Roman" w:hAnsi="Calibri" w:cs="Calibri"/>
                <w:color w:val="000000"/>
                <w:lang w:val="en-US"/>
              </w:rPr>
              <w:t xml:space="preserve"> Technologies</w:t>
            </w:r>
          </w:p>
        </w:tc>
        <w:tc>
          <w:tcPr>
            <w:tcW w:w="3200" w:type="dxa"/>
            <w:tcBorders>
              <w:top w:val="nil"/>
              <w:left w:val="nil"/>
              <w:bottom w:val="nil"/>
              <w:right w:val="nil"/>
            </w:tcBorders>
            <w:shd w:val="clear" w:color="auto" w:fill="auto"/>
            <w:noWrap/>
            <w:vAlign w:val="bottom"/>
            <w:hideMark/>
          </w:tcPr>
          <w:p w14:paraId="7D44730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1470</w:t>
            </w:r>
          </w:p>
        </w:tc>
      </w:tr>
      <w:tr w:rsidR="00002581" w:rsidRPr="00002581" w14:paraId="1644F4C2" w14:textId="77777777" w:rsidTr="00002581">
        <w:trPr>
          <w:trHeight w:val="290"/>
        </w:trPr>
        <w:tc>
          <w:tcPr>
            <w:tcW w:w="3200" w:type="dxa"/>
            <w:tcBorders>
              <w:top w:val="nil"/>
              <w:left w:val="nil"/>
              <w:bottom w:val="nil"/>
              <w:right w:val="nil"/>
            </w:tcBorders>
            <w:shd w:val="clear" w:color="auto" w:fill="auto"/>
            <w:noWrap/>
            <w:vAlign w:val="bottom"/>
            <w:hideMark/>
          </w:tcPr>
          <w:p w14:paraId="2FBD9CAD"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VividPath</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183076A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1465</w:t>
            </w:r>
          </w:p>
        </w:tc>
      </w:tr>
      <w:tr w:rsidR="00002581" w:rsidRPr="00002581" w14:paraId="6B535704" w14:textId="77777777" w:rsidTr="00002581">
        <w:trPr>
          <w:trHeight w:val="290"/>
        </w:trPr>
        <w:tc>
          <w:tcPr>
            <w:tcW w:w="3200" w:type="dxa"/>
            <w:tcBorders>
              <w:top w:val="nil"/>
              <w:left w:val="nil"/>
              <w:bottom w:val="nil"/>
              <w:right w:val="nil"/>
            </w:tcBorders>
            <w:shd w:val="clear" w:color="auto" w:fill="auto"/>
            <w:noWrap/>
            <w:vAlign w:val="bottom"/>
            <w:hideMark/>
          </w:tcPr>
          <w:p w14:paraId="6E6E7544"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GreenLeaf</w:t>
            </w:r>
            <w:proofErr w:type="spellEnd"/>
            <w:r w:rsidRPr="00002581">
              <w:rPr>
                <w:rFonts w:ascii="Calibri" w:eastAsia="Times New Roman" w:hAnsi="Calibri" w:cs="Calibri"/>
                <w:color w:val="000000"/>
                <w:lang w:val="en-US"/>
              </w:rPr>
              <w:t xml:space="preserve"> Media</w:t>
            </w:r>
          </w:p>
        </w:tc>
        <w:tc>
          <w:tcPr>
            <w:tcW w:w="3200" w:type="dxa"/>
            <w:tcBorders>
              <w:top w:val="nil"/>
              <w:left w:val="nil"/>
              <w:bottom w:val="nil"/>
              <w:right w:val="nil"/>
            </w:tcBorders>
            <w:shd w:val="clear" w:color="auto" w:fill="auto"/>
            <w:noWrap/>
            <w:vAlign w:val="bottom"/>
            <w:hideMark/>
          </w:tcPr>
          <w:p w14:paraId="1E9593C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1455</w:t>
            </w:r>
          </w:p>
        </w:tc>
      </w:tr>
      <w:tr w:rsidR="00002581" w:rsidRPr="00002581" w14:paraId="5ED9030B" w14:textId="77777777" w:rsidTr="00002581">
        <w:trPr>
          <w:trHeight w:val="290"/>
        </w:trPr>
        <w:tc>
          <w:tcPr>
            <w:tcW w:w="3200" w:type="dxa"/>
            <w:tcBorders>
              <w:top w:val="nil"/>
              <w:left w:val="nil"/>
              <w:bottom w:val="nil"/>
              <w:right w:val="nil"/>
            </w:tcBorders>
            <w:shd w:val="clear" w:color="auto" w:fill="auto"/>
            <w:noWrap/>
            <w:vAlign w:val="bottom"/>
            <w:hideMark/>
          </w:tcPr>
          <w:p w14:paraId="773E1BDA"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Summit Creative Solutions</w:t>
            </w:r>
          </w:p>
        </w:tc>
        <w:tc>
          <w:tcPr>
            <w:tcW w:w="3200" w:type="dxa"/>
            <w:tcBorders>
              <w:top w:val="nil"/>
              <w:left w:val="nil"/>
              <w:bottom w:val="nil"/>
              <w:right w:val="nil"/>
            </w:tcBorders>
            <w:shd w:val="clear" w:color="auto" w:fill="auto"/>
            <w:noWrap/>
            <w:vAlign w:val="bottom"/>
            <w:hideMark/>
          </w:tcPr>
          <w:p w14:paraId="24BF6D8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1450</w:t>
            </w:r>
          </w:p>
        </w:tc>
      </w:tr>
      <w:tr w:rsidR="00002581" w:rsidRPr="00002581" w14:paraId="49E1E2B5" w14:textId="77777777" w:rsidTr="00002581">
        <w:trPr>
          <w:trHeight w:val="290"/>
        </w:trPr>
        <w:tc>
          <w:tcPr>
            <w:tcW w:w="3200" w:type="dxa"/>
            <w:tcBorders>
              <w:top w:val="nil"/>
              <w:left w:val="nil"/>
              <w:bottom w:val="nil"/>
              <w:right w:val="nil"/>
            </w:tcBorders>
            <w:shd w:val="clear" w:color="auto" w:fill="auto"/>
            <w:noWrap/>
            <w:vAlign w:val="bottom"/>
            <w:hideMark/>
          </w:tcPr>
          <w:p w14:paraId="4656AFA3"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Luminous Ventures</w:t>
            </w:r>
          </w:p>
        </w:tc>
        <w:tc>
          <w:tcPr>
            <w:tcW w:w="3200" w:type="dxa"/>
            <w:tcBorders>
              <w:top w:val="nil"/>
              <w:left w:val="nil"/>
              <w:bottom w:val="nil"/>
              <w:right w:val="nil"/>
            </w:tcBorders>
            <w:shd w:val="clear" w:color="auto" w:fill="auto"/>
            <w:noWrap/>
            <w:vAlign w:val="bottom"/>
            <w:hideMark/>
          </w:tcPr>
          <w:p w14:paraId="069CD69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1445</w:t>
            </w:r>
          </w:p>
        </w:tc>
      </w:tr>
      <w:tr w:rsidR="00002581" w:rsidRPr="00002581" w14:paraId="09F7434F" w14:textId="77777777" w:rsidTr="00002581">
        <w:trPr>
          <w:trHeight w:val="290"/>
        </w:trPr>
        <w:tc>
          <w:tcPr>
            <w:tcW w:w="3200" w:type="dxa"/>
            <w:tcBorders>
              <w:top w:val="nil"/>
              <w:left w:val="nil"/>
              <w:bottom w:val="nil"/>
              <w:right w:val="nil"/>
            </w:tcBorders>
            <w:shd w:val="clear" w:color="auto" w:fill="auto"/>
            <w:noWrap/>
            <w:vAlign w:val="bottom"/>
            <w:hideMark/>
          </w:tcPr>
          <w:p w14:paraId="79C310E4"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Insights Group</w:t>
            </w:r>
          </w:p>
        </w:tc>
        <w:tc>
          <w:tcPr>
            <w:tcW w:w="3200" w:type="dxa"/>
            <w:tcBorders>
              <w:top w:val="nil"/>
              <w:left w:val="nil"/>
              <w:bottom w:val="nil"/>
              <w:right w:val="nil"/>
            </w:tcBorders>
            <w:shd w:val="clear" w:color="auto" w:fill="auto"/>
            <w:noWrap/>
            <w:vAlign w:val="bottom"/>
            <w:hideMark/>
          </w:tcPr>
          <w:p w14:paraId="4B6C048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1440</w:t>
            </w:r>
          </w:p>
        </w:tc>
      </w:tr>
      <w:tr w:rsidR="00002581" w:rsidRPr="00002581" w14:paraId="1ADFF093" w14:textId="77777777" w:rsidTr="00002581">
        <w:trPr>
          <w:trHeight w:val="290"/>
        </w:trPr>
        <w:tc>
          <w:tcPr>
            <w:tcW w:w="3200" w:type="dxa"/>
            <w:tcBorders>
              <w:top w:val="nil"/>
              <w:left w:val="nil"/>
              <w:bottom w:val="nil"/>
              <w:right w:val="nil"/>
            </w:tcBorders>
            <w:shd w:val="clear" w:color="auto" w:fill="auto"/>
            <w:noWrap/>
            <w:vAlign w:val="bottom"/>
            <w:hideMark/>
          </w:tcPr>
          <w:p w14:paraId="6DDDD602"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Growth Solutions</w:t>
            </w:r>
          </w:p>
        </w:tc>
        <w:tc>
          <w:tcPr>
            <w:tcW w:w="3200" w:type="dxa"/>
            <w:tcBorders>
              <w:top w:val="nil"/>
              <w:left w:val="nil"/>
              <w:bottom w:val="nil"/>
              <w:right w:val="nil"/>
            </w:tcBorders>
            <w:shd w:val="clear" w:color="auto" w:fill="auto"/>
            <w:noWrap/>
            <w:vAlign w:val="bottom"/>
            <w:hideMark/>
          </w:tcPr>
          <w:p w14:paraId="7268004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1435</w:t>
            </w:r>
          </w:p>
        </w:tc>
      </w:tr>
      <w:tr w:rsidR="00002581" w:rsidRPr="00002581" w14:paraId="4CC640B3" w14:textId="77777777" w:rsidTr="00002581">
        <w:trPr>
          <w:trHeight w:val="290"/>
        </w:trPr>
        <w:tc>
          <w:tcPr>
            <w:tcW w:w="3200" w:type="dxa"/>
            <w:tcBorders>
              <w:top w:val="nil"/>
              <w:left w:val="nil"/>
              <w:bottom w:val="nil"/>
              <w:right w:val="nil"/>
            </w:tcBorders>
            <w:shd w:val="clear" w:color="auto" w:fill="auto"/>
            <w:noWrap/>
            <w:vAlign w:val="bottom"/>
            <w:hideMark/>
          </w:tcPr>
          <w:p w14:paraId="1C1CFB37"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EmberEdge</w:t>
            </w:r>
            <w:proofErr w:type="spellEnd"/>
            <w:r w:rsidRPr="00002581">
              <w:rPr>
                <w:rFonts w:ascii="Calibri" w:eastAsia="Times New Roman" w:hAnsi="Calibri" w:cs="Calibri"/>
                <w:color w:val="000000"/>
                <w:lang w:val="en-US"/>
              </w:rPr>
              <w:t xml:space="preserve"> Technologies</w:t>
            </w:r>
          </w:p>
        </w:tc>
        <w:tc>
          <w:tcPr>
            <w:tcW w:w="3200" w:type="dxa"/>
            <w:tcBorders>
              <w:top w:val="nil"/>
              <w:left w:val="nil"/>
              <w:bottom w:val="nil"/>
              <w:right w:val="nil"/>
            </w:tcBorders>
            <w:shd w:val="clear" w:color="auto" w:fill="auto"/>
            <w:noWrap/>
            <w:vAlign w:val="bottom"/>
            <w:hideMark/>
          </w:tcPr>
          <w:p w14:paraId="1EDE2F3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1430</w:t>
            </w:r>
          </w:p>
        </w:tc>
      </w:tr>
      <w:tr w:rsidR="00002581" w:rsidRPr="00002581" w14:paraId="0DA19CFD" w14:textId="77777777" w:rsidTr="00002581">
        <w:trPr>
          <w:trHeight w:val="290"/>
        </w:trPr>
        <w:tc>
          <w:tcPr>
            <w:tcW w:w="3200" w:type="dxa"/>
            <w:tcBorders>
              <w:top w:val="nil"/>
              <w:left w:val="nil"/>
              <w:bottom w:val="nil"/>
              <w:right w:val="nil"/>
            </w:tcBorders>
            <w:shd w:val="clear" w:color="auto" w:fill="auto"/>
            <w:noWrap/>
            <w:vAlign w:val="bottom"/>
            <w:hideMark/>
          </w:tcPr>
          <w:p w14:paraId="6CACE632"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BrightSky</w:t>
            </w:r>
            <w:proofErr w:type="spellEnd"/>
            <w:r w:rsidRPr="00002581">
              <w:rPr>
                <w:rFonts w:ascii="Calibri" w:eastAsia="Times New Roman" w:hAnsi="Calibri" w:cs="Calibri"/>
                <w:color w:val="000000"/>
                <w:lang w:val="en-US"/>
              </w:rPr>
              <w:t xml:space="preserve"> Partners</w:t>
            </w:r>
          </w:p>
        </w:tc>
        <w:tc>
          <w:tcPr>
            <w:tcW w:w="3200" w:type="dxa"/>
            <w:tcBorders>
              <w:top w:val="nil"/>
              <w:left w:val="nil"/>
              <w:bottom w:val="nil"/>
              <w:right w:val="nil"/>
            </w:tcBorders>
            <w:shd w:val="clear" w:color="auto" w:fill="auto"/>
            <w:noWrap/>
            <w:vAlign w:val="bottom"/>
            <w:hideMark/>
          </w:tcPr>
          <w:p w14:paraId="4007FDD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1425</w:t>
            </w:r>
          </w:p>
        </w:tc>
      </w:tr>
      <w:tr w:rsidR="00002581" w:rsidRPr="00002581" w14:paraId="2C09540F" w14:textId="77777777" w:rsidTr="00002581">
        <w:trPr>
          <w:trHeight w:val="290"/>
        </w:trPr>
        <w:tc>
          <w:tcPr>
            <w:tcW w:w="3200" w:type="dxa"/>
            <w:tcBorders>
              <w:top w:val="nil"/>
              <w:left w:val="nil"/>
              <w:bottom w:val="nil"/>
              <w:right w:val="nil"/>
            </w:tcBorders>
            <w:shd w:val="clear" w:color="auto" w:fill="auto"/>
            <w:noWrap/>
            <w:vAlign w:val="bottom"/>
            <w:hideMark/>
          </w:tcPr>
          <w:p w14:paraId="0C1049C4"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TrueNorth</w:t>
            </w:r>
            <w:proofErr w:type="spellEnd"/>
            <w:r w:rsidRPr="00002581">
              <w:rPr>
                <w:rFonts w:ascii="Calibri" w:eastAsia="Times New Roman" w:hAnsi="Calibri" w:cs="Calibri"/>
                <w:color w:val="000000"/>
                <w:lang w:val="en-US"/>
              </w:rPr>
              <w:t xml:space="preserve"> Analytics</w:t>
            </w:r>
          </w:p>
        </w:tc>
        <w:tc>
          <w:tcPr>
            <w:tcW w:w="3200" w:type="dxa"/>
            <w:tcBorders>
              <w:top w:val="nil"/>
              <w:left w:val="nil"/>
              <w:bottom w:val="nil"/>
              <w:right w:val="nil"/>
            </w:tcBorders>
            <w:shd w:val="clear" w:color="auto" w:fill="auto"/>
            <w:noWrap/>
            <w:vAlign w:val="bottom"/>
            <w:hideMark/>
          </w:tcPr>
          <w:p w14:paraId="67EA8BF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1420</w:t>
            </w:r>
          </w:p>
        </w:tc>
      </w:tr>
      <w:tr w:rsidR="00002581" w:rsidRPr="00002581" w14:paraId="6C9DE830" w14:textId="77777777" w:rsidTr="00002581">
        <w:trPr>
          <w:trHeight w:val="290"/>
        </w:trPr>
        <w:tc>
          <w:tcPr>
            <w:tcW w:w="3200" w:type="dxa"/>
            <w:tcBorders>
              <w:top w:val="nil"/>
              <w:left w:val="nil"/>
              <w:bottom w:val="nil"/>
              <w:right w:val="nil"/>
            </w:tcBorders>
            <w:shd w:val="clear" w:color="auto" w:fill="auto"/>
            <w:noWrap/>
            <w:vAlign w:val="bottom"/>
            <w:hideMark/>
          </w:tcPr>
          <w:p w14:paraId="7CEA938B"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SilverStream</w:t>
            </w:r>
            <w:proofErr w:type="spellEnd"/>
            <w:r w:rsidRPr="00002581">
              <w:rPr>
                <w:rFonts w:ascii="Calibri" w:eastAsia="Times New Roman" w:hAnsi="Calibri" w:cs="Calibri"/>
                <w:color w:val="000000"/>
                <w:lang w:val="en-US"/>
              </w:rPr>
              <w:t xml:space="preserve"> Media</w:t>
            </w:r>
          </w:p>
        </w:tc>
        <w:tc>
          <w:tcPr>
            <w:tcW w:w="3200" w:type="dxa"/>
            <w:tcBorders>
              <w:top w:val="nil"/>
              <w:left w:val="nil"/>
              <w:bottom w:val="nil"/>
              <w:right w:val="nil"/>
            </w:tcBorders>
            <w:shd w:val="clear" w:color="auto" w:fill="auto"/>
            <w:noWrap/>
            <w:vAlign w:val="bottom"/>
            <w:hideMark/>
          </w:tcPr>
          <w:p w14:paraId="4E2B425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1415</w:t>
            </w:r>
          </w:p>
        </w:tc>
      </w:tr>
      <w:tr w:rsidR="00002581" w:rsidRPr="00002581" w14:paraId="3C75B06B" w14:textId="77777777" w:rsidTr="00002581">
        <w:trPr>
          <w:trHeight w:val="290"/>
        </w:trPr>
        <w:tc>
          <w:tcPr>
            <w:tcW w:w="3200" w:type="dxa"/>
            <w:tcBorders>
              <w:top w:val="nil"/>
              <w:left w:val="nil"/>
              <w:bottom w:val="nil"/>
              <w:right w:val="nil"/>
            </w:tcBorders>
            <w:shd w:val="clear" w:color="auto" w:fill="auto"/>
            <w:noWrap/>
            <w:vAlign w:val="bottom"/>
            <w:hideMark/>
          </w:tcPr>
          <w:p w14:paraId="00E163B1"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Radiance Design Agency</w:t>
            </w:r>
          </w:p>
        </w:tc>
        <w:tc>
          <w:tcPr>
            <w:tcW w:w="3200" w:type="dxa"/>
            <w:tcBorders>
              <w:top w:val="nil"/>
              <w:left w:val="nil"/>
              <w:bottom w:val="nil"/>
              <w:right w:val="nil"/>
            </w:tcBorders>
            <w:shd w:val="clear" w:color="auto" w:fill="auto"/>
            <w:noWrap/>
            <w:vAlign w:val="bottom"/>
            <w:hideMark/>
          </w:tcPr>
          <w:p w14:paraId="61BA204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1410</w:t>
            </w:r>
          </w:p>
        </w:tc>
      </w:tr>
      <w:tr w:rsidR="00002581" w:rsidRPr="00002581" w14:paraId="2D326642" w14:textId="77777777" w:rsidTr="00002581">
        <w:trPr>
          <w:trHeight w:val="290"/>
        </w:trPr>
        <w:tc>
          <w:tcPr>
            <w:tcW w:w="3200" w:type="dxa"/>
            <w:tcBorders>
              <w:top w:val="nil"/>
              <w:left w:val="nil"/>
              <w:bottom w:val="nil"/>
              <w:right w:val="nil"/>
            </w:tcBorders>
            <w:shd w:val="clear" w:color="auto" w:fill="auto"/>
            <w:noWrap/>
            <w:vAlign w:val="bottom"/>
            <w:hideMark/>
          </w:tcPr>
          <w:p w14:paraId="09FDCFA4"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Resource Group</w:t>
            </w:r>
          </w:p>
        </w:tc>
        <w:tc>
          <w:tcPr>
            <w:tcW w:w="3200" w:type="dxa"/>
            <w:tcBorders>
              <w:top w:val="nil"/>
              <w:left w:val="nil"/>
              <w:bottom w:val="nil"/>
              <w:right w:val="nil"/>
            </w:tcBorders>
            <w:shd w:val="clear" w:color="auto" w:fill="auto"/>
            <w:noWrap/>
            <w:vAlign w:val="bottom"/>
            <w:hideMark/>
          </w:tcPr>
          <w:p w14:paraId="6913871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1400</w:t>
            </w:r>
          </w:p>
        </w:tc>
      </w:tr>
      <w:tr w:rsidR="00002581" w:rsidRPr="00002581" w14:paraId="5968F855" w14:textId="77777777" w:rsidTr="00002581">
        <w:trPr>
          <w:trHeight w:val="290"/>
        </w:trPr>
        <w:tc>
          <w:tcPr>
            <w:tcW w:w="3200" w:type="dxa"/>
            <w:tcBorders>
              <w:top w:val="nil"/>
              <w:left w:val="nil"/>
              <w:bottom w:val="nil"/>
              <w:right w:val="nil"/>
            </w:tcBorders>
            <w:shd w:val="clear" w:color="auto" w:fill="auto"/>
            <w:noWrap/>
            <w:vAlign w:val="bottom"/>
            <w:hideMark/>
          </w:tcPr>
          <w:p w14:paraId="0189B0D8"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Synergy Dynamics</w:t>
            </w:r>
          </w:p>
        </w:tc>
        <w:tc>
          <w:tcPr>
            <w:tcW w:w="3200" w:type="dxa"/>
            <w:tcBorders>
              <w:top w:val="nil"/>
              <w:left w:val="nil"/>
              <w:bottom w:val="nil"/>
              <w:right w:val="nil"/>
            </w:tcBorders>
            <w:shd w:val="clear" w:color="auto" w:fill="auto"/>
            <w:noWrap/>
            <w:vAlign w:val="bottom"/>
            <w:hideMark/>
          </w:tcPr>
          <w:p w14:paraId="1A52112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1395</w:t>
            </w:r>
          </w:p>
        </w:tc>
      </w:tr>
      <w:tr w:rsidR="00002581" w:rsidRPr="00002581" w14:paraId="64121974" w14:textId="77777777" w:rsidTr="00002581">
        <w:trPr>
          <w:trHeight w:val="290"/>
        </w:trPr>
        <w:tc>
          <w:tcPr>
            <w:tcW w:w="3200" w:type="dxa"/>
            <w:tcBorders>
              <w:top w:val="nil"/>
              <w:left w:val="nil"/>
              <w:bottom w:val="nil"/>
              <w:right w:val="nil"/>
            </w:tcBorders>
            <w:shd w:val="clear" w:color="auto" w:fill="auto"/>
            <w:noWrap/>
            <w:vAlign w:val="bottom"/>
            <w:hideMark/>
          </w:tcPr>
          <w:p w14:paraId="2B0BC130"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NovaQuest</w:t>
            </w:r>
            <w:proofErr w:type="spellEnd"/>
            <w:r w:rsidRPr="00002581">
              <w:rPr>
                <w:rFonts w:ascii="Calibri" w:eastAsia="Times New Roman" w:hAnsi="Calibri" w:cs="Calibri"/>
                <w:color w:val="000000"/>
                <w:lang w:val="en-US"/>
              </w:rPr>
              <w:t xml:space="preserve"> Consulting</w:t>
            </w:r>
          </w:p>
        </w:tc>
        <w:tc>
          <w:tcPr>
            <w:tcW w:w="3200" w:type="dxa"/>
            <w:tcBorders>
              <w:top w:val="nil"/>
              <w:left w:val="nil"/>
              <w:bottom w:val="nil"/>
              <w:right w:val="nil"/>
            </w:tcBorders>
            <w:shd w:val="clear" w:color="auto" w:fill="auto"/>
            <w:noWrap/>
            <w:vAlign w:val="bottom"/>
            <w:hideMark/>
          </w:tcPr>
          <w:p w14:paraId="7CFF2A9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1390</w:t>
            </w:r>
          </w:p>
        </w:tc>
      </w:tr>
      <w:tr w:rsidR="00002581" w:rsidRPr="00002581" w14:paraId="65F93FFD" w14:textId="77777777" w:rsidTr="00002581">
        <w:trPr>
          <w:trHeight w:val="290"/>
        </w:trPr>
        <w:tc>
          <w:tcPr>
            <w:tcW w:w="3200" w:type="dxa"/>
            <w:tcBorders>
              <w:top w:val="nil"/>
              <w:left w:val="nil"/>
              <w:bottom w:val="nil"/>
              <w:right w:val="nil"/>
            </w:tcBorders>
            <w:shd w:val="clear" w:color="auto" w:fill="auto"/>
            <w:noWrap/>
            <w:vAlign w:val="bottom"/>
            <w:hideMark/>
          </w:tcPr>
          <w:p w14:paraId="25676A4F"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TerraNova</w:t>
            </w:r>
            <w:proofErr w:type="spellEnd"/>
            <w:r w:rsidRPr="00002581">
              <w:rPr>
                <w:rFonts w:ascii="Calibri" w:eastAsia="Times New Roman" w:hAnsi="Calibri" w:cs="Calibri"/>
                <w:color w:val="000000"/>
                <w:lang w:val="en-US"/>
              </w:rPr>
              <w:t xml:space="preserve"> Solutions Group</w:t>
            </w:r>
          </w:p>
        </w:tc>
        <w:tc>
          <w:tcPr>
            <w:tcW w:w="3200" w:type="dxa"/>
            <w:tcBorders>
              <w:top w:val="nil"/>
              <w:left w:val="nil"/>
              <w:bottom w:val="nil"/>
              <w:right w:val="nil"/>
            </w:tcBorders>
            <w:shd w:val="clear" w:color="auto" w:fill="auto"/>
            <w:noWrap/>
            <w:vAlign w:val="bottom"/>
            <w:hideMark/>
          </w:tcPr>
          <w:p w14:paraId="0B66132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1385</w:t>
            </w:r>
          </w:p>
        </w:tc>
      </w:tr>
      <w:tr w:rsidR="00002581" w:rsidRPr="00002581" w14:paraId="3A1897C1" w14:textId="77777777" w:rsidTr="00002581">
        <w:trPr>
          <w:trHeight w:val="290"/>
        </w:trPr>
        <w:tc>
          <w:tcPr>
            <w:tcW w:w="3200" w:type="dxa"/>
            <w:tcBorders>
              <w:top w:val="nil"/>
              <w:left w:val="nil"/>
              <w:bottom w:val="nil"/>
              <w:right w:val="nil"/>
            </w:tcBorders>
            <w:shd w:val="clear" w:color="auto" w:fill="auto"/>
            <w:noWrap/>
            <w:vAlign w:val="bottom"/>
            <w:hideMark/>
          </w:tcPr>
          <w:p w14:paraId="2618CD0A"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EchoVista</w:t>
            </w:r>
            <w:proofErr w:type="spellEnd"/>
            <w:r w:rsidRPr="00002581">
              <w:rPr>
                <w:rFonts w:ascii="Calibri" w:eastAsia="Times New Roman" w:hAnsi="Calibri" w:cs="Calibri"/>
                <w:color w:val="000000"/>
                <w:lang w:val="en-US"/>
              </w:rPr>
              <w:t xml:space="preserve"> Technologies</w:t>
            </w:r>
          </w:p>
        </w:tc>
        <w:tc>
          <w:tcPr>
            <w:tcW w:w="3200" w:type="dxa"/>
            <w:tcBorders>
              <w:top w:val="nil"/>
              <w:left w:val="nil"/>
              <w:bottom w:val="nil"/>
              <w:right w:val="nil"/>
            </w:tcBorders>
            <w:shd w:val="clear" w:color="auto" w:fill="auto"/>
            <w:noWrap/>
            <w:vAlign w:val="bottom"/>
            <w:hideMark/>
          </w:tcPr>
          <w:p w14:paraId="207EC35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1380</w:t>
            </w:r>
          </w:p>
        </w:tc>
      </w:tr>
      <w:tr w:rsidR="00002581" w:rsidRPr="00002581" w14:paraId="5742E1F2" w14:textId="77777777" w:rsidTr="00002581">
        <w:trPr>
          <w:trHeight w:val="290"/>
        </w:trPr>
        <w:tc>
          <w:tcPr>
            <w:tcW w:w="3200" w:type="dxa"/>
            <w:tcBorders>
              <w:top w:val="nil"/>
              <w:left w:val="nil"/>
              <w:bottom w:val="nil"/>
              <w:right w:val="nil"/>
            </w:tcBorders>
            <w:shd w:val="clear" w:color="auto" w:fill="auto"/>
            <w:noWrap/>
            <w:vAlign w:val="bottom"/>
            <w:hideMark/>
          </w:tcPr>
          <w:p w14:paraId="5C8294F6"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SilverOak</w:t>
            </w:r>
            <w:proofErr w:type="spellEnd"/>
            <w:r w:rsidRPr="00002581">
              <w:rPr>
                <w:rFonts w:ascii="Calibri" w:eastAsia="Times New Roman" w:hAnsi="Calibri" w:cs="Calibri"/>
                <w:color w:val="000000"/>
                <w:lang w:val="en-US"/>
              </w:rPr>
              <w:t xml:space="preserve"> Health Services</w:t>
            </w:r>
          </w:p>
        </w:tc>
        <w:tc>
          <w:tcPr>
            <w:tcW w:w="3200" w:type="dxa"/>
            <w:tcBorders>
              <w:top w:val="nil"/>
              <w:left w:val="nil"/>
              <w:bottom w:val="nil"/>
              <w:right w:val="nil"/>
            </w:tcBorders>
            <w:shd w:val="clear" w:color="auto" w:fill="auto"/>
            <w:noWrap/>
            <w:vAlign w:val="bottom"/>
            <w:hideMark/>
          </w:tcPr>
          <w:p w14:paraId="18999702"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1370</w:t>
            </w:r>
          </w:p>
        </w:tc>
      </w:tr>
      <w:tr w:rsidR="00002581" w:rsidRPr="00002581" w14:paraId="0A6C55DE" w14:textId="77777777" w:rsidTr="00002581">
        <w:trPr>
          <w:trHeight w:val="290"/>
        </w:trPr>
        <w:tc>
          <w:tcPr>
            <w:tcW w:w="3200" w:type="dxa"/>
            <w:tcBorders>
              <w:top w:val="nil"/>
              <w:left w:val="nil"/>
              <w:bottom w:val="nil"/>
              <w:right w:val="nil"/>
            </w:tcBorders>
            <w:shd w:val="clear" w:color="auto" w:fill="auto"/>
            <w:noWrap/>
            <w:vAlign w:val="bottom"/>
            <w:hideMark/>
          </w:tcPr>
          <w:p w14:paraId="3BE2DFEC"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Wellness Partners</w:t>
            </w:r>
          </w:p>
        </w:tc>
        <w:tc>
          <w:tcPr>
            <w:tcW w:w="3200" w:type="dxa"/>
            <w:tcBorders>
              <w:top w:val="nil"/>
              <w:left w:val="nil"/>
              <w:bottom w:val="nil"/>
              <w:right w:val="nil"/>
            </w:tcBorders>
            <w:shd w:val="clear" w:color="auto" w:fill="auto"/>
            <w:noWrap/>
            <w:vAlign w:val="bottom"/>
            <w:hideMark/>
          </w:tcPr>
          <w:p w14:paraId="09B546D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1360</w:t>
            </w:r>
          </w:p>
        </w:tc>
      </w:tr>
      <w:tr w:rsidR="00002581" w:rsidRPr="00002581" w14:paraId="1AC43E3A" w14:textId="77777777" w:rsidTr="00002581">
        <w:trPr>
          <w:trHeight w:val="290"/>
        </w:trPr>
        <w:tc>
          <w:tcPr>
            <w:tcW w:w="3200" w:type="dxa"/>
            <w:tcBorders>
              <w:top w:val="nil"/>
              <w:left w:val="nil"/>
              <w:bottom w:val="nil"/>
              <w:right w:val="nil"/>
            </w:tcBorders>
            <w:shd w:val="clear" w:color="auto" w:fill="auto"/>
            <w:noWrap/>
            <w:vAlign w:val="bottom"/>
            <w:hideMark/>
          </w:tcPr>
          <w:p w14:paraId="7926E75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Luminous Analytics Group</w:t>
            </w:r>
          </w:p>
        </w:tc>
        <w:tc>
          <w:tcPr>
            <w:tcW w:w="3200" w:type="dxa"/>
            <w:tcBorders>
              <w:top w:val="nil"/>
              <w:left w:val="nil"/>
              <w:bottom w:val="nil"/>
              <w:right w:val="nil"/>
            </w:tcBorders>
            <w:shd w:val="clear" w:color="auto" w:fill="auto"/>
            <w:noWrap/>
            <w:vAlign w:val="bottom"/>
            <w:hideMark/>
          </w:tcPr>
          <w:p w14:paraId="648699B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1355</w:t>
            </w:r>
          </w:p>
        </w:tc>
      </w:tr>
      <w:tr w:rsidR="00002581" w:rsidRPr="00002581" w14:paraId="7D6C1FED" w14:textId="77777777" w:rsidTr="00002581">
        <w:trPr>
          <w:trHeight w:val="290"/>
        </w:trPr>
        <w:tc>
          <w:tcPr>
            <w:tcW w:w="3200" w:type="dxa"/>
            <w:tcBorders>
              <w:top w:val="nil"/>
              <w:left w:val="nil"/>
              <w:bottom w:val="nil"/>
              <w:right w:val="nil"/>
            </w:tcBorders>
            <w:shd w:val="clear" w:color="auto" w:fill="auto"/>
            <w:noWrap/>
            <w:vAlign w:val="bottom"/>
            <w:hideMark/>
          </w:tcPr>
          <w:p w14:paraId="7593FFBF"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EmberLight</w:t>
            </w:r>
            <w:proofErr w:type="spellEnd"/>
            <w:r w:rsidRPr="00002581">
              <w:rPr>
                <w:rFonts w:ascii="Calibri" w:eastAsia="Times New Roman" w:hAnsi="Calibri" w:cs="Calibri"/>
                <w:color w:val="000000"/>
                <w:lang w:val="en-US"/>
              </w:rPr>
              <w:t xml:space="preserve"> Solutions</w:t>
            </w:r>
          </w:p>
        </w:tc>
        <w:tc>
          <w:tcPr>
            <w:tcW w:w="3200" w:type="dxa"/>
            <w:tcBorders>
              <w:top w:val="nil"/>
              <w:left w:val="nil"/>
              <w:bottom w:val="nil"/>
              <w:right w:val="nil"/>
            </w:tcBorders>
            <w:shd w:val="clear" w:color="auto" w:fill="auto"/>
            <w:noWrap/>
            <w:vAlign w:val="bottom"/>
            <w:hideMark/>
          </w:tcPr>
          <w:p w14:paraId="49C749E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1350</w:t>
            </w:r>
          </w:p>
        </w:tc>
      </w:tr>
      <w:tr w:rsidR="00002581" w:rsidRPr="00002581" w14:paraId="5B0B2F57" w14:textId="77777777" w:rsidTr="00002581">
        <w:trPr>
          <w:trHeight w:val="290"/>
        </w:trPr>
        <w:tc>
          <w:tcPr>
            <w:tcW w:w="3200" w:type="dxa"/>
            <w:tcBorders>
              <w:top w:val="nil"/>
              <w:left w:val="nil"/>
              <w:bottom w:val="nil"/>
              <w:right w:val="nil"/>
            </w:tcBorders>
            <w:shd w:val="clear" w:color="auto" w:fill="auto"/>
            <w:noWrap/>
            <w:vAlign w:val="bottom"/>
            <w:hideMark/>
          </w:tcPr>
          <w:p w14:paraId="3811B997"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Path Consulting</w:t>
            </w:r>
          </w:p>
        </w:tc>
        <w:tc>
          <w:tcPr>
            <w:tcW w:w="3200" w:type="dxa"/>
            <w:tcBorders>
              <w:top w:val="nil"/>
              <w:left w:val="nil"/>
              <w:bottom w:val="nil"/>
              <w:right w:val="nil"/>
            </w:tcBorders>
            <w:shd w:val="clear" w:color="auto" w:fill="auto"/>
            <w:noWrap/>
            <w:vAlign w:val="bottom"/>
            <w:hideMark/>
          </w:tcPr>
          <w:p w14:paraId="1B099E5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1345</w:t>
            </w:r>
          </w:p>
        </w:tc>
      </w:tr>
      <w:tr w:rsidR="00002581" w:rsidRPr="00002581" w14:paraId="166A2F6A" w14:textId="77777777" w:rsidTr="00002581">
        <w:trPr>
          <w:trHeight w:val="290"/>
        </w:trPr>
        <w:tc>
          <w:tcPr>
            <w:tcW w:w="3200" w:type="dxa"/>
            <w:tcBorders>
              <w:top w:val="nil"/>
              <w:left w:val="nil"/>
              <w:bottom w:val="nil"/>
              <w:right w:val="nil"/>
            </w:tcBorders>
            <w:shd w:val="clear" w:color="auto" w:fill="auto"/>
            <w:noWrap/>
            <w:vAlign w:val="bottom"/>
            <w:hideMark/>
          </w:tcPr>
          <w:p w14:paraId="5723F2FF"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TrueVision</w:t>
            </w:r>
            <w:proofErr w:type="spellEnd"/>
            <w:r w:rsidRPr="00002581">
              <w:rPr>
                <w:rFonts w:ascii="Calibri" w:eastAsia="Times New Roman" w:hAnsi="Calibri" w:cs="Calibri"/>
                <w:color w:val="000000"/>
                <w:lang w:val="en-US"/>
              </w:rPr>
              <w:t xml:space="preserve"> Group</w:t>
            </w:r>
          </w:p>
        </w:tc>
        <w:tc>
          <w:tcPr>
            <w:tcW w:w="3200" w:type="dxa"/>
            <w:tcBorders>
              <w:top w:val="nil"/>
              <w:left w:val="nil"/>
              <w:bottom w:val="nil"/>
              <w:right w:val="nil"/>
            </w:tcBorders>
            <w:shd w:val="clear" w:color="auto" w:fill="auto"/>
            <w:noWrap/>
            <w:vAlign w:val="bottom"/>
            <w:hideMark/>
          </w:tcPr>
          <w:p w14:paraId="192E0B0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1340</w:t>
            </w:r>
          </w:p>
        </w:tc>
      </w:tr>
      <w:tr w:rsidR="00002581" w:rsidRPr="00002581" w14:paraId="63BECED9" w14:textId="77777777" w:rsidTr="00002581">
        <w:trPr>
          <w:trHeight w:val="290"/>
        </w:trPr>
        <w:tc>
          <w:tcPr>
            <w:tcW w:w="3200" w:type="dxa"/>
            <w:tcBorders>
              <w:top w:val="nil"/>
              <w:left w:val="nil"/>
              <w:bottom w:val="nil"/>
              <w:right w:val="nil"/>
            </w:tcBorders>
            <w:shd w:val="clear" w:color="auto" w:fill="auto"/>
            <w:noWrap/>
            <w:vAlign w:val="bottom"/>
            <w:hideMark/>
          </w:tcPr>
          <w:p w14:paraId="02A9B281"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Pinnacle Digital Media</w:t>
            </w:r>
          </w:p>
        </w:tc>
        <w:tc>
          <w:tcPr>
            <w:tcW w:w="3200" w:type="dxa"/>
            <w:tcBorders>
              <w:top w:val="nil"/>
              <w:left w:val="nil"/>
              <w:bottom w:val="nil"/>
              <w:right w:val="nil"/>
            </w:tcBorders>
            <w:shd w:val="clear" w:color="auto" w:fill="auto"/>
            <w:noWrap/>
            <w:vAlign w:val="bottom"/>
            <w:hideMark/>
          </w:tcPr>
          <w:p w14:paraId="4331ACC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1335</w:t>
            </w:r>
          </w:p>
        </w:tc>
      </w:tr>
      <w:tr w:rsidR="00002581" w:rsidRPr="00002581" w14:paraId="6CFAA3DA" w14:textId="77777777" w:rsidTr="00002581">
        <w:trPr>
          <w:trHeight w:val="290"/>
        </w:trPr>
        <w:tc>
          <w:tcPr>
            <w:tcW w:w="3200" w:type="dxa"/>
            <w:tcBorders>
              <w:top w:val="nil"/>
              <w:left w:val="nil"/>
              <w:bottom w:val="nil"/>
              <w:right w:val="nil"/>
            </w:tcBorders>
            <w:shd w:val="clear" w:color="auto" w:fill="auto"/>
            <w:noWrap/>
            <w:vAlign w:val="bottom"/>
            <w:hideMark/>
          </w:tcPr>
          <w:p w14:paraId="2A124947"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GreenHaven</w:t>
            </w:r>
            <w:proofErr w:type="spellEnd"/>
            <w:r w:rsidRPr="00002581">
              <w:rPr>
                <w:rFonts w:ascii="Calibri" w:eastAsia="Times New Roman" w:hAnsi="Calibri" w:cs="Calibri"/>
                <w:color w:val="000000"/>
                <w:lang w:val="en-US"/>
              </w:rPr>
              <w:t xml:space="preserve"> Strategies</w:t>
            </w:r>
          </w:p>
        </w:tc>
        <w:tc>
          <w:tcPr>
            <w:tcW w:w="3200" w:type="dxa"/>
            <w:tcBorders>
              <w:top w:val="nil"/>
              <w:left w:val="nil"/>
              <w:bottom w:val="nil"/>
              <w:right w:val="nil"/>
            </w:tcBorders>
            <w:shd w:val="clear" w:color="auto" w:fill="auto"/>
            <w:noWrap/>
            <w:vAlign w:val="bottom"/>
            <w:hideMark/>
          </w:tcPr>
          <w:p w14:paraId="1A91F89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1330</w:t>
            </w:r>
          </w:p>
        </w:tc>
      </w:tr>
      <w:tr w:rsidR="00002581" w:rsidRPr="00002581" w14:paraId="6DA9C761" w14:textId="77777777" w:rsidTr="00002581">
        <w:trPr>
          <w:trHeight w:val="290"/>
        </w:trPr>
        <w:tc>
          <w:tcPr>
            <w:tcW w:w="3200" w:type="dxa"/>
            <w:tcBorders>
              <w:top w:val="nil"/>
              <w:left w:val="nil"/>
              <w:bottom w:val="nil"/>
              <w:right w:val="nil"/>
            </w:tcBorders>
            <w:shd w:val="clear" w:color="auto" w:fill="auto"/>
            <w:noWrap/>
            <w:vAlign w:val="bottom"/>
            <w:hideMark/>
          </w:tcPr>
          <w:p w14:paraId="666CCAB8"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UrbanSprout</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76A9DDA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1325</w:t>
            </w:r>
          </w:p>
        </w:tc>
      </w:tr>
      <w:tr w:rsidR="00002581" w:rsidRPr="00002581" w14:paraId="72B66A04" w14:textId="77777777" w:rsidTr="00002581">
        <w:trPr>
          <w:trHeight w:val="290"/>
        </w:trPr>
        <w:tc>
          <w:tcPr>
            <w:tcW w:w="3200" w:type="dxa"/>
            <w:tcBorders>
              <w:top w:val="nil"/>
              <w:left w:val="nil"/>
              <w:bottom w:val="nil"/>
              <w:right w:val="nil"/>
            </w:tcBorders>
            <w:shd w:val="clear" w:color="auto" w:fill="auto"/>
            <w:noWrap/>
            <w:vAlign w:val="bottom"/>
            <w:hideMark/>
          </w:tcPr>
          <w:p w14:paraId="2552C190"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Radiant Health Solutions</w:t>
            </w:r>
          </w:p>
        </w:tc>
        <w:tc>
          <w:tcPr>
            <w:tcW w:w="3200" w:type="dxa"/>
            <w:tcBorders>
              <w:top w:val="nil"/>
              <w:left w:val="nil"/>
              <w:bottom w:val="nil"/>
              <w:right w:val="nil"/>
            </w:tcBorders>
            <w:shd w:val="clear" w:color="auto" w:fill="auto"/>
            <w:noWrap/>
            <w:vAlign w:val="bottom"/>
            <w:hideMark/>
          </w:tcPr>
          <w:p w14:paraId="72D8656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1320</w:t>
            </w:r>
          </w:p>
        </w:tc>
      </w:tr>
      <w:tr w:rsidR="00002581" w:rsidRPr="00002581" w14:paraId="73624C37" w14:textId="77777777" w:rsidTr="00002581">
        <w:trPr>
          <w:trHeight w:val="290"/>
        </w:trPr>
        <w:tc>
          <w:tcPr>
            <w:tcW w:w="3200" w:type="dxa"/>
            <w:tcBorders>
              <w:top w:val="nil"/>
              <w:left w:val="nil"/>
              <w:bottom w:val="nil"/>
              <w:right w:val="nil"/>
            </w:tcBorders>
            <w:shd w:val="clear" w:color="auto" w:fill="auto"/>
            <w:noWrap/>
            <w:vAlign w:val="bottom"/>
            <w:hideMark/>
          </w:tcPr>
          <w:p w14:paraId="5B0E20C0"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Summit Resource Group</w:t>
            </w:r>
          </w:p>
        </w:tc>
        <w:tc>
          <w:tcPr>
            <w:tcW w:w="3200" w:type="dxa"/>
            <w:tcBorders>
              <w:top w:val="nil"/>
              <w:left w:val="nil"/>
              <w:bottom w:val="nil"/>
              <w:right w:val="nil"/>
            </w:tcBorders>
            <w:shd w:val="clear" w:color="auto" w:fill="auto"/>
            <w:noWrap/>
            <w:vAlign w:val="bottom"/>
            <w:hideMark/>
          </w:tcPr>
          <w:p w14:paraId="480B44F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1315</w:t>
            </w:r>
          </w:p>
        </w:tc>
      </w:tr>
      <w:tr w:rsidR="00002581" w:rsidRPr="00002581" w14:paraId="3BB86C6A" w14:textId="77777777" w:rsidTr="00002581">
        <w:trPr>
          <w:trHeight w:val="290"/>
        </w:trPr>
        <w:tc>
          <w:tcPr>
            <w:tcW w:w="3200" w:type="dxa"/>
            <w:tcBorders>
              <w:top w:val="nil"/>
              <w:left w:val="nil"/>
              <w:bottom w:val="nil"/>
              <w:right w:val="nil"/>
            </w:tcBorders>
            <w:shd w:val="clear" w:color="auto" w:fill="auto"/>
            <w:noWrap/>
            <w:vAlign w:val="bottom"/>
            <w:hideMark/>
          </w:tcPr>
          <w:p w14:paraId="1D12BD90"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Dynamic Path Partners</w:t>
            </w:r>
          </w:p>
        </w:tc>
        <w:tc>
          <w:tcPr>
            <w:tcW w:w="3200" w:type="dxa"/>
            <w:tcBorders>
              <w:top w:val="nil"/>
              <w:left w:val="nil"/>
              <w:bottom w:val="nil"/>
              <w:right w:val="nil"/>
            </w:tcBorders>
            <w:shd w:val="clear" w:color="auto" w:fill="auto"/>
            <w:noWrap/>
            <w:vAlign w:val="bottom"/>
            <w:hideMark/>
          </w:tcPr>
          <w:p w14:paraId="72FF003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1310</w:t>
            </w:r>
          </w:p>
        </w:tc>
      </w:tr>
      <w:tr w:rsidR="00002581" w:rsidRPr="00002581" w14:paraId="590577A0" w14:textId="77777777" w:rsidTr="00002581">
        <w:trPr>
          <w:trHeight w:val="290"/>
        </w:trPr>
        <w:tc>
          <w:tcPr>
            <w:tcW w:w="3200" w:type="dxa"/>
            <w:tcBorders>
              <w:top w:val="nil"/>
              <w:left w:val="nil"/>
              <w:bottom w:val="nil"/>
              <w:right w:val="nil"/>
            </w:tcBorders>
            <w:shd w:val="clear" w:color="auto" w:fill="auto"/>
            <w:noWrap/>
            <w:vAlign w:val="bottom"/>
            <w:hideMark/>
          </w:tcPr>
          <w:p w14:paraId="2D23F2F4"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SilverValley</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572C495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1305</w:t>
            </w:r>
          </w:p>
        </w:tc>
      </w:tr>
      <w:tr w:rsidR="00002581" w:rsidRPr="00002581" w14:paraId="1AC56A23" w14:textId="77777777" w:rsidTr="00002581">
        <w:trPr>
          <w:trHeight w:val="290"/>
        </w:trPr>
        <w:tc>
          <w:tcPr>
            <w:tcW w:w="3200" w:type="dxa"/>
            <w:tcBorders>
              <w:top w:val="nil"/>
              <w:left w:val="nil"/>
              <w:bottom w:val="nil"/>
              <w:right w:val="nil"/>
            </w:tcBorders>
            <w:shd w:val="clear" w:color="auto" w:fill="auto"/>
            <w:noWrap/>
            <w:vAlign w:val="bottom"/>
            <w:hideMark/>
          </w:tcPr>
          <w:p w14:paraId="41CB0EBD"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Analytics Group</w:t>
            </w:r>
          </w:p>
        </w:tc>
        <w:tc>
          <w:tcPr>
            <w:tcW w:w="3200" w:type="dxa"/>
            <w:tcBorders>
              <w:top w:val="nil"/>
              <w:left w:val="nil"/>
              <w:bottom w:val="nil"/>
              <w:right w:val="nil"/>
            </w:tcBorders>
            <w:shd w:val="clear" w:color="auto" w:fill="auto"/>
            <w:noWrap/>
            <w:vAlign w:val="bottom"/>
            <w:hideMark/>
          </w:tcPr>
          <w:p w14:paraId="26014BC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1295</w:t>
            </w:r>
          </w:p>
        </w:tc>
      </w:tr>
      <w:tr w:rsidR="00002581" w:rsidRPr="00002581" w14:paraId="6F056AF3" w14:textId="77777777" w:rsidTr="00002581">
        <w:trPr>
          <w:trHeight w:val="290"/>
        </w:trPr>
        <w:tc>
          <w:tcPr>
            <w:tcW w:w="3200" w:type="dxa"/>
            <w:tcBorders>
              <w:top w:val="nil"/>
              <w:left w:val="nil"/>
              <w:bottom w:val="nil"/>
              <w:right w:val="nil"/>
            </w:tcBorders>
            <w:shd w:val="clear" w:color="auto" w:fill="auto"/>
            <w:noWrap/>
            <w:vAlign w:val="bottom"/>
            <w:hideMark/>
          </w:tcPr>
          <w:p w14:paraId="22858DD1"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Media Solutions</w:t>
            </w:r>
          </w:p>
        </w:tc>
        <w:tc>
          <w:tcPr>
            <w:tcW w:w="3200" w:type="dxa"/>
            <w:tcBorders>
              <w:top w:val="nil"/>
              <w:left w:val="nil"/>
              <w:bottom w:val="nil"/>
              <w:right w:val="nil"/>
            </w:tcBorders>
            <w:shd w:val="clear" w:color="auto" w:fill="auto"/>
            <w:noWrap/>
            <w:vAlign w:val="bottom"/>
            <w:hideMark/>
          </w:tcPr>
          <w:p w14:paraId="789E613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1290</w:t>
            </w:r>
          </w:p>
        </w:tc>
      </w:tr>
      <w:tr w:rsidR="00002581" w:rsidRPr="00002581" w14:paraId="65712E21" w14:textId="77777777" w:rsidTr="00002581">
        <w:trPr>
          <w:trHeight w:val="290"/>
        </w:trPr>
        <w:tc>
          <w:tcPr>
            <w:tcW w:w="3200" w:type="dxa"/>
            <w:tcBorders>
              <w:top w:val="nil"/>
              <w:left w:val="nil"/>
              <w:bottom w:val="nil"/>
              <w:right w:val="nil"/>
            </w:tcBorders>
            <w:shd w:val="clear" w:color="auto" w:fill="auto"/>
            <w:noWrap/>
            <w:vAlign w:val="bottom"/>
            <w:hideMark/>
          </w:tcPr>
          <w:p w14:paraId="3DE4EDFB"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TrueNorth</w:t>
            </w:r>
            <w:proofErr w:type="spellEnd"/>
            <w:r w:rsidRPr="00002581">
              <w:rPr>
                <w:rFonts w:ascii="Calibri" w:eastAsia="Times New Roman" w:hAnsi="Calibri" w:cs="Calibri"/>
                <w:color w:val="000000"/>
                <w:lang w:val="en-US"/>
              </w:rPr>
              <w:t xml:space="preserve"> Growth Partners</w:t>
            </w:r>
          </w:p>
        </w:tc>
        <w:tc>
          <w:tcPr>
            <w:tcW w:w="3200" w:type="dxa"/>
            <w:tcBorders>
              <w:top w:val="nil"/>
              <w:left w:val="nil"/>
              <w:bottom w:val="nil"/>
              <w:right w:val="nil"/>
            </w:tcBorders>
            <w:shd w:val="clear" w:color="auto" w:fill="auto"/>
            <w:noWrap/>
            <w:vAlign w:val="bottom"/>
            <w:hideMark/>
          </w:tcPr>
          <w:p w14:paraId="128A79D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1285</w:t>
            </w:r>
          </w:p>
        </w:tc>
      </w:tr>
      <w:tr w:rsidR="00002581" w:rsidRPr="00002581" w14:paraId="6D2D485F" w14:textId="77777777" w:rsidTr="00002581">
        <w:trPr>
          <w:trHeight w:val="290"/>
        </w:trPr>
        <w:tc>
          <w:tcPr>
            <w:tcW w:w="3200" w:type="dxa"/>
            <w:tcBorders>
              <w:top w:val="nil"/>
              <w:left w:val="nil"/>
              <w:bottom w:val="nil"/>
              <w:right w:val="nil"/>
            </w:tcBorders>
            <w:shd w:val="clear" w:color="auto" w:fill="auto"/>
            <w:noWrap/>
            <w:vAlign w:val="bottom"/>
            <w:hideMark/>
          </w:tcPr>
          <w:p w14:paraId="42039FF3"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EmberVista</w:t>
            </w:r>
            <w:proofErr w:type="spellEnd"/>
            <w:r w:rsidRPr="00002581">
              <w:rPr>
                <w:rFonts w:ascii="Calibri" w:eastAsia="Times New Roman" w:hAnsi="Calibri" w:cs="Calibri"/>
                <w:color w:val="000000"/>
                <w:lang w:val="en-US"/>
              </w:rPr>
              <w:t xml:space="preserve"> Technologies</w:t>
            </w:r>
          </w:p>
        </w:tc>
        <w:tc>
          <w:tcPr>
            <w:tcW w:w="3200" w:type="dxa"/>
            <w:tcBorders>
              <w:top w:val="nil"/>
              <w:left w:val="nil"/>
              <w:bottom w:val="nil"/>
              <w:right w:val="nil"/>
            </w:tcBorders>
            <w:shd w:val="clear" w:color="auto" w:fill="auto"/>
            <w:noWrap/>
            <w:vAlign w:val="bottom"/>
            <w:hideMark/>
          </w:tcPr>
          <w:p w14:paraId="201BFFB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1280</w:t>
            </w:r>
          </w:p>
        </w:tc>
      </w:tr>
      <w:tr w:rsidR="00002581" w:rsidRPr="00002581" w14:paraId="50A5A67A" w14:textId="77777777" w:rsidTr="00002581">
        <w:trPr>
          <w:trHeight w:val="290"/>
        </w:trPr>
        <w:tc>
          <w:tcPr>
            <w:tcW w:w="3200" w:type="dxa"/>
            <w:tcBorders>
              <w:top w:val="nil"/>
              <w:left w:val="nil"/>
              <w:bottom w:val="nil"/>
              <w:right w:val="nil"/>
            </w:tcBorders>
            <w:shd w:val="clear" w:color="auto" w:fill="auto"/>
            <w:noWrap/>
            <w:vAlign w:val="bottom"/>
            <w:hideMark/>
          </w:tcPr>
          <w:p w14:paraId="7D3E5640"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Vivid Wellness Solutions</w:t>
            </w:r>
          </w:p>
        </w:tc>
        <w:tc>
          <w:tcPr>
            <w:tcW w:w="3200" w:type="dxa"/>
            <w:tcBorders>
              <w:top w:val="nil"/>
              <w:left w:val="nil"/>
              <w:bottom w:val="nil"/>
              <w:right w:val="nil"/>
            </w:tcBorders>
            <w:shd w:val="clear" w:color="auto" w:fill="auto"/>
            <w:noWrap/>
            <w:vAlign w:val="bottom"/>
            <w:hideMark/>
          </w:tcPr>
          <w:p w14:paraId="5B7FCB4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1275</w:t>
            </w:r>
          </w:p>
        </w:tc>
      </w:tr>
      <w:tr w:rsidR="00002581" w:rsidRPr="00002581" w14:paraId="08ED2480" w14:textId="77777777" w:rsidTr="00002581">
        <w:trPr>
          <w:trHeight w:val="290"/>
        </w:trPr>
        <w:tc>
          <w:tcPr>
            <w:tcW w:w="3200" w:type="dxa"/>
            <w:tcBorders>
              <w:top w:val="nil"/>
              <w:left w:val="nil"/>
              <w:bottom w:val="nil"/>
              <w:right w:val="nil"/>
            </w:tcBorders>
            <w:shd w:val="clear" w:color="auto" w:fill="auto"/>
            <w:noWrap/>
            <w:vAlign w:val="bottom"/>
            <w:hideMark/>
          </w:tcPr>
          <w:p w14:paraId="7DF067B0"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SilverStream</w:t>
            </w:r>
            <w:proofErr w:type="spellEnd"/>
            <w:r w:rsidRPr="00002581">
              <w:rPr>
                <w:rFonts w:ascii="Calibri" w:eastAsia="Times New Roman" w:hAnsi="Calibri" w:cs="Calibri"/>
                <w:color w:val="000000"/>
                <w:lang w:val="en-US"/>
              </w:rPr>
              <w:t xml:space="preserve"> Analytics</w:t>
            </w:r>
          </w:p>
        </w:tc>
        <w:tc>
          <w:tcPr>
            <w:tcW w:w="3200" w:type="dxa"/>
            <w:tcBorders>
              <w:top w:val="nil"/>
              <w:left w:val="nil"/>
              <w:bottom w:val="nil"/>
              <w:right w:val="nil"/>
            </w:tcBorders>
            <w:shd w:val="clear" w:color="auto" w:fill="auto"/>
            <w:noWrap/>
            <w:vAlign w:val="bottom"/>
            <w:hideMark/>
          </w:tcPr>
          <w:p w14:paraId="0AC6D52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1270</w:t>
            </w:r>
          </w:p>
        </w:tc>
      </w:tr>
      <w:tr w:rsidR="00002581" w:rsidRPr="00002581" w14:paraId="3A58AEBD" w14:textId="77777777" w:rsidTr="00002581">
        <w:trPr>
          <w:trHeight w:val="290"/>
        </w:trPr>
        <w:tc>
          <w:tcPr>
            <w:tcW w:w="3200" w:type="dxa"/>
            <w:tcBorders>
              <w:top w:val="nil"/>
              <w:left w:val="nil"/>
              <w:bottom w:val="nil"/>
              <w:right w:val="nil"/>
            </w:tcBorders>
            <w:shd w:val="clear" w:color="auto" w:fill="auto"/>
            <w:noWrap/>
            <w:vAlign w:val="bottom"/>
            <w:hideMark/>
          </w:tcPr>
          <w:p w14:paraId="0C9DED5D"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Innovations Group</w:t>
            </w:r>
          </w:p>
        </w:tc>
        <w:tc>
          <w:tcPr>
            <w:tcW w:w="3200" w:type="dxa"/>
            <w:tcBorders>
              <w:top w:val="nil"/>
              <w:left w:val="nil"/>
              <w:bottom w:val="nil"/>
              <w:right w:val="nil"/>
            </w:tcBorders>
            <w:shd w:val="clear" w:color="auto" w:fill="auto"/>
            <w:noWrap/>
            <w:vAlign w:val="bottom"/>
            <w:hideMark/>
          </w:tcPr>
          <w:p w14:paraId="21A7B85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1265</w:t>
            </w:r>
          </w:p>
        </w:tc>
      </w:tr>
      <w:tr w:rsidR="00002581" w:rsidRPr="00002581" w14:paraId="30383736" w14:textId="77777777" w:rsidTr="00002581">
        <w:trPr>
          <w:trHeight w:val="290"/>
        </w:trPr>
        <w:tc>
          <w:tcPr>
            <w:tcW w:w="3200" w:type="dxa"/>
            <w:tcBorders>
              <w:top w:val="nil"/>
              <w:left w:val="nil"/>
              <w:bottom w:val="nil"/>
              <w:right w:val="nil"/>
            </w:tcBorders>
            <w:shd w:val="clear" w:color="auto" w:fill="auto"/>
            <w:noWrap/>
            <w:vAlign w:val="bottom"/>
            <w:hideMark/>
          </w:tcPr>
          <w:p w14:paraId="77345229"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Luminous Dynamics</w:t>
            </w:r>
          </w:p>
        </w:tc>
        <w:tc>
          <w:tcPr>
            <w:tcW w:w="3200" w:type="dxa"/>
            <w:tcBorders>
              <w:top w:val="nil"/>
              <w:left w:val="nil"/>
              <w:bottom w:val="nil"/>
              <w:right w:val="nil"/>
            </w:tcBorders>
            <w:shd w:val="clear" w:color="auto" w:fill="auto"/>
            <w:noWrap/>
            <w:vAlign w:val="bottom"/>
            <w:hideMark/>
          </w:tcPr>
          <w:p w14:paraId="2D40F65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1260</w:t>
            </w:r>
          </w:p>
        </w:tc>
      </w:tr>
      <w:tr w:rsidR="00002581" w:rsidRPr="00002581" w14:paraId="7D1C2BF9" w14:textId="77777777" w:rsidTr="00002581">
        <w:trPr>
          <w:trHeight w:val="290"/>
        </w:trPr>
        <w:tc>
          <w:tcPr>
            <w:tcW w:w="3200" w:type="dxa"/>
            <w:tcBorders>
              <w:top w:val="nil"/>
              <w:left w:val="nil"/>
              <w:bottom w:val="nil"/>
              <w:right w:val="nil"/>
            </w:tcBorders>
            <w:shd w:val="clear" w:color="auto" w:fill="auto"/>
            <w:noWrap/>
            <w:vAlign w:val="bottom"/>
            <w:hideMark/>
          </w:tcPr>
          <w:p w14:paraId="77AADBE5"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NovaWave</w:t>
            </w:r>
            <w:proofErr w:type="spellEnd"/>
            <w:r w:rsidRPr="00002581">
              <w:rPr>
                <w:rFonts w:ascii="Calibri" w:eastAsia="Times New Roman" w:hAnsi="Calibri" w:cs="Calibri"/>
                <w:color w:val="000000"/>
                <w:lang w:val="en-US"/>
              </w:rPr>
              <w:t xml:space="preserve"> Partners</w:t>
            </w:r>
          </w:p>
        </w:tc>
        <w:tc>
          <w:tcPr>
            <w:tcW w:w="3200" w:type="dxa"/>
            <w:tcBorders>
              <w:top w:val="nil"/>
              <w:left w:val="nil"/>
              <w:bottom w:val="nil"/>
              <w:right w:val="nil"/>
            </w:tcBorders>
            <w:shd w:val="clear" w:color="auto" w:fill="auto"/>
            <w:noWrap/>
            <w:vAlign w:val="bottom"/>
            <w:hideMark/>
          </w:tcPr>
          <w:p w14:paraId="70C2D2C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1255</w:t>
            </w:r>
          </w:p>
        </w:tc>
      </w:tr>
      <w:tr w:rsidR="00002581" w:rsidRPr="00002581" w14:paraId="0A12A0F7" w14:textId="77777777" w:rsidTr="00002581">
        <w:trPr>
          <w:trHeight w:val="290"/>
        </w:trPr>
        <w:tc>
          <w:tcPr>
            <w:tcW w:w="3200" w:type="dxa"/>
            <w:tcBorders>
              <w:top w:val="nil"/>
              <w:left w:val="nil"/>
              <w:bottom w:val="nil"/>
              <w:right w:val="nil"/>
            </w:tcBorders>
            <w:shd w:val="clear" w:color="auto" w:fill="auto"/>
            <w:noWrap/>
            <w:vAlign w:val="bottom"/>
            <w:hideMark/>
          </w:tcPr>
          <w:p w14:paraId="3CCFE505"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TerraLink</w:t>
            </w:r>
            <w:proofErr w:type="spellEnd"/>
            <w:r w:rsidRPr="00002581">
              <w:rPr>
                <w:rFonts w:ascii="Calibri" w:eastAsia="Times New Roman" w:hAnsi="Calibri" w:cs="Calibri"/>
                <w:color w:val="000000"/>
                <w:lang w:val="en-US"/>
              </w:rPr>
              <w:t xml:space="preserve"> Strategies</w:t>
            </w:r>
          </w:p>
        </w:tc>
        <w:tc>
          <w:tcPr>
            <w:tcW w:w="3200" w:type="dxa"/>
            <w:tcBorders>
              <w:top w:val="nil"/>
              <w:left w:val="nil"/>
              <w:bottom w:val="nil"/>
              <w:right w:val="nil"/>
            </w:tcBorders>
            <w:shd w:val="clear" w:color="auto" w:fill="auto"/>
            <w:noWrap/>
            <w:vAlign w:val="bottom"/>
            <w:hideMark/>
          </w:tcPr>
          <w:p w14:paraId="0E91CA82"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1250</w:t>
            </w:r>
          </w:p>
        </w:tc>
      </w:tr>
      <w:tr w:rsidR="00002581" w:rsidRPr="00002581" w14:paraId="09A2AB1F" w14:textId="77777777" w:rsidTr="00002581">
        <w:trPr>
          <w:trHeight w:val="290"/>
        </w:trPr>
        <w:tc>
          <w:tcPr>
            <w:tcW w:w="3200" w:type="dxa"/>
            <w:tcBorders>
              <w:top w:val="nil"/>
              <w:left w:val="nil"/>
              <w:bottom w:val="nil"/>
              <w:right w:val="nil"/>
            </w:tcBorders>
            <w:shd w:val="clear" w:color="auto" w:fill="auto"/>
            <w:noWrap/>
            <w:vAlign w:val="bottom"/>
            <w:hideMark/>
          </w:tcPr>
          <w:p w14:paraId="07B5DF01"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EchoSphere</w:t>
            </w:r>
            <w:proofErr w:type="spellEnd"/>
            <w:r w:rsidRPr="00002581">
              <w:rPr>
                <w:rFonts w:ascii="Calibri" w:eastAsia="Times New Roman" w:hAnsi="Calibri" w:cs="Calibri"/>
                <w:color w:val="000000"/>
                <w:lang w:val="en-US"/>
              </w:rPr>
              <w:t xml:space="preserve"> Media</w:t>
            </w:r>
          </w:p>
        </w:tc>
        <w:tc>
          <w:tcPr>
            <w:tcW w:w="3200" w:type="dxa"/>
            <w:tcBorders>
              <w:top w:val="nil"/>
              <w:left w:val="nil"/>
              <w:bottom w:val="nil"/>
              <w:right w:val="nil"/>
            </w:tcBorders>
            <w:shd w:val="clear" w:color="auto" w:fill="auto"/>
            <w:noWrap/>
            <w:vAlign w:val="bottom"/>
            <w:hideMark/>
          </w:tcPr>
          <w:p w14:paraId="6738D07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1245</w:t>
            </w:r>
          </w:p>
        </w:tc>
      </w:tr>
      <w:tr w:rsidR="00002581" w:rsidRPr="00002581" w14:paraId="2F504B58" w14:textId="77777777" w:rsidTr="00002581">
        <w:trPr>
          <w:trHeight w:val="290"/>
        </w:trPr>
        <w:tc>
          <w:tcPr>
            <w:tcW w:w="3200" w:type="dxa"/>
            <w:tcBorders>
              <w:top w:val="nil"/>
              <w:left w:val="nil"/>
              <w:bottom w:val="nil"/>
              <w:right w:val="nil"/>
            </w:tcBorders>
            <w:shd w:val="clear" w:color="auto" w:fill="auto"/>
            <w:noWrap/>
            <w:vAlign w:val="bottom"/>
            <w:hideMark/>
          </w:tcPr>
          <w:p w14:paraId="408B6CB9"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BrightSpring</w:t>
            </w:r>
            <w:proofErr w:type="spellEnd"/>
            <w:r w:rsidRPr="00002581">
              <w:rPr>
                <w:rFonts w:ascii="Calibri" w:eastAsia="Times New Roman" w:hAnsi="Calibri" w:cs="Calibri"/>
                <w:color w:val="000000"/>
                <w:lang w:val="en-US"/>
              </w:rPr>
              <w:t xml:space="preserve"> Technologies</w:t>
            </w:r>
          </w:p>
        </w:tc>
        <w:tc>
          <w:tcPr>
            <w:tcW w:w="3200" w:type="dxa"/>
            <w:tcBorders>
              <w:top w:val="nil"/>
              <w:left w:val="nil"/>
              <w:bottom w:val="nil"/>
              <w:right w:val="nil"/>
            </w:tcBorders>
            <w:shd w:val="clear" w:color="auto" w:fill="auto"/>
            <w:noWrap/>
            <w:vAlign w:val="bottom"/>
            <w:hideMark/>
          </w:tcPr>
          <w:p w14:paraId="3FD6D25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1240</w:t>
            </w:r>
          </w:p>
        </w:tc>
      </w:tr>
      <w:tr w:rsidR="00002581" w:rsidRPr="00002581" w14:paraId="57262FBB" w14:textId="77777777" w:rsidTr="00002581">
        <w:trPr>
          <w:trHeight w:val="290"/>
        </w:trPr>
        <w:tc>
          <w:tcPr>
            <w:tcW w:w="3200" w:type="dxa"/>
            <w:tcBorders>
              <w:top w:val="nil"/>
              <w:left w:val="nil"/>
              <w:bottom w:val="nil"/>
              <w:right w:val="nil"/>
            </w:tcBorders>
            <w:shd w:val="clear" w:color="auto" w:fill="auto"/>
            <w:noWrap/>
            <w:vAlign w:val="bottom"/>
            <w:hideMark/>
          </w:tcPr>
          <w:p w14:paraId="36672C7C"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UrbanQuest</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2F226FC2"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1235</w:t>
            </w:r>
          </w:p>
        </w:tc>
      </w:tr>
      <w:tr w:rsidR="00002581" w:rsidRPr="00002581" w14:paraId="39259615" w14:textId="77777777" w:rsidTr="00002581">
        <w:trPr>
          <w:trHeight w:val="290"/>
        </w:trPr>
        <w:tc>
          <w:tcPr>
            <w:tcW w:w="3200" w:type="dxa"/>
            <w:tcBorders>
              <w:top w:val="nil"/>
              <w:left w:val="nil"/>
              <w:bottom w:val="nil"/>
              <w:right w:val="nil"/>
            </w:tcBorders>
            <w:shd w:val="clear" w:color="auto" w:fill="auto"/>
            <w:noWrap/>
            <w:vAlign w:val="bottom"/>
            <w:hideMark/>
          </w:tcPr>
          <w:p w14:paraId="6F01F2FF"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GreenWave Consulting</w:t>
            </w:r>
          </w:p>
        </w:tc>
        <w:tc>
          <w:tcPr>
            <w:tcW w:w="3200" w:type="dxa"/>
            <w:tcBorders>
              <w:top w:val="nil"/>
              <w:left w:val="nil"/>
              <w:bottom w:val="nil"/>
              <w:right w:val="nil"/>
            </w:tcBorders>
            <w:shd w:val="clear" w:color="auto" w:fill="auto"/>
            <w:noWrap/>
            <w:vAlign w:val="bottom"/>
            <w:hideMark/>
          </w:tcPr>
          <w:p w14:paraId="38D4073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1225</w:t>
            </w:r>
          </w:p>
        </w:tc>
      </w:tr>
      <w:tr w:rsidR="00002581" w:rsidRPr="00002581" w14:paraId="3586374F" w14:textId="77777777" w:rsidTr="00002581">
        <w:trPr>
          <w:trHeight w:val="290"/>
        </w:trPr>
        <w:tc>
          <w:tcPr>
            <w:tcW w:w="3200" w:type="dxa"/>
            <w:tcBorders>
              <w:top w:val="nil"/>
              <w:left w:val="nil"/>
              <w:bottom w:val="nil"/>
              <w:right w:val="nil"/>
            </w:tcBorders>
            <w:shd w:val="clear" w:color="auto" w:fill="auto"/>
            <w:noWrap/>
            <w:vAlign w:val="bottom"/>
            <w:hideMark/>
          </w:tcPr>
          <w:p w14:paraId="71FB79F2"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Ventures</w:t>
            </w:r>
          </w:p>
        </w:tc>
        <w:tc>
          <w:tcPr>
            <w:tcW w:w="3200" w:type="dxa"/>
            <w:tcBorders>
              <w:top w:val="nil"/>
              <w:left w:val="nil"/>
              <w:bottom w:val="nil"/>
              <w:right w:val="nil"/>
            </w:tcBorders>
            <w:shd w:val="clear" w:color="auto" w:fill="auto"/>
            <w:noWrap/>
            <w:vAlign w:val="bottom"/>
            <w:hideMark/>
          </w:tcPr>
          <w:p w14:paraId="57821C5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1220</w:t>
            </w:r>
          </w:p>
        </w:tc>
      </w:tr>
      <w:tr w:rsidR="00002581" w:rsidRPr="00002581" w14:paraId="0B6944C7" w14:textId="77777777" w:rsidTr="00002581">
        <w:trPr>
          <w:trHeight w:val="290"/>
        </w:trPr>
        <w:tc>
          <w:tcPr>
            <w:tcW w:w="3200" w:type="dxa"/>
            <w:tcBorders>
              <w:top w:val="nil"/>
              <w:left w:val="nil"/>
              <w:bottom w:val="nil"/>
              <w:right w:val="nil"/>
            </w:tcBorders>
            <w:shd w:val="clear" w:color="auto" w:fill="auto"/>
            <w:noWrap/>
            <w:vAlign w:val="bottom"/>
            <w:hideMark/>
          </w:tcPr>
          <w:p w14:paraId="79049548"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lastRenderedPageBreak/>
              <w:t>Radiant Ventures</w:t>
            </w:r>
          </w:p>
        </w:tc>
        <w:tc>
          <w:tcPr>
            <w:tcW w:w="3200" w:type="dxa"/>
            <w:tcBorders>
              <w:top w:val="nil"/>
              <w:left w:val="nil"/>
              <w:bottom w:val="nil"/>
              <w:right w:val="nil"/>
            </w:tcBorders>
            <w:shd w:val="clear" w:color="auto" w:fill="auto"/>
            <w:noWrap/>
            <w:vAlign w:val="bottom"/>
            <w:hideMark/>
          </w:tcPr>
          <w:p w14:paraId="3FDFE53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1217</w:t>
            </w:r>
          </w:p>
        </w:tc>
      </w:tr>
      <w:tr w:rsidR="00002581" w:rsidRPr="00002581" w14:paraId="7B1CCCC0" w14:textId="77777777" w:rsidTr="00002581">
        <w:trPr>
          <w:trHeight w:val="290"/>
        </w:trPr>
        <w:tc>
          <w:tcPr>
            <w:tcW w:w="3200" w:type="dxa"/>
            <w:tcBorders>
              <w:top w:val="nil"/>
              <w:left w:val="nil"/>
              <w:bottom w:val="nil"/>
              <w:right w:val="nil"/>
            </w:tcBorders>
            <w:shd w:val="clear" w:color="auto" w:fill="auto"/>
            <w:noWrap/>
            <w:vAlign w:val="bottom"/>
            <w:hideMark/>
          </w:tcPr>
          <w:p w14:paraId="608038F1"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Dynamic Resource Management</w:t>
            </w:r>
          </w:p>
        </w:tc>
        <w:tc>
          <w:tcPr>
            <w:tcW w:w="3200" w:type="dxa"/>
            <w:tcBorders>
              <w:top w:val="nil"/>
              <w:left w:val="nil"/>
              <w:bottom w:val="nil"/>
              <w:right w:val="nil"/>
            </w:tcBorders>
            <w:shd w:val="clear" w:color="auto" w:fill="auto"/>
            <w:noWrap/>
            <w:vAlign w:val="bottom"/>
            <w:hideMark/>
          </w:tcPr>
          <w:p w14:paraId="32156DA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1215</w:t>
            </w:r>
          </w:p>
        </w:tc>
      </w:tr>
      <w:tr w:rsidR="00002581" w:rsidRPr="00002581" w14:paraId="0B021C49" w14:textId="77777777" w:rsidTr="00002581">
        <w:trPr>
          <w:trHeight w:val="290"/>
        </w:trPr>
        <w:tc>
          <w:tcPr>
            <w:tcW w:w="3200" w:type="dxa"/>
            <w:tcBorders>
              <w:top w:val="nil"/>
              <w:left w:val="nil"/>
              <w:bottom w:val="nil"/>
              <w:right w:val="nil"/>
            </w:tcBorders>
            <w:shd w:val="clear" w:color="auto" w:fill="auto"/>
            <w:noWrap/>
            <w:vAlign w:val="bottom"/>
            <w:hideMark/>
          </w:tcPr>
          <w:p w14:paraId="1AE7D238"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EmberDesign</w:t>
            </w:r>
            <w:proofErr w:type="spellEnd"/>
            <w:r w:rsidRPr="00002581">
              <w:rPr>
                <w:rFonts w:ascii="Calibri" w:eastAsia="Times New Roman" w:hAnsi="Calibri" w:cs="Calibri"/>
                <w:color w:val="000000"/>
                <w:lang w:val="en-US"/>
              </w:rPr>
              <w:t xml:space="preserve"> Group</w:t>
            </w:r>
          </w:p>
        </w:tc>
        <w:tc>
          <w:tcPr>
            <w:tcW w:w="3200" w:type="dxa"/>
            <w:tcBorders>
              <w:top w:val="nil"/>
              <w:left w:val="nil"/>
              <w:bottom w:val="nil"/>
              <w:right w:val="nil"/>
            </w:tcBorders>
            <w:shd w:val="clear" w:color="auto" w:fill="auto"/>
            <w:noWrap/>
            <w:vAlign w:val="bottom"/>
            <w:hideMark/>
          </w:tcPr>
          <w:p w14:paraId="4A787A8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1210</w:t>
            </w:r>
          </w:p>
        </w:tc>
      </w:tr>
      <w:tr w:rsidR="00002581" w:rsidRPr="00002581" w14:paraId="3A8D4910" w14:textId="77777777" w:rsidTr="00002581">
        <w:trPr>
          <w:trHeight w:val="290"/>
        </w:trPr>
        <w:tc>
          <w:tcPr>
            <w:tcW w:w="3200" w:type="dxa"/>
            <w:tcBorders>
              <w:top w:val="nil"/>
              <w:left w:val="nil"/>
              <w:bottom w:val="nil"/>
              <w:right w:val="nil"/>
            </w:tcBorders>
            <w:shd w:val="clear" w:color="auto" w:fill="auto"/>
            <w:noWrap/>
            <w:vAlign w:val="bottom"/>
            <w:hideMark/>
          </w:tcPr>
          <w:p w14:paraId="6B03E4AC"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SilverMaple</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0F68979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1205</w:t>
            </w:r>
          </w:p>
        </w:tc>
      </w:tr>
      <w:tr w:rsidR="00002581" w:rsidRPr="00002581" w14:paraId="6FCD8AA9" w14:textId="77777777" w:rsidTr="00002581">
        <w:trPr>
          <w:trHeight w:val="290"/>
        </w:trPr>
        <w:tc>
          <w:tcPr>
            <w:tcW w:w="3200" w:type="dxa"/>
            <w:tcBorders>
              <w:top w:val="nil"/>
              <w:left w:val="nil"/>
              <w:bottom w:val="nil"/>
              <w:right w:val="nil"/>
            </w:tcBorders>
            <w:shd w:val="clear" w:color="auto" w:fill="auto"/>
            <w:noWrap/>
            <w:vAlign w:val="bottom"/>
            <w:hideMark/>
          </w:tcPr>
          <w:p w14:paraId="5938BB49"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Solutions Agency</w:t>
            </w:r>
          </w:p>
        </w:tc>
        <w:tc>
          <w:tcPr>
            <w:tcW w:w="3200" w:type="dxa"/>
            <w:tcBorders>
              <w:top w:val="nil"/>
              <w:left w:val="nil"/>
              <w:bottom w:val="nil"/>
              <w:right w:val="nil"/>
            </w:tcBorders>
            <w:shd w:val="clear" w:color="auto" w:fill="auto"/>
            <w:noWrap/>
            <w:vAlign w:val="bottom"/>
            <w:hideMark/>
          </w:tcPr>
          <w:p w14:paraId="7075BC8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1200</w:t>
            </w:r>
          </w:p>
        </w:tc>
      </w:tr>
      <w:tr w:rsidR="00002581" w:rsidRPr="00002581" w14:paraId="5DEADC2D" w14:textId="77777777" w:rsidTr="00002581">
        <w:trPr>
          <w:trHeight w:val="290"/>
        </w:trPr>
        <w:tc>
          <w:tcPr>
            <w:tcW w:w="3200" w:type="dxa"/>
            <w:tcBorders>
              <w:top w:val="nil"/>
              <w:left w:val="nil"/>
              <w:bottom w:val="nil"/>
              <w:right w:val="nil"/>
            </w:tcBorders>
            <w:shd w:val="clear" w:color="auto" w:fill="auto"/>
            <w:noWrap/>
            <w:vAlign w:val="bottom"/>
            <w:hideMark/>
          </w:tcPr>
          <w:p w14:paraId="3B4D6184"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Synergy Path Partners</w:t>
            </w:r>
          </w:p>
        </w:tc>
        <w:tc>
          <w:tcPr>
            <w:tcW w:w="3200" w:type="dxa"/>
            <w:tcBorders>
              <w:top w:val="nil"/>
              <w:left w:val="nil"/>
              <w:bottom w:val="nil"/>
              <w:right w:val="nil"/>
            </w:tcBorders>
            <w:shd w:val="clear" w:color="auto" w:fill="auto"/>
            <w:noWrap/>
            <w:vAlign w:val="bottom"/>
            <w:hideMark/>
          </w:tcPr>
          <w:p w14:paraId="22A2E2F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1195</w:t>
            </w:r>
          </w:p>
        </w:tc>
      </w:tr>
      <w:tr w:rsidR="00002581" w:rsidRPr="00002581" w14:paraId="28FEFC18" w14:textId="77777777" w:rsidTr="00002581">
        <w:trPr>
          <w:trHeight w:val="290"/>
        </w:trPr>
        <w:tc>
          <w:tcPr>
            <w:tcW w:w="3200" w:type="dxa"/>
            <w:tcBorders>
              <w:top w:val="nil"/>
              <w:left w:val="nil"/>
              <w:bottom w:val="nil"/>
              <w:right w:val="nil"/>
            </w:tcBorders>
            <w:shd w:val="clear" w:color="auto" w:fill="auto"/>
            <w:noWrap/>
            <w:vAlign w:val="bottom"/>
            <w:hideMark/>
          </w:tcPr>
          <w:p w14:paraId="160D8324"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Radiance Analytics</w:t>
            </w:r>
          </w:p>
        </w:tc>
        <w:tc>
          <w:tcPr>
            <w:tcW w:w="3200" w:type="dxa"/>
            <w:tcBorders>
              <w:top w:val="nil"/>
              <w:left w:val="nil"/>
              <w:bottom w:val="nil"/>
              <w:right w:val="nil"/>
            </w:tcBorders>
            <w:shd w:val="clear" w:color="auto" w:fill="auto"/>
            <w:noWrap/>
            <w:vAlign w:val="bottom"/>
            <w:hideMark/>
          </w:tcPr>
          <w:p w14:paraId="1F6CB8E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1190</w:t>
            </w:r>
          </w:p>
        </w:tc>
      </w:tr>
      <w:tr w:rsidR="00002581" w:rsidRPr="00002581" w14:paraId="47FAECC0" w14:textId="77777777" w:rsidTr="00002581">
        <w:trPr>
          <w:trHeight w:val="290"/>
        </w:trPr>
        <w:tc>
          <w:tcPr>
            <w:tcW w:w="3200" w:type="dxa"/>
            <w:tcBorders>
              <w:top w:val="nil"/>
              <w:left w:val="nil"/>
              <w:bottom w:val="nil"/>
              <w:right w:val="nil"/>
            </w:tcBorders>
            <w:shd w:val="clear" w:color="auto" w:fill="auto"/>
            <w:noWrap/>
            <w:vAlign w:val="bottom"/>
            <w:hideMark/>
          </w:tcPr>
          <w:p w14:paraId="5919EDB3"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TrueNorth</w:t>
            </w:r>
            <w:proofErr w:type="spellEnd"/>
            <w:r w:rsidRPr="00002581">
              <w:rPr>
                <w:rFonts w:ascii="Calibri" w:eastAsia="Times New Roman" w:hAnsi="Calibri" w:cs="Calibri"/>
                <w:color w:val="000000"/>
                <w:lang w:val="en-US"/>
              </w:rPr>
              <w:t xml:space="preserve"> Media</w:t>
            </w:r>
          </w:p>
        </w:tc>
        <w:tc>
          <w:tcPr>
            <w:tcW w:w="3200" w:type="dxa"/>
            <w:tcBorders>
              <w:top w:val="nil"/>
              <w:left w:val="nil"/>
              <w:bottom w:val="nil"/>
              <w:right w:val="nil"/>
            </w:tcBorders>
            <w:shd w:val="clear" w:color="auto" w:fill="auto"/>
            <w:noWrap/>
            <w:vAlign w:val="bottom"/>
            <w:hideMark/>
          </w:tcPr>
          <w:p w14:paraId="52C0C2B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1185</w:t>
            </w:r>
          </w:p>
        </w:tc>
      </w:tr>
      <w:tr w:rsidR="00002581" w:rsidRPr="00002581" w14:paraId="23AED572" w14:textId="77777777" w:rsidTr="00002581">
        <w:trPr>
          <w:trHeight w:val="290"/>
        </w:trPr>
        <w:tc>
          <w:tcPr>
            <w:tcW w:w="3200" w:type="dxa"/>
            <w:tcBorders>
              <w:top w:val="nil"/>
              <w:left w:val="nil"/>
              <w:bottom w:val="nil"/>
              <w:right w:val="nil"/>
            </w:tcBorders>
            <w:shd w:val="clear" w:color="auto" w:fill="auto"/>
            <w:noWrap/>
            <w:vAlign w:val="bottom"/>
            <w:hideMark/>
          </w:tcPr>
          <w:p w14:paraId="00596EC6"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Resource Solutions</w:t>
            </w:r>
          </w:p>
        </w:tc>
        <w:tc>
          <w:tcPr>
            <w:tcW w:w="3200" w:type="dxa"/>
            <w:tcBorders>
              <w:top w:val="nil"/>
              <w:left w:val="nil"/>
              <w:bottom w:val="nil"/>
              <w:right w:val="nil"/>
            </w:tcBorders>
            <w:shd w:val="clear" w:color="auto" w:fill="auto"/>
            <w:noWrap/>
            <w:vAlign w:val="bottom"/>
            <w:hideMark/>
          </w:tcPr>
          <w:p w14:paraId="01FB606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1180</w:t>
            </w:r>
          </w:p>
        </w:tc>
      </w:tr>
      <w:tr w:rsidR="00002581" w:rsidRPr="00002581" w14:paraId="70D20D4D" w14:textId="77777777" w:rsidTr="00002581">
        <w:trPr>
          <w:trHeight w:val="290"/>
        </w:trPr>
        <w:tc>
          <w:tcPr>
            <w:tcW w:w="3200" w:type="dxa"/>
            <w:tcBorders>
              <w:top w:val="nil"/>
              <w:left w:val="nil"/>
              <w:bottom w:val="nil"/>
              <w:right w:val="nil"/>
            </w:tcBorders>
            <w:shd w:val="clear" w:color="auto" w:fill="auto"/>
            <w:noWrap/>
            <w:vAlign w:val="bottom"/>
            <w:hideMark/>
          </w:tcPr>
          <w:p w14:paraId="053F3FD6"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NovaSphere</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6680A8A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1175</w:t>
            </w:r>
          </w:p>
        </w:tc>
      </w:tr>
      <w:tr w:rsidR="00002581" w:rsidRPr="00002581" w14:paraId="636357BE" w14:textId="77777777" w:rsidTr="00002581">
        <w:trPr>
          <w:trHeight w:val="290"/>
        </w:trPr>
        <w:tc>
          <w:tcPr>
            <w:tcW w:w="3200" w:type="dxa"/>
            <w:tcBorders>
              <w:top w:val="nil"/>
              <w:left w:val="nil"/>
              <w:bottom w:val="nil"/>
              <w:right w:val="nil"/>
            </w:tcBorders>
            <w:shd w:val="clear" w:color="auto" w:fill="auto"/>
            <w:noWrap/>
            <w:vAlign w:val="bottom"/>
            <w:hideMark/>
          </w:tcPr>
          <w:p w14:paraId="45553F34"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BrightFuture</w:t>
            </w:r>
            <w:proofErr w:type="spellEnd"/>
            <w:r w:rsidRPr="00002581">
              <w:rPr>
                <w:rFonts w:ascii="Calibri" w:eastAsia="Times New Roman" w:hAnsi="Calibri" w:cs="Calibri"/>
                <w:color w:val="000000"/>
                <w:lang w:val="en-US"/>
              </w:rPr>
              <w:t xml:space="preserve"> Technologies</w:t>
            </w:r>
          </w:p>
        </w:tc>
        <w:tc>
          <w:tcPr>
            <w:tcW w:w="3200" w:type="dxa"/>
            <w:tcBorders>
              <w:top w:val="nil"/>
              <w:left w:val="nil"/>
              <w:bottom w:val="nil"/>
              <w:right w:val="nil"/>
            </w:tcBorders>
            <w:shd w:val="clear" w:color="auto" w:fill="auto"/>
            <w:noWrap/>
            <w:vAlign w:val="bottom"/>
            <w:hideMark/>
          </w:tcPr>
          <w:p w14:paraId="72668E0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1170</w:t>
            </w:r>
          </w:p>
        </w:tc>
      </w:tr>
      <w:tr w:rsidR="00002581" w:rsidRPr="00002581" w14:paraId="2CD8DA4B" w14:textId="77777777" w:rsidTr="00002581">
        <w:trPr>
          <w:trHeight w:val="290"/>
        </w:trPr>
        <w:tc>
          <w:tcPr>
            <w:tcW w:w="3200" w:type="dxa"/>
            <w:tcBorders>
              <w:top w:val="nil"/>
              <w:left w:val="nil"/>
              <w:bottom w:val="nil"/>
              <w:right w:val="nil"/>
            </w:tcBorders>
            <w:shd w:val="clear" w:color="auto" w:fill="auto"/>
            <w:noWrap/>
            <w:vAlign w:val="bottom"/>
            <w:hideMark/>
          </w:tcPr>
          <w:p w14:paraId="7529ECA9"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Summit Consulting Group</w:t>
            </w:r>
          </w:p>
        </w:tc>
        <w:tc>
          <w:tcPr>
            <w:tcW w:w="3200" w:type="dxa"/>
            <w:tcBorders>
              <w:top w:val="nil"/>
              <w:left w:val="nil"/>
              <w:bottom w:val="nil"/>
              <w:right w:val="nil"/>
            </w:tcBorders>
            <w:shd w:val="clear" w:color="auto" w:fill="auto"/>
            <w:noWrap/>
            <w:vAlign w:val="bottom"/>
            <w:hideMark/>
          </w:tcPr>
          <w:p w14:paraId="64690B0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1165</w:t>
            </w:r>
          </w:p>
        </w:tc>
      </w:tr>
      <w:tr w:rsidR="00002581" w:rsidRPr="00002581" w14:paraId="6945E881" w14:textId="77777777" w:rsidTr="00002581">
        <w:trPr>
          <w:trHeight w:val="290"/>
        </w:trPr>
        <w:tc>
          <w:tcPr>
            <w:tcW w:w="3200" w:type="dxa"/>
            <w:tcBorders>
              <w:top w:val="nil"/>
              <w:left w:val="nil"/>
              <w:bottom w:val="nil"/>
              <w:right w:val="nil"/>
            </w:tcBorders>
            <w:shd w:val="clear" w:color="auto" w:fill="auto"/>
            <w:noWrap/>
            <w:vAlign w:val="bottom"/>
            <w:hideMark/>
          </w:tcPr>
          <w:p w14:paraId="163B456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Vortex Dynamics</w:t>
            </w:r>
          </w:p>
        </w:tc>
        <w:tc>
          <w:tcPr>
            <w:tcW w:w="3200" w:type="dxa"/>
            <w:tcBorders>
              <w:top w:val="nil"/>
              <w:left w:val="nil"/>
              <w:bottom w:val="nil"/>
              <w:right w:val="nil"/>
            </w:tcBorders>
            <w:shd w:val="clear" w:color="auto" w:fill="auto"/>
            <w:noWrap/>
            <w:vAlign w:val="bottom"/>
            <w:hideMark/>
          </w:tcPr>
          <w:p w14:paraId="7AE2C8F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1160</w:t>
            </w:r>
          </w:p>
        </w:tc>
      </w:tr>
      <w:tr w:rsidR="00002581" w:rsidRPr="00002581" w14:paraId="634BF7F4" w14:textId="77777777" w:rsidTr="00002581">
        <w:trPr>
          <w:trHeight w:val="290"/>
        </w:trPr>
        <w:tc>
          <w:tcPr>
            <w:tcW w:w="3200" w:type="dxa"/>
            <w:tcBorders>
              <w:top w:val="nil"/>
              <w:left w:val="nil"/>
              <w:bottom w:val="nil"/>
              <w:right w:val="nil"/>
            </w:tcBorders>
            <w:shd w:val="clear" w:color="auto" w:fill="auto"/>
            <w:noWrap/>
            <w:vAlign w:val="bottom"/>
            <w:hideMark/>
          </w:tcPr>
          <w:p w14:paraId="39F57F18"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UrbanEcho</w:t>
            </w:r>
            <w:proofErr w:type="spellEnd"/>
            <w:r w:rsidRPr="00002581">
              <w:rPr>
                <w:rFonts w:ascii="Calibri" w:eastAsia="Times New Roman" w:hAnsi="Calibri" w:cs="Calibri"/>
                <w:color w:val="000000"/>
                <w:lang w:val="en-US"/>
              </w:rPr>
              <w:t xml:space="preserve"> Solutions</w:t>
            </w:r>
          </w:p>
        </w:tc>
        <w:tc>
          <w:tcPr>
            <w:tcW w:w="3200" w:type="dxa"/>
            <w:tcBorders>
              <w:top w:val="nil"/>
              <w:left w:val="nil"/>
              <w:bottom w:val="nil"/>
              <w:right w:val="nil"/>
            </w:tcBorders>
            <w:shd w:val="clear" w:color="auto" w:fill="auto"/>
            <w:noWrap/>
            <w:vAlign w:val="bottom"/>
            <w:hideMark/>
          </w:tcPr>
          <w:p w14:paraId="1A199A9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1155</w:t>
            </w:r>
          </w:p>
        </w:tc>
      </w:tr>
      <w:tr w:rsidR="00002581" w:rsidRPr="00002581" w14:paraId="57DC4F3E" w14:textId="77777777" w:rsidTr="00002581">
        <w:trPr>
          <w:trHeight w:val="290"/>
        </w:trPr>
        <w:tc>
          <w:tcPr>
            <w:tcW w:w="3200" w:type="dxa"/>
            <w:tcBorders>
              <w:top w:val="nil"/>
              <w:left w:val="nil"/>
              <w:bottom w:val="nil"/>
              <w:right w:val="nil"/>
            </w:tcBorders>
            <w:shd w:val="clear" w:color="auto" w:fill="auto"/>
            <w:noWrap/>
            <w:vAlign w:val="bottom"/>
            <w:hideMark/>
          </w:tcPr>
          <w:p w14:paraId="747443D3"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SilverCrest</w:t>
            </w:r>
            <w:proofErr w:type="spellEnd"/>
            <w:r w:rsidRPr="00002581">
              <w:rPr>
                <w:rFonts w:ascii="Calibri" w:eastAsia="Times New Roman" w:hAnsi="Calibri" w:cs="Calibri"/>
                <w:color w:val="000000"/>
                <w:lang w:val="en-US"/>
              </w:rPr>
              <w:t xml:space="preserve"> Media</w:t>
            </w:r>
          </w:p>
        </w:tc>
        <w:tc>
          <w:tcPr>
            <w:tcW w:w="3200" w:type="dxa"/>
            <w:tcBorders>
              <w:top w:val="nil"/>
              <w:left w:val="nil"/>
              <w:bottom w:val="nil"/>
              <w:right w:val="nil"/>
            </w:tcBorders>
            <w:shd w:val="clear" w:color="auto" w:fill="auto"/>
            <w:noWrap/>
            <w:vAlign w:val="bottom"/>
            <w:hideMark/>
          </w:tcPr>
          <w:p w14:paraId="2B5ADCF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1150</w:t>
            </w:r>
          </w:p>
        </w:tc>
      </w:tr>
      <w:tr w:rsidR="00002581" w:rsidRPr="00002581" w14:paraId="3A172530" w14:textId="77777777" w:rsidTr="00002581">
        <w:trPr>
          <w:trHeight w:val="290"/>
        </w:trPr>
        <w:tc>
          <w:tcPr>
            <w:tcW w:w="3200" w:type="dxa"/>
            <w:tcBorders>
              <w:top w:val="nil"/>
              <w:left w:val="nil"/>
              <w:bottom w:val="nil"/>
              <w:right w:val="nil"/>
            </w:tcBorders>
            <w:shd w:val="clear" w:color="auto" w:fill="auto"/>
            <w:noWrap/>
            <w:vAlign w:val="bottom"/>
            <w:hideMark/>
          </w:tcPr>
          <w:p w14:paraId="39D8D0FF"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BlueSky Analytics</w:t>
            </w:r>
          </w:p>
        </w:tc>
        <w:tc>
          <w:tcPr>
            <w:tcW w:w="3200" w:type="dxa"/>
            <w:tcBorders>
              <w:top w:val="nil"/>
              <w:left w:val="nil"/>
              <w:bottom w:val="nil"/>
              <w:right w:val="nil"/>
            </w:tcBorders>
            <w:shd w:val="clear" w:color="auto" w:fill="auto"/>
            <w:noWrap/>
            <w:vAlign w:val="bottom"/>
            <w:hideMark/>
          </w:tcPr>
          <w:p w14:paraId="4DD6877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1145</w:t>
            </w:r>
          </w:p>
        </w:tc>
      </w:tr>
      <w:tr w:rsidR="00002581" w:rsidRPr="00002581" w14:paraId="1D856B0F" w14:textId="77777777" w:rsidTr="00002581">
        <w:trPr>
          <w:trHeight w:val="290"/>
        </w:trPr>
        <w:tc>
          <w:tcPr>
            <w:tcW w:w="3200" w:type="dxa"/>
            <w:tcBorders>
              <w:top w:val="nil"/>
              <w:left w:val="nil"/>
              <w:bottom w:val="nil"/>
              <w:right w:val="nil"/>
            </w:tcBorders>
            <w:shd w:val="clear" w:color="auto" w:fill="auto"/>
            <w:noWrap/>
            <w:vAlign w:val="bottom"/>
            <w:hideMark/>
          </w:tcPr>
          <w:p w14:paraId="24FA772F"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TrueVision</w:t>
            </w:r>
            <w:proofErr w:type="spellEnd"/>
            <w:r w:rsidRPr="00002581">
              <w:rPr>
                <w:rFonts w:ascii="Calibri" w:eastAsia="Times New Roman" w:hAnsi="Calibri" w:cs="Calibri"/>
                <w:color w:val="000000"/>
                <w:lang w:val="en-US"/>
              </w:rPr>
              <w:t xml:space="preserve"> Technologies</w:t>
            </w:r>
          </w:p>
        </w:tc>
        <w:tc>
          <w:tcPr>
            <w:tcW w:w="3200" w:type="dxa"/>
            <w:tcBorders>
              <w:top w:val="nil"/>
              <w:left w:val="nil"/>
              <w:bottom w:val="nil"/>
              <w:right w:val="nil"/>
            </w:tcBorders>
            <w:shd w:val="clear" w:color="auto" w:fill="auto"/>
            <w:noWrap/>
            <w:vAlign w:val="bottom"/>
            <w:hideMark/>
          </w:tcPr>
          <w:p w14:paraId="37BB0A4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1140</w:t>
            </w:r>
          </w:p>
        </w:tc>
      </w:tr>
      <w:tr w:rsidR="00002581" w:rsidRPr="00002581" w14:paraId="509D6119" w14:textId="77777777" w:rsidTr="00002581">
        <w:trPr>
          <w:trHeight w:val="290"/>
        </w:trPr>
        <w:tc>
          <w:tcPr>
            <w:tcW w:w="3200" w:type="dxa"/>
            <w:tcBorders>
              <w:top w:val="nil"/>
              <w:left w:val="nil"/>
              <w:bottom w:val="nil"/>
              <w:right w:val="nil"/>
            </w:tcBorders>
            <w:shd w:val="clear" w:color="auto" w:fill="auto"/>
            <w:noWrap/>
            <w:vAlign w:val="bottom"/>
            <w:hideMark/>
          </w:tcPr>
          <w:p w14:paraId="2268D333"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Ember Health Innovations</w:t>
            </w:r>
          </w:p>
        </w:tc>
        <w:tc>
          <w:tcPr>
            <w:tcW w:w="3200" w:type="dxa"/>
            <w:tcBorders>
              <w:top w:val="nil"/>
              <w:left w:val="nil"/>
              <w:bottom w:val="nil"/>
              <w:right w:val="nil"/>
            </w:tcBorders>
            <w:shd w:val="clear" w:color="auto" w:fill="auto"/>
            <w:noWrap/>
            <w:vAlign w:val="bottom"/>
            <w:hideMark/>
          </w:tcPr>
          <w:p w14:paraId="2A7B209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1130</w:t>
            </w:r>
          </w:p>
        </w:tc>
      </w:tr>
      <w:tr w:rsidR="00002581" w:rsidRPr="00002581" w14:paraId="5D70CAD3" w14:textId="77777777" w:rsidTr="00002581">
        <w:trPr>
          <w:trHeight w:val="290"/>
        </w:trPr>
        <w:tc>
          <w:tcPr>
            <w:tcW w:w="3200" w:type="dxa"/>
            <w:tcBorders>
              <w:top w:val="nil"/>
              <w:left w:val="nil"/>
              <w:bottom w:val="nil"/>
              <w:right w:val="nil"/>
            </w:tcBorders>
            <w:shd w:val="clear" w:color="auto" w:fill="auto"/>
            <w:noWrap/>
            <w:vAlign w:val="bottom"/>
            <w:hideMark/>
          </w:tcPr>
          <w:p w14:paraId="40A2D0AD"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Resource Management</w:t>
            </w:r>
          </w:p>
        </w:tc>
        <w:tc>
          <w:tcPr>
            <w:tcW w:w="3200" w:type="dxa"/>
            <w:tcBorders>
              <w:top w:val="nil"/>
              <w:left w:val="nil"/>
              <w:bottom w:val="nil"/>
              <w:right w:val="nil"/>
            </w:tcBorders>
            <w:shd w:val="clear" w:color="auto" w:fill="auto"/>
            <w:noWrap/>
            <w:vAlign w:val="bottom"/>
            <w:hideMark/>
          </w:tcPr>
          <w:p w14:paraId="412C597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1120</w:t>
            </w:r>
          </w:p>
        </w:tc>
      </w:tr>
      <w:tr w:rsidR="00002581" w:rsidRPr="00002581" w14:paraId="4FA7050A" w14:textId="77777777" w:rsidTr="00002581">
        <w:trPr>
          <w:trHeight w:val="290"/>
        </w:trPr>
        <w:tc>
          <w:tcPr>
            <w:tcW w:w="3200" w:type="dxa"/>
            <w:tcBorders>
              <w:top w:val="nil"/>
              <w:left w:val="nil"/>
              <w:bottom w:val="nil"/>
              <w:right w:val="nil"/>
            </w:tcBorders>
            <w:shd w:val="clear" w:color="auto" w:fill="auto"/>
            <w:noWrap/>
            <w:vAlign w:val="bottom"/>
            <w:hideMark/>
          </w:tcPr>
          <w:p w14:paraId="4B21DB04"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Creative Solutions</w:t>
            </w:r>
          </w:p>
        </w:tc>
        <w:tc>
          <w:tcPr>
            <w:tcW w:w="3200" w:type="dxa"/>
            <w:tcBorders>
              <w:top w:val="nil"/>
              <w:left w:val="nil"/>
              <w:bottom w:val="nil"/>
              <w:right w:val="nil"/>
            </w:tcBorders>
            <w:shd w:val="clear" w:color="auto" w:fill="auto"/>
            <w:noWrap/>
            <w:vAlign w:val="bottom"/>
            <w:hideMark/>
          </w:tcPr>
          <w:p w14:paraId="6CDC048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1115</w:t>
            </w:r>
          </w:p>
        </w:tc>
      </w:tr>
      <w:tr w:rsidR="00002581" w:rsidRPr="00002581" w14:paraId="42979800" w14:textId="77777777" w:rsidTr="00002581">
        <w:trPr>
          <w:trHeight w:val="290"/>
        </w:trPr>
        <w:tc>
          <w:tcPr>
            <w:tcW w:w="3200" w:type="dxa"/>
            <w:tcBorders>
              <w:top w:val="nil"/>
              <w:left w:val="nil"/>
              <w:bottom w:val="nil"/>
              <w:right w:val="nil"/>
            </w:tcBorders>
            <w:shd w:val="clear" w:color="auto" w:fill="auto"/>
            <w:noWrap/>
            <w:vAlign w:val="bottom"/>
            <w:hideMark/>
          </w:tcPr>
          <w:p w14:paraId="5579217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Media Group</w:t>
            </w:r>
          </w:p>
        </w:tc>
        <w:tc>
          <w:tcPr>
            <w:tcW w:w="3200" w:type="dxa"/>
            <w:tcBorders>
              <w:top w:val="nil"/>
              <w:left w:val="nil"/>
              <w:bottom w:val="nil"/>
              <w:right w:val="nil"/>
            </w:tcBorders>
            <w:shd w:val="clear" w:color="auto" w:fill="auto"/>
            <w:noWrap/>
            <w:vAlign w:val="bottom"/>
            <w:hideMark/>
          </w:tcPr>
          <w:p w14:paraId="2306452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1110</w:t>
            </w:r>
          </w:p>
        </w:tc>
      </w:tr>
      <w:tr w:rsidR="00002581" w:rsidRPr="00002581" w14:paraId="2107C641" w14:textId="77777777" w:rsidTr="00002581">
        <w:trPr>
          <w:trHeight w:val="290"/>
        </w:trPr>
        <w:tc>
          <w:tcPr>
            <w:tcW w:w="3200" w:type="dxa"/>
            <w:tcBorders>
              <w:top w:val="nil"/>
              <w:left w:val="nil"/>
              <w:bottom w:val="nil"/>
              <w:right w:val="nil"/>
            </w:tcBorders>
            <w:shd w:val="clear" w:color="auto" w:fill="auto"/>
            <w:noWrap/>
            <w:vAlign w:val="bottom"/>
            <w:hideMark/>
          </w:tcPr>
          <w:p w14:paraId="4CAEFFA2"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GreenPeak</w:t>
            </w:r>
            <w:proofErr w:type="spellEnd"/>
            <w:r w:rsidRPr="00002581">
              <w:rPr>
                <w:rFonts w:ascii="Calibri" w:eastAsia="Times New Roman" w:hAnsi="Calibri" w:cs="Calibri"/>
                <w:color w:val="000000"/>
                <w:lang w:val="en-US"/>
              </w:rPr>
              <w:t xml:space="preserve"> Analytics</w:t>
            </w:r>
          </w:p>
        </w:tc>
        <w:tc>
          <w:tcPr>
            <w:tcW w:w="3200" w:type="dxa"/>
            <w:tcBorders>
              <w:top w:val="nil"/>
              <w:left w:val="nil"/>
              <w:bottom w:val="nil"/>
              <w:right w:val="nil"/>
            </w:tcBorders>
            <w:shd w:val="clear" w:color="auto" w:fill="auto"/>
            <w:noWrap/>
            <w:vAlign w:val="bottom"/>
            <w:hideMark/>
          </w:tcPr>
          <w:p w14:paraId="7091B63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1105</w:t>
            </w:r>
          </w:p>
        </w:tc>
      </w:tr>
      <w:tr w:rsidR="00002581" w:rsidRPr="00002581" w14:paraId="4726AE90" w14:textId="77777777" w:rsidTr="00002581">
        <w:trPr>
          <w:trHeight w:val="290"/>
        </w:trPr>
        <w:tc>
          <w:tcPr>
            <w:tcW w:w="3200" w:type="dxa"/>
            <w:tcBorders>
              <w:top w:val="nil"/>
              <w:left w:val="nil"/>
              <w:bottom w:val="nil"/>
              <w:right w:val="nil"/>
            </w:tcBorders>
            <w:shd w:val="clear" w:color="auto" w:fill="auto"/>
            <w:noWrap/>
            <w:vAlign w:val="bottom"/>
            <w:hideMark/>
          </w:tcPr>
          <w:p w14:paraId="424D6BAD"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Summit Innovation Partners</w:t>
            </w:r>
          </w:p>
        </w:tc>
        <w:tc>
          <w:tcPr>
            <w:tcW w:w="3200" w:type="dxa"/>
            <w:tcBorders>
              <w:top w:val="nil"/>
              <w:left w:val="nil"/>
              <w:bottom w:val="nil"/>
              <w:right w:val="nil"/>
            </w:tcBorders>
            <w:shd w:val="clear" w:color="auto" w:fill="auto"/>
            <w:noWrap/>
            <w:vAlign w:val="bottom"/>
            <w:hideMark/>
          </w:tcPr>
          <w:p w14:paraId="2F28B14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1100</w:t>
            </w:r>
          </w:p>
        </w:tc>
      </w:tr>
      <w:tr w:rsidR="00002581" w:rsidRPr="00002581" w14:paraId="0C8FC995" w14:textId="77777777" w:rsidTr="00002581">
        <w:trPr>
          <w:trHeight w:val="290"/>
        </w:trPr>
        <w:tc>
          <w:tcPr>
            <w:tcW w:w="3200" w:type="dxa"/>
            <w:tcBorders>
              <w:top w:val="nil"/>
              <w:left w:val="nil"/>
              <w:bottom w:val="nil"/>
              <w:right w:val="nil"/>
            </w:tcBorders>
            <w:shd w:val="clear" w:color="auto" w:fill="auto"/>
            <w:noWrap/>
            <w:vAlign w:val="bottom"/>
            <w:hideMark/>
          </w:tcPr>
          <w:p w14:paraId="3203B11E"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BrightPath Consulting</w:t>
            </w:r>
          </w:p>
        </w:tc>
        <w:tc>
          <w:tcPr>
            <w:tcW w:w="3200" w:type="dxa"/>
            <w:tcBorders>
              <w:top w:val="nil"/>
              <w:left w:val="nil"/>
              <w:bottom w:val="nil"/>
              <w:right w:val="nil"/>
            </w:tcBorders>
            <w:shd w:val="clear" w:color="auto" w:fill="auto"/>
            <w:noWrap/>
            <w:vAlign w:val="bottom"/>
            <w:hideMark/>
          </w:tcPr>
          <w:p w14:paraId="52AE877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1095</w:t>
            </w:r>
          </w:p>
        </w:tc>
      </w:tr>
      <w:tr w:rsidR="00002581" w:rsidRPr="00002581" w14:paraId="3DE4C7ED" w14:textId="77777777" w:rsidTr="00002581">
        <w:trPr>
          <w:trHeight w:val="290"/>
        </w:trPr>
        <w:tc>
          <w:tcPr>
            <w:tcW w:w="3200" w:type="dxa"/>
            <w:tcBorders>
              <w:top w:val="nil"/>
              <w:left w:val="nil"/>
              <w:bottom w:val="nil"/>
              <w:right w:val="nil"/>
            </w:tcBorders>
            <w:shd w:val="clear" w:color="auto" w:fill="auto"/>
            <w:noWrap/>
            <w:vAlign w:val="bottom"/>
            <w:hideMark/>
          </w:tcPr>
          <w:p w14:paraId="03351B72"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EchoPoint Resources</w:t>
            </w:r>
          </w:p>
        </w:tc>
        <w:tc>
          <w:tcPr>
            <w:tcW w:w="3200" w:type="dxa"/>
            <w:tcBorders>
              <w:top w:val="nil"/>
              <w:left w:val="nil"/>
              <w:bottom w:val="nil"/>
              <w:right w:val="nil"/>
            </w:tcBorders>
            <w:shd w:val="clear" w:color="auto" w:fill="auto"/>
            <w:noWrap/>
            <w:vAlign w:val="bottom"/>
            <w:hideMark/>
          </w:tcPr>
          <w:p w14:paraId="276A8E6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1090</w:t>
            </w:r>
          </w:p>
        </w:tc>
      </w:tr>
      <w:tr w:rsidR="00002581" w:rsidRPr="00002581" w14:paraId="749D3068" w14:textId="77777777" w:rsidTr="00002581">
        <w:trPr>
          <w:trHeight w:val="290"/>
        </w:trPr>
        <w:tc>
          <w:tcPr>
            <w:tcW w:w="3200" w:type="dxa"/>
            <w:tcBorders>
              <w:top w:val="nil"/>
              <w:left w:val="nil"/>
              <w:bottom w:val="nil"/>
              <w:right w:val="nil"/>
            </w:tcBorders>
            <w:shd w:val="clear" w:color="auto" w:fill="auto"/>
            <w:noWrap/>
            <w:vAlign w:val="bottom"/>
            <w:hideMark/>
          </w:tcPr>
          <w:p w14:paraId="0CD6B1C8"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SilverOak</w:t>
            </w:r>
            <w:proofErr w:type="spellEnd"/>
            <w:r w:rsidRPr="00002581">
              <w:rPr>
                <w:rFonts w:ascii="Calibri" w:eastAsia="Times New Roman" w:hAnsi="Calibri" w:cs="Calibri"/>
                <w:color w:val="000000"/>
                <w:lang w:val="en-US"/>
              </w:rPr>
              <w:t xml:space="preserve"> Strategies</w:t>
            </w:r>
          </w:p>
        </w:tc>
        <w:tc>
          <w:tcPr>
            <w:tcW w:w="3200" w:type="dxa"/>
            <w:tcBorders>
              <w:top w:val="nil"/>
              <w:left w:val="nil"/>
              <w:bottom w:val="nil"/>
              <w:right w:val="nil"/>
            </w:tcBorders>
            <w:shd w:val="clear" w:color="auto" w:fill="auto"/>
            <w:noWrap/>
            <w:vAlign w:val="bottom"/>
            <w:hideMark/>
          </w:tcPr>
          <w:p w14:paraId="236F019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1085</w:t>
            </w:r>
          </w:p>
        </w:tc>
      </w:tr>
      <w:tr w:rsidR="00002581" w:rsidRPr="00002581" w14:paraId="066F31E6" w14:textId="77777777" w:rsidTr="00002581">
        <w:trPr>
          <w:trHeight w:val="290"/>
        </w:trPr>
        <w:tc>
          <w:tcPr>
            <w:tcW w:w="3200" w:type="dxa"/>
            <w:tcBorders>
              <w:top w:val="nil"/>
              <w:left w:val="nil"/>
              <w:bottom w:val="nil"/>
              <w:right w:val="nil"/>
            </w:tcBorders>
            <w:shd w:val="clear" w:color="auto" w:fill="auto"/>
            <w:noWrap/>
            <w:vAlign w:val="bottom"/>
            <w:hideMark/>
          </w:tcPr>
          <w:p w14:paraId="4D570037"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TerraSphere</w:t>
            </w:r>
            <w:proofErr w:type="spellEnd"/>
            <w:r w:rsidRPr="00002581">
              <w:rPr>
                <w:rFonts w:ascii="Calibri" w:eastAsia="Times New Roman" w:hAnsi="Calibri" w:cs="Calibri"/>
                <w:color w:val="000000"/>
                <w:lang w:val="en-US"/>
              </w:rPr>
              <w:t xml:space="preserve"> Solutions</w:t>
            </w:r>
          </w:p>
        </w:tc>
        <w:tc>
          <w:tcPr>
            <w:tcW w:w="3200" w:type="dxa"/>
            <w:tcBorders>
              <w:top w:val="nil"/>
              <w:left w:val="nil"/>
              <w:bottom w:val="nil"/>
              <w:right w:val="nil"/>
            </w:tcBorders>
            <w:shd w:val="clear" w:color="auto" w:fill="auto"/>
            <w:noWrap/>
            <w:vAlign w:val="bottom"/>
            <w:hideMark/>
          </w:tcPr>
          <w:p w14:paraId="1DB0105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1080</w:t>
            </w:r>
          </w:p>
        </w:tc>
      </w:tr>
      <w:tr w:rsidR="00002581" w:rsidRPr="00002581" w14:paraId="33191E3F" w14:textId="77777777" w:rsidTr="00002581">
        <w:trPr>
          <w:trHeight w:val="290"/>
        </w:trPr>
        <w:tc>
          <w:tcPr>
            <w:tcW w:w="3200" w:type="dxa"/>
            <w:tcBorders>
              <w:top w:val="nil"/>
              <w:left w:val="nil"/>
              <w:bottom w:val="nil"/>
              <w:right w:val="nil"/>
            </w:tcBorders>
            <w:shd w:val="clear" w:color="auto" w:fill="auto"/>
            <w:noWrap/>
            <w:vAlign w:val="bottom"/>
            <w:hideMark/>
          </w:tcPr>
          <w:p w14:paraId="72D9EDB0"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Dynamic Insights Group</w:t>
            </w:r>
          </w:p>
        </w:tc>
        <w:tc>
          <w:tcPr>
            <w:tcW w:w="3200" w:type="dxa"/>
            <w:tcBorders>
              <w:top w:val="nil"/>
              <w:left w:val="nil"/>
              <w:bottom w:val="nil"/>
              <w:right w:val="nil"/>
            </w:tcBorders>
            <w:shd w:val="clear" w:color="auto" w:fill="auto"/>
            <w:noWrap/>
            <w:vAlign w:val="bottom"/>
            <w:hideMark/>
          </w:tcPr>
          <w:p w14:paraId="2D806E6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1075</w:t>
            </w:r>
          </w:p>
        </w:tc>
      </w:tr>
      <w:tr w:rsidR="00002581" w:rsidRPr="00002581" w14:paraId="599C6352" w14:textId="77777777" w:rsidTr="00002581">
        <w:trPr>
          <w:trHeight w:val="290"/>
        </w:trPr>
        <w:tc>
          <w:tcPr>
            <w:tcW w:w="3200" w:type="dxa"/>
            <w:tcBorders>
              <w:top w:val="nil"/>
              <w:left w:val="nil"/>
              <w:bottom w:val="nil"/>
              <w:right w:val="nil"/>
            </w:tcBorders>
            <w:shd w:val="clear" w:color="auto" w:fill="auto"/>
            <w:noWrap/>
            <w:vAlign w:val="bottom"/>
            <w:hideMark/>
          </w:tcPr>
          <w:p w14:paraId="65AA17C6"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VividGrowth</w:t>
            </w:r>
            <w:proofErr w:type="spellEnd"/>
            <w:r w:rsidRPr="00002581">
              <w:rPr>
                <w:rFonts w:ascii="Calibri" w:eastAsia="Times New Roman" w:hAnsi="Calibri" w:cs="Calibri"/>
                <w:color w:val="000000"/>
                <w:lang w:val="en-US"/>
              </w:rPr>
              <w:t xml:space="preserve"> Agency</w:t>
            </w:r>
          </w:p>
        </w:tc>
        <w:tc>
          <w:tcPr>
            <w:tcW w:w="3200" w:type="dxa"/>
            <w:tcBorders>
              <w:top w:val="nil"/>
              <w:left w:val="nil"/>
              <w:bottom w:val="nil"/>
              <w:right w:val="nil"/>
            </w:tcBorders>
            <w:shd w:val="clear" w:color="auto" w:fill="auto"/>
            <w:noWrap/>
            <w:vAlign w:val="bottom"/>
            <w:hideMark/>
          </w:tcPr>
          <w:p w14:paraId="495EEC4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1070</w:t>
            </w:r>
          </w:p>
        </w:tc>
      </w:tr>
      <w:tr w:rsidR="00002581" w:rsidRPr="00002581" w14:paraId="231AA15B" w14:textId="77777777" w:rsidTr="00002581">
        <w:trPr>
          <w:trHeight w:val="290"/>
        </w:trPr>
        <w:tc>
          <w:tcPr>
            <w:tcW w:w="3200" w:type="dxa"/>
            <w:tcBorders>
              <w:top w:val="nil"/>
              <w:left w:val="nil"/>
              <w:bottom w:val="nil"/>
              <w:right w:val="nil"/>
            </w:tcBorders>
            <w:shd w:val="clear" w:color="auto" w:fill="auto"/>
            <w:noWrap/>
            <w:vAlign w:val="bottom"/>
            <w:hideMark/>
          </w:tcPr>
          <w:p w14:paraId="5F9B2BB6"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NovaEdge</w:t>
            </w:r>
            <w:proofErr w:type="spellEnd"/>
            <w:r w:rsidRPr="00002581">
              <w:rPr>
                <w:rFonts w:ascii="Calibri" w:eastAsia="Times New Roman" w:hAnsi="Calibri" w:cs="Calibri"/>
                <w:color w:val="000000"/>
                <w:lang w:val="en-US"/>
              </w:rPr>
              <w:t xml:space="preserve"> Media</w:t>
            </w:r>
          </w:p>
        </w:tc>
        <w:tc>
          <w:tcPr>
            <w:tcW w:w="3200" w:type="dxa"/>
            <w:tcBorders>
              <w:top w:val="nil"/>
              <w:left w:val="nil"/>
              <w:bottom w:val="nil"/>
              <w:right w:val="nil"/>
            </w:tcBorders>
            <w:shd w:val="clear" w:color="auto" w:fill="auto"/>
            <w:noWrap/>
            <w:vAlign w:val="bottom"/>
            <w:hideMark/>
          </w:tcPr>
          <w:p w14:paraId="5EE8C6A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1065</w:t>
            </w:r>
          </w:p>
        </w:tc>
      </w:tr>
      <w:tr w:rsidR="00002581" w:rsidRPr="00002581" w14:paraId="3D036EB9" w14:textId="77777777" w:rsidTr="00002581">
        <w:trPr>
          <w:trHeight w:val="290"/>
        </w:trPr>
        <w:tc>
          <w:tcPr>
            <w:tcW w:w="3200" w:type="dxa"/>
            <w:tcBorders>
              <w:top w:val="nil"/>
              <w:left w:val="nil"/>
              <w:bottom w:val="nil"/>
              <w:right w:val="nil"/>
            </w:tcBorders>
            <w:shd w:val="clear" w:color="auto" w:fill="auto"/>
            <w:noWrap/>
            <w:vAlign w:val="bottom"/>
            <w:hideMark/>
          </w:tcPr>
          <w:p w14:paraId="4FACF6FA"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Pinnacle Health Innovations</w:t>
            </w:r>
          </w:p>
        </w:tc>
        <w:tc>
          <w:tcPr>
            <w:tcW w:w="3200" w:type="dxa"/>
            <w:tcBorders>
              <w:top w:val="nil"/>
              <w:left w:val="nil"/>
              <w:bottom w:val="nil"/>
              <w:right w:val="nil"/>
            </w:tcBorders>
            <w:shd w:val="clear" w:color="auto" w:fill="auto"/>
            <w:noWrap/>
            <w:vAlign w:val="bottom"/>
            <w:hideMark/>
          </w:tcPr>
          <w:p w14:paraId="398BA34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1060</w:t>
            </w:r>
          </w:p>
        </w:tc>
      </w:tr>
      <w:tr w:rsidR="00002581" w:rsidRPr="00002581" w14:paraId="60C40595" w14:textId="77777777" w:rsidTr="00002581">
        <w:trPr>
          <w:trHeight w:val="290"/>
        </w:trPr>
        <w:tc>
          <w:tcPr>
            <w:tcW w:w="3200" w:type="dxa"/>
            <w:tcBorders>
              <w:top w:val="nil"/>
              <w:left w:val="nil"/>
              <w:bottom w:val="nil"/>
              <w:right w:val="nil"/>
            </w:tcBorders>
            <w:shd w:val="clear" w:color="auto" w:fill="auto"/>
            <w:noWrap/>
            <w:vAlign w:val="bottom"/>
            <w:hideMark/>
          </w:tcPr>
          <w:p w14:paraId="47BB952F"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TrueNorth</w:t>
            </w:r>
            <w:proofErr w:type="spellEnd"/>
            <w:r w:rsidRPr="00002581">
              <w:rPr>
                <w:rFonts w:ascii="Calibri" w:eastAsia="Times New Roman" w:hAnsi="Calibri" w:cs="Calibri"/>
                <w:color w:val="000000"/>
                <w:lang w:val="en-US"/>
              </w:rPr>
              <w:t xml:space="preserve"> Ventures</w:t>
            </w:r>
          </w:p>
        </w:tc>
        <w:tc>
          <w:tcPr>
            <w:tcW w:w="3200" w:type="dxa"/>
            <w:tcBorders>
              <w:top w:val="nil"/>
              <w:left w:val="nil"/>
              <w:bottom w:val="nil"/>
              <w:right w:val="nil"/>
            </w:tcBorders>
            <w:shd w:val="clear" w:color="auto" w:fill="auto"/>
            <w:noWrap/>
            <w:vAlign w:val="bottom"/>
            <w:hideMark/>
          </w:tcPr>
          <w:p w14:paraId="02570E1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1055</w:t>
            </w:r>
          </w:p>
        </w:tc>
      </w:tr>
      <w:tr w:rsidR="00002581" w:rsidRPr="00002581" w14:paraId="04EF7442" w14:textId="77777777" w:rsidTr="00002581">
        <w:trPr>
          <w:trHeight w:val="290"/>
        </w:trPr>
        <w:tc>
          <w:tcPr>
            <w:tcW w:w="3200" w:type="dxa"/>
            <w:tcBorders>
              <w:top w:val="nil"/>
              <w:left w:val="nil"/>
              <w:bottom w:val="nil"/>
              <w:right w:val="nil"/>
            </w:tcBorders>
            <w:shd w:val="clear" w:color="auto" w:fill="auto"/>
            <w:noWrap/>
            <w:vAlign w:val="bottom"/>
            <w:hideMark/>
          </w:tcPr>
          <w:p w14:paraId="5B1709AF"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Synergy Innovations</w:t>
            </w:r>
          </w:p>
        </w:tc>
        <w:tc>
          <w:tcPr>
            <w:tcW w:w="3200" w:type="dxa"/>
            <w:tcBorders>
              <w:top w:val="nil"/>
              <w:left w:val="nil"/>
              <w:bottom w:val="nil"/>
              <w:right w:val="nil"/>
            </w:tcBorders>
            <w:shd w:val="clear" w:color="auto" w:fill="auto"/>
            <w:noWrap/>
            <w:vAlign w:val="bottom"/>
            <w:hideMark/>
          </w:tcPr>
          <w:p w14:paraId="1DDB664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1050</w:t>
            </w:r>
          </w:p>
        </w:tc>
      </w:tr>
      <w:tr w:rsidR="00002581" w:rsidRPr="00002581" w14:paraId="3D75C694" w14:textId="77777777" w:rsidTr="00002581">
        <w:trPr>
          <w:trHeight w:val="290"/>
        </w:trPr>
        <w:tc>
          <w:tcPr>
            <w:tcW w:w="3200" w:type="dxa"/>
            <w:tcBorders>
              <w:top w:val="nil"/>
              <w:left w:val="nil"/>
              <w:bottom w:val="nil"/>
              <w:right w:val="nil"/>
            </w:tcBorders>
            <w:shd w:val="clear" w:color="auto" w:fill="auto"/>
            <w:noWrap/>
            <w:vAlign w:val="bottom"/>
            <w:hideMark/>
          </w:tcPr>
          <w:p w14:paraId="714BBFDF"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EmberWave</w:t>
            </w:r>
            <w:proofErr w:type="spellEnd"/>
            <w:r w:rsidRPr="00002581">
              <w:rPr>
                <w:rFonts w:ascii="Calibri" w:eastAsia="Times New Roman" w:hAnsi="Calibri" w:cs="Calibri"/>
                <w:color w:val="000000"/>
                <w:lang w:val="en-US"/>
              </w:rPr>
              <w:t xml:space="preserve"> Technologies</w:t>
            </w:r>
          </w:p>
        </w:tc>
        <w:tc>
          <w:tcPr>
            <w:tcW w:w="3200" w:type="dxa"/>
            <w:tcBorders>
              <w:top w:val="nil"/>
              <w:left w:val="nil"/>
              <w:bottom w:val="nil"/>
              <w:right w:val="nil"/>
            </w:tcBorders>
            <w:shd w:val="clear" w:color="auto" w:fill="auto"/>
            <w:noWrap/>
            <w:vAlign w:val="bottom"/>
            <w:hideMark/>
          </w:tcPr>
          <w:p w14:paraId="020CBB3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1045</w:t>
            </w:r>
          </w:p>
        </w:tc>
      </w:tr>
      <w:tr w:rsidR="00002581" w:rsidRPr="00002581" w14:paraId="7149E35F" w14:textId="77777777" w:rsidTr="00002581">
        <w:trPr>
          <w:trHeight w:val="290"/>
        </w:trPr>
        <w:tc>
          <w:tcPr>
            <w:tcW w:w="3200" w:type="dxa"/>
            <w:tcBorders>
              <w:top w:val="nil"/>
              <w:left w:val="nil"/>
              <w:bottom w:val="nil"/>
              <w:right w:val="nil"/>
            </w:tcBorders>
            <w:shd w:val="clear" w:color="auto" w:fill="auto"/>
            <w:noWrap/>
            <w:vAlign w:val="bottom"/>
            <w:hideMark/>
          </w:tcPr>
          <w:p w14:paraId="6A4FE0B3"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BrightMind</w:t>
            </w:r>
            <w:proofErr w:type="spellEnd"/>
            <w:r w:rsidRPr="00002581">
              <w:rPr>
                <w:rFonts w:ascii="Calibri" w:eastAsia="Times New Roman" w:hAnsi="Calibri" w:cs="Calibri"/>
                <w:color w:val="000000"/>
                <w:lang w:val="en-US"/>
              </w:rPr>
              <w:t xml:space="preserve"> Solutions</w:t>
            </w:r>
          </w:p>
        </w:tc>
        <w:tc>
          <w:tcPr>
            <w:tcW w:w="3200" w:type="dxa"/>
            <w:tcBorders>
              <w:top w:val="nil"/>
              <w:left w:val="nil"/>
              <w:bottom w:val="nil"/>
              <w:right w:val="nil"/>
            </w:tcBorders>
            <w:shd w:val="clear" w:color="auto" w:fill="auto"/>
            <w:noWrap/>
            <w:vAlign w:val="bottom"/>
            <w:hideMark/>
          </w:tcPr>
          <w:p w14:paraId="156C281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1040</w:t>
            </w:r>
          </w:p>
        </w:tc>
      </w:tr>
      <w:tr w:rsidR="00002581" w:rsidRPr="00002581" w14:paraId="578984E2" w14:textId="77777777" w:rsidTr="00002581">
        <w:trPr>
          <w:trHeight w:val="290"/>
        </w:trPr>
        <w:tc>
          <w:tcPr>
            <w:tcW w:w="3200" w:type="dxa"/>
            <w:tcBorders>
              <w:top w:val="nil"/>
              <w:left w:val="nil"/>
              <w:bottom w:val="nil"/>
              <w:right w:val="nil"/>
            </w:tcBorders>
            <w:shd w:val="clear" w:color="auto" w:fill="auto"/>
            <w:noWrap/>
            <w:vAlign w:val="bottom"/>
            <w:hideMark/>
          </w:tcPr>
          <w:p w14:paraId="3AA4B37D"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Radiance Dynamics</w:t>
            </w:r>
          </w:p>
        </w:tc>
        <w:tc>
          <w:tcPr>
            <w:tcW w:w="3200" w:type="dxa"/>
            <w:tcBorders>
              <w:top w:val="nil"/>
              <w:left w:val="nil"/>
              <w:bottom w:val="nil"/>
              <w:right w:val="nil"/>
            </w:tcBorders>
            <w:shd w:val="clear" w:color="auto" w:fill="auto"/>
            <w:noWrap/>
            <w:vAlign w:val="bottom"/>
            <w:hideMark/>
          </w:tcPr>
          <w:p w14:paraId="5B86A58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1035</w:t>
            </w:r>
          </w:p>
        </w:tc>
      </w:tr>
      <w:tr w:rsidR="00002581" w:rsidRPr="00002581" w14:paraId="5FFFF0B4" w14:textId="77777777" w:rsidTr="00002581">
        <w:trPr>
          <w:trHeight w:val="290"/>
        </w:trPr>
        <w:tc>
          <w:tcPr>
            <w:tcW w:w="3200" w:type="dxa"/>
            <w:tcBorders>
              <w:top w:val="nil"/>
              <w:left w:val="nil"/>
              <w:bottom w:val="nil"/>
              <w:right w:val="nil"/>
            </w:tcBorders>
            <w:shd w:val="clear" w:color="auto" w:fill="auto"/>
            <w:noWrap/>
            <w:vAlign w:val="bottom"/>
            <w:hideMark/>
          </w:tcPr>
          <w:p w14:paraId="51BBC591"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GreenTree</w:t>
            </w:r>
            <w:proofErr w:type="spellEnd"/>
            <w:r w:rsidRPr="00002581">
              <w:rPr>
                <w:rFonts w:ascii="Calibri" w:eastAsia="Times New Roman" w:hAnsi="Calibri" w:cs="Calibri"/>
                <w:color w:val="000000"/>
                <w:lang w:val="en-US"/>
              </w:rPr>
              <w:t xml:space="preserve"> Consulting</w:t>
            </w:r>
          </w:p>
        </w:tc>
        <w:tc>
          <w:tcPr>
            <w:tcW w:w="3200" w:type="dxa"/>
            <w:tcBorders>
              <w:top w:val="nil"/>
              <w:left w:val="nil"/>
              <w:bottom w:val="nil"/>
              <w:right w:val="nil"/>
            </w:tcBorders>
            <w:shd w:val="clear" w:color="auto" w:fill="auto"/>
            <w:noWrap/>
            <w:vAlign w:val="bottom"/>
            <w:hideMark/>
          </w:tcPr>
          <w:p w14:paraId="2B9721F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1030</w:t>
            </w:r>
          </w:p>
        </w:tc>
      </w:tr>
      <w:tr w:rsidR="00002581" w:rsidRPr="00002581" w14:paraId="21CA8133" w14:textId="77777777" w:rsidTr="00002581">
        <w:trPr>
          <w:trHeight w:val="290"/>
        </w:trPr>
        <w:tc>
          <w:tcPr>
            <w:tcW w:w="3200" w:type="dxa"/>
            <w:tcBorders>
              <w:top w:val="nil"/>
              <w:left w:val="nil"/>
              <w:bottom w:val="nil"/>
              <w:right w:val="nil"/>
            </w:tcBorders>
            <w:shd w:val="clear" w:color="auto" w:fill="auto"/>
            <w:noWrap/>
            <w:vAlign w:val="bottom"/>
            <w:hideMark/>
          </w:tcPr>
          <w:p w14:paraId="78C204A6"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Digital Media</w:t>
            </w:r>
          </w:p>
        </w:tc>
        <w:tc>
          <w:tcPr>
            <w:tcW w:w="3200" w:type="dxa"/>
            <w:tcBorders>
              <w:top w:val="nil"/>
              <w:left w:val="nil"/>
              <w:bottom w:val="nil"/>
              <w:right w:val="nil"/>
            </w:tcBorders>
            <w:shd w:val="clear" w:color="auto" w:fill="auto"/>
            <w:noWrap/>
            <w:vAlign w:val="bottom"/>
            <w:hideMark/>
          </w:tcPr>
          <w:p w14:paraId="46395DA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1025</w:t>
            </w:r>
          </w:p>
        </w:tc>
      </w:tr>
      <w:tr w:rsidR="00002581" w:rsidRPr="00002581" w14:paraId="33558E20" w14:textId="77777777" w:rsidTr="00002581">
        <w:trPr>
          <w:trHeight w:val="290"/>
        </w:trPr>
        <w:tc>
          <w:tcPr>
            <w:tcW w:w="3200" w:type="dxa"/>
            <w:tcBorders>
              <w:top w:val="nil"/>
              <w:left w:val="nil"/>
              <w:bottom w:val="nil"/>
              <w:right w:val="nil"/>
            </w:tcBorders>
            <w:shd w:val="clear" w:color="auto" w:fill="auto"/>
            <w:noWrap/>
            <w:vAlign w:val="bottom"/>
            <w:hideMark/>
          </w:tcPr>
          <w:p w14:paraId="70CB3779"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Growth Partners</w:t>
            </w:r>
          </w:p>
        </w:tc>
        <w:tc>
          <w:tcPr>
            <w:tcW w:w="3200" w:type="dxa"/>
            <w:tcBorders>
              <w:top w:val="nil"/>
              <w:left w:val="nil"/>
              <w:bottom w:val="nil"/>
              <w:right w:val="nil"/>
            </w:tcBorders>
            <w:shd w:val="clear" w:color="auto" w:fill="auto"/>
            <w:noWrap/>
            <w:vAlign w:val="bottom"/>
            <w:hideMark/>
          </w:tcPr>
          <w:p w14:paraId="3F1C14C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1020</w:t>
            </w:r>
          </w:p>
        </w:tc>
      </w:tr>
      <w:tr w:rsidR="00002581" w:rsidRPr="00002581" w14:paraId="2491B31F" w14:textId="77777777" w:rsidTr="00002581">
        <w:trPr>
          <w:trHeight w:val="290"/>
        </w:trPr>
        <w:tc>
          <w:tcPr>
            <w:tcW w:w="3200" w:type="dxa"/>
            <w:tcBorders>
              <w:top w:val="nil"/>
              <w:left w:val="nil"/>
              <w:bottom w:val="nil"/>
              <w:right w:val="nil"/>
            </w:tcBorders>
            <w:shd w:val="clear" w:color="auto" w:fill="auto"/>
            <w:noWrap/>
            <w:vAlign w:val="bottom"/>
            <w:hideMark/>
          </w:tcPr>
          <w:p w14:paraId="743A432E"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Wellness Group</w:t>
            </w:r>
          </w:p>
        </w:tc>
        <w:tc>
          <w:tcPr>
            <w:tcW w:w="3200" w:type="dxa"/>
            <w:tcBorders>
              <w:top w:val="nil"/>
              <w:left w:val="nil"/>
              <w:bottom w:val="nil"/>
              <w:right w:val="nil"/>
            </w:tcBorders>
            <w:shd w:val="clear" w:color="auto" w:fill="auto"/>
            <w:noWrap/>
            <w:vAlign w:val="bottom"/>
            <w:hideMark/>
          </w:tcPr>
          <w:p w14:paraId="7A30289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1015</w:t>
            </w:r>
          </w:p>
        </w:tc>
      </w:tr>
      <w:tr w:rsidR="00002581" w:rsidRPr="00002581" w14:paraId="6F8A0BA0" w14:textId="77777777" w:rsidTr="00002581">
        <w:trPr>
          <w:trHeight w:val="290"/>
        </w:trPr>
        <w:tc>
          <w:tcPr>
            <w:tcW w:w="3200" w:type="dxa"/>
            <w:tcBorders>
              <w:top w:val="nil"/>
              <w:left w:val="nil"/>
              <w:bottom w:val="nil"/>
              <w:right w:val="nil"/>
            </w:tcBorders>
            <w:shd w:val="clear" w:color="auto" w:fill="auto"/>
            <w:noWrap/>
            <w:vAlign w:val="bottom"/>
            <w:hideMark/>
          </w:tcPr>
          <w:p w14:paraId="049181C2"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SilverLine</w:t>
            </w:r>
            <w:proofErr w:type="spellEnd"/>
            <w:r w:rsidRPr="00002581">
              <w:rPr>
                <w:rFonts w:ascii="Calibri" w:eastAsia="Times New Roman" w:hAnsi="Calibri" w:cs="Calibri"/>
                <w:color w:val="000000"/>
                <w:lang w:val="en-US"/>
              </w:rPr>
              <w:t xml:space="preserve"> Strategies</w:t>
            </w:r>
          </w:p>
        </w:tc>
        <w:tc>
          <w:tcPr>
            <w:tcW w:w="3200" w:type="dxa"/>
            <w:tcBorders>
              <w:top w:val="nil"/>
              <w:left w:val="nil"/>
              <w:bottom w:val="nil"/>
              <w:right w:val="nil"/>
            </w:tcBorders>
            <w:shd w:val="clear" w:color="auto" w:fill="auto"/>
            <w:noWrap/>
            <w:vAlign w:val="bottom"/>
            <w:hideMark/>
          </w:tcPr>
          <w:p w14:paraId="5D2BAC9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1010</w:t>
            </w:r>
          </w:p>
        </w:tc>
      </w:tr>
      <w:tr w:rsidR="00002581" w:rsidRPr="00002581" w14:paraId="4F16CA3E" w14:textId="77777777" w:rsidTr="00002581">
        <w:trPr>
          <w:trHeight w:val="290"/>
        </w:trPr>
        <w:tc>
          <w:tcPr>
            <w:tcW w:w="3200" w:type="dxa"/>
            <w:tcBorders>
              <w:top w:val="nil"/>
              <w:left w:val="nil"/>
              <w:bottom w:val="nil"/>
              <w:right w:val="nil"/>
            </w:tcBorders>
            <w:shd w:val="clear" w:color="auto" w:fill="auto"/>
            <w:noWrap/>
            <w:vAlign w:val="bottom"/>
            <w:hideMark/>
          </w:tcPr>
          <w:p w14:paraId="1DECFE5A"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UrbanVista</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27E674A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1005</w:t>
            </w:r>
          </w:p>
        </w:tc>
      </w:tr>
      <w:tr w:rsidR="00002581" w:rsidRPr="00002581" w14:paraId="63F5A93D" w14:textId="77777777" w:rsidTr="00002581">
        <w:trPr>
          <w:trHeight w:val="290"/>
        </w:trPr>
        <w:tc>
          <w:tcPr>
            <w:tcW w:w="3200" w:type="dxa"/>
            <w:tcBorders>
              <w:top w:val="nil"/>
              <w:left w:val="nil"/>
              <w:bottom w:val="nil"/>
              <w:right w:val="nil"/>
            </w:tcBorders>
            <w:shd w:val="clear" w:color="auto" w:fill="auto"/>
            <w:noWrap/>
            <w:vAlign w:val="bottom"/>
            <w:hideMark/>
          </w:tcPr>
          <w:p w14:paraId="38598B9C"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BrightFuture</w:t>
            </w:r>
            <w:proofErr w:type="spellEnd"/>
            <w:r w:rsidRPr="00002581">
              <w:rPr>
                <w:rFonts w:ascii="Calibri" w:eastAsia="Times New Roman" w:hAnsi="Calibri" w:cs="Calibri"/>
                <w:color w:val="000000"/>
                <w:lang w:val="en-US"/>
              </w:rPr>
              <w:t xml:space="preserve"> Solutions</w:t>
            </w:r>
          </w:p>
        </w:tc>
        <w:tc>
          <w:tcPr>
            <w:tcW w:w="3200" w:type="dxa"/>
            <w:tcBorders>
              <w:top w:val="nil"/>
              <w:left w:val="nil"/>
              <w:bottom w:val="nil"/>
              <w:right w:val="nil"/>
            </w:tcBorders>
            <w:shd w:val="clear" w:color="auto" w:fill="auto"/>
            <w:noWrap/>
            <w:vAlign w:val="bottom"/>
            <w:hideMark/>
          </w:tcPr>
          <w:p w14:paraId="5E4DA66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1000</w:t>
            </w:r>
          </w:p>
        </w:tc>
      </w:tr>
      <w:tr w:rsidR="00002581" w:rsidRPr="00002581" w14:paraId="0315F08F" w14:textId="77777777" w:rsidTr="00002581">
        <w:trPr>
          <w:trHeight w:val="290"/>
        </w:trPr>
        <w:tc>
          <w:tcPr>
            <w:tcW w:w="3200" w:type="dxa"/>
            <w:tcBorders>
              <w:top w:val="nil"/>
              <w:left w:val="nil"/>
              <w:bottom w:val="nil"/>
              <w:right w:val="nil"/>
            </w:tcBorders>
            <w:shd w:val="clear" w:color="auto" w:fill="auto"/>
            <w:noWrap/>
            <w:vAlign w:val="bottom"/>
            <w:hideMark/>
          </w:tcPr>
          <w:p w14:paraId="626A719C"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EchoLight</w:t>
            </w:r>
            <w:proofErr w:type="spellEnd"/>
            <w:r w:rsidRPr="00002581">
              <w:rPr>
                <w:rFonts w:ascii="Calibri" w:eastAsia="Times New Roman" w:hAnsi="Calibri" w:cs="Calibri"/>
                <w:color w:val="000000"/>
                <w:lang w:val="en-US"/>
              </w:rPr>
              <w:t xml:space="preserve"> Technologies</w:t>
            </w:r>
          </w:p>
        </w:tc>
        <w:tc>
          <w:tcPr>
            <w:tcW w:w="3200" w:type="dxa"/>
            <w:tcBorders>
              <w:top w:val="nil"/>
              <w:left w:val="nil"/>
              <w:bottom w:val="nil"/>
              <w:right w:val="nil"/>
            </w:tcBorders>
            <w:shd w:val="clear" w:color="auto" w:fill="auto"/>
            <w:noWrap/>
            <w:vAlign w:val="bottom"/>
            <w:hideMark/>
          </w:tcPr>
          <w:p w14:paraId="28954F7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995</w:t>
            </w:r>
          </w:p>
        </w:tc>
      </w:tr>
      <w:tr w:rsidR="00002581" w:rsidRPr="00002581" w14:paraId="0A72A9D8" w14:textId="77777777" w:rsidTr="00002581">
        <w:trPr>
          <w:trHeight w:val="290"/>
        </w:trPr>
        <w:tc>
          <w:tcPr>
            <w:tcW w:w="3200" w:type="dxa"/>
            <w:tcBorders>
              <w:top w:val="nil"/>
              <w:left w:val="nil"/>
              <w:bottom w:val="nil"/>
              <w:right w:val="nil"/>
            </w:tcBorders>
            <w:shd w:val="clear" w:color="auto" w:fill="auto"/>
            <w:noWrap/>
            <w:vAlign w:val="bottom"/>
            <w:hideMark/>
          </w:tcPr>
          <w:p w14:paraId="7BBA4223"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Luminous Analytics</w:t>
            </w:r>
          </w:p>
        </w:tc>
        <w:tc>
          <w:tcPr>
            <w:tcW w:w="3200" w:type="dxa"/>
            <w:tcBorders>
              <w:top w:val="nil"/>
              <w:left w:val="nil"/>
              <w:bottom w:val="nil"/>
              <w:right w:val="nil"/>
            </w:tcBorders>
            <w:shd w:val="clear" w:color="auto" w:fill="auto"/>
            <w:noWrap/>
            <w:vAlign w:val="bottom"/>
            <w:hideMark/>
          </w:tcPr>
          <w:p w14:paraId="33882EA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990</w:t>
            </w:r>
          </w:p>
        </w:tc>
      </w:tr>
      <w:tr w:rsidR="00002581" w:rsidRPr="00002581" w14:paraId="080E9088" w14:textId="77777777" w:rsidTr="00002581">
        <w:trPr>
          <w:trHeight w:val="290"/>
        </w:trPr>
        <w:tc>
          <w:tcPr>
            <w:tcW w:w="3200" w:type="dxa"/>
            <w:tcBorders>
              <w:top w:val="nil"/>
              <w:left w:val="nil"/>
              <w:bottom w:val="nil"/>
              <w:right w:val="nil"/>
            </w:tcBorders>
            <w:shd w:val="clear" w:color="auto" w:fill="auto"/>
            <w:noWrap/>
            <w:vAlign w:val="bottom"/>
            <w:hideMark/>
          </w:tcPr>
          <w:p w14:paraId="6BEA6988"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NovaVista</w:t>
            </w:r>
            <w:proofErr w:type="spellEnd"/>
            <w:r w:rsidRPr="00002581">
              <w:rPr>
                <w:rFonts w:ascii="Calibri" w:eastAsia="Times New Roman" w:hAnsi="Calibri" w:cs="Calibri"/>
                <w:color w:val="000000"/>
                <w:lang w:val="en-US"/>
              </w:rPr>
              <w:t xml:space="preserve"> Media</w:t>
            </w:r>
          </w:p>
        </w:tc>
        <w:tc>
          <w:tcPr>
            <w:tcW w:w="3200" w:type="dxa"/>
            <w:tcBorders>
              <w:top w:val="nil"/>
              <w:left w:val="nil"/>
              <w:bottom w:val="nil"/>
              <w:right w:val="nil"/>
            </w:tcBorders>
            <w:shd w:val="clear" w:color="auto" w:fill="auto"/>
            <w:noWrap/>
            <w:vAlign w:val="bottom"/>
            <w:hideMark/>
          </w:tcPr>
          <w:p w14:paraId="1ADF6AB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985</w:t>
            </w:r>
          </w:p>
        </w:tc>
      </w:tr>
      <w:tr w:rsidR="00002581" w:rsidRPr="00002581" w14:paraId="230D52FF" w14:textId="77777777" w:rsidTr="00002581">
        <w:trPr>
          <w:trHeight w:val="290"/>
        </w:trPr>
        <w:tc>
          <w:tcPr>
            <w:tcW w:w="3200" w:type="dxa"/>
            <w:tcBorders>
              <w:top w:val="nil"/>
              <w:left w:val="nil"/>
              <w:bottom w:val="nil"/>
              <w:right w:val="nil"/>
            </w:tcBorders>
            <w:shd w:val="clear" w:color="auto" w:fill="auto"/>
            <w:noWrap/>
            <w:vAlign w:val="bottom"/>
            <w:hideMark/>
          </w:tcPr>
          <w:p w14:paraId="31CB69E7"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Summit Digital Solutions</w:t>
            </w:r>
          </w:p>
        </w:tc>
        <w:tc>
          <w:tcPr>
            <w:tcW w:w="3200" w:type="dxa"/>
            <w:tcBorders>
              <w:top w:val="nil"/>
              <w:left w:val="nil"/>
              <w:bottom w:val="nil"/>
              <w:right w:val="nil"/>
            </w:tcBorders>
            <w:shd w:val="clear" w:color="auto" w:fill="auto"/>
            <w:noWrap/>
            <w:vAlign w:val="bottom"/>
            <w:hideMark/>
          </w:tcPr>
          <w:p w14:paraId="63AA9B1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980</w:t>
            </w:r>
          </w:p>
        </w:tc>
      </w:tr>
      <w:tr w:rsidR="00002581" w:rsidRPr="00002581" w14:paraId="3B1DD4F7" w14:textId="77777777" w:rsidTr="00002581">
        <w:trPr>
          <w:trHeight w:val="290"/>
        </w:trPr>
        <w:tc>
          <w:tcPr>
            <w:tcW w:w="3200" w:type="dxa"/>
            <w:tcBorders>
              <w:top w:val="nil"/>
              <w:left w:val="nil"/>
              <w:bottom w:val="nil"/>
              <w:right w:val="nil"/>
            </w:tcBorders>
            <w:shd w:val="clear" w:color="auto" w:fill="auto"/>
            <w:noWrap/>
            <w:vAlign w:val="bottom"/>
            <w:hideMark/>
          </w:tcPr>
          <w:p w14:paraId="5135C199"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GreenMaple</w:t>
            </w:r>
            <w:proofErr w:type="spellEnd"/>
            <w:r w:rsidRPr="00002581">
              <w:rPr>
                <w:rFonts w:ascii="Calibri" w:eastAsia="Times New Roman" w:hAnsi="Calibri" w:cs="Calibri"/>
                <w:color w:val="000000"/>
                <w:lang w:val="en-US"/>
              </w:rPr>
              <w:t xml:space="preserve"> Consulting</w:t>
            </w:r>
          </w:p>
        </w:tc>
        <w:tc>
          <w:tcPr>
            <w:tcW w:w="3200" w:type="dxa"/>
            <w:tcBorders>
              <w:top w:val="nil"/>
              <w:left w:val="nil"/>
              <w:bottom w:val="nil"/>
              <w:right w:val="nil"/>
            </w:tcBorders>
            <w:shd w:val="clear" w:color="auto" w:fill="auto"/>
            <w:noWrap/>
            <w:vAlign w:val="bottom"/>
            <w:hideMark/>
          </w:tcPr>
          <w:p w14:paraId="1650F6E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975</w:t>
            </w:r>
          </w:p>
        </w:tc>
      </w:tr>
      <w:tr w:rsidR="00002581" w:rsidRPr="00002581" w14:paraId="2CF60B04" w14:textId="77777777" w:rsidTr="00002581">
        <w:trPr>
          <w:trHeight w:val="290"/>
        </w:trPr>
        <w:tc>
          <w:tcPr>
            <w:tcW w:w="3200" w:type="dxa"/>
            <w:tcBorders>
              <w:top w:val="nil"/>
              <w:left w:val="nil"/>
              <w:bottom w:val="nil"/>
              <w:right w:val="nil"/>
            </w:tcBorders>
            <w:shd w:val="clear" w:color="auto" w:fill="auto"/>
            <w:noWrap/>
            <w:vAlign w:val="bottom"/>
            <w:hideMark/>
          </w:tcPr>
          <w:p w14:paraId="027FCCA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lastRenderedPageBreak/>
              <w:t>Apex Resource Management</w:t>
            </w:r>
          </w:p>
        </w:tc>
        <w:tc>
          <w:tcPr>
            <w:tcW w:w="3200" w:type="dxa"/>
            <w:tcBorders>
              <w:top w:val="nil"/>
              <w:left w:val="nil"/>
              <w:bottom w:val="nil"/>
              <w:right w:val="nil"/>
            </w:tcBorders>
            <w:shd w:val="clear" w:color="auto" w:fill="auto"/>
            <w:noWrap/>
            <w:vAlign w:val="bottom"/>
            <w:hideMark/>
          </w:tcPr>
          <w:p w14:paraId="7BDB73C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970</w:t>
            </w:r>
          </w:p>
        </w:tc>
      </w:tr>
      <w:tr w:rsidR="00002581" w:rsidRPr="00002581" w14:paraId="3FE77C99" w14:textId="77777777" w:rsidTr="00002581">
        <w:trPr>
          <w:trHeight w:val="290"/>
        </w:trPr>
        <w:tc>
          <w:tcPr>
            <w:tcW w:w="3200" w:type="dxa"/>
            <w:tcBorders>
              <w:top w:val="nil"/>
              <w:left w:val="nil"/>
              <w:bottom w:val="nil"/>
              <w:right w:val="nil"/>
            </w:tcBorders>
            <w:shd w:val="clear" w:color="auto" w:fill="auto"/>
            <w:noWrap/>
            <w:vAlign w:val="bottom"/>
            <w:hideMark/>
          </w:tcPr>
          <w:p w14:paraId="761161F4"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NorthStar Innovations</w:t>
            </w:r>
          </w:p>
        </w:tc>
        <w:tc>
          <w:tcPr>
            <w:tcW w:w="3200" w:type="dxa"/>
            <w:tcBorders>
              <w:top w:val="nil"/>
              <w:left w:val="nil"/>
              <w:bottom w:val="nil"/>
              <w:right w:val="nil"/>
            </w:tcBorders>
            <w:shd w:val="clear" w:color="auto" w:fill="auto"/>
            <w:noWrap/>
            <w:vAlign w:val="bottom"/>
            <w:hideMark/>
          </w:tcPr>
          <w:p w14:paraId="13E7D51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965</w:t>
            </w:r>
          </w:p>
        </w:tc>
      </w:tr>
      <w:tr w:rsidR="00002581" w:rsidRPr="00002581" w14:paraId="0E56DED6" w14:textId="77777777" w:rsidTr="00002581">
        <w:trPr>
          <w:trHeight w:val="290"/>
        </w:trPr>
        <w:tc>
          <w:tcPr>
            <w:tcW w:w="3200" w:type="dxa"/>
            <w:tcBorders>
              <w:top w:val="nil"/>
              <w:left w:val="nil"/>
              <w:bottom w:val="nil"/>
              <w:right w:val="nil"/>
            </w:tcBorders>
            <w:shd w:val="clear" w:color="auto" w:fill="auto"/>
            <w:noWrap/>
            <w:vAlign w:val="bottom"/>
            <w:hideMark/>
          </w:tcPr>
          <w:p w14:paraId="2EA3C2DD"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TerraNova</w:t>
            </w:r>
            <w:proofErr w:type="spellEnd"/>
            <w:r w:rsidRPr="00002581">
              <w:rPr>
                <w:rFonts w:ascii="Calibri" w:eastAsia="Times New Roman" w:hAnsi="Calibri" w:cs="Calibri"/>
                <w:color w:val="000000"/>
                <w:lang w:val="en-US"/>
              </w:rPr>
              <w:t xml:space="preserve"> Analytics</w:t>
            </w:r>
          </w:p>
        </w:tc>
        <w:tc>
          <w:tcPr>
            <w:tcW w:w="3200" w:type="dxa"/>
            <w:tcBorders>
              <w:top w:val="nil"/>
              <w:left w:val="nil"/>
              <w:bottom w:val="nil"/>
              <w:right w:val="nil"/>
            </w:tcBorders>
            <w:shd w:val="clear" w:color="auto" w:fill="auto"/>
            <w:noWrap/>
            <w:vAlign w:val="bottom"/>
            <w:hideMark/>
          </w:tcPr>
          <w:p w14:paraId="5B77647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960</w:t>
            </w:r>
          </w:p>
        </w:tc>
      </w:tr>
      <w:tr w:rsidR="00002581" w:rsidRPr="00002581" w14:paraId="796A3DAA" w14:textId="77777777" w:rsidTr="00002581">
        <w:trPr>
          <w:trHeight w:val="290"/>
        </w:trPr>
        <w:tc>
          <w:tcPr>
            <w:tcW w:w="3200" w:type="dxa"/>
            <w:tcBorders>
              <w:top w:val="nil"/>
              <w:left w:val="nil"/>
              <w:bottom w:val="nil"/>
              <w:right w:val="nil"/>
            </w:tcBorders>
            <w:shd w:val="clear" w:color="auto" w:fill="auto"/>
            <w:noWrap/>
            <w:vAlign w:val="bottom"/>
            <w:hideMark/>
          </w:tcPr>
          <w:p w14:paraId="35AF7FE6"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Synergy Health Services</w:t>
            </w:r>
          </w:p>
        </w:tc>
        <w:tc>
          <w:tcPr>
            <w:tcW w:w="3200" w:type="dxa"/>
            <w:tcBorders>
              <w:top w:val="nil"/>
              <w:left w:val="nil"/>
              <w:bottom w:val="nil"/>
              <w:right w:val="nil"/>
            </w:tcBorders>
            <w:shd w:val="clear" w:color="auto" w:fill="auto"/>
            <w:noWrap/>
            <w:vAlign w:val="bottom"/>
            <w:hideMark/>
          </w:tcPr>
          <w:p w14:paraId="28CA715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955</w:t>
            </w:r>
          </w:p>
        </w:tc>
      </w:tr>
      <w:tr w:rsidR="00002581" w:rsidRPr="00002581" w14:paraId="09CF7A1B" w14:textId="77777777" w:rsidTr="00002581">
        <w:trPr>
          <w:trHeight w:val="290"/>
        </w:trPr>
        <w:tc>
          <w:tcPr>
            <w:tcW w:w="3200" w:type="dxa"/>
            <w:tcBorders>
              <w:top w:val="nil"/>
              <w:left w:val="nil"/>
              <w:bottom w:val="nil"/>
              <w:right w:val="nil"/>
            </w:tcBorders>
            <w:shd w:val="clear" w:color="auto" w:fill="auto"/>
            <w:noWrap/>
            <w:vAlign w:val="bottom"/>
            <w:hideMark/>
          </w:tcPr>
          <w:p w14:paraId="7BCC8BA7"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BlueRiver</w:t>
            </w:r>
            <w:proofErr w:type="spellEnd"/>
            <w:r w:rsidRPr="00002581">
              <w:rPr>
                <w:rFonts w:ascii="Calibri" w:eastAsia="Times New Roman" w:hAnsi="Calibri" w:cs="Calibri"/>
                <w:color w:val="000000"/>
                <w:lang w:val="en-US"/>
              </w:rPr>
              <w:t xml:space="preserve"> Media</w:t>
            </w:r>
          </w:p>
        </w:tc>
        <w:tc>
          <w:tcPr>
            <w:tcW w:w="3200" w:type="dxa"/>
            <w:tcBorders>
              <w:top w:val="nil"/>
              <w:left w:val="nil"/>
              <w:bottom w:val="nil"/>
              <w:right w:val="nil"/>
            </w:tcBorders>
            <w:shd w:val="clear" w:color="auto" w:fill="auto"/>
            <w:noWrap/>
            <w:vAlign w:val="bottom"/>
            <w:hideMark/>
          </w:tcPr>
          <w:p w14:paraId="71169142"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945</w:t>
            </w:r>
          </w:p>
        </w:tc>
      </w:tr>
      <w:tr w:rsidR="00002581" w:rsidRPr="00002581" w14:paraId="7806ED15" w14:textId="77777777" w:rsidTr="00002581">
        <w:trPr>
          <w:trHeight w:val="290"/>
        </w:trPr>
        <w:tc>
          <w:tcPr>
            <w:tcW w:w="3200" w:type="dxa"/>
            <w:tcBorders>
              <w:top w:val="nil"/>
              <w:left w:val="nil"/>
              <w:bottom w:val="nil"/>
              <w:right w:val="nil"/>
            </w:tcBorders>
            <w:shd w:val="clear" w:color="auto" w:fill="auto"/>
            <w:noWrap/>
            <w:vAlign w:val="bottom"/>
            <w:hideMark/>
          </w:tcPr>
          <w:p w14:paraId="778C0B49"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TrueVision</w:t>
            </w:r>
            <w:proofErr w:type="spellEnd"/>
            <w:r w:rsidRPr="00002581">
              <w:rPr>
                <w:rFonts w:ascii="Calibri" w:eastAsia="Times New Roman" w:hAnsi="Calibri" w:cs="Calibri"/>
                <w:color w:val="000000"/>
                <w:lang w:val="en-US"/>
              </w:rPr>
              <w:t xml:space="preserve"> Consulting</w:t>
            </w:r>
          </w:p>
        </w:tc>
        <w:tc>
          <w:tcPr>
            <w:tcW w:w="3200" w:type="dxa"/>
            <w:tcBorders>
              <w:top w:val="nil"/>
              <w:left w:val="nil"/>
              <w:bottom w:val="nil"/>
              <w:right w:val="nil"/>
            </w:tcBorders>
            <w:shd w:val="clear" w:color="auto" w:fill="auto"/>
            <w:noWrap/>
            <w:vAlign w:val="bottom"/>
            <w:hideMark/>
          </w:tcPr>
          <w:p w14:paraId="5299F98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940</w:t>
            </w:r>
          </w:p>
        </w:tc>
      </w:tr>
      <w:tr w:rsidR="00002581" w:rsidRPr="00002581" w14:paraId="16010939" w14:textId="77777777" w:rsidTr="00002581">
        <w:trPr>
          <w:trHeight w:val="290"/>
        </w:trPr>
        <w:tc>
          <w:tcPr>
            <w:tcW w:w="3200" w:type="dxa"/>
            <w:tcBorders>
              <w:top w:val="nil"/>
              <w:left w:val="nil"/>
              <w:bottom w:val="nil"/>
              <w:right w:val="nil"/>
            </w:tcBorders>
            <w:shd w:val="clear" w:color="auto" w:fill="auto"/>
            <w:noWrap/>
            <w:vAlign w:val="bottom"/>
            <w:hideMark/>
          </w:tcPr>
          <w:p w14:paraId="3CC2498C"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Dynamic Wellness Group</w:t>
            </w:r>
          </w:p>
        </w:tc>
        <w:tc>
          <w:tcPr>
            <w:tcW w:w="3200" w:type="dxa"/>
            <w:tcBorders>
              <w:top w:val="nil"/>
              <w:left w:val="nil"/>
              <w:bottom w:val="nil"/>
              <w:right w:val="nil"/>
            </w:tcBorders>
            <w:shd w:val="clear" w:color="auto" w:fill="auto"/>
            <w:noWrap/>
            <w:vAlign w:val="bottom"/>
            <w:hideMark/>
          </w:tcPr>
          <w:p w14:paraId="048C50B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935</w:t>
            </w:r>
          </w:p>
        </w:tc>
      </w:tr>
      <w:tr w:rsidR="00002581" w:rsidRPr="00002581" w14:paraId="0B7B9A8F" w14:textId="77777777" w:rsidTr="00002581">
        <w:trPr>
          <w:trHeight w:val="290"/>
        </w:trPr>
        <w:tc>
          <w:tcPr>
            <w:tcW w:w="3200" w:type="dxa"/>
            <w:tcBorders>
              <w:top w:val="nil"/>
              <w:left w:val="nil"/>
              <w:bottom w:val="nil"/>
              <w:right w:val="nil"/>
            </w:tcBorders>
            <w:shd w:val="clear" w:color="auto" w:fill="auto"/>
            <w:noWrap/>
            <w:vAlign w:val="bottom"/>
            <w:hideMark/>
          </w:tcPr>
          <w:p w14:paraId="40CB7E8A"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EmberTech</w:t>
            </w:r>
            <w:proofErr w:type="spellEnd"/>
            <w:r w:rsidRPr="00002581">
              <w:rPr>
                <w:rFonts w:ascii="Calibri" w:eastAsia="Times New Roman" w:hAnsi="Calibri" w:cs="Calibri"/>
                <w:color w:val="000000"/>
                <w:lang w:val="en-US"/>
              </w:rPr>
              <w:t xml:space="preserve"> Solutions</w:t>
            </w:r>
          </w:p>
        </w:tc>
        <w:tc>
          <w:tcPr>
            <w:tcW w:w="3200" w:type="dxa"/>
            <w:tcBorders>
              <w:top w:val="nil"/>
              <w:left w:val="nil"/>
              <w:bottom w:val="nil"/>
              <w:right w:val="nil"/>
            </w:tcBorders>
            <w:shd w:val="clear" w:color="auto" w:fill="auto"/>
            <w:noWrap/>
            <w:vAlign w:val="bottom"/>
            <w:hideMark/>
          </w:tcPr>
          <w:p w14:paraId="59C23BC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930</w:t>
            </w:r>
          </w:p>
        </w:tc>
      </w:tr>
      <w:tr w:rsidR="00002581" w:rsidRPr="00002581" w14:paraId="5E48B751" w14:textId="77777777" w:rsidTr="00002581">
        <w:trPr>
          <w:trHeight w:val="290"/>
        </w:trPr>
        <w:tc>
          <w:tcPr>
            <w:tcW w:w="3200" w:type="dxa"/>
            <w:tcBorders>
              <w:top w:val="nil"/>
              <w:left w:val="nil"/>
              <w:bottom w:val="nil"/>
              <w:right w:val="nil"/>
            </w:tcBorders>
            <w:shd w:val="clear" w:color="auto" w:fill="auto"/>
            <w:noWrap/>
            <w:vAlign w:val="bottom"/>
            <w:hideMark/>
          </w:tcPr>
          <w:p w14:paraId="1FE516F3"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SilverSprout</w:t>
            </w:r>
            <w:proofErr w:type="spellEnd"/>
            <w:r w:rsidRPr="00002581">
              <w:rPr>
                <w:rFonts w:ascii="Calibri" w:eastAsia="Times New Roman" w:hAnsi="Calibri" w:cs="Calibri"/>
                <w:color w:val="000000"/>
                <w:lang w:val="en-US"/>
              </w:rPr>
              <w:t xml:space="preserve"> Technologies</w:t>
            </w:r>
          </w:p>
        </w:tc>
        <w:tc>
          <w:tcPr>
            <w:tcW w:w="3200" w:type="dxa"/>
            <w:tcBorders>
              <w:top w:val="nil"/>
              <w:left w:val="nil"/>
              <w:bottom w:val="nil"/>
              <w:right w:val="nil"/>
            </w:tcBorders>
            <w:shd w:val="clear" w:color="auto" w:fill="auto"/>
            <w:noWrap/>
            <w:vAlign w:val="bottom"/>
            <w:hideMark/>
          </w:tcPr>
          <w:p w14:paraId="32AE283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925</w:t>
            </w:r>
          </w:p>
        </w:tc>
      </w:tr>
      <w:tr w:rsidR="00002581" w:rsidRPr="00002581" w14:paraId="4A8F4584" w14:textId="77777777" w:rsidTr="00002581">
        <w:trPr>
          <w:trHeight w:val="290"/>
        </w:trPr>
        <w:tc>
          <w:tcPr>
            <w:tcW w:w="3200" w:type="dxa"/>
            <w:tcBorders>
              <w:top w:val="nil"/>
              <w:left w:val="nil"/>
              <w:bottom w:val="nil"/>
              <w:right w:val="nil"/>
            </w:tcBorders>
            <w:shd w:val="clear" w:color="auto" w:fill="auto"/>
            <w:noWrap/>
            <w:vAlign w:val="bottom"/>
            <w:hideMark/>
          </w:tcPr>
          <w:p w14:paraId="26AD7E43"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Leap Ventures</w:t>
            </w:r>
          </w:p>
        </w:tc>
        <w:tc>
          <w:tcPr>
            <w:tcW w:w="3200" w:type="dxa"/>
            <w:tcBorders>
              <w:top w:val="nil"/>
              <w:left w:val="nil"/>
              <w:bottom w:val="nil"/>
              <w:right w:val="nil"/>
            </w:tcBorders>
            <w:shd w:val="clear" w:color="auto" w:fill="auto"/>
            <w:noWrap/>
            <w:vAlign w:val="bottom"/>
            <w:hideMark/>
          </w:tcPr>
          <w:p w14:paraId="68D1900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920</w:t>
            </w:r>
          </w:p>
        </w:tc>
      </w:tr>
      <w:tr w:rsidR="00002581" w:rsidRPr="00002581" w14:paraId="3273248D" w14:textId="77777777" w:rsidTr="00002581">
        <w:trPr>
          <w:trHeight w:val="290"/>
        </w:trPr>
        <w:tc>
          <w:tcPr>
            <w:tcW w:w="3200" w:type="dxa"/>
            <w:tcBorders>
              <w:top w:val="nil"/>
              <w:left w:val="nil"/>
              <w:bottom w:val="nil"/>
              <w:right w:val="nil"/>
            </w:tcBorders>
            <w:shd w:val="clear" w:color="auto" w:fill="auto"/>
            <w:noWrap/>
            <w:vAlign w:val="bottom"/>
            <w:hideMark/>
          </w:tcPr>
          <w:p w14:paraId="756AC526"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Business Solutions</w:t>
            </w:r>
          </w:p>
        </w:tc>
        <w:tc>
          <w:tcPr>
            <w:tcW w:w="3200" w:type="dxa"/>
            <w:tcBorders>
              <w:top w:val="nil"/>
              <w:left w:val="nil"/>
              <w:bottom w:val="nil"/>
              <w:right w:val="nil"/>
            </w:tcBorders>
            <w:shd w:val="clear" w:color="auto" w:fill="auto"/>
            <w:noWrap/>
            <w:vAlign w:val="bottom"/>
            <w:hideMark/>
          </w:tcPr>
          <w:p w14:paraId="1C1A27B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915</w:t>
            </w:r>
          </w:p>
        </w:tc>
      </w:tr>
      <w:tr w:rsidR="00002581" w:rsidRPr="00002581" w14:paraId="4A94E738" w14:textId="77777777" w:rsidTr="00002581">
        <w:trPr>
          <w:trHeight w:val="290"/>
        </w:trPr>
        <w:tc>
          <w:tcPr>
            <w:tcW w:w="3200" w:type="dxa"/>
            <w:tcBorders>
              <w:top w:val="nil"/>
              <w:left w:val="nil"/>
              <w:bottom w:val="nil"/>
              <w:right w:val="nil"/>
            </w:tcBorders>
            <w:shd w:val="clear" w:color="auto" w:fill="auto"/>
            <w:noWrap/>
            <w:vAlign w:val="bottom"/>
            <w:hideMark/>
          </w:tcPr>
          <w:p w14:paraId="064DF31E"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BrightField</w:t>
            </w:r>
            <w:proofErr w:type="spellEnd"/>
            <w:r w:rsidRPr="00002581">
              <w:rPr>
                <w:rFonts w:ascii="Calibri" w:eastAsia="Times New Roman" w:hAnsi="Calibri" w:cs="Calibri"/>
                <w:color w:val="000000"/>
                <w:lang w:val="en-US"/>
              </w:rPr>
              <w:t xml:space="preserve"> Analytics</w:t>
            </w:r>
          </w:p>
        </w:tc>
        <w:tc>
          <w:tcPr>
            <w:tcW w:w="3200" w:type="dxa"/>
            <w:tcBorders>
              <w:top w:val="nil"/>
              <w:left w:val="nil"/>
              <w:bottom w:val="nil"/>
              <w:right w:val="nil"/>
            </w:tcBorders>
            <w:shd w:val="clear" w:color="auto" w:fill="auto"/>
            <w:noWrap/>
            <w:vAlign w:val="bottom"/>
            <w:hideMark/>
          </w:tcPr>
          <w:p w14:paraId="77747AB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910</w:t>
            </w:r>
          </w:p>
        </w:tc>
      </w:tr>
      <w:tr w:rsidR="00002581" w:rsidRPr="00002581" w14:paraId="56902AB7" w14:textId="77777777" w:rsidTr="00002581">
        <w:trPr>
          <w:trHeight w:val="290"/>
        </w:trPr>
        <w:tc>
          <w:tcPr>
            <w:tcW w:w="3200" w:type="dxa"/>
            <w:tcBorders>
              <w:top w:val="nil"/>
              <w:left w:val="nil"/>
              <w:bottom w:val="nil"/>
              <w:right w:val="nil"/>
            </w:tcBorders>
            <w:shd w:val="clear" w:color="auto" w:fill="auto"/>
            <w:noWrap/>
            <w:vAlign w:val="bottom"/>
            <w:hideMark/>
          </w:tcPr>
          <w:p w14:paraId="4D772B48"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Vortex Marketing Agency</w:t>
            </w:r>
          </w:p>
        </w:tc>
        <w:tc>
          <w:tcPr>
            <w:tcW w:w="3200" w:type="dxa"/>
            <w:tcBorders>
              <w:top w:val="nil"/>
              <w:left w:val="nil"/>
              <w:bottom w:val="nil"/>
              <w:right w:val="nil"/>
            </w:tcBorders>
            <w:shd w:val="clear" w:color="auto" w:fill="auto"/>
            <w:noWrap/>
            <w:vAlign w:val="bottom"/>
            <w:hideMark/>
          </w:tcPr>
          <w:p w14:paraId="6FC43E1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905</w:t>
            </w:r>
          </w:p>
        </w:tc>
      </w:tr>
      <w:tr w:rsidR="00002581" w:rsidRPr="00002581" w14:paraId="5D5354C9" w14:textId="77777777" w:rsidTr="00002581">
        <w:trPr>
          <w:trHeight w:val="290"/>
        </w:trPr>
        <w:tc>
          <w:tcPr>
            <w:tcW w:w="3200" w:type="dxa"/>
            <w:tcBorders>
              <w:top w:val="nil"/>
              <w:left w:val="nil"/>
              <w:bottom w:val="nil"/>
              <w:right w:val="nil"/>
            </w:tcBorders>
            <w:shd w:val="clear" w:color="auto" w:fill="auto"/>
            <w:noWrap/>
            <w:vAlign w:val="bottom"/>
            <w:hideMark/>
          </w:tcPr>
          <w:p w14:paraId="73C38745"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UrbanQuest</w:t>
            </w:r>
            <w:proofErr w:type="spellEnd"/>
            <w:r w:rsidRPr="00002581">
              <w:rPr>
                <w:rFonts w:ascii="Calibri" w:eastAsia="Times New Roman" w:hAnsi="Calibri" w:cs="Calibri"/>
                <w:color w:val="000000"/>
                <w:lang w:val="en-US"/>
              </w:rPr>
              <w:t xml:space="preserve"> Designs</w:t>
            </w:r>
          </w:p>
        </w:tc>
        <w:tc>
          <w:tcPr>
            <w:tcW w:w="3200" w:type="dxa"/>
            <w:tcBorders>
              <w:top w:val="nil"/>
              <w:left w:val="nil"/>
              <w:bottom w:val="nil"/>
              <w:right w:val="nil"/>
            </w:tcBorders>
            <w:shd w:val="clear" w:color="auto" w:fill="auto"/>
            <w:noWrap/>
            <w:vAlign w:val="bottom"/>
            <w:hideMark/>
          </w:tcPr>
          <w:p w14:paraId="2F29454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900</w:t>
            </w:r>
          </w:p>
        </w:tc>
      </w:tr>
      <w:tr w:rsidR="00002581" w:rsidRPr="00002581" w14:paraId="25A1B83B" w14:textId="77777777" w:rsidTr="00002581">
        <w:trPr>
          <w:trHeight w:val="290"/>
        </w:trPr>
        <w:tc>
          <w:tcPr>
            <w:tcW w:w="3200" w:type="dxa"/>
            <w:tcBorders>
              <w:top w:val="nil"/>
              <w:left w:val="nil"/>
              <w:bottom w:val="nil"/>
              <w:right w:val="nil"/>
            </w:tcBorders>
            <w:shd w:val="clear" w:color="auto" w:fill="auto"/>
            <w:noWrap/>
            <w:vAlign w:val="bottom"/>
            <w:hideMark/>
          </w:tcPr>
          <w:p w14:paraId="60E8925C"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SilverValley</w:t>
            </w:r>
            <w:proofErr w:type="spellEnd"/>
            <w:r w:rsidRPr="00002581">
              <w:rPr>
                <w:rFonts w:ascii="Calibri" w:eastAsia="Times New Roman" w:hAnsi="Calibri" w:cs="Calibri"/>
                <w:color w:val="000000"/>
                <w:lang w:val="en-US"/>
              </w:rPr>
              <w:t xml:space="preserve"> Ventures</w:t>
            </w:r>
          </w:p>
        </w:tc>
        <w:tc>
          <w:tcPr>
            <w:tcW w:w="3200" w:type="dxa"/>
            <w:tcBorders>
              <w:top w:val="nil"/>
              <w:left w:val="nil"/>
              <w:bottom w:val="nil"/>
              <w:right w:val="nil"/>
            </w:tcBorders>
            <w:shd w:val="clear" w:color="auto" w:fill="auto"/>
            <w:noWrap/>
            <w:vAlign w:val="bottom"/>
            <w:hideMark/>
          </w:tcPr>
          <w:p w14:paraId="5543D07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895</w:t>
            </w:r>
          </w:p>
        </w:tc>
      </w:tr>
      <w:tr w:rsidR="00002581" w:rsidRPr="00002581" w14:paraId="34761ED3" w14:textId="77777777" w:rsidTr="00002581">
        <w:trPr>
          <w:trHeight w:val="290"/>
        </w:trPr>
        <w:tc>
          <w:tcPr>
            <w:tcW w:w="3200" w:type="dxa"/>
            <w:tcBorders>
              <w:top w:val="nil"/>
              <w:left w:val="nil"/>
              <w:bottom w:val="nil"/>
              <w:right w:val="nil"/>
            </w:tcBorders>
            <w:shd w:val="clear" w:color="auto" w:fill="auto"/>
            <w:noWrap/>
            <w:vAlign w:val="bottom"/>
            <w:hideMark/>
          </w:tcPr>
          <w:p w14:paraId="48257617"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TrueNorth</w:t>
            </w:r>
            <w:proofErr w:type="spellEnd"/>
            <w:r w:rsidRPr="00002581">
              <w:rPr>
                <w:rFonts w:ascii="Calibri" w:eastAsia="Times New Roman" w:hAnsi="Calibri" w:cs="Calibri"/>
                <w:color w:val="000000"/>
                <w:lang w:val="en-US"/>
              </w:rPr>
              <w:t xml:space="preserve"> Resources</w:t>
            </w:r>
          </w:p>
        </w:tc>
        <w:tc>
          <w:tcPr>
            <w:tcW w:w="3200" w:type="dxa"/>
            <w:tcBorders>
              <w:top w:val="nil"/>
              <w:left w:val="nil"/>
              <w:bottom w:val="nil"/>
              <w:right w:val="nil"/>
            </w:tcBorders>
            <w:shd w:val="clear" w:color="auto" w:fill="auto"/>
            <w:noWrap/>
            <w:vAlign w:val="bottom"/>
            <w:hideMark/>
          </w:tcPr>
          <w:p w14:paraId="6030353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890</w:t>
            </w:r>
          </w:p>
        </w:tc>
      </w:tr>
      <w:tr w:rsidR="00002581" w:rsidRPr="00002581" w14:paraId="663C8AC2" w14:textId="77777777" w:rsidTr="00002581">
        <w:trPr>
          <w:trHeight w:val="290"/>
        </w:trPr>
        <w:tc>
          <w:tcPr>
            <w:tcW w:w="3200" w:type="dxa"/>
            <w:tcBorders>
              <w:top w:val="nil"/>
              <w:left w:val="nil"/>
              <w:bottom w:val="nil"/>
              <w:right w:val="nil"/>
            </w:tcBorders>
            <w:shd w:val="clear" w:color="auto" w:fill="auto"/>
            <w:noWrap/>
            <w:vAlign w:val="bottom"/>
            <w:hideMark/>
          </w:tcPr>
          <w:p w14:paraId="3289660F"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Radiant Solutions</w:t>
            </w:r>
          </w:p>
        </w:tc>
        <w:tc>
          <w:tcPr>
            <w:tcW w:w="3200" w:type="dxa"/>
            <w:tcBorders>
              <w:top w:val="nil"/>
              <w:left w:val="nil"/>
              <w:bottom w:val="nil"/>
              <w:right w:val="nil"/>
            </w:tcBorders>
            <w:shd w:val="clear" w:color="auto" w:fill="auto"/>
            <w:noWrap/>
            <w:vAlign w:val="bottom"/>
            <w:hideMark/>
          </w:tcPr>
          <w:p w14:paraId="5C1D2C62"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885</w:t>
            </w:r>
          </w:p>
        </w:tc>
      </w:tr>
      <w:tr w:rsidR="00002581" w:rsidRPr="00002581" w14:paraId="4FE95D34" w14:textId="77777777" w:rsidTr="00002581">
        <w:trPr>
          <w:trHeight w:val="290"/>
        </w:trPr>
        <w:tc>
          <w:tcPr>
            <w:tcW w:w="3200" w:type="dxa"/>
            <w:tcBorders>
              <w:top w:val="nil"/>
              <w:left w:val="nil"/>
              <w:bottom w:val="nil"/>
              <w:right w:val="nil"/>
            </w:tcBorders>
            <w:shd w:val="clear" w:color="auto" w:fill="auto"/>
            <w:noWrap/>
            <w:vAlign w:val="bottom"/>
            <w:hideMark/>
          </w:tcPr>
          <w:p w14:paraId="3BA4288B"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NovaWave</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23B41DD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880</w:t>
            </w:r>
          </w:p>
        </w:tc>
      </w:tr>
      <w:tr w:rsidR="00002581" w:rsidRPr="00002581" w14:paraId="569E2B3F" w14:textId="77777777" w:rsidTr="00002581">
        <w:trPr>
          <w:trHeight w:val="290"/>
        </w:trPr>
        <w:tc>
          <w:tcPr>
            <w:tcW w:w="3200" w:type="dxa"/>
            <w:tcBorders>
              <w:top w:val="nil"/>
              <w:left w:val="nil"/>
              <w:bottom w:val="nil"/>
              <w:right w:val="nil"/>
            </w:tcBorders>
            <w:shd w:val="clear" w:color="auto" w:fill="auto"/>
            <w:noWrap/>
            <w:vAlign w:val="bottom"/>
            <w:hideMark/>
          </w:tcPr>
          <w:p w14:paraId="46A97226"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Summit Strategy Group</w:t>
            </w:r>
          </w:p>
        </w:tc>
        <w:tc>
          <w:tcPr>
            <w:tcW w:w="3200" w:type="dxa"/>
            <w:tcBorders>
              <w:top w:val="nil"/>
              <w:left w:val="nil"/>
              <w:bottom w:val="nil"/>
              <w:right w:val="nil"/>
            </w:tcBorders>
            <w:shd w:val="clear" w:color="auto" w:fill="auto"/>
            <w:noWrap/>
            <w:vAlign w:val="bottom"/>
            <w:hideMark/>
          </w:tcPr>
          <w:p w14:paraId="6D8D08F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875</w:t>
            </w:r>
          </w:p>
        </w:tc>
      </w:tr>
      <w:tr w:rsidR="00002581" w:rsidRPr="00002581" w14:paraId="74774A9A" w14:textId="77777777" w:rsidTr="00002581">
        <w:trPr>
          <w:trHeight w:val="290"/>
        </w:trPr>
        <w:tc>
          <w:tcPr>
            <w:tcW w:w="3200" w:type="dxa"/>
            <w:tcBorders>
              <w:top w:val="nil"/>
              <w:left w:val="nil"/>
              <w:bottom w:val="nil"/>
              <w:right w:val="nil"/>
            </w:tcBorders>
            <w:shd w:val="clear" w:color="auto" w:fill="auto"/>
            <w:noWrap/>
            <w:vAlign w:val="bottom"/>
            <w:hideMark/>
          </w:tcPr>
          <w:p w14:paraId="0CEDF438"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Creative Agency</w:t>
            </w:r>
          </w:p>
        </w:tc>
        <w:tc>
          <w:tcPr>
            <w:tcW w:w="3200" w:type="dxa"/>
            <w:tcBorders>
              <w:top w:val="nil"/>
              <w:left w:val="nil"/>
              <w:bottom w:val="nil"/>
              <w:right w:val="nil"/>
            </w:tcBorders>
            <w:shd w:val="clear" w:color="auto" w:fill="auto"/>
            <w:noWrap/>
            <w:vAlign w:val="bottom"/>
            <w:hideMark/>
          </w:tcPr>
          <w:p w14:paraId="1FBEC42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870</w:t>
            </w:r>
          </w:p>
        </w:tc>
      </w:tr>
      <w:tr w:rsidR="00002581" w:rsidRPr="00002581" w14:paraId="3B9A851A" w14:textId="77777777" w:rsidTr="00002581">
        <w:trPr>
          <w:trHeight w:val="290"/>
        </w:trPr>
        <w:tc>
          <w:tcPr>
            <w:tcW w:w="3200" w:type="dxa"/>
            <w:tcBorders>
              <w:top w:val="nil"/>
              <w:left w:val="nil"/>
              <w:bottom w:val="nil"/>
              <w:right w:val="nil"/>
            </w:tcBorders>
            <w:shd w:val="clear" w:color="auto" w:fill="auto"/>
            <w:noWrap/>
            <w:vAlign w:val="bottom"/>
            <w:hideMark/>
          </w:tcPr>
          <w:p w14:paraId="1F75F89F"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GreenRise</w:t>
            </w:r>
            <w:proofErr w:type="spellEnd"/>
            <w:r w:rsidRPr="00002581">
              <w:rPr>
                <w:rFonts w:ascii="Calibri" w:eastAsia="Times New Roman" w:hAnsi="Calibri" w:cs="Calibri"/>
                <w:color w:val="000000"/>
                <w:lang w:val="en-US"/>
              </w:rPr>
              <w:t xml:space="preserve"> Technologies</w:t>
            </w:r>
          </w:p>
        </w:tc>
        <w:tc>
          <w:tcPr>
            <w:tcW w:w="3200" w:type="dxa"/>
            <w:tcBorders>
              <w:top w:val="nil"/>
              <w:left w:val="nil"/>
              <w:bottom w:val="nil"/>
              <w:right w:val="nil"/>
            </w:tcBorders>
            <w:shd w:val="clear" w:color="auto" w:fill="auto"/>
            <w:noWrap/>
            <w:vAlign w:val="bottom"/>
            <w:hideMark/>
          </w:tcPr>
          <w:p w14:paraId="0BCFBD3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865</w:t>
            </w:r>
          </w:p>
        </w:tc>
      </w:tr>
      <w:tr w:rsidR="00002581" w:rsidRPr="00002581" w14:paraId="67575E18" w14:textId="77777777" w:rsidTr="00002581">
        <w:trPr>
          <w:trHeight w:val="290"/>
        </w:trPr>
        <w:tc>
          <w:tcPr>
            <w:tcW w:w="3200" w:type="dxa"/>
            <w:tcBorders>
              <w:top w:val="nil"/>
              <w:left w:val="nil"/>
              <w:bottom w:val="nil"/>
              <w:right w:val="nil"/>
            </w:tcBorders>
            <w:shd w:val="clear" w:color="auto" w:fill="auto"/>
            <w:noWrap/>
            <w:vAlign w:val="bottom"/>
            <w:hideMark/>
          </w:tcPr>
          <w:p w14:paraId="31F11109"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Pinnacle Insights</w:t>
            </w:r>
          </w:p>
        </w:tc>
        <w:tc>
          <w:tcPr>
            <w:tcW w:w="3200" w:type="dxa"/>
            <w:tcBorders>
              <w:top w:val="nil"/>
              <w:left w:val="nil"/>
              <w:bottom w:val="nil"/>
              <w:right w:val="nil"/>
            </w:tcBorders>
            <w:shd w:val="clear" w:color="auto" w:fill="auto"/>
            <w:noWrap/>
            <w:vAlign w:val="bottom"/>
            <w:hideMark/>
          </w:tcPr>
          <w:p w14:paraId="082750E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860</w:t>
            </w:r>
          </w:p>
        </w:tc>
      </w:tr>
      <w:tr w:rsidR="00002581" w:rsidRPr="00002581" w14:paraId="101A41A8" w14:textId="77777777" w:rsidTr="00002581">
        <w:trPr>
          <w:trHeight w:val="290"/>
        </w:trPr>
        <w:tc>
          <w:tcPr>
            <w:tcW w:w="3200" w:type="dxa"/>
            <w:tcBorders>
              <w:top w:val="nil"/>
              <w:left w:val="nil"/>
              <w:bottom w:val="nil"/>
              <w:right w:val="nil"/>
            </w:tcBorders>
            <w:shd w:val="clear" w:color="auto" w:fill="auto"/>
            <w:noWrap/>
            <w:vAlign w:val="bottom"/>
            <w:hideMark/>
          </w:tcPr>
          <w:p w14:paraId="1DC1B70E"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Luminous Health Partners</w:t>
            </w:r>
          </w:p>
        </w:tc>
        <w:tc>
          <w:tcPr>
            <w:tcW w:w="3200" w:type="dxa"/>
            <w:tcBorders>
              <w:top w:val="nil"/>
              <w:left w:val="nil"/>
              <w:bottom w:val="nil"/>
              <w:right w:val="nil"/>
            </w:tcBorders>
            <w:shd w:val="clear" w:color="auto" w:fill="auto"/>
            <w:noWrap/>
            <w:vAlign w:val="bottom"/>
            <w:hideMark/>
          </w:tcPr>
          <w:p w14:paraId="2B9862F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855</w:t>
            </w:r>
          </w:p>
        </w:tc>
      </w:tr>
      <w:tr w:rsidR="00002581" w:rsidRPr="00002581" w14:paraId="30659450" w14:textId="77777777" w:rsidTr="00002581">
        <w:trPr>
          <w:trHeight w:val="290"/>
        </w:trPr>
        <w:tc>
          <w:tcPr>
            <w:tcW w:w="3200" w:type="dxa"/>
            <w:tcBorders>
              <w:top w:val="nil"/>
              <w:left w:val="nil"/>
              <w:bottom w:val="nil"/>
              <w:right w:val="nil"/>
            </w:tcBorders>
            <w:shd w:val="clear" w:color="auto" w:fill="auto"/>
            <w:noWrap/>
            <w:vAlign w:val="bottom"/>
            <w:hideMark/>
          </w:tcPr>
          <w:p w14:paraId="5A5570EB"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EchoWave</w:t>
            </w:r>
            <w:proofErr w:type="spellEnd"/>
            <w:r w:rsidRPr="00002581">
              <w:rPr>
                <w:rFonts w:ascii="Calibri" w:eastAsia="Times New Roman" w:hAnsi="Calibri" w:cs="Calibri"/>
                <w:color w:val="000000"/>
                <w:lang w:val="en-US"/>
              </w:rPr>
              <w:t xml:space="preserve"> Analytics</w:t>
            </w:r>
          </w:p>
        </w:tc>
        <w:tc>
          <w:tcPr>
            <w:tcW w:w="3200" w:type="dxa"/>
            <w:tcBorders>
              <w:top w:val="nil"/>
              <w:left w:val="nil"/>
              <w:bottom w:val="nil"/>
              <w:right w:val="nil"/>
            </w:tcBorders>
            <w:shd w:val="clear" w:color="auto" w:fill="auto"/>
            <w:noWrap/>
            <w:vAlign w:val="bottom"/>
            <w:hideMark/>
          </w:tcPr>
          <w:p w14:paraId="1AD9CBA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850</w:t>
            </w:r>
          </w:p>
        </w:tc>
      </w:tr>
      <w:tr w:rsidR="00002581" w:rsidRPr="00002581" w14:paraId="13ECB614" w14:textId="77777777" w:rsidTr="00002581">
        <w:trPr>
          <w:trHeight w:val="290"/>
        </w:trPr>
        <w:tc>
          <w:tcPr>
            <w:tcW w:w="3200" w:type="dxa"/>
            <w:tcBorders>
              <w:top w:val="nil"/>
              <w:left w:val="nil"/>
              <w:bottom w:val="nil"/>
              <w:right w:val="nil"/>
            </w:tcBorders>
            <w:shd w:val="clear" w:color="auto" w:fill="auto"/>
            <w:noWrap/>
            <w:vAlign w:val="bottom"/>
            <w:hideMark/>
          </w:tcPr>
          <w:p w14:paraId="43F79D13"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Dynamic Growth Strategies</w:t>
            </w:r>
          </w:p>
        </w:tc>
        <w:tc>
          <w:tcPr>
            <w:tcW w:w="3200" w:type="dxa"/>
            <w:tcBorders>
              <w:top w:val="nil"/>
              <w:left w:val="nil"/>
              <w:bottom w:val="nil"/>
              <w:right w:val="nil"/>
            </w:tcBorders>
            <w:shd w:val="clear" w:color="auto" w:fill="auto"/>
            <w:noWrap/>
            <w:vAlign w:val="bottom"/>
            <w:hideMark/>
          </w:tcPr>
          <w:p w14:paraId="0D51BDD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840</w:t>
            </w:r>
          </w:p>
        </w:tc>
      </w:tr>
      <w:tr w:rsidR="00002581" w:rsidRPr="00002581" w14:paraId="42EF9526" w14:textId="77777777" w:rsidTr="00002581">
        <w:trPr>
          <w:trHeight w:val="290"/>
        </w:trPr>
        <w:tc>
          <w:tcPr>
            <w:tcW w:w="3200" w:type="dxa"/>
            <w:tcBorders>
              <w:top w:val="nil"/>
              <w:left w:val="nil"/>
              <w:bottom w:val="nil"/>
              <w:right w:val="nil"/>
            </w:tcBorders>
            <w:shd w:val="clear" w:color="auto" w:fill="auto"/>
            <w:noWrap/>
            <w:vAlign w:val="bottom"/>
            <w:hideMark/>
          </w:tcPr>
          <w:p w14:paraId="7B11CFFD"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BrightStar</w:t>
            </w:r>
            <w:proofErr w:type="spellEnd"/>
            <w:r w:rsidRPr="00002581">
              <w:rPr>
                <w:rFonts w:ascii="Calibri" w:eastAsia="Times New Roman" w:hAnsi="Calibri" w:cs="Calibri"/>
                <w:color w:val="000000"/>
                <w:lang w:val="en-US"/>
              </w:rPr>
              <w:t xml:space="preserve"> Media</w:t>
            </w:r>
          </w:p>
        </w:tc>
        <w:tc>
          <w:tcPr>
            <w:tcW w:w="3200" w:type="dxa"/>
            <w:tcBorders>
              <w:top w:val="nil"/>
              <w:left w:val="nil"/>
              <w:bottom w:val="nil"/>
              <w:right w:val="nil"/>
            </w:tcBorders>
            <w:shd w:val="clear" w:color="auto" w:fill="auto"/>
            <w:noWrap/>
            <w:vAlign w:val="bottom"/>
            <w:hideMark/>
          </w:tcPr>
          <w:p w14:paraId="75651BF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835</w:t>
            </w:r>
          </w:p>
        </w:tc>
      </w:tr>
      <w:tr w:rsidR="00002581" w:rsidRPr="00002581" w14:paraId="1B9189E2" w14:textId="77777777" w:rsidTr="00002581">
        <w:trPr>
          <w:trHeight w:val="290"/>
        </w:trPr>
        <w:tc>
          <w:tcPr>
            <w:tcW w:w="3200" w:type="dxa"/>
            <w:tcBorders>
              <w:top w:val="nil"/>
              <w:left w:val="nil"/>
              <w:bottom w:val="nil"/>
              <w:right w:val="nil"/>
            </w:tcBorders>
            <w:shd w:val="clear" w:color="auto" w:fill="auto"/>
            <w:noWrap/>
            <w:vAlign w:val="bottom"/>
            <w:hideMark/>
          </w:tcPr>
          <w:p w14:paraId="7C399D5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Ember Marketing Group</w:t>
            </w:r>
          </w:p>
        </w:tc>
        <w:tc>
          <w:tcPr>
            <w:tcW w:w="3200" w:type="dxa"/>
            <w:tcBorders>
              <w:top w:val="nil"/>
              <w:left w:val="nil"/>
              <w:bottom w:val="nil"/>
              <w:right w:val="nil"/>
            </w:tcBorders>
            <w:shd w:val="clear" w:color="auto" w:fill="auto"/>
            <w:noWrap/>
            <w:vAlign w:val="bottom"/>
            <w:hideMark/>
          </w:tcPr>
          <w:p w14:paraId="4956A1F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830</w:t>
            </w:r>
          </w:p>
        </w:tc>
      </w:tr>
      <w:tr w:rsidR="00002581" w:rsidRPr="00002581" w14:paraId="4BCB4540" w14:textId="77777777" w:rsidTr="00002581">
        <w:trPr>
          <w:trHeight w:val="290"/>
        </w:trPr>
        <w:tc>
          <w:tcPr>
            <w:tcW w:w="3200" w:type="dxa"/>
            <w:tcBorders>
              <w:top w:val="nil"/>
              <w:left w:val="nil"/>
              <w:bottom w:val="nil"/>
              <w:right w:val="nil"/>
            </w:tcBorders>
            <w:shd w:val="clear" w:color="auto" w:fill="auto"/>
            <w:noWrap/>
            <w:vAlign w:val="bottom"/>
            <w:hideMark/>
          </w:tcPr>
          <w:p w14:paraId="39635933"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SilverBirch</w:t>
            </w:r>
            <w:proofErr w:type="spellEnd"/>
            <w:r w:rsidRPr="00002581">
              <w:rPr>
                <w:rFonts w:ascii="Calibri" w:eastAsia="Times New Roman" w:hAnsi="Calibri" w:cs="Calibri"/>
                <w:color w:val="000000"/>
                <w:lang w:val="en-US"/>
              </w:rPr>
              <w:t xml:space="preserve"> Consulting</w:t>
            </w:r>
          </w:p>
        </w:tc>
        <w:tc>
          <w:tcPr>
            <w:tcW w:w="3200" w:type="dxa"/>
            <w:tcBorders>
              <w:top w:val="nil"/>
              <w:left w:val="nil"/>
              <w:bottom w:val="nil"/>
              <w:right w:val="nil"/>
            </w:tcBorders>
            <w:shd w:val="clear" w:color="auto" w:fill="auto"/>
            <w:noWrap/>
            <w:vAlign w:val="bottom"/>
            <w:hideMark/>
          </w:tcPr>
          <w:p w14:paraId="3361D8E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825</w:t>
            </w:r>
          </w:p>
        </w:tc>
      </w:tr>
      <w:tr w:rsidR="00002581" w:rsidRPr="00002581" w14:paraId="447AF1BF" w14:textId="77777777" w:rsidTr="00002581">
        <w:trPr>
          <w:trHeight w:val="290"/>
        </w:trPr>
        <w:tc>
          <w:tcPr>
            <w:tcW w:w="3200" w:type="dxa"/>
            <w:tcBorders>
              <w:top w:val="nil"/>
              <w:left w:val="nil"/>
              <w:bottom w:val="nil"/>
              <w:right w:val="nil"/>
            </w:tcBorders>
            <w:shd w:val="clear" w:color="auto" w:fill="auto"/>
            <w:noWrap/>
            <w:vAlign w:val="bottom"/>
            <w:hideMark/>
          </w:tcPr>
          <w:p w14:paraId="502C8396"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Event Solutions</w:t>
            </w:r>
          </w:p>
        </w:tc>
        <w:tc>
          <w:tcPr>
            <w:tcW w:w="3200" w:type="dxa"/>
            <w:tcBorders>
              <w:top w:val="nil"/>
              <w:left w:val="nil"/>
              <w:bottom w:val="nil"/>
              <w:right w:val="nil"/>
            </w:tcBorders>
            <w:shd w:val="clear" w:color="auto" w:fill="auto"/>
            <w:noWrap/>
            <w:vAlign w:val="bottom"/>
            <w:hideMark/>
          </w:tcPr>
          <w:p w14:paraId="56C0FB7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820</w:t>
            </w:r>
          </w:p>
        </w:tc>
      </w:tr>
      <w:tr w:rsidR="00002581" w:rsidRPr="00002581" w14:paraId="30B8826D" w14:textId="77777777" w:rsidTr="00002581">
        <w:trPr>
          <w:trHeight w:val="290"/>
        </w:trPr>
        <w:tc>
          <w:tcPr>
            <w:tcW w:w="3200" w:type="dxa"/>
            <w:tcBorders>
              <w:top w:val="nil"/>
              <w:left w:val="nil"/>
              <w:bottom w:val="nil"/>
              <w:right w:val="nil"/>
            </w:tcBorders>
            <w:shd w:val="clear" w:color="auto" w:fill="auto"/>
            <w:noWrap/>
            <w:vAlign w:val="bottom"/>
            <w:hideMark/>
          </w:tcPr>
          <w:p w14:paraId="3B99021B"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TruePath</w:t>
            </w:r>
            <w:proofErr w:type="spellEnd"/>
            <w:r w:rsidRPr="00002581">
              <w:rPr>
                <w:rFonts w:ascii="Calibri" w:eastAsia="Times New Roman" w:hAnsi="Calibri" w:cs="Calibri"/>
                <w:color w:val="000000"/>
                <w:lang w:val="en-US"/>
              </w:rPr>
              <w:t xml:space="preserve"> Technologies</w:t>
            </w:r>
          </w:p>
        </w:tc>
        <w:tc>
          <w:tcPr>
            <w:tcW w:w="3200" w:type="dxa"/>
            <w:tcBorders>
              <w:top w:val="nil"/>
              <w:left w:val="nil"/>
              <w:bottom w:val="nil"/>
              <w:right w:val="nil"/>
            </w:tcBorders>
            <w:shd w:val="clear" w:color="auto" w:fill="auto"/>
            <w:noWrap/>
            <w:vAlign w:val="bottom"/>
            <w:hideMark/>
          </w:tcPr>
          <w:p w14:paraId="77F297D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815</w:t>
            </w:r>
          </w:p>
        </w:tc>
      </w:tr>
      <w:tr w:rsidR="00002581" w:rsidRPr="00002581" w14:paraId="2E99C4A1" w14:textId="77777777" w:rsidTr="00002581">
        <w:trPr>
          <w:trHeight w:val="290"/>
        </w:trPr>
        <w:tc>
          <w:tcPr>
            <w:tcW w:w="3200" w:type="dxa"/>
            <w:tcBorders>
              <w:top w:val="nil"/>
              <w:left w:val="nil"/>
              <w:bottom w:val="nil"/>
              <w:right w:val="nil"/>
            </w:tcBorders>
            <w:shd w:val="clear" w:color="auto" w:fill="auto"/>
            <w:noWrap/>
            <w:vAlign w:val="bottom"/>
            <w:hideMark/>
          </w:tcPr>
          <w:p w14:paraId="31706FB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Vision Enterprises</w:t>
            </w:r>
          </w:p>
        </w:tc>
        <w:tc>
          <w:tcPr>
            <w:tcW w:w="3200" w:type="dxa"/>
            <w:tcBorders>
              <w:top w:val="nil"/>
              <w:left w:val="nil"/>
              <w:bottom w:val="nil"/>
              <w:right w:val="nil"/>
            </w:tcBorders>
            <w:shd w:val="clear" w:color="auto" w:fill="auto"/>
            <w:noWrap/>
            <w:vAlign w:val="bottom"/>
            <w:hideMark/>
          </w:tcPr>
          <w:p w14:paraId="417B347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810</w:t>
            </w:r>
          </w:p>
        </w:tc>
      </w:tr>
      <w:tr w:rsidR="00002581" w:rsidRPr="00002581" w14:paraId="0B89C5D6" w14:textId="77777777" w:rsidTr="00002581">
        <w:trPr>
          <w:trHeight w:val="290"/>
        </w:trPr>
        <w:tc>
          <w:tcPr>
            <w:tcW w:w="3200" w:type="dxa"/>
            <w:tcBorders>
              <w:top w:val="nil"/>
              <w:left w:val="nil"/>
              <w:bottom w:val="nil"/>
              <w:right w:val="nil"/>
            </w:tcBorders>
            <w:shd w:val="clear" w:color="auto" w:fill="auto"/>
            <w:noWrap/>
            <w:vAlign w:val="bottom"/>
            <w:hideMark/>
          </w:tcPr>
          <w:p w14:paraId="5C191BD2"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Synergy Resource Solutions</w:t>
            </w:r>
          </w:p>
        </w:tc>
        <w:tc>
          <w:tcPr>
            <w:tcW w:w="3200" w:type="dxa"/>
            <w:tcBorders>
              <w:top w:val="nil"/>
              <w:left w:val="nil"/>
              <w:bottom w:val="nil"/>
              <w:right w:val="nil"/>
            </w:tcBorders>
            <w:shd w:val="clear" w:color="auto" w:fill="auto"/>
            <w:noWrap/>
            <w:vAlign w:val="bottom"/>
            <w:hideMark/>
          </w:tcPr>
          <w:p w14:paraId="4A4D1E2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805</w:t>
            </w:r>
          </w:p>
        </w:tc>
      </w:tr>
      <w:tr w:rsidR="00002581" w:rsidRPr="00002581" w14:paraId="151EFAE2" w14:textId="77777777" w:rsidTr="00002581">
        <w:trPr>
          <w:trHeight w:val="290"/>
        </w:trPr>
        <w:tc>
          <w:tcPr>
            <w:tcW w:w="3200" w:type="dxa"/>
            <w:tcBorders>
              <w:top w:val="nil"/>
              <w:left w:val="nil"/>
              <w:bottom w:val="nil"/>
              <w:right w:val="nil"/>
            </w:tcBorders>
            <w:shd w:val="clear" w:color="auto" w:fill="auto"/>
            <w:noWrap/>
            <w:vAlign w:val="bottom"/>
            <w:hideMark/>
          </w:tcPr>
          <w:p w14:paraId="3F776128"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Radiance Consulting Group</w:t>
            </w:r>
          </w:p>
        </w:tc>
        <w:tc>
          <w:tcPr>
            <w:tcW w:w="3200" w:type="dxa"/>
            <w:tcBorders>
              <w:top w:val="nil"/>
              <w:left w:val="nil"/>
              <w:bottom w:val="nil"/>
              <w:right w:val="nil"/>
            </w:tcBorders>
            <w:shd w:val="clear" w:color="auto" w:fill="auto"/>
            <w:noWrap/>
            <w:vAlign w:val="bottom"/>
            <w:hideMark/>
          </w:tcPr>
          <w:p w14:paraId="61D72122"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800</w:t>
            </w:r>
          </w:p>
        </w:tc>
      </w:tr>
      <w:tr w:rsidR="00002581" w:rsidRPr="00002581" w14:paraId="5E8A0F30" w14:textId="77777777" w:rsidTr="00002581">
        <w:trPr>
          <w:trHeight w:val="290"/>
        </w:trPr>
        <w:tc>
          <w:tcPr>
            <w:tcW w:w="3200" w:type="dxa"/>
            <w:tcBorders>
              <w:top w:val="nil"/>
              <w:left w:val="nil"/>
              <w:bottom w:val="nil"/>
              <w:right w:val="nil"/>
            </w:tcBorders>
            <w:shd w:val="clear" w:color="auto" w:fill="auto"/>
            <w:noWrap/>
            <w:vAlign w:val="bottom"/>
            <w:hideMark/>
          </w:tcPr>
          <w:p w14:paraId="608B684C"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UrbanEcho</w:t>
            </w:r>
            <w:proofErr w:type="spellEnd"/>
            <w:r w:rsidRPr="00002581">
              <w:rPr>
                <w:rFonts w:ascii="Calibri" w:eastAsia="Times New Roman" w:hAnsi="Calibri" w:cs="Calibri"/>
                <w:color w:val="000000"/>
                <w:lang w:val="en-US"/>
              </w:rPr>
              <w:t xml:space="preserve"> Designs</w:t>
            </w:r>
          </w:p>
        </w:tc>
        <w:tc>
          <w:tcPr>
            <w:tcW w:w="3200" w:type="dxa"/>
            <w:tcBorders>
              <w:top w:val="nil"/>
              <w:left w:val="nil"/>
              <w:bottom w:val="nil"/>
              <w:right w:val="nil"/>
            </w:tcBorders>
            <w:shd w:val="clear" w:color="auto" w:fill="auto"/>
            <w:noWrap/>
            <w:vAlign w:val="bottom"/>
            <w:hideMark/>
          </w:tcPr>
          <w:p w14:paraId="5F2D0E4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795</w:t>
            </w:r>
          </w:p>
        </w:tc>
      </w:tr>
      <w:tr w:rsidR="00002581" w:rsidRPr="00002581" w14:paraId="2F4A4C47" w14:textId="77777777" w:rsidTr="00002581">
        <w:trPr>
          <w:trHeight w:val="290"/>
        </w:trPr>
        <w:tc>
          <w:tcPr>
            <w:tcW w:w="3200" w:type="dxa"/>
            <w:tcBorders>
              <w:top w:val="nil"/>
              <w:left w:val="nil"/>
              <w:bottom w:val="nil"/>
              <w:right w:val="nil"/>
            </w:tcBorders>
            <w:shd w:val="clear" w:color="auto" w:fill="auto"/>
            <w:noWrap/>
            <w:vAlign w:val="bottom"/>
            <w:hideMark/>
          </w:tcPr>
          <w:p w14:paraId="71758A43"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BrightSky</w:t>
            </w:r>
            <w:proofErr w:type="spellEnd"/>
            <w:r w:rsidRPr="00002581">
              <w:rPr>
                <w:rFonts w:ascii="Calibri" w:eastAsia="Times New Roman" w:hAnsi="Calibri" w:cs="Calibri"/>
                <w:color w:val="000000"/>
                <w:lang w:val="en-US"/>
              </w:rPr>
              <w:t xml:space="preserve"> Ventures</w:t>
            </w:r>
          </w:p>
        </w:tc>
        <w:tc>
          <w:tcPr>
            <w:tcW w:w="3200" w:type="dxa"/>
            <w:tcBorders>
              <w:top w:val="nil"/>
              <w:left w:val="nil"/>
              <w:bottom w:val="nil"/>
              <w:right w:val="nil"/>
            </w:tcBorders>
            <w:shd w:val="clear" w:color="auto" w:fill="auto"/>
            <w:noWrap/>
            <w:vAlign w:val="bottom"/>
            <w:hideMark/>
          </w:tcPr>
          <w:p w14:paraId="454626C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790</w:t>
            </w:r>
          </w:p>
        </w:tc>
      </w:tr>
      <w:tr w:rsidR="00002581" w:rsidRPr="00002581" w14:paraId="51A2722C" w14:textId="77777777" w:rsidTr="00002581">
        <w:trPr>
          <w:trHeight w:val="290"/>
        </w:trPr>
        <w:tc>
          <w:tcPr>
            <w:tcW w:w="3200" w:type="dxa"/>
            <w:tcBorders>
              <w:top w:val="nil"/>
              <w:left w:val="nil"/>
              <w:bottom w:val="nil"/>
              <w:right w:val="nil"/>
            </w:tcBorders>
            <w:shd w:val="clear" w:color="auto" w:fill="auto"/>
            <w:noWrap/>
            <w:vAlign w:val="bottom"/>
            <w:hideMark/>
          </w:tcPr>
          <w:p w14:paraId="505D0B2C"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Pulse Innovations</w:t>
            </w:r>
          </w:p>
        </w:tc>
        <w:tc>
          <w:tcPr>
            <w:tcW w:w="3200" w:type="dxa"/>
            <w:tcBorders>
              <w:top w:val="nil"/>
              <w:left w:val="nil"/>
              <w:bottom w:val="nil"/>
              <w:right w:val="nil"/>
            </w:tcBorders>
            <w:shd w:val="clear" w:color="auto" w:fill="auto"/>
            <w:noWrap/>
            <w:vAlign w:val="bottom"/>
            <w:hideMark/>
          </w:tcPr>
          <w:p w14:paraId="1C82667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785</w:t>
            </w:r>
          </w:p>
        </w:tc>
      </w:tr>
      <w:tr w:rsidR="00002581" w:rsidRPr="00002581" w14:paraId="1B63370A" w14:textId="77777777" w:rsidTr="00002581">
        <w:trPr>
          <w:trHeight w:val="290"/>
        </w:trPr>
        <w:tc>
          <w:tcPr>
            <w:tcW w:w="3200" w:type="dxa"/>
            <w:tcBorders>
              <w:top w:val="nil"/>
              <w:left w:val="nil"/>
              <w:bottom w:val="nil"/>
              <w:right w:val="nil"/>
            </w:tcBorders>
            <w:shd w:val="clear" w:color="auto" w:fill="auto"/>
            <w:noWrap/>
            <w:vAlign w:val="bottom"/>
            <w:hideMark/>
          </w:tcPr>
          <w:p w14:paraId="6002D4A1"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TerraFlow</w:t>
            </w:r>
            <w:proofErr w:type="spellEnd"/>
            <w:r w:rsidRPr="00002581">
              <w:rPr>
                <w:rFonts w:ascii="Calibri" w:eastAsia="Times New Roman" w:hAnsi="Calibri" w:cs="Calibri"/>
                <w:color w:val="000000"/>
                <w:lang w:val="en-US"/>
              </w:rPr>
              <w:t xml:space="preserve"> Technologies</w:t>
            </w:r>
          </w:p>
        </w:tc>
        <w:tc>
          <w:tcPr>
            <w:tcW w:w="3200" w:type="dxa"/>
            <w:tcBorders>
              <w:top w:val="nil"/>
              <w:left w:val="nil"/>
              <w:bottom w:val="nil"/>
              <w:right w:val="nil"/>
            </w:tcBorders>
            <w:shd w:val="clear" w:color="auto" w:fill="auto"/>
            <w:noWrap/>
            <w:vAlign w:val="bottom"/>
            <w:hideMark/>
          </w:tcPr>
          <w:p w14:paraId="67A40BB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780</w:t>
            </w:r>
          </w:p>
        </w:tc>
      </w:tr>
      <w:tr w:rsidR="00002581" w:rsidRPr="00002581" w14:paraId="2F815454" w14:textId="77777777" w:rsidTr="00002581">
        <w:trPr>
          <w:trHeight w:val="290"/>
        </w:trPr>
        <w:tc>
          <w:tcPr>
            <w:tcW w:w="3200" w:type="dxa"/>
            <w:tcBorders>
              <w:top w:val="nil"/>
              <w:left w:val="nil"/>
              <w:bottom w:val="nil"/>
              <w:right w:val="nil"/>
            </w:tcBorders>
            <w:shd w:val="clear" w:color="auto" w:fill="auto"/>
            <w:noWrap/>
            <w:vAlign w:val="bottom"/>
            <w:hideMark/>
          </w:tcPr>
          <w:p w14:paraId="48434B41"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Digital Marketing</w:t>
            </w:r>
          </w:p>
        </w:tc>
        <w:tc>
          <w:tcPr>
            <w:tcW w:w="3200" w:type="dxa"/>
            <w:tcBorders>
              <w:top w:val="nil"/>
              <w:left w:val="nil"/>
              <w:bottom w:val="nil"/>
              <w:right w:val="nil"/>
            </w:tcBorders>
            <w:shd w:val="clear" w:color="auto" w:fill="auto"/>
            <w:noWrap/>
            <w:vAlign w:val="bottom"/>
            <w:hideMark/>
          </w:tcPr>
          <w:p w14:paraId="58AAE78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775</w:t>
            </w:r>
          </w:p>
        </w:tc>
      </w:tr>
      <w:tr w:rsidR="00002581" w:rsidRPr="00002581" w14:paraId="0FD5DF89" w14:textId="77777777" w:rsidTr="00002581">
        <w:trPr>
          <w:trHeight w:val="290"/>
        </w:trPr>
        <w:tc>
          <w:tcPr>
            <w:tcW w:w="3200" w:type="dxa"/>
            <w:tcBorders>
              <w:top w:val="nil"/>
              <w:left w:val="nil"/>
              <w:bottom w:val="nil"/>
              <w:right w:val="nil"/>
            </w:tcBorders>
            <w:shd w:val="clear" w:color="auto" w:fill="auto"/>
            <w:noWrap/>
            <w:vAlign w:val="bottom"/>
            <w:hideMark/>
          </w:tcPr>
          <w:p w14:paraId="0F8CE107"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GreenPeak</w:t>
            </w:r>
            <w:proofErr w:type="spellEnd"/>
            <w:r w:rsidRPr="00002581">
              <w:rPr>
                <w:rFonts w:ascii="Calibri" w:eastAsia="Times New Roman" w:hAnsi="Calibri" w:cs="Calibri"/>
                <w:color w:val="000000"/>
                <w:lang w:val="en-US"/>
              </w:rPr>
              <w:t xml:space="preserve"> Partners</w:t>
            </w:r>
          </w:p>
        </w:tc>
        <w:tc>
          <w:tcPr>
            <w:tcW w:w="3200" w:type="dxa"/>
            <w:tcBorders>
              <w:top w:val="nil"/>
              <w:left w:val="nil"/>
              <w:bottom w:val="nil"/>
              <w:right w:val="nil"/>
            </w:tcBorders>
            <w:shd w:val="clear" w:color="auto" w:fill="auto"/>
            <w:noWrap/>
            <w:vAlign w:val="bottom"/>
            <w:hideMark/>
          </w:tcPr>
          <w:p w14:paraId="2AA17A1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770</w:t>
            </w:r>
          </w:p>
        </w:tc>
      </w:tr>
      <w:tr w:rsidR="00002581" w:rsidRPr="00002581" w14:paraId="00179365" w14:textId="77777777" w:rsidTr="00002581">
        <w:trPr>
          <w:trHeight w:val="290"/>
        </w:trPr>
        <w:tc>
          <w:tcPr>
            <w:tcW w:w="3200" w:type="dxa"/>
            <w:tcBorders>
              <w:top w:val="nil"/>
              <w:left w:val="nil"/>
              <w:bottom w:val="nil"/>
              <w:right w:val="nil"/>
            </w:tcBorders>
            <w:shd w:val="clear" w:color="auto" w:fill="auto"/>
            <w:noWrap/>
            <w:vAlign w:val="bottom"/>
            <w:hideMark/>
          </w:tcPr>
          <w:p w14:paraId="1AED4511"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Dynamic Media Solutions</w:t>
            </w:r>
          </w:p>
        </w:tc>
        <w:tc>
          <w:tcPr>
            <w:tcW w:w="3200" w:type="dxa"/>
            <w:tcBorders>
              <w:top w:val="nil"/>
              <w:left w:val="nil"/>
              <w:bottom w:val="nil"/>
              <w:right w:val="nil"/>
            </w:tcBorders>
            <w:shd w:val="clear" w:color="auto" w:fill="auto"/>
            <w:noWrap/>
            <w:vAlign w:val="bottom"/>
            <w:hideMark/>
          </w:tcPr>
          <w:p w14:paraId="1B7F5CC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765</w:t>
            </w:r>
          </w:p>
        </w:tc>
      </w:tr>
      <w:tr w:rsidR="00002581" w:rsidRPr="00002581" w14:paraId="0EE0AF75" w14:textId="77777777" w:rsidTr="00002581">
        <w:trPr>
          <w:trHeight w:val="290"/>
        </w:trPr>
        <w:tc>
          <w:tcPr>
            <w:tcW w:w="3200" w:type="dxa"/>
            <w:tcBorders>
              <w:top w:val="nil"/>
              <w:left w:val="nil"/>
              <w:bottom w:val="nil"/>
              <w:right w:val="nil"/>
            </w:tcBorders>
            <w:shd w:val="clear" w:color="auto" w:fill="auto"/>
            <w:noWrap/>
            <w:vAlign w:val="bottom"/>
            <w:hideMark/>
          </w:tcPr>
          <w:p w14:paraId="237E2D49"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Vivid Insights Agency</w:t>
            </w:r>
          </w:p>
        </w:tc>
        <w:tc>
          <w:tcPr>
            <w:tcW w:w="3200" w:type="dxa"/>
            <w:tcBorders>
              <w:top w:val="nil"/>
              <w:left w:val="nil"/>
              <w:bottom w:val="nil"/>
              <w:right w:val="nil"/>
            </w:tcBorders>
            <w:shd w:val="clear" w:color="auto" w:fill="auto"/>
            <w:noWrap/>
            <w:vAlign w:val="bottom"/>
            <w:hideMark/>
          </w:tcPr>
          <w:p w14:paraId="3A9C07B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760</w:t>
            </w:r>
          </w:p>
        </w:tc>
      </w:tr>
      <w:tr w:rsidR="00002581" w:rsidRPr="00002581" w14:paraId="4FF1C68D" w14:textId="77777777" w:rsidTr="00002581">
        <w:trPr>
          <w:trHeight w:val="290"/>
        </w:trPr>
        <w:tc>
          <w:tcPr>
            <w:tcW w:w="3200" w:type="dxa"/>
            <w:tcBorders>
              <w:top w:val="nil"/>
              <w:left w:val="nil"/>
              <w:bottom w:val="nil"/>
              <w:right w:val="nil"/>
            </w:tcBorders>
            <w:shd w:val="clear" w:color="auto" w:fill="auto"/>
            <w:noWrap/>
            <w:vAlign w:val="bottom"/>
            <w:hideMark/>
          </w:tcPr>
          <w:p w14:paraId="5CB7C2EA"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NovaEdge</w:t>
            </w:r>
            <w:proofErr w:type="spellEnd"/>
            <w:r w:rsidRPr="00002581">
              <w:rPr>
                <w:rFonts w:ascii="Calibri" w:eastAsia="Times New Roman" w:hAnsi="Calibri" w:cs="Calibri"/>
                <w:color w:val="000000"/>
                <w:lang w:val="en-US"/>
              </w:rPr>
              <w:t xml:space="preserve"> Consulting</w:t>
            </w:r>
          </w:p>
        </w:tc>
        <w:tc>
          <w:tcPr>
            <w:tcW w:w="3200" w:type="dxa"/>
            <w:tcBorders>
              <w:top w:val="nil"/>
              <w:left w:val="nil"/>
              <w:bottom w:val="nil"/>
              <w:right w:val="nil"/>
            </w:tcBorders>
            <w:shd w:val="clear" w:color="auto" w:fill="auto"/>
            <w:noWrap/>
            <w:vAlign w:val="bottom"/>
            <w:hideMark/>
          </w:tcPr>
          <w:p w14:paraId="10BD79A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755</w:t>
            </w:r>
          </w:p>
        </w:tc>
      </w:tr>
      <w:tr w:rsidR="00002581" w:rsidRPr="00002581" w14:paraId="10D0D371" w14:textId="77777777" w:rsidTr="00002581">
        <w:trPr>
          <w:trHeight w:val="290"/>
        </w:trPr>
        <w:tc>
          <w:tcPr>
            <w:tcW w:w="3200" w:type="dxa"/>
            <w:tcBorders>
              <w:top w:val="nil"/>
              <w:left w:val="nil"/>
              <w:bottom w:val="nil"/>
              <w:right w:val="nil"/>
            </w:tcBorders>
            <w:shd w:val="clear" w:color="auto" w:fill="auto"/>
            <w:noWrap/>
            <w:vAlign w:val="bottom"/>
            <w:hideMark/>
          </w:tcPr>
          <w:p w14:paraId="095AEDDC"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SilverMaple</w:t>
            </w:r>
            <w:proofErr w:type="spellEnd"/>
            <w:r w:rsidRPr="00002581">
              <w:rPr>
                <w:rFonts w:ascii="Calibri" w:eastAsia="Times New Roman" w:hAnsi="Calibri" w:cs="Calibri"/>
                <w:color w:val="000000"/>
                <w:lang w:val="en-US"/>
              </w:rPr>
              <w:t xml:space="preserve"> Technologies</w:t>
            </w:r>
          </w:p>
        </w:tc>
        <w:tc>
          <w:tcPr>
            <w:tcW w:w="3200" w:type="dxa"/>
            <w:tcBorders>
              <w:top w:val="nil"/>
              <w:left w:val="nil"/>
              <w:bottom w:val="nil"/>
              <w:right w:val="nil"/>
            </w:tcBorders>
            <w:shd w:val="clear" w:color="auto" w:fill="auto"/>
            <w:noWrap/>
            <w:vAlign w:val="bottom"/>
            <w:hideMark/>
          </w:tcPr>
          <w:p w14:paraId="0063D43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750</w:t>
            </w:r>
          </w:p>
        </w:tc>
      </w:tr>
      <w:tr w:rsidR="00002581" w:rsidRPr="00002581" w14:paraId="5E45620C" w14:textId="77777777" w:rsidTr="00002581">
        <w:trPr>
          <w:trHeight w:val="290"/>
        </w:trPr>
        <w:tc>
          <w:tcPr>
            <w:tcW w:w="3200" w:type="dxa"/>
            <w:tcBorders>
              <w:top w:val="nil"/>
              <w:left w:val="nil"/>
              <w:bottom w:val="nil"/>
              <w:right w:val="nil"/>
            </w:tcBorders>
            <w:shd w:val="clear" w:color="auto" w:fill="auto"/>
            <w:noWrap/>
            <w:vAlign w:val="bottom"/>
            <w:hideMark/>
          </w:tcPr>
          <w:p w14:paraId="364C55E4"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Realty Group</w:t>
            </w:r>
          </w:p>
        </w:tc>
        <w:tc>
          <w:tcPr>
            <w:tcW w:w="3200" w:type="dxa"/>
            <w:tcBorders>
              <w:top w:val="nil"/>
              <w:left w:val="nil"/>
              <w:bottom w:val="nil"/>
              <w:right w:val="nil"/>
            </w:tcBorders>
            <w:shd w:val="clear" w:color="auto" w:fill="auto"/>
            <w:noWrap/>
            <w:vAlign w:val="bottom"/>
            <w:hideMark/>
          </w:tcPr>
          <w:p w14:paraId="2987EAB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745</w:t>
            </w:r>
          </w:p>
        </w:tc>
      </w:tr>
      <w:tr w:rsidR="00002581" w:rsidRPr="00002581" w14:paraId="6A72AF9A" w14:textId="77777777" w:rsidTr="00002581">
        <w:trPr>
          <w:trHeight w:val="290"/>
        </w:trPr>
        <w:tc>
          <w:tcPr>
            <w:tcW w:w="3200" w:type="dxa"/>
            <w:tcBorders>
              <w:top w:val="nil"/>
              <w:left w:val="nil"/>
              <w:bottom w:val="nil"/>
              <w:right w:val="nil"/>
            </w:tcBorders>
            <w:shd w:val="clear" w:color="auto" w:fill="auto"/>
            <w:noWrap/>
            <w:vAlign w:val="bottom"/>
            <w:hideMark/>
          </w:tcPr>
          <w:p w14:paraId="26CF5D33"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Zenith Marketing Group</w:t>
            </w:r>
          </w:p>
        </w:tc>
        <w:tc>
          <w:tcPr>
            <w:tcW w:w="3200" w:type="dxa"/>
            <w:tcBorders>
              <w:top w:val="nil"/>
              <w:left w:val="nil"/>
              <w:bottom w:val="nil"/>
              <w:right w:val="nil"/>
            </w:tcBorders>
            <w:shd w:val="clear" w:color="auto" w:fill="auto"/>
            <w:noWrap/>
            <w:vAlign w:val="bottom"/>
            <w:hideMark/>
          </w:tcPr>
          <w:p w14:paraId="7C37242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740</w:t>
            </w:r>
          </w:p>
        </w:tc>
      </w:tr>
      <w:tr w:rsidR="00002581" w:rsidRPr="00002581" w14:paraId="06A0FD04" w14:textId="77777777" w:rsidTr="00002581">
        <w:trPr>
          <w:trHeight w:val="290"/>
        </w:trPr>
        <w:tc>
          <w:tcPr>
            <w:tcW w:w="3200" w:type="dxa"/>
            <w:tcBorders>
              <w:top w:val="nil"/>
              <w:left w:val="nil"/>
              <w:bottom w:val="nil"/>
              <w:right w:val="nil"/>
            </w:tcBorders>
            <w:shd w:val="clear" w:color="auto" w:fill="auto"/>
            <w:noWrap/>
            <w:vAlign w:val="bottom"/>
            <w:hideMark/>
          </w:tcPr>
          <w:p w14:paraId="4CC79311"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Momentum Analytics</w:t>
            </w:r>
          </w:p>
        </w:tc>
        <w:tc>
          <w:tcPr>
            <w:tcW w:w="3200" w:type="dxa"/>
            <w:tcBorders>
              <w:top w:val="nil"/>
              <w:left w:val="nil"/>
              <w:bottom w:val="nil"/>
              <w:right w:val="nil"/>
            </w:tcBorders>
            <w:shd w:val="clear" w:color="auto" w:fill="auto"/>
            <w:noWrap/>
            <w:vAlign w:val="bottom"/>
            <w:hideMark/>
          </w:tcPr>
          <w:p w14:paraId="1F61D12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735</w:t>
            </w:r>
          </w:p>
        </w:tc>
      </w:tr>
      <w:tr w:rsidR="00002581" w:rsidRPr="00002581" w14:paraId="07B79043" w14:textId="77777777" w:rsidTr="00002581">
        <w:trPr>
          <w:trHeight w:val="290"/>
        </w:trPr>
        <w:tc>
          <w:tcPr>
            <w:tcW w:w="3200" w:type="dxa"/>
            <w:tcBorders>
              <w:top w:val="nil"/>
              <w:left w:val="nil"/>
              <w:bottom w:val="nil"/>
              <w:right w:val="nil"/>
            </w:tcBorders>
            <w:shd w:val="clear" w:color="auto" w:fill="auto"/>
            <w:noWrap/>
            <w:vAlign w:val="bottom"/>
            <w:hideMark/>
          </w:tcPr>
          <w:p w14:paraId="69173900"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Ember Health Services</w:t>
            </w:r>
          </w:p>
        </w:tc>
        <w:tc>
          <w:tcPr>
            <w:tcW w:w="3200" w:type="dxa"/>
            <w:tcBorders>
              <w:top w:val="nil"/>
              <w:left w:val="nil"/>
              <w:bottom w:val="nil"/>
              <w:right w:val="nil"/>
            </w:tcBorders>
            <w:shd w:val="clear" w:color="auto" w:fill="auto"/>
            <w:noWrap/>
            <w:vAlign w:val="bottom"/>
            <w:hideMark/>
          </w:tcPr>
          <w:p w14:paraId="3AF297D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730</w:t>
            </w:r>
          </w:p>
        </w:tc>
      </w:tr>
      <w:tr w:rsidR="00002581" w:rsidRPr="00002581" w14:paraId="61986181" w14:textId="77777777" w:rsidTr="00002581">
        <w:trPr>
          <w:trHeight w:val="290"/>
        </w:trPr>
        <w:tc>
          <w:tcPr>
            <w:tcW w:w="3200" w:type="dxa"/>
            <w:tcBorders>
              <w:top w:val="nil"/>
              <w:left w:val="nil"/>
              <w:bottom w:val="nil"/>
              <w:right w:val="nil"/>
            </w:tcBorders>
            <w:shd w:val="clear" w:color="auto" w:fill="auto"/>
            <w:noWrap/>
            <w:vAlign w:val="bottom"/>
            <w:hideMark/>
          </w:tcPr>
          <w:p w14:paraId="28261190"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BlueWave</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577C962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725</w:t>
            </w:r>
          </w:p>
        </w:tc>
      </w:tr>
      <w:tr w:rsidR="00002581" w:rsidRPr="00002581" w14:paraId="13C34CD1" w14:textId="77777777" w:rsidTr="00002581">
        <w:trPr>
          <w:trHeight w:val="290"/>
        </w:trPr>
        <w:tc>
          <w:tcPr>
            <w:tcW w:w="3200" w:type="dxa"/>
            <w:tcBorders>
              <w:top w:val="nil"/>
              <w:left w:val="nil"/>
              <w:bottom w:val="nil"/>
              <w:right w:val="nil"/>
            </w:tcBorders>
            <w:shd w:val="clear" w:color="auto" w:fill="auto"/>
            <w:noWrap/>
            <w:vAlign w:val="bottom"/>
            <w:hideMark/>
          </w:tcPr>
          <w:p w14:paraId="2DE172D2"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lastRenderedPageBreak/>
              <w:t>TruePath</w:t>
            </w:r>
            <w:proofErr w:type="spellEnd"/>
            <w:r w:rsidRPr="00002581">
              <w:rPr>
                <w:rFonts w:ascii="Calibri" w:eastAsia="Times New Roman" w:hAnsi="Calibri" w:cs="Calibri"/>
                <w:color w:val="000000"/>
                <w:lang w:val="en-US"/>
              </w:rPr>
              <w:t xml:space="preserve"> Enterprises</w:t>
            </w:r>
          </w:p>
        </w:tc>
        <w:tc>
          <w:tcPr>
            <w:tcW w:w="3200" w:type="dxa"/>
            <w:tcBorders>
              <w:top w:val="nil"/>
              <w:left w:val="nil"/>
              <w:bottom w:val="nil"/>
              <w:right w:val="nil"/>
            </w:tcBorders>
            <w:shd w:val="clear" w:color="auto" w:fill="auto"/>
            <w:noWrap/>
            <w:vAlign w:val="bottom"/>
            <w:hideMark/>
          </w:tcPr>
          <w:p w14:paraId="3CFEBDC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720</w:t>
            </w:r>
          </w:p>
        </w:tc>
      </w:tr>
      <w:tr w:rsidR="00002581" w:rsidRPr="00002581" w14:paraId="286FAEC2" w14:textId="77777777" w:rsidTr="00002581">
        <w:trPr>
          <w:trHeight w:val="290"/>
        </w:trPr>
        <w:tc>
          <w:tcPr>
            <w:tcW w:w="3200" w:type="dxa"/>
            <w:tcBorders>
              <w:top w:val="nil"/>
              <w:left w:val="nil"/>
              <w:bottom w:val="nil"/>
              <w:right w:val="nil"/>
            </w:tcBorders>
            <w:shd w:val="clear" w:color="auto" w:fill="auto"/>
            <w:noWrap/>
            <w:vAlign w:val="bottom"/>
            <w:hideMark/>
          </w:tcPr>
          <w:p w14:paraId="4666B961"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Chroma Data Solutions</w:t>
            </w:r>
          </w:p>
        </w:tc>
        <w:tc>
          <w:tcPr>
            <w:tcW w:w="3200" w:type="dxa"/>
            <w:tcBorders>
              <w:top w:val="nil"/>
              <w:left w:val="nil"/>
              <w:bottom w:val="nil"/>
              <w:right w:val="nil"/>
            </w:tcBorders>
            <w:shd w:val="clear" w:color="auto" w:fill="auto"/>
            <w:noWrap/>
            <w:vAlign w:val="bottom"/>
            <w:hideMark/>
          </w:tcPr>
          <w:p w14:paraId="6DE294B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715</w:t>
            </w:r>
          </w:p>
        </w:tc>
      </w:tr>
      <w:tr w:rsidR="00002581" w:rsidRPr="00002581" w14:paraId="32031150" w14:textId="77777777" w:rsidTr="00002581">
        <w:trPr>
          <w:trHeight w:val="290"/>
        </w:trPr>
        <w:tc>
          <w:tcPr>
            <w:tcW w:w="3200" w:type="dxa"/>
            <w:tcBorders>
              <w:top w:val="nil"/>
              <w:left w:val="nil"/>
              <w:bottom w:val="nil"/>
              <w:right w:val="nil"/>
            </w:tcBorders>
            <w:shd w:val="clear" w:color="auto" w:fill="auto"/>
            <w:noWrap/>
            <w:vAlign w:val="bottom"/>
            <w:hideMark/>
          </w:tcPr>
          <w:p w14:paraId="5F901B92"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Radiant Wellness Studio</w:t>
            </w:r>
          </w:p>
        </w:tc>
        <w:tc>
          <w:tcPr>
            <w:tcW w:w="3200" w:type="dxa"/>
            <w:tcBorders>
              <w:top w:val="nil"/>
              <w:left w:val="nil"/>
              <w:bottom w:val="nil"/>
              <w:right w:val="nil"/>
            </w:tcBorders>
            <w:shd w:val="clear" w:color="auto" w:fill="auto"/>
            <w:noWrap/>
            <w:vAlign w:val="bottom"/>
            <w:hideMark/>
          </w:tcPr>
          <w:p w14:paraId="367E9AB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710</w:t>
            </w:r>
          </w:p>
        </w:tc>
      </w:tr>
      <w:tr w:rsidR="00002581" w:rsidRPr="00002581" w14:paraId="1F19B06A" w14:textId="77777777" w:rsidTr="00002581">
        <w:trPr>
          <w:trHeight w:val="290"/>
        </w:trPr>
        <w:tc>
          <w:tcPr>
            <w:tcW w:w="3200" w:type="dxa"/>
            <w:tcBorders>
              <w:top w:val="nil"/>
              <w:left w:val="nil"/>
              <w:bottom w:val="nil"/>
              <w:right w:val="nil"/>
            </w:tcBorders>
            <w:shd w:val="clear" w:color="auto" w:fill="auto"/>
            <w:noWrap/>
            <w:vAlign w:val="bottom"/>
            <w:hideMark/>
          </w:tcPr>
          <w:p w14:paraId="3ABBFCEF"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UrbanSprout</w:t>
            </w:r>
            <w:proofErr w:type="spellEnd"/>
            <w:r w:rsidRPr="00002581">
              <w:rPr>
                <w:rFonts w:ascii="Calibri" w:eastAsia="Times New Roman" w:hAnsi="Calibri" w:cs="Calibri"/>
                <w:color w:val="000000"/>
                <w:lang w:val="en-US"/>
              </w:rPr>
              <w:t xml:space="preserve"> Designs</w:t>
            </w:r>
          </w:p>
        </w:tc>
        <w:tc>
          <w:tcPr>
            <w:tcW w:w="3200" w:type="dxa"/>
            <w:tcBorders>
              <w:top w:val="nil"/>
              <w:left w:val="nil"/>
              <w:bottom w:val="nil"/>
              <w:right w:val="nil"/>
            </w:tcBorders>
            <w:shd w:val="clear" w:color="auto" w:fill="auto"/>
            <w:noWrap/>
            <w:vAlign w:val="bottom"/>
            <w:hideMark/>
          </w:tcPr>
          <w:p w14:paraId="58E3329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705</w:t>
            </w:r>
          </w:p>
        </w:tc>
      </w:tr>
      <w:tr w:rsidR="00002581" w:rsidRPr="00002581" w14:paraId="5124E78F" w14:textId="77777777" w:rsidTr="00002581">
        <w:trPr>
          <w:trHeight w:val="290"/>
        </w:trPr>
        <w:tc>
          <w:tcPr>
            <w:tcW w:w="3200" w:type="dxa"/>
            <w:tcBorders>
              <w:top w:val="nil"/>
              <w:left w:val="nil"/>
              <w:bottom w:val="nil"/>
              <w:right w:val="nil"/>
            </w:tcBorders>
            <w:shd w:val="clear" w:color="auto" w:fill="auto"/>
            <w:noWrap/>
            <w:vAlign w:val="bottom"/>
            <w:hideMark/>
          </w:tcPr>
          <w:p w14:paraId="3791A441"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Visionary Tech Solutions</w:t>
            </w:r>
          </w:p>
        </w:tc>
        <w:tc>
          <w:tcPr>
            <w:tcW w:w="3200" w:type="dxa"/>
            <w:tcBorders>
              <w:top w:val="nil"/>
              <w:left w:val="nil"/>
              <w:bottom w:val="nil"/>
              <w:right w:val="nil"/>
            </w:tcBorders>
            <w:shd w:val="clear" w:color="auto" w:fill="auto"/>
            <w:noWrap/>
            <w:vAlign w:val="bottom"/>
            <w:hideMark/>
          </w:tcPr>
          <w:p w14:paraId="695731F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700</w:t>
            </w:r>
          </w:p>
        </w:tc>
      </w:tr>
      <w:tr w:rsidR="00002581" w:rsidRPr="00002581" w14:paraId="7C23A580" w14:textId="77777777" w:rsidTr="00002581">
        <w:trPr>
          <w:trHeight w:val="290"/>
        </w:trPr>
        <w:tc>
          <w:tcPr>
            <w:tcW w:w="3200" w:type="dxa"/>
            <w:tcBorders>
              <w:top w:val="nil"/>
              <w:left w:val="nil"/>
              <w:bottom w:val="nil"/>
              <w:right w:val="nil"/>
            </w:tcBorders>
            <w:shd w:val="clear" w:color="auto" w:fill="auto"/>
            <w:noWrap/>
            <w:vAlign w:val="bottom"/>
            <w:hideMark/>
          </w:tcPr>
          <w:p w14:paraId="0FD44B71"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SilverCrest</w:t>
            </w:r>
            <w:proofErr w:type="spellEnd"/>
            <w:r w:rsidRPr="00002581">
              <w:rPr>
                <w:rFonts w:ascii="Calibri" w:eastAsia="Times New Roman" w:hAnsi="Calibri" w:cs="Calibri"/>
                <w:color w:val="000000"/>
                <w:lang w:val="en-US"/>
              </w:rPr>
              <w:t xml:space="preserve"> Consulting</w:t>
            </w:r>
          </w:p>
        </w:tc>
        <w:tc>
          <w:tcPr>
            <w:tcW w:w="3200" w:type="dxa"/>
            <w:tcBorders>
              <w:top w:val="nil"/>
              <w:left w:val="nil"/>
              <w:bottom w:val="nil"/>
              <w:right w:val="nil"/>
            </w:tcBorders>
            <w:shd w:val="clear" w:color="auto" w:fill="auto"/>
            <w:noWrap/>
            <w:vAlign w:val="bottom"/>
            <w:hideMark/>
          </w:tcPr>
          <w:p w14:paraId="5E5EF68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695</w:t>
            </w:r>
          </w:p>
        </w:tc>
      </w:tr>
      <w:tr w:rsidR="00002581" w:rsidRPr="00002581" w14:paraId="34D62E2E" w14:textId="77777777" w:rsidTr="00002581">
        <w:trPr>
          <w:trHeight w:val="290"/>
        </w:trPr>
        <w:tc>
          <w:tcPr>
            <w:tcW w:w="3200" w:type="dxa"/>
            <w:tcBorders>
              <w:top w:val="nil"/>
              <w:left w:val="nil"/>
              <w:bottom w:val="nil"/>
              <w:right w:val="nil"/>
            </w:tcBorders>
            <w:shd w:val="clear" w:color="auto" w:fill="auto"/>
            <w:noWrap/>
            <w:vAlign w:val="bottom"/>
            <w:hideMark/>
          </w:tcPr>
          <w:p w14:paraId="7E911C41"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TerraVista</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1FF5D41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690</w:t>
            </w:r>
          </w:p>
        </w:tc>
      </w:tr>
      <w:tr w:rsidR="00002581" w:rsidRPr="00002581" w14:paraId="64E3A085" w14:textId="77777777" w:rsidTr="00002581">
        <w:trPr>
          <w:trHeight w:val="290"/>
        </w:trPr>
        <w:tc>
          <w:tcPr>
            <w:tcW w:w="3200" w:type="dxa"/>
            <w:tcBorders>
              <w:top w:val="nil"/>
              <w:left w:val="nil"/>
              <w:bottom w:val="nil"/>
              <w:right w:val="nil"/>
            </w:tcBorders>
            <w:shd w:val="clear" w:color="auto" w:fill="auto"/>
            <w:noWrap/>
            <w:vAlign w:val="bottom"/>
            <w:hideMark/>
          </w:tcPr>
          <w:p w14:paraId="17B65A8D"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Synergy Digital Group</w:t>
            </w:r>
          </w:p>
        </w:tc>
        <w:tc>
          <w:tcPr>
            <w:tcW w:w="3200" w:type="dxa"/>
            <w:tcBorders>
              <w:top w:val="nil"/>
              <w:left w:val="nil"/>
              <w:bottom w:val="nil"/>
              <w:right w:val="nil"/>
            </w:tcBorders>
            <w:shd w:val="clear" w:color="auto" w:fill="auto"/>
            <w:noWrap/>
            <w:vAlign w:val="bottom"/>
            <w:hideMark/>
          </w:tcPr>
          <w:p w14:paraId="49BCA3C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680</w:t>
            </w:r>
          </w:p>
        </w:tc>
      </w:tr>
      <w:tr w:rsidR="00002581" w:rsidRPr="00002581" w14:paraId="3116B702" w14:textId="77777777" w:rsidTr="00002581">
        <w:trPr>
          <w:trHeight w:val="290"/>
        </w:trPr>
        <w:tc>
          <w:tcPr>
            <w:tcW w:w="3200" w:type="dxa"/>
            <w:tcBorders>
              <w:top w:val="nil"/>
              <w:left w:val="nil"/>
              <w:bottom w:val="nil"/>
              <w:right w:val="nil"/>
            </w:tcBorders>
            <w:shd w:val="clear" w:color="auto" w:fill="auto"/>
            <w:noWrap/>
            <w:vAlign w:val="bottom"/>
            <w:hideMark/>
          </w:tcPr>
          <w:p w14:paraId="0B91F3FF"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NorthPoint</w:t>
            </w:r>
            <w:proofErr w:type="spellEnd"/>
            <w:r w:rsidRPr="00002581">
              <w:rPr>
                <w:rFonts w:ascii="Calibri" w:eastAsia="Times New Roman" w:hAnsi="Calibri" w:cs="Calibri"/>
                <w:color w:val="000000"/>
                <w:lang w:val="en-US"/>
              </w:rPr>
              <w:t xml:space="preserve"> Technologies</w:t>
            </w:r>
          </w:p>
        </w:tc>
        <w:tc>
          <w:tcPr>
            <w:tcW w:w="3200" w:type="dxa"/>
            <w:tcBorders>
              <w:top w:val="nil"/>
              <w:left w:val="nil"/>
              <w:bottom w:val="nil"/>
              <w:right w:val="nil"/>
            </w:tcBorders>
            <w:shd w:val="clear" w:color="auto" w:fill="auto"/>
            <w:noWrap/>
            <w:vAlign w:val="bottom"/>
            <w:hideMark/>
          </w:tcPr>
          <w:p w14:paraId="794A43C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675</w:t>
            </w:r>
          </w:p>
        </w:tc>
      </w:tr>
      <w:tr w:rsidR="00002581" w:rsidRPr="00002581" w14:paraId="4A80F725" w14:textId="77777777" w:rsidTr="00002581">
        <w:trPr>
          <w:trHeight w:val="290"/>
        </w:trPr>
        <w:tc>
          <w:tcPr>
            <w:tcW w:w="3200" w:type="dxa"/>
            <w:tcBorders>
              <w:top w:val="nil"/>
              <w:left w:val="nil"/>
              <w:bottom w:val="nil"/>
              <w:right w:val="nil"/>
            </w:tcBorders>
            <w:shd w:val="clear" w:color="auto" w:fill="auto"/>
            <w:noWrap/>
            <w:vAlign w:val="bottom"/>
            <w:hideMark/>
          </w:tcPr>
          <w:p w14:paraId="4F77847E"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EchoPoint Marketing</w:t>
            </w:r>
          </w:p>
        </w:tc>
        <w:tc>
          <w:tcPr>
            <w:tcW w:w="3200" w:type="dxa"/>
            <w:tcBorders>
              <w:top w:val="nil"/>
              <w:left w:val="nil"/>
              <w:bottom w:val="nil"/>
              <w:right w:val="nil"/>
            </w:tcBorders>
            <w:shd w:val="clear" w:color="auto" w:fill="auto"/>
            <w:noWrap/>
            <w:vAlign w:val="bottom"/>
            <w:hideMark/>
          </w:tcPr>
          <w:p w14:paraId="3722BB8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670</w:t>
            </w:r>
          </w:p>
        </w:tc>
      </w:tr>
      <w:tr w:rsidR="00002581" w:rsidRPr="00002581" w14:paraId="30539C8C" w14:textId="77777777" w:rsidTr="00002581">
        <w:trPr>
          <w:trHeight w:val="290"/>
        </w:trPr>
        <w:tc>
          <w:tcPr>
            <w:tcW w:w="3200" w:type="dxa"/>
            <w:tcBorders>
              <w:top w:val="nil"/>
              <w:left w:val="nil"/>
              <w:bottom w:val="nil"/>
              <w:right w:val="nil"/>
            </w:tcBorders>
            <w:shd w:val="clear" w:color="auto" w:fill="auto"/>
            <w:noWrap/>
            <w:vAlign w:val="bottom"/>
            <w:hideMark/>
          </w:tcPr>
          <w:p w14:paraId="50961CC2"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BrightFuture</w:t>
            </w:r>
            <w:proofErr w:type="spellEnd"/>
            <w:r w:rsidRPr="00002581">
              <w:rPr>
                <w:rFonts w:ascii="Calibri" w:eastAsia="Times New Roman" w:hAnsi="Calibri" w:cs="Calibri"/>
                <w:color w:val="000000"/>
                <w:lang w:val="en-US"/>
              </w:rPr>
              <w:t xml:space="preserve"> Advisors</w:t>
            </w:r>
          </w:p>
        </w:tc>
        <w:tc>
          <w:tcPr>
            <w:tcW w:w="3200" w:type="dxa"/>
            <w:tcBorders>
              <w:top w:val="nil"/>
              <w:left w:val="nil"/>
              <w:bottom w:val="nil"/>
              <w:right w:val="nil"/>
            </w:tcBorders>
            <w:shd w:val="clear" w:color="auto" w:fill="auto"/>
            <w:noWrap/>
            <w:vAlign w:val="bottom"/>
            <w:hideMark/>
          </w:tcPr>
          <w:p w14:paraId="29DA21E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665</w:t>
            </w:r>
          </w:p>
        </w:tc>
      </w:tr>
      <w:tr w:rsidR="00002581" w:rsidRPr="00002581" w14:paraId="26366F0F" w14:textId="77777777" w:rsidTr="00002581">
        <w:trPr>
          <w:trHeight w:val="290"/>
        </w:trPr>
        <w:tc>
          <w:tcPr>
            <w:tcW w:w="3200" w:type="dxa"/>
            <w:tcBorders>
              <w:top w:val="nil"/>
              <w:left w:val="nil"/>
              <w:bottom w:val="nil"/>
              <w:right w:val="nil"/>
            </w:tcBorders>
            <w:shd w:val="clear" w:color="auto" w:fill="auto"/>
            <w:noWrap/>
            <w:vAlign w:val="bottom"/>
            <w:hideMark/>
          </w:tcPr>
          <w:p w14:paraId="12A9637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Stellar Design Co.</w:t>
            </w:r>
          </w:p>
        </w:tc>
        <w:tc>
          <w:tcPr>
            <w:tcW w:w="3200" w:type="dxa"/>
            <w:tcBorders>
              <w:top w:val="nil"/>
              <w:left w:val="nil"/>
              <w:bottom w:val="nil"/>
              <w:right w:val="nil"/>
            </w:tcBorders>
            <w:shd w:val="clear" w:color="auto" w:fill="auto"/>
            <w:noWrap/>
            <w:vAlign w:val="bottom"/>
            <w:hideMark/>
          </w:tcPr>
          <w:p w14:paraId="075A172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660</w:t>
            </w:r>
          </w:p>
        </w:tc>
      </w:tr>
      <w:tr w:rsidR="00002581" w:rsidRPr="00002581" w14:paraId="3FABA135" w14:textId="77777777" w:rsidTr="00002581">
        <w:trPr>
          <w:trHeight w:val="290"/>
        </w:trPr>
        <w:tc>
          <w:tcPr>
            <w:tcW w:w="3200" w:type="dxa"/>
            <w:tcBorders>
              <w:top w:val="nil"/>
              <w:left w:val="nil"/>
              <w:bottom w:val="nil"/>
              <w:right w:val="nil"/>
            </w:tcBorders>
            <w:shd w:val="clear" w:color="auto" w:fill="auto"/>
            <w:noWrap/>
            <w:vAlign w:val="bottom"/>
            <w:hideMark/>
          </w:tcPr>
          <w:p w14:paraId="114F6805"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Health Partners</w:t>
            </w:r>
          </w:p>
        </w:tc>
        <w:tc>
          <w:tcPr>
            <w:tcW w:w="3200" w:type="dxa"/>
            <w:tcBorders>
              <w:top w:val="nil"/>
              <w:left w:val="nil"/>
              <w:bottom w:val="nil"/>
              <w:right w:val="nil"/>
            </w:tcBorders>
            <w:shd w:val="clear" w:color="auto" w:fill="auto"/>
            <w:noWrap/>
            <w:vAlign w:val="bottom"/>
            <w:hideMark/>
          </w:tcPr>
          <w:p w14:paraId="2E564BE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655</w:t>
            </w:r>
          </w:p>
        </w:tc>
      </w:tr>
      <w:tr w:rsidR="00002581" w:rsidRPr="00002581" w14:paraId="7CF0A7D8" w14:textId="77777777" w:rsidTr="00002581">
        <w:trPr>
          <w:trHeight w:val="290"/>
        </w:trPr>
        <w:tc>
          <w:tcPr>
            <w:tcW w:w="3200" w:type="dxa"/>
            <w:tcBorders>
              <w:top w:val="nil"/>
              <w:left w:val="nil"/>
              <w:bottom w:val="nil"/>
              <w:right w:val="nil"/>
            </w:tcBorders>
            <w:shd w:val="clear" w:color="auto" w:fill="auto"/>
            <w:noWrap/>
            <w:vAlign w:val="bottom"/>
            <w:hideMark/>
          </w:tcPr>
          <w:p w14:paraId="36544D7D"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GreenHaven</w:t>
            </w:r>
            <w:proofErr w:type="spellEnd"/>
            <w:r w:rsidRPr="00002581">
              <w:rPr>
                <w:rFonts w:ascii="Calibri" w:eastAsia="Times New Roman" w:hAnsi="Calibri" w:cs="Calibri"/>
                <w:color w:val="000000"/>
                <w:lang w:val="en-US"/>
              </w:rPr>
              <w:t xml:space="preserve"> Media</w:t>
            </w:r>
          </w:p>
        </w:tc>
        <w:tc>
          <w:tcPr>
            <w:tcW w:w="3200" w:type="dxa"/>
            <w:tcBorders>
              <w:top w:val="nil"/>
              <w:left w:val="nil"/>
              <w:bottom w:val="nil"/>
              <w:right w:val="nil"/>
            </w:tcBorders>
            <w:shd w:val="clear" w:color="auto" w:fill="auto"/>
            <w:noWrap/>
            <w:vAlign w:val="bottom"/>
            <w:hideMark/>
          </w:tcPr>
          <w:p w14:paraId="5B2D891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650</w:t>
            </w:r>
          </w:p>
        </w:tc>
      </w:tr>
      <w:tr w:rsidR="00002581" w:rsidRPr="00002581" w14:paraId="0367247E" w14:textId="77777777" w:rsidTr="00002581">
        <w:trPr>
          <w:trHeight w:val="290"/>
        </w:trPr>
        <w:tc>
          <w:tcPr>
            <w:tcW w:w="3200" w:type="dxa"/>
            <w:tcBorders>
              <w:top w:val="nil"/>
              <w:left w:val="nil"/>
              <w:bottom w:val="nil"/>
              <w:right w:val="nil"/>
            </w:tcBorders>
            <w:shd w:val="clear" w:color="auto" w:fill="auto"/>
            <w:noWrap/>
            <w:vAlign w:val="bottom"/>
            <w:hideMark/>
          </w:tcPr>
          <w:p w14:paraId="3763F2A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Elemental Analytics</w:t>
            </w:r>
          </w:p>
        </w:tc>
        <w:tc>
          <w:tcPr>
            <w:tcW w:w="3200" w:type="dxa"/>
            <w:tcBorders>
              <w:top w:val="nil"/>
              <w:left w:val="nil"/>
              <w:bottom w:val="nil"/>
              <w:right w:val="nil"/>
            </w:tcBorders>
            <w:shd w:val="clear" w:color="auto" w:fill="auto"/>
            <w:noWrap/>
            <w:vAlign w:val="bottom"/>
            <w:hideMark/>
          </w:tcPr>
          <w:p w14:paraId="106164D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645</w:t>
            </w:r>
          </w:p>
        </w:tc>
      </w:tr>
      <w:tr w:rsidR="00002581" w:rsidRPr="00002581" w14:paraId="0858FCF7" w14:textId="77777777" w:rsidTr="00002581">
        <w:trPr>
          <w:trHeight w:val="290"/>
        </w:trPr>
        <w:tc>
          <w:tcPr>
            <w:tcW w:w="3200" w:type="dxa"/>
            <w:tcBorders>
              <w:top w:val="nil"/>
              <w:left w:val="nil"/>
              <w:bottom w:val="nil"/>
              <w:right w:val="nil"/>
            </w:tcBorders>
            <w:shd w:val="clear" w:color="auto" w:fill="auto"/>
            <w:noWrap/>
            <w:vAlign w:val="bottom"/>
            <w:hideMark/>
          </w:tcPr>
          <w:p w14:paraId="26EF9DB6"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Radiant Strategies</w:t>
            </w:r>
          </w:p>
        </w:tc>
        <w:tc>
          <w:tcPr>
            <w:tcW w:w="3200" w:type="dxa"/>
            <w:tcBorders>
              <w:top w:val="nil"/>
              <w:left w:val="nil"/>
              <w:bottom w:val="nil"/>
              <w:right w:val="nil"/>
            </w:tcBorders>
            <w:shd w:val="clear" w:color="auto" w:fill="auto"/>
            <w:noWrap/>
            <w:vAlign w:val="bottom"/>
            <w:hideMark/>
          </w:tcPr>
          <w:p w14:paraId="518221D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640</w:t>
            </w:r>
          </w:p>
        </w:tc>
      </w:tr>
      <w:tr w:rsidR="00002581" w:rsidRPr="00002581" w14:paraId="258265AA" w14:textId="77777777" w:rsidTr="00002581">
        <w:trPr>
          <w:trHeight w:val="290"/>
        </w:trPr>
        <w:tc>
          <w:tcPr>
            <w:tcW w:w="3200" w:type="dxa"/>
            <w:tcBorders>
              <w:top w:val="nil"/>
              <w:left w:val="nil"/>
              <w:bottom w:val="nil"/>
              <w:right w:val="nil"/>
            </w:tcBorders>
            <w:shd w:val="clear" w:color="auto" w:fill="auto"/>
            <w:noWrap/>
            <w:vAlign w:val="bottom"/>
            <w:hideMark/>
          </w:tcPr>
          <w:p w14:paraId="58ED4A9F"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Edge Technologies</w:t>
            </w:r>
          </w:p>
        </w:tc>
        <w:tc>
          <w:tcPr>
            <w:tcW w:w="3200" w:type="dxa"/>
            <w:tcBorders>
              <w:top w:val="nil"/>
              <w:left w:val="nil"/>
              <w:bottom w:val="nil"/>
              <w:right w:val="nil"/>
            </w:tcBorders>
            <w:shd w:val="clear" w:color="auto" w:fill="auto"/>
            <w:noWrap/>
            <w:vAlign w:val="bottom"/>
            <w:hideMark/>
          </w:tcPr>
          <w:p w14:paraId="2254AD2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635</w:t>
            </w:r>
          </w:p>
        </w:tc>
      </w:tr>
      <w:tr w:rsidR="00002581" w:rsidRPr="00002581" w14:paraId="10EFF8D0" w14:textId="77777777" w:rsidTr="00002581">
        <w:trPr>
          <w:trHeight w:val="290"/>
        </w:trPr>
        <w:tc>
          <w:tcPr>
            <w:tcW w:w="3200" w:type="dxa"/>
            <w:tcBorders>
              <w:top w:val="nil"/>
              <w:left w:val="nil"/>
              <w:bottom w:val="nil"/>
              <w:right w:val="nil"/>
            </w:tcBorders>
            <w:shd w:val="clear" w:color="auto" w:fill="auto"/>
            <w:noWrap/>
            <w:vAlign w:val="bottom"/>
            <w:hideMark/>
          </w:tcPr>
          <w:p w14:paraId="1682F7B6"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Growth Solutions</w:t>
            </w:r>
          </w:p>
        </w:tc>
        <w:tc>
          <w:tcPr>
            <w:tcW w:w="3200" w:type="dxa"/>
            <w:tcBorders>
              <w:top w:val="nil"/>
              <w:left w:val="nil"/>
              <w:bottom w:val="nil"/>
              <w:right w:val="nil"/>
            </w:tcBorders>
            <w:shd w:val="clear" w:color="auto" w:fill="auto"/>
            <w:noWrap/>
            <w:vAlign w:val="bottom"/>
            <w:hideMark/>
          </w:tcPr>
          <w:p w14:paraId="3965C98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630</w:t>
            </w:r>
          </w:p>
        </w:tc>
      </w:tr>
      <w:tr w:rsidR="00002581" w:rsidRPr="00002581" w14:paraId="40509EBE" w14:textId="77777777" w:rsidTr="00002581">
        <w:trPr>
          <w:trHeight w:val="290"/>
        </w:trPr>
        <w:tc>
          <w:tcPr>
            <w:tcW w:w="3200" w:type="dxa"/>
            <w:tcBorders>
              <w:top w:val="nil"/>
              <w:left w:val="nil"/>
              <w:bottom w:val="nil"/>
              <w:right w:val="nil"/>
            </w:tcBorders>
            <w:shd w:val="clear" w:color="auto" w:fill="auto"/>
            <w:noWrap/>
            <w:vAlign w:val="bottom"/>
            <w:hideMark/>
          </w:tcPr>
          <w:p w14:paraId="6128F7B6"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Firefly Enterprises</w:t>
            </w:r>
          </w:p>
        </w:tc>
        <w:tc>
          <w:tcPr>
            <w:tcW w:w="3200" w:type="dxa"/>
            <w:tcBorders>
              <w:top w:val="nil"/>
              <w:left w:val="nil"/>
              <w:bottom w:val="nil"/>
              <w:right w:val="nil"/>
            </w:tcBorders>
            <w:shd w:val="clear" w:color="auto" w:fill="auto"/>
            <w:noWrap/>
            <w:vAlign w:val="bottom"/>
            <w:hideMark/>
          </w:tcPr>
          <w:p w14:paraId="7BB3EB2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625</w:t>
            </w:r>
          </w:p>
        </w:tc>
      </w:tr>
      <w:tr w:rsidR="00002581" w:rsidRPr="00002581" w14:paraId="40A52F5A" w14:textId="77777777" w:rsidTr="00002581">
        <w:trPr>
          <w:trHeight w:val="290"/>
        </w:trPr>
        <w:tc>
          <w:tcPr>
            <w:tcW w:w="3200" w:type="dxa"/>
            <w:tcBorders>
              <w:top w:val="nil"/>
              <w:left w:val="nil"/>
              <w:bottom w:val="nil"/>
              <w:right w:val="nil"/>
            </w:tcBorders>
            <w:shd w:val="clear" w:color="auto" w:fill="auto"/>
            <w:noWrap/>
            <w:vAlign w:val="bottom"/>
            <w:hideMark/>
          </w:tcPr>
          <w:p w14:paraId="6FE6B0C5"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Luminous Logistics</w:t>
            </w:r>
          </w:p>
        </w:tc>
        <w:tc>
          <w:tcPr>
            <w:tcW w:w="3200" w:type="dxa"/>
            <w:tcBorders>
              <w:top w:val="nil"/>
              <w:left w:val="nil"/>
              <w:bottom w:val="nil"/>
              <w:right w:val="nil"/>
            </w:tcBorders>
            <w:shd w:val="clear" w:color="auto" w:fill="auto"/>
            <w:noWrap/>
            <w:vAlign w:val="bottom"/>
            <w:hideMark/>
          </w:tcPr>
          <w:p w14:paraId="001855E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620</w:t>
            </w:r>
          </w:p>
        </w:tc>
      </w:tr>
      <w:tr w:rsidR="00002581" w:rsidRPr="00002581" w14:paraId="266CF494" w14:textId="77777777" w:rsidTr="00002581">
        <w:trPr>
          <w:trHeight w:val="290"/>
        </w:trPr>
        <w:tc>
          <w:tcPr>
            <w:tcW w:w="3200" w:type="dxa"/>
            <w:tcBorders>
              <w:top w:val="nil"/>
              <w:left w:val="nil"/>
              <w:bottom w:val="nil"/>
              <w:right w:val="nil"/>
            </w:tcBorders>
            <w:shd w:val="clear" w:color="auto" w:fill="auto"/>
            <w:noWrap/>
            <w:vAlign w:val="bottom"/>
            <w:hideMark/>
          </w:tcPr>
          <w:p w14:paraId="1C1669C3"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Elevate Design Studio</w:t>
            </w:r>
          </w:p>
        </w:tc>
        <w:tc>
          <w:tcPr>
            <w:tcW w:w="3200" w:type="dxa"/>
            <w:tcBorders>
              <w:top w:val="nil"/>
              <w:left w:val="nil"/>
              <w:bottom w:val="nil"/>
              <w:right w:val="nil"/>
            </w:tcBorders>
            <w:shd w:val="clear" w:color="auto" w:fill="auto"/>
            <w:noWrap/>
            <w:vAlign w:val="bottom"/>
            <w:hideMark/>
          </w:tcPr>
          <w:p w14:paraId="22E42BB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615</w:t>
            </w:r>
          </w:p>
        </w:tc>
      </w:tr>
      <w:tr w:rsidR="00002581" w:rsidRPr="00002581" w14:paraId="67462AB6" w14:textId="77777777" w:rsidTr="00002581">
        <w:trPr>
          <w:trHeight w:val="290"/>
        </w:trPr>
        <w:tc>
          <w:tcPr>
            <w:tcW w:w="3200" w:type="dxa"/>
            <w:tcBorders>
              <w:top w:val="nil"/>
              <w:left w:val="nil"/>
              <w:bottom w:val="nil"/>
              <w:right w:val="nil"/>
            </w:tcBorders>
            <w:shd w:val="clear" w:color="auto" w:fill="auto"/>
            <w:noWrap/>
            <w:vAlign w:val="bottom"/>
            <w:hideMark/>
          </w:tcPr>
          <w:p w14:paraId="3CEF8BFC"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SilverStream</w:t>
            </w:r>
            <w:proofErr w:type="spellEnd"/>
            <w:r w:rsidRPr="00002581">
              <w:rPr>
                <w:rFonts w:ascii="Calibri" w:eastAsia="Times New Roman" w:hAnsi="Calibri" w:cs="Calibri"/>
                <w:color w:val="000000"/>
                <w:lang w:val="en-US"/>
              </w:rPr>
              <w:t xml:space="preserve"> Consulting</w:t>
            </w:r>
          </w:p>
        </w:tc>
        <w:tc>
          <w:tcPr>
            <w:tcW w:w="3200" w:type="dxa"/>
            <w:tcBorders>
              <w:top w:val="nil"/>
              <w:left w:val="nil"/>
              <w:bottom w:val="nil"/>
              <w:right w:val="nil"/>
            </w:tcBorders>
            <w:shd w:val="clear" w:color="auto" w:fill="auto"/>
            <w:noWrap/>
            <w:vAlign w:val="bottom"/>
            <w:hideMark/>
          </w:tcPr>
          <w:p w14:paraId="4CDA218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610</w:t>
            </w:r>
          </w:p>
        </w:tc>
      </w:tr>
      <w:tr w:rsidR="00002581" w:rsidRPr="00002581" w14:paraId="6F0B5CFB" w14:textId="77777777" w:rsidTr="00002581">
        <w:trPr>
          <w:trHeight w:val="290"/>
        </w:trPr>
        <w:tc>
          <w:tcPr>
            <w:tcW w:w="3200" w:type="dxa"/>
            <w:tcBorders>
              <w:top w:val="nil"/>
              <w:left w:val="nil"/>
              <w:bottom w:val="nil"/>
              <w:right w:val="nil"/>
            </w:tcBorders>
            <w:shd w:val="clear" w:color="auto" w:fill="auto"/>
            <w:noWrap/>
            <w:vAlign w:val="bottom"/>
            <w:hideMark/>
          </w:tcPr>
          <w:p w14:paraId="09E17810"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TrueNorth</w:t>
            </w:r>
            <w:proofErr w:type="spellEnd"/>
            <w:r w:rsidRPr="00002581">
              <w:rPr>
                <w:rFonts w:ascii="Calibri" w:eastAsia="Times New Roman" w:hAnsi="Calibri" w:cs="Calibri"/>
                <w:color w:val="000000"/>
                <w:lang w:val="en-US"/>
              </w:rPr>
              <w:t xml:space="preserve"> Marketing</w:t>
            </w:r>
          </w:p>
        </w:tc>
        <w:tc>
          <w:tcPr>
            <w:tcW w:w="3200" w:type="dxa"/>
            <w:tcBorders>
              <w:top w:val="nil"/>
              <w:left w:val="nil"/>
              <w:bottom w:val="nil"/>
              <w:right w:val="nil"/>
            </w:tcBorders>
            <w:shd w:val="clear" w:color="auto" w:fill="auto"/>
            <w:noWrap/>
            <w:vAlign w:val="bottom"/>
            <w:hideMark/>
          </w:tcPr>
          <w:p w14:paraId="29C7BF8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605</w:t>
            </w:r>
          </w:p>
        </w:tc>
      </w:tr>
      <w:tr w:rsidR="00002581" w:rsidRPr="00002581" w14:paraId="3E538A18" w14:textId="77777777" w:rsidTr="00002581">
        <w:trPr>
          <w:trHeight w:val="290"/>
        </w:trPr>
        <w:tc>
          <w:tcPr>
            <w:tcW w:w="3200" w:type="dxa"/>
            <w:tcBorders>
              <w:top w:val="nil"/>
              <w:left w:val="nil"/>
              <w:bottom w:val="nil"/>
              <w:right w:val="nil"/>
            </w:tcBorders>
            <w:shd w:val="clear" w:color="auto" w:fill="auto"/>
            <w:noWrap/>
            <w:vAlign w:val="bottom"/>
            <w:hideMark/>
          </w:tcPr>
          <w:p w14:paraId="21FAF934"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Pinnacle Data Systems</w:t>
            </w:r>
          </w:p>
        </w:tc>
        <w:tc>
          <w:tcPr>
            <w:tcW w:w="3200" w:type="dxa"/>
            <w:tcBorders>
              <w:top w:val="nil"/>
              <w:left w:val="nil"/>
              <w:bottom w:val="nil"/>
              <w:right w:val="nil"/>
            </w:tcBorders>
            <w:shd w:val="clear" w:color="auto" w:fill="auto"/>
            <w:noWrap/>
            <w:vAlign w:val="bottom"/>
            <w:hideMark/>
          </w:tcPr>
          <w:p w14:paraId="343708A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600</w:t>
            </w:r>
          </w:p>
        </w:tc>
      </w:tr>
      <w:tr w:rsidR="00002581" w:rsidRPr="00002581" w14:paraId="224ABD3D" w14:textId="77777777" w:rsidTr="00002581">
        <w:trPr>
          <w:trHeight w:val="290"/>
        </w:trPr>
        <w:tc>
          <w:tcPr>
            <w:tcW w:w="3200" w:type="dxa"/>
            <w:tcBorders>
              <w:top w:val="nil"/>
              <w:left w:val="nil"/>
              <w:bottom w:val="nil"/>
              <w:right w:val="nil"/>
            </w:tcBorders>
            <w:shd w:val="clear" w:color="auto" w:fill="auto"/>
            <w:noWrap/>
            <w:vAlign w:val="bottom"/>
            <w:hideMark/>
          </w:tcPr>
          <w:p w14:paraId="25E580A1"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Nova Innovations</w:t>
            </w:r>
          </w:p>
        </w:tc>
        <w:tc>
          <w:tcPr>
            <w:tcW w:w="3200" w:type="dxa"/>
            <w:tcBorders>
              <w:top w:val="nil"/>
              <w:left w:val="nil"/>
              <w:bottom w:val="nil"/>
              <w:right w:val="nil"/>
            </w:tcBorders>
            <w:shd w:val="clear" w:color="auto" w:fill="auto"/>
            <w:noWrap/>
            <w:vAlign w:val="bottom"/>
            <w:hideMark/>
          </w:tcPr>
          <w:p w14:paraId="7084660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595</w:t>
            </w:r>
          </w:p>
        </w:tc>
      </w:tr>
      <w:tr w:rsidR="00002581" w:rsidRPr="00002581" w14:paraId="0836662C" w14:textId="77777777" w:rsidTr="00002581">
        <w:trPr>
          <w:trHeight w:val="290"/>
        </w:trPr>
        <w:tc>
          <w:tcPr>
            <w:tcW w:w="3200" w:type="dxa"/>
            <w:tcBorders>
              <w:top w:val="nil"/>
              <w:left w:val="nil"/>
              <w:bottom w:val="nil"/>
              <w:right w:val="nil"/>
            </w:tcBorders>
            <w:shd w:val="clear" w:color="auto" w:fill="auto"/>
            <w:noWrap/>
            <w:vAlign w:val="bottom"/>
            <w:hideMark/>
          </w:tcPr>
          <w:p w14:paraId="284A8489"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BlueSky Ventures</w:t>
            </w:r>
          </w:p>
        </w:tc>
        <w:tc>
          <w:tcPr>
            <w:tcW w:w="3200" w:type="dxa"/>
            <w:tcBorders>
              <w:top w:val="nil"/>
              <w:left w:val="nil"/>
              <w:bottom w:val="nil"/>
              <w:right w:val="nil"/>
            </w:tcBorders>
            <w:shd w:val="clear" w:color="auto" w:fill="auto"/>
            <w:noWrap/>
            <w:vAlign w:val="bottom"/>
            <w:hideMark/>
          </w:tcPr>
          <w:p w14:paraId="4DCB382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590</w:t>
            </w:r>
          </w:p>
        </w:tc>
      </w:tr>
      <w:tr w:rsidR="00002581" w:rsidRPr="00002581" w14:paraId="675C570A" w14:textId="77777777" w:rsidTr="00002581">
        <w:trPr>
          <w:trHeight w:val="290"/>
        </w:trPr>
        <w:tc>
          <w:tcPr>
            <w:tcW w:w="3200" w:type="dxa"/>
            <w:tcBorders>
              <w:top w:val="nil"/>
              <w:left w:val="nil"/>
              <w:bottom w:val="nil"/>
              <w:right w:val="nil"/>
            </w:tcBorders>
            <w:shd w:val="clear" w:color="auto" w:fill="auto"/>
            <w:noWrap/>
            <w:vAlign w:val="bottom"/>
            <w:hideMark/>
          </w:tcPr>
          <w:p w14:paraId="29FA6154"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TerraPulse</w:t>
            </w:r>
            <w:proofErr w:type="spellEnd"/>
            <w:r w:rsidRPr="00002581">
              <w:rPr>
                <w:rFonts w:ascii="Calibri" w:eastAsia="Times New Roman" w:hAnsi="Calibri" w:cs="Calibri"/>
                <w:color w:val="000000"/>
                <w:lang w:val="en-US"/>
              </w:rPr>
              <w:t xml:space="preserve"> Technologies</w:t>
            </w:r>
          </w:p>
        </w:tc>
        <w:tc>
          <w:tcPr>
            <w:tcW w:w="3200" w:type="dxa"/>
            <w:tcBorders>
              <w:top w:val="nil"/>
              <w:left w:val="nil"/>
              <w:bottom w:val="nil"/>
              <w:right w:val="nil"/>
            </w:tcBorders>
            <w:shd w:val="clear" w:color="auto" w:fill="auto"/>
            <w:noWrap/>
            <w:vAlign w:val="bottom"/>
            <w:hideMark/>
          </w:tcPr>
          <w:p w14:paraId="0574A7F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585</w:t>
            </w:r>
          </w:p>
        </w:tc>
      </w:tr>
      <w:tr w:rsidR="00002581" w:rsidRPr="00002581" w14:paraId="09F8E06D" w14:textId="77777777" w:rsidTr="00002581">
        <w:trPr>
          <w:trHeight w:val="290"/>
        </w:trPr>
        <w:tc>
          <w:tcPr>
            <w:tcW w:w="3200" w:type="dxa"/>
            <w:tcBorders>
              <w:top w:val="nil"/>
              <w:left w:val="nil"/>
              <w:bottom w:val="nil"/>
              <w:right w:val="nil"/>
            </w:tcBorders>
            <w:shd w:val="clear" w:color="auto" w:fill="auto"/>
            <w:noWrap/>
            <w:vAlign w:val="bottom"/>
            <w:hideMark/>
          </w:tcPr>
          <w:p w14:paraId="5C841032"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Echo Solutions Group</w:t>
            </w:r>
          </w:p>
        </w:tc>
        <w:tc>
          <w:tcPr>
            <w:tcW w:w="3200" w:type="dxa"/>
            <w:tcBorders>
              <w:top w:val="nil"/>
              <w:left w:val="nil"/>
              <w:bottom w:val="nil"/>
              <w:right w:val="nil"/>
            </w:tcBorders>
            <w:shd w:val="clear" w:color="auto" w:fill="auto"/>
            <w:noWrap/>
            <w:vAlign w:val="bottom"/>
            <w:hideMark/>
          </w:tcPr>
          <w:p w14:paraId="516E27C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580</w:t>
            </w:r>
          </w:p>
        </w:tc>
      </w:tr>
      <w:tr w:rsidR="00002581" w:rsidRPr="00002581" w14:paraId="7218D868" w14:textId="77777777" w:rsidTr="00002581">
        <w:trPr>
          <w:trHeight w:val="290"/>
        </w:trPr>
        <w:tc>
          <w:tcPr>
            <w:tcW w:w="3200" w:type="dxa"/>
            <w:tcBorders>
              <w:top w:val="nil"/>
              <w:left w:val="nil"/>
              <w:bottom w:val="nil"/>
              <w:right w:val="nil"/>
            </w:tcBorders>
            <w:shd w:val="clear" w:color="auto" w:fill="auto"/>
            <w:noWrap/>
            <w:vAlign w:val="bottom"/>
            <w:hideMark/>
          </w:tcPr>
          <w:p w14:paraId="2BC674FD"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Summit Wellness Center</w:t>
            </w:r>
          </w:p>
        </w:tc>
        <w:tc>
          <w:tcPr>
            <w:tcW w:w="3200" w:type="dxa"/>
            <w:tcBorders>
              <w:top w:val="nil"/>
              <w:left w:val="nil"/>
              <w:bottom w:val="nil"/>
              <w:right w:val="nil"/>
            </w:tcBorders>
            <w:shd w:val="clear" w:color="auto" w:fill="auto"/>
            <w:noWrap/>
            <w:vAlign w:val="bottom"/>
            <w:hideMark/>
          </w:tcPr>
          <w:p w14:paraId="7782DB02"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575</w:t>
            </w:r>
          </w:p>
        </w:tc>
      </w:tr>
      <w:tr w:rsidR="00002581" w:rsidRPr="00002581" w14:paraId="4EA59D97" w14:textId="77777777" w:rsidTr="00002581">
        <w:trPr>
          <w:trHeight w:val="290"/>
        </w:trPr>
        <w:tc>
          <w:tcPr>
            <w:tcW w:w="3200" w:type="dxa"/>
            <w:tcBorders>
              <w:top w:val="nil"/>
              <w:left w:val="nil"/>
              <w:bottom w:val="nil"/>
              <w:right w:val="nil"/>
            </w:tcBorders>
            <w:shd w:val="clear" w:color="auto" w:fill="auto"/>
            <w:noWrap/>
            <w:vAlign w:val="bottom"/>
            <w:hideMark/>
          </w:tcPr>
          <w:p w14:paraId="3E32F136"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Dynamic Growth Partners</w:t>
            </w:r>
          </w:p>
        </w:tc>
        <w:tc>
          <w:tcPr>
            <w:tcW w:w="3200" w:type="dxa"/>
            <w:tcBorders>
              <w:top w:val="nil"/>
              <w:left w:val="nil"/>
              <w:bottom w:val="nil"/>
              <w:right w:val="nil"/>
            </w:tcBorders>
            <w:shd w:val="clear" w:color="auto" w:fill="auto"/>
            <w:noWrap/>
            <w:vAlign w:val="bottom"/>
            <w:hideMark/>
          </w:tcPr>
          <w:p w14:paraId="435C7FF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570</w:t>
            </w:r>
          </w:p>
        </w:tc>
      </w:tr>
      <w:tr w:rsidR="00002581" w:rsidRPr="00002581" w14:paraId="5B697299" w14:textId="77777777" w:rsidTr="00002581">
        <w:trPr>
          <w:trHeight w:val="290"/>
        </w:trPr>
        <w:tc>
          <w:tcPr>
            <w:tcW w:w="3200" w:type="dxa"/>
            <w:tcBorders>
              <w:top w:val="nil"/>
              <w:left w:val="nil"/>
              <w:bottom w:val="nil"/>
              <w:right w:val="nil"/>
            </w:tcBorders>
            <w:shd w:val="clear" w:color="auto" w:fill="auto"/>
            <w:noWrap/>
            <w:vAlign w:val="bottom"/>
            <w:hideMark/>
          </w:tcPr>
          <w:p w14:paraId="429B7D8D"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Ember Communications</w:t>
            </w:r>
          </w:p>
        </w:tc>
        <w:tc>
          <w:tcPr>
            <w:tcW w:w="3200" w:type="dxa"/>
            <w:tcBorders>
              <w:top w:val="nil"/>
              <w:left w:val="nil"/>
              <w:bottom w:val="nil"/>
              <w:right w:val="nil"/>
            </w:tcBorders>
            <w:shd w:val="clear" w:color="auto" w:fill="auto"/>
            <w:noWrap/>
            <w:vAlign w:val="bottom"/>
            <w:hideMark/>
          </w:tcPr>
          <w:p w14:paraId="622C5FF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565</w:t>
            </w:r>
          </w:p>
        </w:tc>
      </w:tr>
      <w:tr w:rsidR="00002581" w:rsidRPr="00002581" w14:paraId="40462A8A" w14:textId="77777777" w:rsidTr="00002581">
        <w:trPr>
          <w:trHeight w:val="290"/>
        </w:trPr>
        <w:tc>
          <w:tcPr>
            <w:tcW w:w="3200" w:type="dxa"/>
            <w:tcBorders>
              <w:top w:val="nil"/>
              <w:left w:val="nil"/>
              <w:bottom w:val="nil"/>
              <w:right w:val="nil"/>
            </w:tcBorders>
            <w:shd w:val="clear" w:color="auto" w:fill="auto"/>
            <w:noWrap/>
            <w:vAlign w:val="bottom"/>
            <w:hideMark/>
          </w:tcPr>
          <w:p w14:paraId="775E2D72"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BrightWave</w:t>
            </w:r>
            <w:proofErr w:type="spellEnd"/>
            <w:r w:rsidRPr="00002581">
              <w:rPr>
                <w:rFonts w:ascii="Calibri" w:eastAsia="Times New Roman" w:hAnsi="Calibri" w:cs="Calibri"/>
                <w:color w:val="000000"/>
                <w:lang w:val="en-US"/>
              </w:rPr>
              <w:t xml:space="preserve"> Solutions</w:t>
            </w:r>
          </w:p>
        </w:tc>
        <w:tc>
          <w:tcPr>
            <w:tcW w:w="3200" w:type="dxa"/>
            <w:tcBorders>
              <w:top w:val="nil"/>
              <w:left w:val="nil"/>
              <w:bottom w:val="nil"/>
              <w:right w:val="nil"/>
            </w:tcBorders>
            <w:shd w:val="clear" w:color="auto" w:fill="auto"/>
            <w:noWrap/>
            <w:vAlign w:val="bottom"/>
            <w:hideMark/>
          </w:tcPr>
          <w:p w14:paraId="730274C2"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560</w:t>
            </w:r>
          </w:p>
        </w:tc>
      </w:tr>
      <w:tr w:rsidR="00002581" w:rsidRPr="00002581" w14:paraId="03A9E60C" w14:textId="77777777" w:rsidTr="00002581">
        <w:trPr>
          <w:trHeight w:val="290"/>
        </w:trPr>
        <w:tc>
          <w:tcPr>
            <w:tcW w:w="3200" w:type="dxa"/>
            <w:tcBorders>
              <w:top w:val="nil"/>
              <w:left w:val="nil"/>
              <w:bottom w:val="nil"/>
              <w:right w:val="nil"/>
            </w:tcBorders>
            <w:shd w:val="clear" w:color="auto" w:fill="auto"/>
            <w:noWrap/>
            <w:vAlign w:val="bottom"/>
            <w:hideMark/>
          </w:tcPr>
          <w:p w14:paraId="5EDAD7E8"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Radiance Capital</w:t>
            </w:r>
          </w:p>
        </w:tc>
        <w:tc>
          <w:tcPr>
            <w:tcW w:w="3200" w:type="dxa"/>
            <w:tcBorders>
              <w:top w:val="nil"/>
              <w:left w:val="nil"/>
              <w:bottom w:val="nil"/>
              <w:right w:val="nil"/>
            </w:tcBorders>
            <w:shd w:val="clear" w:color="auto" w:fill="auto"/>
            <w:noWrap/>
            <w:vAlign w:val="bottom"/>
            <w:hideMark/>
          </w:tcPr>
          <w:p w14:paraId="0C99CF1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555</w:t>
            </w:r>
          </w:p>
        </w:tc>
      </w:tr>
      <w:tr w:rsidR="00002581" w:rsidRPr="00002581" w14:paraId="74C6691F" w14:textId="77777777" w:rsidTr="00002581">
        <w:trPr>
          <w:trHeight w:val="290"/>
        </w:trPr>
        <w:tc>
          <w:tcPr>
            <w:tcW w:w="3200" w:type="dxa"/>
            <w:tcBorders>
              <w:top w:val="nil"/>
              <w:left w:val="nil"/>
              <w:bottom w:val="nil"/>
              <w:right w:val="nil"/>
            </w:tcBorders>
            <w:shd w:val="clear" w:color="auto" w:fill="auto"/>
            <w:noWrap/>
            <w:vAlign w:val="bottom"/>
            <w:hideMark/>
          </w:tcPr>
          <w:p w14:paraId="27EAFB2E"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NorthStar Analytics</w:t>
            </w:r>
          </w:p>
        </w:tc>
        <w:tc>
          <w:tcPr>
            <w:tcW w:w="3200" w:type="dxa"/>
            <w:tcBorders>
              <w:top w:val="nil"/>
              <w:left w:val="nil"/>
              <w:bottom w:val="nil"/>
              <w:right w:val="nil"/>
            </w:tcBorders>
            <w:shd w:val="clear" w:color="auto" w:fill="auto"/>
            <w:noWrap/>
            <w:vAlign w:val="bottom"/>
            <w:hideMark/>
          </w:tcPr>
          <w:p w14:paraId="7CB2DC9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550</w:t>
            </w:r>
          </w:p>
        </w:tc>
      </w:tr>
      <w:tr w:rsidR="00002581" w:rsidRPr="00002581" w14:paraId="4220B85D" w14:textId="77777777" w:rsidTr="00002581">
        <w:trPr>
          <w:trHeight w:val="290"/>
        </w:trPr>
        <w:tc>
          <w:tcPr>
            <w:tcW w:w="3200" w:type="dxa"/>
            <w:tcBorders>
              <w:top w:val="nil"/>
              <w:left w:val="nil"/>
              <w:bottom w:val="nil"/>
              <w:right w:val="nil"/>
            </w:tcBorders>
            <w:shd w:val="clear" w:color="auto" w:fill="auto"/>
            <w:noWrap/>
            <w:vAlign w:val="bottom"/>
            <w:hideMark/>
          </w:tcPr>
          <w:p w14:paraId="7ABBAE4A"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Fusion Tech Services</w:t>
            </w:r>
          </w:p>
        </w:tc>
        <w:tc>
          <w:tcPr>
            <w:tcW w:w="3200" w:type="dxa"/>
            <w:tcBorders>
              <w:top w:val="nil"/>
              <w:left w:val="nil"/>
              <w:bottom w:val="nil"/>
              <w:right w:val="nil"/>
            </w:tcBorders>
            <w:shd w:val="clear" w:color="auto" w:fill="auto"/>
            <w:noWrap/>
            <w:vAlign w:val="bottom"/>
            <w:hideMark/>
          </w:tcPr>
          <w:p w14:paraId="0D1A399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545</w:t>
            </w:r>
          </w:p>
        </w:tc>
      </w:tr>
      <w:tr w:rsidR="00002581" w:rsidRPr="00002581" w14:paraId="6D82ABFF" w14:textId="77777777" w:rsidTr="00002581">
        <w:trPr>
          <w:trHeight w:val="290"/>
        </w:trPr>
        <w:tc>
          <w:tcPr>
            <w:tcW w:w="3200" w:type="dxa"/>
            <w:tcBorders>
              <w:top w:val="nil"/>
              <w:left w:val="nil"/>
              <w:bottom w:val="nil"/>
              <w:right w:val="nil"/>
            </w:tcBorders>
            <w:shd w:val="clear" w:color="auto" w:fill="auto"/>
            <w:noWrap/>
            <w:vAlign w:val="bottom"/>
            <w:hideMark/>
          </w:tcPr>
          <w:p w14:paraId="7C4DA571"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Vivid Horizon Media</w:t>
            </w:r>
          </w:p>
        </w:tc>
        <w:tc>
          <w:tcPr>
            <w:tcW w:w="3200" w:type="dxa"/>
            <w:tcBorders>
              <w:top w:val="nil"/>
              <w:left w:val="nil"/>
              <w:bottom w:val="nil"/>
              <w:right w:val="nil"/>
            </w:tcBorders>
            <w:shd w:val="clear" w:color="auto" w:fill="auto"/>
            <w:noWrap/>
            <w:vAlign w:val="bottom"/>
            <w:hideMark/>
          </w:tcPr>
          <w:p w14:paraId="49D0E23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540</w:t>
            </w:r>
          </w:p>
        </w:tc>
      </w:tr>
      <w:tr w:rsidR="00002581" w:rsidRPr="00002581" w14:paraId="5E57BA8F" w14:textId="77777777" w:rsidTr="00002581">
        <w:trPr>
          <w:trHeight w:val="290"/>
        </w:trPr>
        <w:tc>
          <w:tcPr>
            <w:tcW w:w="3200" w:type="dxa"/>
            <w:tcBorders>
              <w:top w:val="nil"/>
              <w:left w:val="nil"/>
              <w:bottom w:val="nil"/>
              <w:right w:val="nil"/>
            </w:tcBorders>
            <w:shd w:val="clear" w:color="auto" w:fill="auto"/>
            <w:noWrap/>
            <w:vAlign w:val="bottom"/>
            <w:hideMark/>
          </w:tcPr>
          <w:p w14:paraId="490D3DF0"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Crystal Clear Marketing</w:t>
            </w:r>
          </w:p>
        </w:tc>
        <w:tc>
          <w:tcPr>
            <w:tcW w:w="3200" w:type="dxa"/>
            <w:tcBorders>
              <w:top w:val="nil"/>
              <w:left w:val="nil"/>
              <w:bottom w:val="nil"/>
              <w:right w:val="nil"/>
            </w:tcBorders>
            <w:shd w:val="clear" w:color="auto" w:fill="auto"/>
            <w:noWrap/>
            <w:vAlign w:val="bottom"/>
            <w:hideMark/>
          </w:tcPr>
          <w:p w14:paraId="1C0DF40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535</w:t>
            </w:r>
          </w:p>
        </w:tc>
      </w:tr>
      <w:tr w:rsidR="00002581" w:rsidRPr="00002581" w14:paraId="0172F1E6" w14:textId="77777777" w:rsidTr="00002581">
        <w:trPr>
          <w:trHeight w:val="290"/>
        </w:trPr>
        <w:tc>
          <w:tcPr>
            <w:tcW w:w="3200" w:type="dxa"/>
            <w:tcBorders>
              <w:top w:val="nil"/>
              <w:left w:val="nil"/>
              <w:bottom w:val="nil"/>
              <w:right w:val="nil"/>
            </w:tcBorders>
            <w:shd w:val="clear" w:color="auto" w:fill="auto"/>
            <w:noWrap/>
            <w:vAlign w:val="bottom"/>
            <w:hideMark/>
          </w:tcPr>
          <w:p w14:paraId="669CF01D"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GreenSpace</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2DB4858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530</w:t>
            </w:r>
          </w:p>
        </w:tc>
      </w:tr>
      <w:tr w:rsidR="00002581" w:rsidRPr="00002581" w14:paraId="24D7DAA3" w14:textId="77777777" w:rsidTr="00002581">
        <w:trPr>
          <w:trHeight w:val="290"/>
        </w:trPr>
        <w:tc>
          <w:tcPr>
            <w:tcW w:w="3200" w:type="dxa"/>
            <w:tcBorders>
              <w:top w:val="nil"/>
              <w:left w:val="nil"/>
              <w:bottom w:val="nil"/>
              <w:right w:val="nil"/>
            </w:tcBorders>
            <w:shd w:val="clear" w:color="auto" w:fill="auto"/>
            <w:noWrap/>
            <w:vAlign w:val="bottom"/>
            <w:hideMark/>
          </w:tcPr>
          <w:p w14:paraId="31B6A8F9"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UrbanLink</w:t>
            </w:r>
            <w:proofErr w:type="spellEnd"/>
            <w:r w:rsidRPr="00002581">
              <w:rPr>
                <w:rFonts w:ascii="Calibri" w:eastAsia="Times New Roman" w:hAnsi="Calibri" w:cs="Calibri"/>
                <w:color w:val="000000"/>
                <w:lang w:val="en-US"/>
              </w:rPr>
              <w:t xml:space="preserve"> Designs</w:t>
            </w:r>
          </w:p>
        </w:tc>
        <w:tc>
          <w:tcPr>
            <w:tcW w:w="3200" w:type="dxa"/>
            <w:tcBorders>
              <w:top w:val="nil"/>
              <w:left w:val="nil"/>
              <w:bottom w:val="nil"/>
              <w:right w:val="nil"/>
            </w:tcBorders>
            <w:shd w:val="clear" w:color="auto" w:fill="auto"/>
            <w:noWrap/>
            <w:vAlign w:val="bottom"/>
            <w:hideMark/>
          </w:tcPr>
          <w:p w14:paraId="477D169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525</w:t>
            </w:r>
          </w:p>
        </w:tc>
      </w:tr>
      <w:tr w:rsidR="00002581" w:rsidRPr="00002581" w14:paraId="5AEE8E65" w14:textId="77777777" w:rsidTr="00002581">
        <w:trPr>
          <w:trHeight w:val="290"/>
        </w:trPr>
        <w:tc>
          <w:tcPr>
            <w:tcW w:w="3200" w:type="dxa"/>
            <w:tcBorders>
              <w:top w:val="nil"/>
              <w:left w:val="nil"/>
              <w:bottom w:val="nil"/>
              <w:right w:val="nil"/>
            </w:tcBorders>
            <w:shd w:val="clear" w:color="auto" w:fill="auto"/>
            <w:noWrap/>
            <w:vAlign w:val="bottom"/>
            <w:hideMark/>
          </w:tcPr>
          <w:p w14:paraId="07EB571D"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Logistics Group</w:t>
            </w:r>
          </w:p>
        </w:tc>
        <w:tc>
          <w:tcPr>
            <w:tcW w:w="3200" w:type="dxa"/>
            <w:tcBorders>
              <w:top w:val="nil"/>
              <w:left w:val="nil"/>
              <w:bottom w:val="nil"/>
              <w:right w:val="nil"/>
            </w:tcBorders>
            <w:shd w:val="clear" w:color="auto" w:fill="auto"/>
            <w:noWrap/>
            <w:vAlign w:val="bottom"/>
            <w:hideMark/>
          </w:tcPr>
          <w:p w14:paraId="6A79BA5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520</w:t>
            </w:r>
          </w:p>
        </w:tc>
      </w:tr>
      <w:tr w:rsidR="00002581" w:rsidRPr="00002581" w14:paraId="57D0EA59" w14:textId="77777777" w:rsidTr="00002581">
        <w:trPr>
          <w:trHeight w:val="290"/>
        </w:trPr>
        <w:tc>
          <w:tcPr>
            <w:tcW w:w="3200" w:type="dxa"/>
            <w:tcBorders>
              <w:top w:val="nil"/>
              <w:left w:val="nil"/>
              <w:bottom w:val="nil"/>
              <w:right w:val="nil"/>
            </w:tcBorders>
            <w:shd w:val="clear" w:color="auto" w:fill="auto"/>
            <w:noWrap/>
            <w:vAlign w:val="bottom"/>
            <w:hideMark/>
          </w:tcPr>
          <w:p w14:paraId="0CD99D06"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Health Solutions</w:t>
            </w:r>
          </w:p>
        </w:tc>
        <w:tc>
          <w:tcPr>
            <w:tcW w:w="3200" w:type="dxa"/>
            <w:tcBorders>
              <w:top w:val="nil"/>
              <w:left w:val="nil"/>
              <w:bottom w:val="nil"/>
              <w:right w:val="nil"/>
            </w:tcBorders>
            <w:shd w:val="clear" w:color="auto" w:fill="auto"/>
            <w:noWrap/>
            <w:vAlign w:val="bottom"/>
            <w:hideMark/>
          </w:tcPr>
          <w:p w14:paraId="1369AAF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515</w:t>
            </w:r>
          </w:p>
        </w:tc>
      </w:tr>
      <w:tr w:rsidR="00002581" w:rsidRPr="00002581" w14:paraId="42C113D0" w14:textId="77777777" w:rsidTr="00002581">
        <w:trPr>
          <w:trHeight w:val="290"/>
        </w:trPr>
        <w:tc>
          <w:tcPr>
            <w:tcW w:w="3200" w:type="dxa"/>
            <w:tcBorders>
              <w:top w:val="nil"/>
              <w:left w:val="nil"/>
              <w:bottom w:val="nil"/>
              <w:right w:val="nil"/>
            </w:tcBorders>
            <w:shd w:val="clear" w:color="auto" w:fill="auto"/>
            <w:noWrap/>
            <w:vAlign w:val="bottom"/>
            <w:hideMark/>
          </w:tcPr>
          <w:p w14:paraId="04BB34A6"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SilverStone</w:t>
            </w:r>
            <w:proofErr w:type="spellEnd"/>
            <w:r w:rsidRPr="00002581">
              <w:rPr>
                <w:rFonts w:ascii="Calibri" w:eastAsia="Times New Roman" w:hAnsi="Calibri" w:cs="Calibri"/>
                <w:color w:val="000000"/>
                <w:lang w:val="en-US"/>
              </w:rPr>
              <w:t xml:space="preserve"> Ventures</w:t>
            </w:r>
          </w:p>
        </w:tc>
        <w:tc>
          <w:tcPr>
            <w:tcW w:w="3200" w:type="dxa"/>
            <w:tcBorders>
              <w:top w:val="nil"/>
              <w:left w:val="nil"/>
              <w:bottom w:val="nil"/>
              <w:right w:val="nil"/>
            </w:tcBorders>
            <w:shd w:val="clear" w:color="auto" w:fill="auto"/>
            <w:noWrap/>
            <w:vAlign w:val="bottom"/>
            <w:hideMark/>
          </w:tcPr>
          <w:p w14:paraId="1CDF6F6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510</w:t>
            </w:r>
          </w:p>
        </w:tc>
      </w:tr>
      <w:tr w:rsidR="00002581" w:rsidRPr="00002581" w14:paraId="529857A7" w14:textId="77777777" w:rsidTr="00002581">
        <w:trPr>
          <w:trHeight w:val="290"/>
        </w:trPr>
        <w:tc>
          <w:tcPr>
            <w:tcW w:w="3200" w:type="dxa"/>
            <w:tcBorders>
              <w:top w:val="nil"/>
              <w:left w:val="nil"/>
              <w:bottom w:val="nil"/>
              <w:right w:val="nil"/>
            </w:tcBorders>
            <w:shd w:val="clear" w:color="auto" w:fill="auto"/>
            <w:noWrap/>
            <w:vAlign w:val="bottom"/>
            <w:hideMark/>
          </w:tcPr>
          <w:p w14:paraId="0421ED28"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Technologies</w:t>
            </w:r>
          </w:p>
        </w:tc>
        <w:tc>
          <w:tcPr>
            <w:tcW w:w="3200" w:type="dxa"/>
            <w:tcBorders>
              <w:top w:val="nil"/>
              <w:left w:val="nil"/>
              <w:bottom w:val="nil"/>
              <w:right w:val="nil"/>
            </w:tcBorders>
            <w:shd w:val="clear" w:color="auto" w:fill="auto"/>
            <w:noWrap/>
            <w:vAlign w:val="bottom"/>
            <w:hideMark/>
          </w:tcPr>
          <w:p w14:paraId="2493BBC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505</w:t>
            </w:r>
          </w:p>
        </w:tc>
      </w:tr>
      <w:tr w:rsidR="00002581" w:rsidRPr="00002581" w14:paraId="4360116D" w14:textId="77777777" w:rsidTr="00002581">
        <w:trPr>
          <w:trHeight w:val="290"/>
        </w:trPr>
        <w:tc>
          <w:tcPr>
            <w:tcW w:w="3200" w:type="dxa"/>
            <w:tcBorders>
              <w:top w:val="nil"/>
              <w:left w:val="nil"/>
              <w:bottom w:val="nil"/>
              <w:right w:val="nil"/>
            </w:tcBorders>
            <w:shd w:val="clear" w:color="auto" w:fill="auto"/>
            <w:noWrap/>
            <w:vAlign w:val="bottom"/>
            <w:hideMark/>
          </w:tcPr>
          <w:p w14:paraId="396773A4"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UrbanWave</w:t>
            </w:r>
            <w:proofErr w:type="spellEnd"/>
            <w:r w:rsidRPr="00002581">
              <w:rPr>
                <w:rFonts w:ascii="Calibri" w:eastAsia="Times New Roman" w:hAnsi="Calibri" w:cs="Calibri"/>
                <w:color w:val="000000"/>
                <w:lang w:val="en-US"/>
              </w:rPr>
              <w:t xml:space="preserve"> Media</w:t>
            </w:r>
          </w:p>
        </w:tc>
        <w:tc>
          <w:tcPr>
            <w:tcW w:w="3200" w:type="dxa"/>
            <w:tcBorders>
              <w:top w:val="nil"/>
              <w:left w:val="nil"/>
              <w:bottom w:val="nil"/>
              <w:right w:val="nil"/>
            </w:tcBorders>
            <w:shd w:val="clear" w:color="auto" w:fill="auto"/>
            <w:noWrap/>
            <w:vAlign w:val="bottom"/>
            <w:hideMark/>
          </w:tcPr>
          <w:p w14:paraId="50CC297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495</w:t>
            </w:r>
          </w:p>
        </w:tc>
      </w:tr>
      <w:tr w:rsidR="00002581" w:rsidRPr="00002581" w14:paraId="4347532E" w14:textId="77777777" w:rsidTr="00002581">
        <w:trPr>
          <w:trHeight w:val="290"/>
        </w:trPr>
        <w:tc>
          <w:tcPr>
            <w:tcW w:w="3200" w:type="dxa"/>
            <w:tcBorders>
              <w:top w:val="nil"/>
              <w:left w:val="nil"/>
              <w:bottom w:val="nil"/>
              <w:right w:val="nil"/>
            </w:tcBorders>
            <w:shd w:val="clear" w:color="auto" w:fill="auto"/>
            <w:noWrap/>
            <w:vAlign w:val="bottom"/>
            <w:hideMark/>
          </w:tcPr>
          <w:p w14:paraId="57894FD9"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Lumina Consulting Services</w:t>
            </w:r>
          </w:p>
        </w:tc>
        <w:tc>
          <w:tcPr>
            <w:tcW w:w="3200" w:type="dxa"/>
            <w:tcBorders>
              <w:top w:val="nil"/>
              <w:left w:val="nil"/>
              <w:bottom w:val="nil"/>
              <w:right w:val="nil"/>
            </w:tcBorders>
            <w:shd w:val="clear" w:color="auto" w:fill="auto"/>
            <w:noWrap/>
            <w:vAlign w:val="bottom"/>
            <w:hideMark/>
          </w:tcPr>
          <w:p w14:paraId="49C91C1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490</w:t>
            </w:r>
          </w:p>
        </w:tc>
      </w:tr>
      <w:tr w:rsidR="00002581" w:rsidRPr="00002581" w14:paraId="086CE06A" w14:textId="77777777" w:rsidTr="00002581">
        <w:trPr>
          <w:trHeight w:val="290"/>
        </w:trPr>
        <w:tc>
          <w:tcPr>
            <w:tcW w:w="3200" w:type="dxa"/>
            <w:tcBorders>
              <w:top w:val="nil"/>
              <w:left w:val="nil"/>
              <w:bottom w:val="nil"/>
              <w:right w:val="nil"/>
            </w:tcBorders>
            <w:shd w:val="clear" w:color="auto" w:fill="auto"/>
            <w:noWrap/>
            <w:vAlign w:val="bottom"/>
            <w:hideMark/>
          </w:tcPr>
          <w:p w14:paraId="224EE7BA"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Zenith Creative Agency</w:t>
            </w:r>
          </w:p>
        </w:tc>
        <w:tc>
          <w:tcPr>
            <w:tcW w:w="3200" w:type="dxa"/>
            <w:tcBorders>
              <w:top w:val="nil"/>
              <w:left w:val="nil"/>
              <w:bottom w:val="nil"/>
              <w:right w:val="nil"/>
            </w:tcBorders>
            <w:shd w:val="clear" w:color="auto" w:fill="auto"/>
            <w:noWrap/>
            <w:vAlign w:val="bottom"/>
            <w:hideMark/>
          </w:tcPr>
          <w:p w14:paraId="481C802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485</w:t>
            </w:r>
          </w:p>
        </w:tc>
      </w:tr>
      <w:tr w:rsidR="00002581" w:rsidRPr="00002581" w14:paraId="176598D4" w14:textId="77777777" w:rsidTr="00002581">
        <w:trPr>
          <w:trHeight w:val="290"/>
        </w:trPr>
        <w:tc>
          <w:tcPr>
            <w:tcW w:w="3200" w:type="dxa"/>
            <w:tcBorders>
              <w:top w:val="nil"/>
              <w:left w:val="nil"/>
              <w:bottom w:val="nil"/>
              <w:right w:val="nil"/>
            </w:tcBorders>
            <w:shd w:val="clear" w:color="auto" w:fill="auto"/>
            <w:noWrap/>
            <w:vAlign w:val="bottom"/>
            <w:hideMark/>
          </w:tcPr>
          <w:p w14:paraId="53E9F53C"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Solutions Group</w:t>
            </w:r>
          </w:p>
        </w:tc>
        <w:tc>
          <w:tcPr>
            <w:tcW w:w="3200" w:type="dxa"/>
            <w:tcBorders>
              <w:top w:val="nil"/>
              <w:left w:val="nil"/>
              <w:bottom w:val="nil"/>
              <w:right w:val="nil"/>
            </w:tcBorders>
            <w:shd w:val="clear" w:color="auto" w:fill="auto"/>
            <w:noWrap/>
            <w:vAlign w:val="bottom"/>
            <w:hideMark/>
          </w:tcPr>
          <w:p w14:paraId="5171D78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480</w:t>
            </w:r>
          </w:p>
        </w:tc>
      </w:tr>
      <w:tr w:rsidR="00002581" w:rsidRPr="00002581" w14:paraId="36E3223D" w14:textId="77777777" w:rsidTr="00002581">
        <w:trPr>
          <w:trHeight w:val="290"/>
        </w:trPr>
        <w:tc>
          <w:tcPr>
            <w:tcW w:w="3200" w:type="dxa"/>
            <w:tcBorders>
              <w:top w:val="nil"/>
              <w:left w:val="nil"/>
              <w:bottom w:val="nil"/>
              <w:right w:val="nil"/>
            </w:tcBorders>
            <w:shd w:val="clear" w:color="auto" w:fill="auto"/>
            <w:noWrap/>
            <w:vAlign w:val="bottom"/>
            <w:hideMark/>
          </w:tcPr>
          <w:p w14:paraId="2FA4C77F"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Radiant Resource Management</w:t>
            </w:r>
          </w:p>
        </w:tc>
        <w:tc>
          <w:tcPr>
            <w:tcW w:w="3200" w:type="dxa"/>
            <w:tcBorders>
              <w:top w:val="nil"/>
              <w:left w:val="nil"/>
              <w:bottom w:val="nil"/>
              <w:right w:val="nil"/>
            </w:tcBorders>
            <w:shd w:val="clear" w:color="auto" w:fill="auto"/>
            <w:noWrap/>
            <w:vAlign w:val="bottom"/>
            <w:hideMark/>
          </w:tcPr>
          <w:p w14:paraId="5F861BB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475</w:t>
            </w:r>
          </w:p>
        </w:tc>
      </w:tr>
      <w:tr w:rsidR="00002581" w:rsidRPr="00002581" w14:paraId="30B61DEE" w14:textId="77777777" w:rsidTr="00002581">
        <w:trPr>
          <w:trHeight w:val="290"/>
        </w:trPr>
        <w:tc>
          <w:tcPr>
            <w:tcW w:w="3200" w:type="dxa"/>
            <w:tcBorders>
              <w:top w:val="nil"/>
              <w:left w:val="nil"/>
              <w:bottom w:val="nil"/>
              <w:right w:val="nil"/>
            </w:tcBorders>
            <w:shd w:val="clear" w:color="auto" w:fill="auto"/>
            <w:noWrap/>
            <w:vAlign w:val="bottom"/>
            <w:hideMark/>
          </w:tcPr>
          <w:p w14:paraId="42A54C4F"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lastRenderedPageBreak/>
              <w:t>NovaVista</w:t>
            </w:r>
            <w:proofErr w:type="spellEnd"/>
            <w:r w:rsidRPr="00002581">
              <w:rPr>
                <w:rFonts w:ascii="Calibri" w:eastAsia="Times New Roman" w:hAnsi="Calibri" w:cs="Calibri"/>
                <w:color w:val="000000"/>
                <w:lang w:val="en-US"/>
              </w:rPr>
              <w:t xml:space="preserve"> Technologies</w:t>
            </w:r>
          </w:p>
        </w:tc>
        <w:tc>
          <w:tcPr>
            <w:tcW w:w="3200" w:type="dxa"/>
            <w:tcBorders>
              <w:top w:val="nil"/>
              <w:left w:val="nil"/>
              <w:bottom w:val="nil"/>
              <w:right w:val="nil"/>
            </w:tcBorders>
            <w:shd w:val="clear" w:color="auto" w:fill="auto"/>
            <w:noWrap/>
            <w:vAlign w:val="bottom"/>
            <w:hideMark/>
          </w:tcPr>
          <w:p w14:paraId="5A6D5DD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470</w:t>
            </w:r>
          </w:p>
        </w:tc>
      </w:tr>
      <w:tr w:rsidR="00002581" w:rsidRPr="00002581" w14:paraId="2EBDA79A" w14:textId="77777777" w:rsidTr="00002581">
        <w:trPr>
          <w:trHeight w:val="290"/>
        </w:trPr>
        <w:tc>
          <w:tcPr>
            <w:tcW w:w="3200" w:type="dxa"/>
            <w:tcBorders>
              <w:top w:val="nil"/>
              <w:left w:val="nil"/>
              <w:bottom w:val="nil"/>
              <w:right w:val="nil"/>
            </w:tcBorders>
            <w:shd w:val="clear" w:color="auto" w:fill="auto"/>
            <w:noWrap/>
            <w:vAlign w:val="bottom"/>
            <w:hideMark/>
          </w:tcPr>
          <w:p w14:paraId="55A713F8"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TrueVision</w:t>
            </w:r>
            <w:proofErr w:type="spellEnd"/>
            <w:r w:rsidRPr="00002581">
              <w:rPr>
                <w:rFonts w:ascii="Calibri" w:eastAsia="Times New Roman" w:hAnsi="Calibri" w:cs="Calibri"/>
                <w:color w:val="000000"/>
                <w:lang w:val="en-US"/>
              </w:rPr>
              <w:t xml:space="preserve"> Strategies</w:t>
            </w:r>
          </w:p>
        </w:tc>
        <w:tc>
          <w:tcPr>
            <w:tcW w:w="3200" w:type="dxa"/>
            <w:tcBorders>
              <w:top w:val="nil"/>
              <w:left w:val="nil"/>
              <w:bottom w:val="nil"/>
              <w:right w:val="nil"/>
            </w:tcBorders>
            <w:shd w:val="clear" w:color="auto" w:fill="auto"/>
            <w:noWrap/>
            <w:vAlign w:val="bottom"/>
            <w:hideMark/>
          </w:tcPr>
          <w:p w14:paraId="05B5E92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465</w:t>
            </w:r>
          </w:p>
        </w:tc>
      </w:tr>
      <w:tr w:rsidR="00002581" w:rsidRPr="00002581" w14:paraId="19AB13F7" w14:textId="77777777" w:rsidTr="00002581">
        <w:trPr>
          <w:trHeight w:val="290"/>
        </w:trPr>
        <w:tc>
          <w:tcPr>
            <w:tcW w:w="3200" w:type="dxa"/>
            <w:tcBorders>
              <w:top w:val="nil"/>
              <w:left w:val="nil"/>
              <w:bottom w:val="nil"/>
              <w:right w:val="nil"/>
            </w:tcBorders>
            <w:shd w:val="clear" w:color="auto" w:fill="auto"/>
            <w:noWrap/>
            <w:vAlign w:val="bottom"/>
            <w:hideMark/>
          </w:tcPr>
          <w:p w14:paraId="3CD38827"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Harmony Wellness Center</w:t>
            </w:r>
          </w:p>
        </w:tc>
        <w:tc>
          <w:tcPr>
            <w:tcW w:w="3200" w:type="dxa"/>
            <w:tcBorders>
              <w:top w:val="nil"/>
              <w:left w:val="nil"/>
              <w:bottom w:val="nil"/>
              <w:right w:val="nil"/>
            </w:tcBorders>
            <w:shd w:val="clear" w:color="auto" w:fill="auto"/>
            <w:noWrap/>
            <w:vAlign w:val="bottom"/>
            <w:hideMark/>
          </w:tcPr>
          <w:p w14:paraId="1A1B056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460</w:t>
            </w:r>
          </w:p>
        </w:tc>
      </w:tr>
      <w:tr w:rsidR="00002581" w:rsidRPr="00002581" w14:paraId="2A63FDDC" w14:textId="77777777" w:rsidTr="00002581">
        <w:trPr>
          <w:trHeight w:val="290"/>
        </w:trPr>
        <w:tc>
          <w:tcPr>
            <w:tcW w:w="3200" w:type="dxa"/>
            <w:tcBorders>
              <w:top w:val="nil"/>
              <w:left w:val="nil"/>
              <w:bottom w:val="nil"/>
              <w:right w:val="nil"/>
            </w:tcBorders>
            <w:shd w:val="clear" w:color="auto" w:fill="auto"/>
            <w:noWrap/>
            <w:vAlign w:val="bottom"/>
            <w:hideMark/>
          </w:tcPr>
          <w:p w14:paraId="5329B283"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EchoStream</w:t>
            </w:r>
            <w:proofErr w:type="spellEnd"/>
            <w:r w:rsidRPr="00002581">
              <w:rPr>
                <w:rFonts w:ascii="Calibri" w:eastAsia="Times New Roman" w:hAnsi="Calibri" w:cs="Calibri"/>
                <w:color w:val="000000"/>
                <w:lang w:val="en-US"/>
              </w:rPr>
              <w:t xml:space="preserve"> Analytics</w:t>
            </w:r>
          </w:p>
        </w:tc>
        <w:tc>
          <w:tcPr>
            <w:tcW w:w="3200" w:type="dxa"/>
            <w:tcBorders>
              <w:top w:val="nil"/>
              <w:left w:val="nil"/>
              <w:bottom w:val="nil"/>
              <w:right w:val="nil"/>
            </w:tcBorders>
            <w:shd w:val="clear" w:color="auto" w:fill="auto"/>
            <w:noWrap/>
            <w:vAlign w:val="bottom"/>
            <w:hideMark/>
          </w:tcPr>
          <w:p w14:paraId="01B225E2"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455</w:t>
            </w:r>
          </w:p>
        </w:tc>
      </w:tr>
      <w:tr w:rsidR="00002581" w:rsidRPr="00002581" w14:paraId="0FCBA404" w14:textId="77777777" w:rsidTr="00002581">
        <w:trPr>
          <w:trHeight w:val="290"/>
        </w:trPr>
        <w:tc>
          <w:tcPr>
            <w:tcW w:w="3200" w:type="dxa"/>
            <w:tcBorders>
              <w:top w:val="nil"/>
              <w:left w:val="nil"/>
              <w:bottom w:val="nil"/>
              <w:right w:val="nil"/>
            </w:tcBorders>
            <w:shd w:val="clear" w:color="auto" w:fill="auto"/>
            <w:noWrap/>
            <w:vAlign w:val="bottom"/>
            <w:hideMark/>
          </w:tcPr>
          <w:p w14:paraId="590EA196"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Elevation Digital Media</w:t>
            </w:r>
          </w:p>
        </w:tc>
        <w:tc>
          <w:tcPr>
            <w:tcW w:w="3200" w:type="dxa"/>
            <w:tcBorders>
              <w:top w:val="nil"/>
              <w:left w:val="nil"/>
              <w:bottom w:val="nil"/>
              <w:right w:val="nil"/>
            </w:tcBorders>
            <w:shd w:val="clear" w:color="auto" w:fill="auto"/>
            <w:noWrap/>
            <w:vAlign w:val="bottom"/>
            <w:hideMark/>
          </w:tcPr>
          <w:p w14:paraId="2159DEF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450</w:t>
            </w:r>
          </w:p>
        </w:tc>
      </w:tr>
      <w:tr w:rsidR="00002581" w:rsidRPr="00002581" w14:paraId="015A8541" w14:textId="77777777" w:rsidTr="00002581">
        <w:trPr>
          <w:trHeight w:val="290"/>
        </w:trPr>
        <w:tc>
          <w:tcPr>
            <w:tcW w:w="3200" w:type="dxa"/>
            <w:tcBorders>
              <w:top w:val="nil"/>
              <w:left w:val="nil"/>
              <w:bottom w:val="nil"/>
              <w:right w:val="nil"/>
            </w:tcBorders>
            <w:shd w:val="clear" w:color="auto" w:fill="auto"/>
            <w:noWrap/>
            <w:vAlign w:val="bottom"/>
            <w:hideMark/>
          </w:tcPr>
          <w:p w14:paraId="125FF1B7"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VisionQuest</w:t>
            </w:r>
            <w:proofErr w:type="spellEnd"/>
            <w:r w:rsidRPr="00002581">
              <w:rPr>
                <w:rFonts w:ascii="Calibri" w:eastAsia="Times New Roman" w:hAnsi="Calibri" w:cs="Calibri"/>
                <w:color w:val="000000"/>
                <w:lang w:val="en-US"/>
              </w:rPr>
              <w:t xml:space="preserve"> Solutions</w:t>
            </w:r>
          </w:p>
        </w:tc>
        <w:tc>
          <w:tcPr>
            <w:tcW w:w="3200" w:type="dxa"/>
            <w:tcBorders>
              <w:top w:val="nil"/>
              <w:left w:val="nil"/>
              <w:bottom w:val="nil"/>
              <w:right w:val="nil"/>
            </w:tcBorders>
            <w:shd w:val="clear" w:color="auto" w:fill="auto"/>
            <w:noWrap/>
            <w:vAlign w:val="bottom"/>
            <w:hideMark/>
          </w:tcPr>
          <w:p w14:paraId="05C8BF2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445</w:t>
            </w:r>
          </w:p>
        </w:tc>
      </w:tr>
      <w:tr w:rsidR="00002581" w:rsidRPr="00002581" w14:paraId="728C8FE2" w14:textId="77777777" w:rsidTr="00002581">
        <w:trPr>
          <w:trHeight w:val="290"/>
        </w:trPr>
        <w:tc>
          <w:tcPr>
            <w:tcW w:w="3200" w:type="dxa"/>
            <w:tcBorders>
              <w:top w:val="nil"/>
              <w:left w:val="nil"/>
              <w:bottom w:val="nil"/>
              <w:right w:val="nil"/>
            </w:tcBorders>
            <w:shd w:val="clear" w:color="auto" w:fill="auto"/>
            <w:noWrap/>
            <w:vAlign w:val="bottom"/>
            <w:hideMark/>
          </w:tcPr>
          <w:p w14:paraId="08B6BDAC"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SilverOak</w:t>
            </w:r>
            <w:proofErr w:type="spellEnd"/>
            <w:r w:rsidRPr="00002581">
              <w:rPr>
                <w:rFonts w:ascii="Calibri" w:eastAsia="Times New Roman" w:hAnsi="Calibri" w:cs="Calibri"/>
                <w:color w:val="000000"/>
                <w:lang w:val="en-US"/>
              </w:rPr>
              <w:t xml:space="preserve"> Enterprises</w:t>
            </w:r>
          </w:p>
        </w:tc>
        <w:tc>
          <w:tcPr>
            <w:tcW w:w="3200" w:type="dxa"/>
            <w:tcBorders>
              <w:top w:val="nil"/>
              <w:left w:val="nil"/>
              <w:bottom w:val="nil"/>
              <w:right w:val="nil"/>
            </w:tcBorders>
            <w:shd w:val="clear" w:color="auto" w:fill="auto"/>
            <w:noWrap/>
            <w:vAlign w:val="bottom"/>
            <w:hideMark/>
          </w:tcPr>
          <w:p w14:paraId="659725A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440</w:t>
            </w:r>
          </w:p>
        </w:tc>
      </w:tr>
      <w:tr w:rsidR="00002581" w:rsidRPr="00002581" w14:paraId="3B45FEFF" w14:textId="77777777" w:rsidTr="00002581">
        <w:trPr>
          <w:trHeight w:val="290"/>
        </w:trPr>
        <w:tc>
          <w:tcPr>
            <w:tcW w:w="3200" w:type="dxa"/>
            <w:tcBorders>
              <w:top w:val="nil"/>
              <w:left w:val="nil"/>
              <w:bottom w:val="nil"/>
              <w:right w:val="nil"/>
            </w:tcBorders>
            <w:shd w:val="clear" w:color="auto" w:fill="auto"/>
            <w:noWrap/>
            <w:vAlign w:val="bottom"/>
            <w:hideMark/>
          </w:tcPr>
          <w:p w14:paraId="1578BE33"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Chroma Marketing Group</w:t>
            </w:r>
          </w:p>
        </w:tc>
        <w:tc>
          <w:tcPr>
            <w:tcW w:w="3200" w:type="dxa"/>
            <w:tcBorders>
              <w:top w:val="nil"/>
              <w:left w:val="nil"/>
              <w:bottom w:val="nil"/>
              <w:right w:val="nil"/>
            </w:tcBorders>
            <w:shd w:val="clear" w:color="auto" w:fill="auto"/>
            <w:noWrap/>
            <w:vAlign w:val="bottom"/>
            <w:hideMark/>
          </w:tcPr>
          <w:p w14:paraId="54256FF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435</w:t>
            </w:r>
          </w:p>
        </w:tc>
      </w:tr>
      <w:tr w:rsidR="00002581" w:rsidRPr="00002581" w14:paraId="6B125D12" w14:textId="77777777" w:rsidTr="00002581">
        <w:trPr>
          <w:trHeight w:val="290"/>
        </w:trPr>
        <w:tc>
          <w:tcPr>
            <w:tcW w:w="3200" w:type="dxa"/>
            <w:tcBorders>
              <w:top w:val="nil"/>
              <w:left w:val="nil"/>
              <w:bottom w:val="nil"/>
              <w:right w:val="nil"/>
            </w:tcBorders>
            <w:shd w:val="clear" w:color="auto" w:fill="auto"/>
            <w:noWrap/>
            <w:vAlign w:val="bottom"/>
            <w:hideMark/>
          </w:tcPr>
          <w:p w14:paraId="07545E6C"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TerraTech</w:t>
            </w:r>
            <w:proofErr w:type="spellEnd"/>
            <w:r w:rsidRPr="00002581">
              <w:rPr>
                <w:rFonts w:ascii="Calibri" w:eastAsia="Times New Roman" w:hAnsi="Calibri" w:cs="Calibri"/>
                <w:color w:val="000000"/>
                <w:lang w:val="en-US"/>
              </w:rPr>
              <w:t xml:space="preserve"> Innovations</w:t>
            </w:r>
          </w:p>
        </w:tc>
        <w:tc>
          <w:tcPr>
            <w:tcW w:w="3200" w:type="dxa"/>
            <w:tcBorders>
              <w:top w:val="nil"/>
              <w:left w:val="nil"/>
              <w:bottom w:val="nil"/>
              <w:right w:val="nil"/>
            </w:tcBorders>
            <w:shd w:val="clear" w:color="auto" w:fill="auto"/>
            <w:noWrap/>
            <w:vAlign w:val="bottom"/>
            <w:hideMark/>
          </w:tcPr>
          <w:p w14:paraId="4AB70A4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430</w:t>
            </w:r>
          </w:p>
        </w:tc>
      </w:tr>
      <w:tr w:rsidR="00002581" w:rsidRPr="00002581" w14:paraId="513B0FC6" w14:textId="77777777" w:rsidTr="00002581">
        <w:trPr>
          <w:trHeight w:val="290"/>
        </w:trPr>
        <w:tc>
          <w:tcPr>
            <w:tcW w:w="3200" w:type="dxa"/>
            <w:tcBorders>
              <w:top w:val="nil"/>
              <w:left w:val="nil"/>
              <w:bottom w:val="nil"/>
              <w:right w:val="nil"/>
            </w:tcBorders>
            <w:shd w:val="clear" w:color="auto" w:fill="auto"/>
            <w:noWrap/>
            <w:vAlign w:val="bottom"/>
            <w:hideMark/>
          </w:tcPr>
          <w:p w14:paraId="3A89717A"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Pulse Technologies</w:t>
            </w:r>
          </w:p>
        </w:tc>
        <w:tc>
          <w:tcPr>
            <w:tcW w:w="3200" w:type="dxa"/>
            <w:tcBorders>
              <w:top w:val="nil"/>
              <w:left w:val="nil"/>
              <w:bottom w:val="nil"/>
              <w:right w:val="nil"/>
            </w:tcBorders>
            <w:shd w:val="clear" w:color="auto" w:fill="auto"/>
            <w:noWrap/>
            <w:vAlign w:val="bottom"/>
            <w:hideMark/>
          </w:tcPr>
          <w:p w14:paraId="45D32B9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420</w:t>
            </w:r>
          </w:p>
        </w:tc>
      </w:tr>
      <w:tr w:rsidR="00002581" w:rsidRPr="00002581" w14:paraId="2D2EEC76" w14:textId="77777777" w:rsidTr="00002581">
        <w:trPr>
          <w:trHeight w:val="290"/>
        </w:trPr>
        <w:tc>
          <w:tcPr>
            <w:tcW w:w="3200" w:type="dxa"/>
            <w:tcBorders>
              <w:top w:val="nil"/>
              <w:left w:val="nil"/>
              <w:bottom w:val="nil"/>
              <w:right w:val="nil"/>
            </w:tcBorders>
            <w:shd w:val="clear" w:color="auto" w:fill="auto"/>
            <w:noWrap/>
            <w:vAlign w:val="bottom"/>
            <w:hideMark/>
          </w:tcPr>
          <w:p w14:paraId="61D8FE50"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Pinnacle Health Services</w:t>
            </w:r>
          </w:p>
        </w:tc>
        <w:tc>
          <w:tcPr>
            <w:tcW w:w="3200" w:type="dxa"/>
            <w:tcBorders>
              <w:top w:val="nil"/>
              <w:left w:val="nil"/>
              <w:bottom w:val="nil"/>
              <w:right w:val="nil"/>
            </w:tcBorders>
            <w:shd w:val="clear" w:color="auto" w:fill="auto"/>
            <w:noWrap/>
            <w:vAlign w:val="bottom"/>
            <w:hideMark/>
          </w:tcPr>
          <w:p w14:paraId="5CA125A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415</w:t>
            </w:r>
          </w:p>
        </w:tc>
      </w:tr>
      <w:tr w:rsidR="00002581" w:rsidRPr="00002581" w14:paraId="52604689" w14:textId="77777777" w:rsidTr="00002581">
        <w:trPr>
          <w:trHeight w:val="290"/>
        </w:trPr>
        <w:tc>
          <w:tcPr>
            <w:tcW w:w="3200" w:type="dxa"/>
            <w:tcBorders>
              <w:top w:val="nil"/>
              <w:left w:val="nil"/>
              <w:bottom w:val="nil"/>
              <w:right w:val="nil"/>
            </w:tcBorders>
            <w:shd w:val="clear" w:color="auto" w:fill="auto"/>
            <w:noWrap/>
            <w:vAlign w:val="bottom"/>
            <w:hideMark/>
          </w:tcPr>
          <w:p w14:paraId="7C322E73"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Atlas Financial Advisors</w:t>
            </w:r>
          </w:p>
        </w:tc>
        <w:tc>
          <w:tcPr>
            <w:tcW w:w="3200" w:type="dxa"/>
            <w:tcBorders>
              <w:top w:val="nil"/>
              <w:left w:val="nil"/>
              <w:bottom w:val="nil"/>
              <w:right w:val="nil"/>
            </w:tcBorders>
            <w:shd w:val="clear" w:color="auto" w:fill="auto"/>
            <w:noWrap/>
            <w:vAlign w:val="bottom"/>
            <w:hideMark/>
          </w:tcPr>
          <w:p w14:paraId="2C2CEBD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410</w:t>
            </w:r>
          </w:p>
        </w:tc>
      </w:tr>
      <w:tr w:rsidR="00002581" w:rsidRPr="00002581" w14:paraId="6F092D8F" w14:textId="77777777" w:rsidTr="00002581">
        <w:trPr>
          <w:trHeight w:val="290"/>
        </w:trPr>
        <w:tc>
          <w:tcPr>
            <w:tcW w:w="3200" w:type="dxa"/>
            <w:tcBorders>
              <w:top w:val="nil"/>
              <w:left w:val="nil"/>
              <w:bottom w:val="nil"/>
              <w:right w:val="nil"/>
            </w:tcBorders>
            <w:shd w:val="clear" w:color="auto" w:fill="auto"/>
            <w:noWrap/>
            <w:vAlign w:val="bottom"/>
            <w:hideMark/>
          </w:tcPr>
          <w:p w14:paraId="527ECEC9"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Vortex Technologies</w:t>
            </w:r>
          </w:p>
        </w:tc>
        <w:tc>
          <w:tcPr>
            <w:tcW w:w="3200" w:type="dxa"/>
            <w:tcBorders>
              <w:top w:val="nil"/>
              <w:left w:val="nil"/>
              <w:bottom w:val="nil"/>
              <w:right w:val="nil"/>
            </w:tcBorders>
            <w:shd w:val="clear" w:color="auto" w:fill="auto"/>
            <w:noWrap/>
            <w:vAlign w:val="bottom"/>
            <w:hideMark/>
          </w:tcPr>
          <w:p w14:paraId="65CFC6C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405</w:t>
            </w:r>
          </w:p>
        </w:tc>
      </w:tr>
      <w:tr w:rsidR="00002581" w:rsidRPr="00002581" w14:paraId="78DEB853" w14:textId="77777777" w:rsidTr="00002581">
        <w:trPr>
          <w:trHeight w:val="290"/>
        </w:trPr>
        <w:tc>
          <w:tcPr>
            <w:tcW w:w="3200" w:type="dxa"/>
            <w:tcBorders>
              <w:top w:val="nil"/>
              <w:left w:val="nil"/>
              <w:bottom w:val="nil"/>
              <w:right w:val="nil"/>
            </w:tcBorders>
            <w:shd w:val="clear" w:color="auto" w:fill="auto"/>
            <w:noWrap/>
            <w:vAlign w:val="bottom"/>
            <w:hideMark/>
          </w:tcPr>
          <w:p w14:paraId="4E25B76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Momentum Travel Agency</w:t>
            </w:r>
          </w:p>
        </w:tc>
        <w:tc>
          <w:tcPr>
            <w:tcW w:w="3200" w:type="dxa"/>
            <w:tcBorders>
              <w:top w:val="nil"/>
              <w:left w:val="nil"/>
              <w:bottom w:val="nil"/>
              <w:right w:val="nil"/>
            </w:tcBorders>
            <w:shd w:val="clear" w:color="auto" w:fill="auto"/>
            <w:noWrap/>
            <w:vAlign w:val="bottom"/>
            <w:hideMark/>
          </w:tcPr>
          <w:p w14:paraId="17FA501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395</w:t>
            </w:r>
          </w:p>
        </w:tc>
      </w:tr>
      <w:tr w:rsidR="00002581" w:rsidRPr="00002581" w14:paraId="5AD8CCFF" w14:textId="77777777" w:rsidTr="00002581">
        <w:trPr>
          <w:trHeight w:val="290"/>
        </w:trPr>
        <w:tc>
          <w:tcPr>
            <w:tcW w:w="3200" w:type="dxa"/>
            <w:tcBorders>
              <w:top w:val="nil"/>
              <w:left w:val="nil"/>
              <w:bottom w:val="nil"/>
              <w:right w:val="nil"/>
            </w:tcBorders>
            <w:shd w:val="clear" w:color="auto" w:fill="auto"/>
            <w:noWrap/>
            <w:vAlign w:val="bottom"/>
            <w:hideMark/>
          </w:tcPr>
          <w:p w14:paraId="135236AD"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NorthPoint</w:t>
            </w:r>
            <w:proofErr w:type="spellEnd"/>
            <w:r w:rsidRPr="00002581">
              <w:rPr>
                <w:rFonts w:ascii="Calibri" w:eastAsia="Times New Roman" w:hAnsi="Calibri" w:cs="Calibri"/>
                <w:color w:val="000000"/>
                <w:lang w:val="en-US"/>
              </w:rPr>
              <w:t xml:space="preserve"> Ventures</w:t>
            </w:r>
          </w:p>
        </w:tc>
        <w:tc>
          <w:tcPr>
            <w:tcW w:w="3200" w:type="dxa"/>
            <w:tcBorders>
              <w:top w:val="nil"/>
              <w:left w:val="nil"/>
              <w:bottom w:val="nil"/>
              <w:right w:val="nil"/>
            </w:tcBorders>
            <w:shd w:val="clear" w:color="auto" w:fill="auto"/>
            <w:noWrap/>
            <w:vAlign w:val="bottom"/>
            <w:hideMark/>
          </w:tcPr>
          <w:p w14:paraId="54083B5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390</w:t>
            </w:r>
          </w:p>
        </w:tc>
      </w:tr>
      <w:tr w:rsidR="00002581" w:rsidRPr="00002581" w14:paraId="3EE0EEB3" w14:textId="77777777" w:rsidTr="00002581">
        <w:trPr>
          <w:trHeight w:val="290"/>
        </w:trPr>
        <w:tc>
          <w:tcPr>
            <w:tcW w:w="3200" w:type="dxa"/>
            <w:tcBorders>
              <w:top w:val="nil"/>
              <w:left w:val="nil"/>
              <w:bottom w:val="nil"/>
              <w:right w:val="nil"/>
            </w:tcBorders>
            <w:shd w:val="clear" w:color="auto" w:fill="auto"/>
            <w:noWrap/>
            <w:vAlign w:val="bottom"/>
            <w:hideMark/>
          </w:tcPr>
          <w:p w14:paraId="4A3D376A"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GreenField</w:t>
            </w:r>
            <w:proofErr w:type="spellEnd"/>
            <w:r w:rsidRPr="00002581">
              <w:rPr>
                <w:rFonts w:ascii="Calibri" w:eastAsia="Times New Roman" w:hAnsi="Calibri" w:cs="Calibri"/>
                <w:color w:val="000000"/>
                <w:lang w:val="en-US"/>
              </w:rPr>
              <w:t xml:space="preserve"> Analytics</w:t>
            </w:r>
          </w:p>
        </w:tc>
        <w:tc>
          <w:tcPr>
            <w:tcW w:w="3200" w:type="dxa"/>
            <w:tcBorders>
              <w:top w:val="nil"/>
              <w:left w:val="nil"/>
              <w:bottom w:val="nil"/>
              <w:right w:val="nil"/>
            </w:tcBorders>
            <w:shd w:val="clear" w:color="auto" w:fill="auto"/>
            <w:noWrap/>
            <w:vAlign w:val="bottom"/>
            <w:hideMark/>
          </w:tcPr>
          <w:p w14:paraId="2983C31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385</w:t>
            </w:r>
          </w:p>
        </w:tc>
      </w:tr>
      <w:tr w:rsidR="00002581" w:rsidRPr="00002581" w14:paraId="03E5E24B" w14:textId="77777777" w:rsidTr="00002581">
        <w:trPr>
          <w:trHeight w:val="290"/>
        </w:trPr>
        <w:tc>
          <w:tcPr>
            <w:tcW w:w="3200" w:type="dxa"/>
            <w:tcBorders>
              <w:top w:val="nil"/>
              <w:left w:val="nil"/>
              <w:bottom w:val="nil"/>
              <w:right w:val="nil"/>
            </w:tcBorders>
            <w:shd w:val="clear" w:color="auto" w:fill="auto"/>
            <w:noWrap/>
            <w:vAlign w:val="bottom"/>
            <w:hideMark/>
          </w:tcPr>
          <w:p w14:paraId="56322796"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Radiant Innovations</w:t>
            </w:r>
          </w:p>
        </w:tc>
        <w:tc>
          <w:tcPr>
            <w:tcW w:w="3200" w:type="dxa"/>
            <w:tcBorders>
              <w:top w:val="nil"/>
              <w:left w:val="nil"/>
              <w:bottom w:val="nil"/>
              <w:right w:val="nil"/>
            </w:tcBorders>
            <w:shd w:val="clear" w:color="auto" w:fill="auto"/>
            <w:noWrap/>
            <w:vAlign w:val="bottom"/>
            <w:hideMark/>
          </w:tcPr>
          <w:p w14:paraId="5D25882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380</w:t>
            </w:r>
          </w:p>
        </w:tc>
      </w:tr>
      <w:tr w:rsidR="00002581" w:rsidRPr="00002581" w14:paraId="5D6FBBA2" w14:textId="77777777" w:rsidTr="00002581">
        <w:trPr>
          <w:trHeight w:val="290"/>
        </w:trPr>
        <w:tc>
          <w:tcPr>
            <w:tcW w:w="3200" w:type="dxa"/>
            <w:tcBorders>
              <w:top w:val="nil"/>
              <w:left w:val="nil"/>
              <w:bottom w:val="nil"/>
              <w:right w:val="nil"/>
            </w:tcBorders>
            <w:shd w:val="clear" w:color="auto" w:fill="auto"/>
            <w:noWrap/>
            <w:vAlign w:val="bottom"/>
            <w:hideMark/>
          </w:tcPr>
          <w:p w14:paraId="252716B6"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UrbanVista</w:t>
            </w:r>
            <w:proofErr w:type="spellEnd"/>
            <w:r w:rsidRPr="00002581">
              <w:rPr>
                <w:rFonts w:ascii="Calibri" w:eastAsia="Times New Roman" w:hAnsi="Calibri" w:cs="Calibri"/>
                <w:color w:val="000000"/>
                <w:lang w:val="en-US"/>
              </w:rPr>
              <w:t xml:space="preserve"> Designs</w:t>
            </w:r>
          </w:p>
        </w:tc>
        <w:tc>
          <w:tcPr>
            <w:tcW w:w="3200" w:type="dxa"/>
            <w:tcBorders>
              <w:top w:val="nil"/>
              <w:left w:val="nil"/>
              <w:bottom w:val="nil"/>
              <w:right w:val="nil"/>
            </w:tcBorders>
            <w:shd w:val="clear" w:color="auto" w:fill="auto"/>
            <w:noWrap/>
            <w:vAlign w:val="bottom"/>
            <w:hideMark/>
          </w:tcPr>
          <w:p w14:paraId="679F182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375</w:t>
            </w:r>
          </w:p>
        </w:tc>
      </w:tr>
      <w:tr w:rsidR="00002581" w:rsidRPr="00002581" w14:paraId="71088F4D" w14:textId="77777777" w:rsidTr="00002581">
        <w:trPr>
          <w:trHeight w:val="290"/>
        </w:trPr>
        <w:tc>
          <w:tcPr>
            <w:tcW w:w="3200" w:type="dxa"/>
            <w:tcBorders>
              <w:top w:val="nil"/>
              <w:left w:val="nil"/>
              <w:bottom w:val="nil"/>
              <w:right w:val="nil"/>
            </w:tcBorders>
            <w:shd w:val="clear" w:color="auto" w:fill="auto"/>
            <w:noWrap/>
            <w:vAlign w:val="bottom"/>
            <w:hideMark/>
          </w:tcPr>
          <w:p w14:paraId="227E19A8"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Stellar Real Estate</w:t>
            </w:r>
          </w:p>
        </w:tc>
        <w:tc>
          <w:tcPr>
            <w:tcW w:w="3200" w:type="dxa"/>
            <w:tcBorders>
              <w:top w:val="nil"/>
              <w:left w:val="nil"/>
              <w:bottom w:val="nil"/>
              <w:right w:val="nil"/>
            </w:tcBorders>
            <w:shd w:val="clear" w:color="auto" w:fill="auto"/>
            <w:noWrap/>
            <w:vAlign w:val="bottom"/>
            <w:hideMark/>
          </w:tcPr>
          <w:p w14:paraId="5AAB19C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370</w:t>
            </w:r>
          </w:p>
        </w:tc>
      </w:tr>
      <w:tr w:rsidR="00002581" w:rsidRPr="00002581" w14:paraId="18081A5F" w14:textId="77777777" w:rsidTr="00002581">
        <w:trPr>
          <w:trHeight w:val="290"/>
        </w:trPr>
        <w:tc>
          <w:tcPr>
            <w:tcW w:w="3200" w:type="dxa"/>
            <w:tcBorders>
              <w:top w:val="nil"/>
              <w:left w:val="nil"/>
              <w:bottom w:val="nil"/>
              <w:right w:val="nil"/>
            </w:tcBorders>
            <w:shd w:val="clear" w:color="auto" w:fill="auto"/>
            <w:noWrap/>
            <w:vAlign w:val="bottom"/>
            <w:hideMark/>
          </w:tcPr>
          <w:p w14:paraId="706E7D06"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BrightPath Marketing</w:t>
            </w:r>
          </w:p>
        </w:tc>
        <w:tc>
          <w:tcPr>
            <w:tcW w:w="3200" w:type="dxa"/>
            <w:tcBorders>
              <w:top w:val="nil"/>
              <w:left w:val="nil"/>
              <w:bottom w:val="nil"/>
              <w:right w:val="nil"/>
            </w:tcBorders>
            <w:shd w:val="clear" w:color="auto" w:fill="auto"/>
            <w:noWrap/>
            <w:vAlign w:val="bottom"/>
            <w:hideMark/>
          </w:tcPr>
          <w:p w14:paraId="59BF395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360</w:t>
            </w:r>
          </w:p>
        </w:tc>
      </w:tr>
      <w:tr w:rsidR="00002581" w:rsidRPr="00002581" w14:paraId="1249856D" w14:textId="77777777" w:rsidTr="00002581">
        <w:trPr>
          <w:trHeight w:val="290"/>
        </w:trPr>
        <w:tc>
          <w:tcPr>
            <w:tcW w:w="3200" w:type="dxa"/>
            <w:tcBorders>
              <w:top w:val="nil"/>
              <w:left w:val="nil"/>
              <w:bottom w:val="nil"/>
              <w:right w:val="nil"/>
            </w:tcBorders>
            <w:shd w:val="clear" w:color="auto" w:fill="auto"/>
            <w:noWrap/>
            <w:vAlign w:val="bottom"/>
            <w:hideMark/>
          </w:tcPr>
          <w:p w14:paraId="09E87ED7"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TrueNorth</w:t>
            </w:r>
            <w:proofErr w:type="spellEnd"/>
            <w:r w:rsidRPr="00002581">
              <w:rPr>
                <w:rFonts w:ascii="Calibri" w:eastAsia="Times New Roman" w:hAnsi="Calibri" w:cs="Calibri"/>
                <w:color w:val="000000"/>
                <w:lang w:val="en-US"/>
              </w:rPr>
              <w:t xml:space="preserve"> Software</w:t>
            </w:r>
          </w:p>
        </w:tc>
        <w:tc>
          <w:tcPr>
            <w:tcW w:w="3200" w:type="dxa"/>
            <w:tcBorders>
              <w:top w:val="nil"/>
              <w:left w:val="nil"/>
              <w:bottom w:val="nil"/>
              <w:right w:val="nil"/>
            </w:tcBorders>
            <w:shd w:val="clear" w:color="auto" w:fill="auto"/>
            <w:noWrap/>
            <w:vAlign w:val="bottom"/>
            <w:hideMark/>
          </w:tcPr>
          <w:p w14:paraId="3756A6C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355</w:t>
            </w:r>
          </w:p>
        </w:tc>
      </w:tr>
      <w:tr w:rsidR="00002581" w:rsidRPr="00002581" w14:paraId="6A351734" w14:textId="77777777" w:rsidTr="00002581">
        <w:trPr>
          <w:trHeight w:val="290"/>
        </w:trPr>
        <w:tc>
          <w:tcPr>
            <w:tcW w:w="3200" w:type="dxa"/>
            <w:tcBorders>
              <w:top w:val="nil"/>
              <w:left w:val="nil"/>
              <w:bottom w:val="nil"/>
              <w:right w:val="nil"/>
            </w:tcBorders>
            <w:shd w:val="clear" w:color="auto" w:fill="auto"/>
            <w:noWrap/>
            <w:vAlign w:val="bottom"/>
            <w:hideMark/>
          </w:tcPr>
          <w:p w14:paraId="29906B9C"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SilverLining</w:t>
            </w:r>
            <w:proofErr w:type="spellEnd"/>
            <w:r w:rsidRPr="00002581">
              <w:rPr>
                <w:rFonts w:ascii="Calibri" w:eastAsia="Times New Roman" w:hAnsi="Calibri" w:cs="Calibri"/>
                <w:color w:val="000000"/>
                <w:lang w:val="en-US"/>
              </w:rPr>
              <w:t xml:space="preserve"> Consulting</w:t>
            </w:r>
          </w:p>
        </w:tc>
        <w:tc>
          <w:tcPr>
            <w:tcW w:w="3200" w:type="dxa"/>
            <w:tcBorders>
              <w:top w:val="nil"/>
              <w:left w:val="nil"/>
              <w:bottom w:val="nil"/>
              <w:right w:val="nil"/>
            </w:tcBorders>
            <w:shd w:val="clear" w:color="auto" w:fill="auto"/>
            <w:noWrap/>
            <w:vAlign w:val="bottom"/>
            <w:hideMark/>
          </w:tcPr>
          <w:p w14:paraId="247CFE5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350</w:t>
            </w:r>
          </w:p>
        </w:tc>
      </w:tr>
      <w:tr w:rsidR="00002581" w:rsidRPr="00002581" w14:paraId="138874B4" w14:textId="77777777" w:rsidTr="00002581">
        <w:trPr>
          <w:trHeight w:val="290"/>
        </w:trPr>
        <w:tc>
          <w:tcPr>
            <w:tcW w:w="3200" w:type="dxa"/>
            <w:tcBorders>
              <w:top w:val="nil"/>
              <w:left w:val="nil"/>
              <w:bottom w:val="nil"/>
              <w:right w:val="nil"/>
            </w:tcBorders>
            <w:shd w:val="clear" w:color="auto" w:fill="auto"/>
            <w:noWrap/>
            <w:vAlign w:val="bottom"/>
            <w:hideMark/>
          </w:tcPr>
          <w:p w14:paraId="11C8256C"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Summit Analytics</w:t>
            </w:r>
          </w:p>
        </w:tc>
        <w:tc>
          <w:tcPr>
            <w:tcW w:w="3200" w:type="dxa"/>
            <w:tcBorders>
              <w:top w:val="nil"/>
              <w:left w:val="nil"/>
              <w:bottom w:val="nil"/>
              <w:right w:val="nil"/>
            </w:tcBorders>
            <w:shd w:val="clear" w:color="auto" w:fill="auto"/>
            <w:noWrap/>
            <w:vAlign w:val="bottom"/>
            <w:hideMark/>
          </w:tcPr>
          <w:p w14:paraId="4650598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345</w:t>
            </w:r>
          </w:p>
        </w:tc>
      </w:tr>
      <w:tr w:rsidR="00002581" w:rsidRPr="00002581" w14:paraId="40587F37" w14:textId="77777777" w:rsidTr="00002581">
        <w:trPr>
          <w:trHeight w:val="290"/>
        </w:trPr>
        <w:tc>
          <w:tcPr>
            <w:tcW w:w="3200" w:type="dxa"/>
            <w:tcBorders>
              <w:top w:val="nil"/>
              <w:left w:val="nil"/>
              <w:bottom w:val="nil"/>
              <w:right w:val="nil"/>
            </w:tcBorders>
            <w:shd w:val="clear" w:color="auto" w:fill="auto"/>
            <w:noWrap/>
            <w:vAlign w:val="bottom"/>
            <w:hideMark/>
          </w:tcPr>
          <w:p w14:paraId="74F1E83E"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Infinity Wellness Studio</w:t>
            </w:r>
          </w:p>
        </w:tc>
        <w:tc>
          <w:tcPr>
            <w:tcW w:w="3200" w:type="dxa"/>
            <w:tcBorders>
              <w:top w:val="nil"/>
              <w:left w:val="nil"/>
              <w:bottom w:val="nil"/>
              <w:right w:val="nil"/>
            </w:tcBorders>
            <w:shd w:val="clear" w:color="auto" w:fill="auto"/>
            <w:noWrap/>
            <w:vAlign w:val="bottom"/>
            <w:hideMark/>
          </w:tcPr>
          <w:p w14:paraId="7F677DF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340</w:t>
            </w:r>
          </w:p>
        </w:tc>
      </w:tr>
      <w:tr w:rsidR="00002581" w:rsidRPr="00002581" w14:paraId="3D01EFA2" w14:textId="77777777" w:rsidTr="00002581">
        <w:trPr>
          <w:trHeight w:val="290"/>
        </w:trPr>
        <w:tc>
          <w:tcPr>
            <w:tcW w:w="3200" w:type="dxa"/>
            <w:tcBorders>
              <w:top w:val="nil"/>
              <w:left w:val="nil"/>
              <w:bottom w:val="nil"/>
              <w:right w:val="nil"/>
            </w:tcBorders>
            <w:shd w:val="clear" w:color="auto" w:fill="auto"/>
            <w:noWrap/>
            <w:vAlign w:val="bottom"/>
            <w:hideMark/>
          </w:tcPr>
          <w:p w14:paraId="1E153F05"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TerraNova</w:t>
            </w:r>
            <w:proofErr w:type="spellEnd"/>
            <w:r w:rsidRPr="00002581">
              <w:rPr>
                <w:rFonts w:ascii="Calibri" w:eastAsia="Times New Roman" w:hAnsi="Calibri" w:cs="Calibri"/>
                <w:color w:val="000000"/>
                <w:lang w:val="en-US"/>
              </w:rPr>
              <w:t xml:space="preserve"> Solutions</w:t>
            </w:r>
          </w:p>
        </w:tc>
        <w:tc>
          <w:tcPr>
            <w:tcW w:w="3200" w:type="dxa"/>
            <w:tcBorders>
              <w:top w:val="nil"/>
              <w:left w:val="nil"/>
              <w:bottom w:val="nil"/>
              <w:right w:val="nil"/>
            </w:tcBorders>
            <w:shd w:val="clear" w:color="auto" w:fill="auto"/>
            <w:noWrap/>
            <w:vAlign w:val="bottom"/>
            <w:hideMark/>
          </w:tcPr>
          <w:p w14:paraId="301F54B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335</w:t>
            </w:r>
          </w:p>
        </w:tc>
      </w:tr>
      <w:tr w:rsidR="00002581" w:rsidRPr="00002581" w14:paraId="7150442D" w14:textId="77777777" w:rsidTr="00002581">
        <w:trPr>
          <w:trHeight w:val="290"/>
        </w:trPr>
        <w:tc>
          <w:tcPr>
            <w:tcW w:w="3200" w:type="dxa"/>
            <w:tcBorders>
              <w:top w:val="nil"/>
              <w:left w:val="nil"/>
              <w:bottom w:val="nil"/>
              <w:right w:val="nil"/>
            </w:tcBorders>
            <w:shd w:val="clear" w:color="auto" w:fill="auto"/>
            <w:noWrap/>
            <w:vAlign w:val="bottom"/>
            <w:hideMark/>
          </w:tcPr>
          <w:p w14:paraId="0E52FD0F"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Evergreen Development</w:t>
            </w:r>
          </w:p>
        </w:tc>
        <w:tc>
          <w:tcPr>
            <w:tcW w:w="3200" w:type="dxa"/>
            <w:tcBorders>
              <w:top w:val="nil"/>
              <w:left w:val="nil"/>
              <w:bottom w:val="nil"/>
              <w:right w:val="nil"/>
            </w:tcBorders>
            <w:shd w:val="clear" w:color="auto" w:fill="auto"/>
            <w:noWrap/>
            <w:vAlign w:val="bottom"/>
            <w:hideMark/>
          </w:tcPr>
          <w:p w14:paraId="20C2EEC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330</w:t>
            </w:r>
          </w:p>
        </w:tc>
      </w:tr>
      <w:tr w:rsidR="00002581" w:rsidRPr="00002581" w14:paraId="785D170A" w14:textId="77777777" w:rsidTr="00002581">
        <w:trPr>
          <w:trHeight w:val="290"/>
        </w:trPr>
        <w:tc>
          <w:tcPr>
            <w:tcW w:w="3200" w:type="dxa"/>
            <w:tcBorders>
              <w:top w:val="nil"/>
              <w:left w:val="nil"/>
              <w:bottom w:val="nil"/>
              <w:right w:val="nil"/>
            </w:tcBorders>
            <w:shd w:val="clear" w:color="auto" w:fill="auto"/>
            <w:noWrap/>
            <w:vAlign w:val="bottom"/>
            <w:hideMark/>
          </w:tcPr>
          <w:p w14:paraId="2F546F68"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Luminous Marketing</w:t>
            </w:r>
          </w:p>
        </w:tc>
        <w:tc>
          <w:tcPr>
            <w:tcW w:w="3200" w:type="dxa"/>
            <w:tcBorders>
              <w:top w:val="nil"/>
              <w:left w:val="nil"/>
              <w:bottom w:val="nil"/>
              <w:right w:val="nil"/>
            </w:tcBorders>
            <w:shd w:val="clear" w:color="auto" w:fill="auto"/>
            <w:noWrap/>
            <w:vAlign w:val="bottom"/>
            <w:hideMark/>
          </w:tcPr>
          <w:p w14:paraId="5542A26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325</w:t>
            </w:r>
          </w:p>
        </w:tc>
      </w:tr>
      <w:tr w:rsidR="00002581" w:rsidRPr="00002581" w14:paraId="015C4AB7" w14:textId="77777777" w:rsidTr="00002581">
        <w:trPr>
          <w:trHeight w:val="290"/>
        </w:trPr>
        <w:tc>
          <w:tcPr>
            <w:tcW w:w="3200" w:type="dxa"/>
            <w:tcBorders>
              <w:top w:val="nil"/>
              <w:left w:val="nil"/>
              <w:bottom w:val="nil"/>
              <w:right w:val="nil"/>
            </w:tcBorders>
            <w:shd w:val="clear" w:color="auto" w:fill="auto"/>
            <w:noWrap/>
            <w:vAlign w:val="bottom"/>
            <w:hideMark/>
          </w:tcPr>
          <w:p w14:paraId="2649E1B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Pulse Media Group</w:t>
            </w:r>
          </w:p>
        </w:tc>
        <w:tc>
          <w:tcPr>
            <w:tcW w:w="3200" w:type="dxa"/>
            <w:tcBorders>
              <w:top w:val="nil"/>
              <w:left w:val="nil"/>
              <w:bottom w:val="nil"/>
              <w:right w:val="nil"/>
            </w:tcBorders>
            <w:shd w:val="clear" w:color="auto" w:fill="auto"/>
            <w:noWrap/>
            <w:vAlign w:val="bottom"/>
            <w:hideMark/>
          </w:tcPr>
          <w:p w14:paraId="7B65899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320</w:t>
            </w:r>
          </w:p>
        </w:tc>
      </w:tr>
      <w:tr w:rsidR="00002581" w:rsidRPr="00002581" w14:paraId="07D27722" w14:textId="77777777" w:rsidTr="00002581">
        <w:trPr>
          <w:trHeight w:val="290"/>
        </w:trPr>
        <w:tc>
          <w:tcPr>
            <w:tcW w:w="3200" w:type="dxa"/>
            <w:tcBorders>
              <w:top w:val="nil"/>
              <w:left w:val="nil"/>
              <w:bottom w:val="nil"/>
              <w:right w:val="nil"/>
            </w:tcBorders>
            <w:shd w:val="clear" w:color="auto" w:fill="auto"/>
            <w:noWrap/>
            <w:vAlign w:val="bottom"/>
            <w:hideMark/>
          </w:tcPr>
          <w:p w14:paraId="4CAAEE79"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NovaTech</w:t>
            </w:r>
            <w:proofErr w:type="spellEnd"/>
            <w:r w:rsidRPr="00002581">
              <w:rPr>
                <w:rFonts w:ascii="Calibri" w:eastAsia="Times New Roman" w:hAnsi="Calibri" w:cs="Calibri"/>
                <w:color w:val="000000"/>
                <w:lang w:val="en-US"/>
              </w:rPr>
              <w:t xml:space="preserve"> Industries</w:t>
            </w:r>
          </w:p>
        </w:tc>
        <w:tc>
          <w:tcPr>
            <w:tcW w:w="3200" w:type="dxa"/>
            <w:tcBorders>
              <w:top w:val="nil"/>
              <w:left w:val="nil"/>
              <w:bottom w:val="nil"/>
              <w:right w:val="nil"/>
            </w:tcBorders>
            <w:shd w:val="clear" w:color="auto" w:fill="auto"/>
            <w:noWrap/>
            <w:vAlign w:val="bottom"/>
            <w:hideMark/>
          </w:tcPr>
          <w:p w14:paraId="548B874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315</w:t>
            </w:r>
          </w:p>
        </w:tc>
      </w:tr>
      <w:tr w:rsidR="00002581" w:rsidRPr="00002581" w14:paraId="6762AC2B" w14:textId="77777777" w:rsidTr="00002581">
        <w:trPr>
          <w:trHeight w:val="290"/>
        </w:trPr>
        <w:tc>
          <w:tcPr>
            <w:tcW w:w="3200" w:type="dxa"/>
            <w:tcBorders>
              <w:top w:val="nil"/>
              <w:left w:val="nil"/>
              <w:bottom w:val="nil"/>
              <w:right w:val="nil"/>
            </w:tcBorders>
            <w:shd w:val="clear" w:color="auto" w:fill="auto"/>
            <w:noWrap/>
            <w:vAlign w:val="bottom"/>
            <w:hideMark/>
          </w:tcPr>
          <w:p w14:paraId="303104E1"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Elemental Tech Services</w:t>
            </w:r>
          </w:p>
        </w:tc>
        <w:tc>
          <w:tcPr>
            <w:tcW w:w="3200" w:type="dxa"/>
            <w:tcBorders>
              <w:top w:val="nil"/>
              <w:left w:val="nil"/>
              <w:bottom w:val="nil"/>
              <w:right w:val="nil"/>
            </w:tcBorders>
            <w:shd w:val="clear" w:color="auto" w:fill="auto"/>
            <w:noWrap/>
            <w:vAlign w:val="bottom"/>
            <w:hideMark/>
          </w:tcPr>
          <w:p w14:paraId="6395080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310</w:t>
            </w:r>
          </w:p>
        </w:tc>
      </w:tr>
      <w:tr w:rsidR="00002581" w:rsidRPr="00002581" w14:paraId="19782BB5" w14:textId="77777777" w:rsidTr="00002581">
        <w:trPr>
          <w:trHeight w:val="290"/>
        </w:trPr>
        <w:tc>
          <w:tcPr>
            <w:tcW w:w="3200" w:type="dxa"/>
            <w:tcBorders>
              <w:top w:val="nil"/>
              <w:left w:val="nil"/>
              <w:bottom w:val="nil"/>
              <w:right w:val="nil"/>
            </w:tcBorders>
            <w:shd w:val="clear" w:color="auto" w:fill="auto"/>
            <w:noWrap/>
            <w:vAlign w:val="bottom"/>
            <w:hideMark/>
          </w:tcPr>
          <w:p w14:paraId="4F73D878"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Project Management</w:t>
            </w:r>
          </w:p>
        </w:tc>
        <w:tc>
          <w:tcPr>
            <w:tcW w:w="3200" w:type="dxa"/>
            <w:tcBorders>
              <w:top w:val="nil"/>
              <w:left w:val="nil"/>
              <w:bottom w:val="nil"/>
              <w:right w:val="nil"/>
            </w:tcBorders>
            <w:shd w:val="clear" w:color="auto" w:fill="auto"/>
            <w:noWrap/>
            <w:vAlign w:val="bottom"/>
            <w:hideMark/>
          </w:tcPr>
          <w:p w14:paraId="2A444E2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305</w:t>
            </w:r>
          </w:p>
        </w:tc>
      </w:tr>
      <w:tr w:rsidR="00002581" w:rsidRPr="00002581" w14:paraId="2CE79903" w14:textId="77777777" w:rsidTr="00002581">
        <w:trPr>
          <w:trHeight w:val="290"/>
        </w:trPr>
        <w:tc>
          <w:tcPr>
            <w:tcW w:w="3200" w:type="dxa"/>
            <w:tcBorders>
              <w:top w:val="nil"/>
              <w:left w:val="nil"/>
              <w:bottom w:val="nil"/>
              <w:right w:val="nil"/>
            </w:tcBorders>
            <w:shd w:val="clear" w:color="auto" w:fill="auto"/>
            <w:noWrap/>
            <w:vAlign w:val="bottom"/>
            <w:hideMark/>
          </w:tcPr>
          <w:p w14:paraId="32316EEF"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Synergy Wellness</w:t>
            </w:r>
          </w:p>
        </w:tc>
        <w:tc>
          <w:tcPr>
            <w:tcW w:w="3200" w:type="dxa"/>
            <w:tcBorders>
              <w:top w:val="nil"/>
              <w:left w:val="nil"/>
              <w:bottom w:val="nil"/>
              <w:right w:val="nil"/>
            </w:tcBorders>
            <w:shd w:val="clear" w:color="auto" w:fill="auto"/>
            <w:noWrap/>
            <w:vAlign w:val="bottom"/>
            <w:hideMark/>
          </w:tcPr>
          <w:p w14:paraId="2D7998C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300</w:t>
            </w:r>
          </w:p>
        </w:tc>
      </w:tr>
      <w:tr w:rsidR="00002581" w:rsidRPr="00002581" w14:paraId="528C89BE" w14:textId="77777777" w:rsidTr="00002581">
        <w:trPr>
          <w:trHeight w:val="290"/>
        </w:trPr>
        <w:tc>
          <w:tcPr>
            <w:tcW w:w="3200" w:type="dxa"/>
            <w:tcBorders>
              <w:top w:val="nil"/>
              <w:left w:val="nil"/>
              <w:bottom w:val="nil"/>
              <w:right w:val="nil"/>
            </w:tcBorders>
            <w:shd w:val="clear" w:color="auto" w:fill="auto"/>
            <w:noWrap/>
            <w:vAlign w:val="bottom"/>
            <w:hideMark/>
          </w:tcPr>
          <w:p w14:paraId="4BE5C5D5"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GoldenGate</w:t>
            </w:r>
            <w:proofErr w:type="spellEnd"/>
            <w:r w:rsidRPr="00002581">
              <w:rPr>
                <w:rFonts w:ascii="Calibri" w:eastAsia="Times New Roman" w:hAnsi="Calibri" w:cs="Calibri"/>
                <w:color w:val="000000"/>
                <w:lang w:val="en-US"/>
              </w:rPr>
              <w:t xml:space="preserve"> Financial</w:t>
            </w:r>
          </w:p>
        </w:tc>
        <w:tc>
          <w:tcPr>
            <w:tcW w:w="3200" w:type="dxa"/>
            <w:tcBorders>
              <w:top w:val="nil"/>
              <w:left w:val="nil"/>
              <w:bottom w:val="nil"/>
              <w:right w:val="nil"/>
            </w:tcBorders>
            <w:shd w:val="clear" w:color="auto" w:fill="auto"/>
            <w:noWrap/>
            <w:vAlign w:val="bottom"/>
            <w:hideMark/>
          </w:tcPr>
          <w:p w14:paraId="48E349A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295</w:t>
            </w:r>
          </w:p>
        </w:tc>
      </w:tr>
      <w:tr w:rsidR="00002581" w:rsidRPr="00002581" w14:paraId="6310E46C" w14:textId="77777777" w:rsidTr="00002581">
        <w:trPr>
          <w:trHeight w:val="290"/>
        </w:trPr>
        <w:tc>
          <w:tcPr>
            <w:tcW w:w="3200" w:type="dxa"/>
            <w:tcBorders>
              <w:top w:val="nil"/>
              <w:left w:val="nil"/>
              <w:bottom w:val="nil"/>
              <w:right w:val="nil"/>
            </w:tcBorders>
            <w:shd w:val="clear" w:color="auto" w:fill="auto"/>
            <w:noWrap/>
            <w:vAlign w:val="bottom"/>
            <w:hideMark/>
          </w:tcPr>
          <w:p w14:paraId="748D1935"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Fusion Data Systems</w:t>
            </w:r>
          </w:p>
        </w:tc>
        <w:tc>
          <w:tcPr>
            <w:tcW w:w="3200" w:type="dxa"/>
            <w:tcBorders>
              <w:top w:val="nil"/>
              <w:left w:val="nil"/>
              <w:bottom w:val="nil"/>
              <w:right w:val="nil"/>
            </w:tcBorders>
            <w:shd w:val="clear" w:color="auto" w:fill="auto"/>
            <w:noWrap/>
            <w:vAlign w:val="bottom"/>
            <w:hideMark/>
          </w:tcPr>
          <w:p w14:paraId="640D08A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290</w:t>
            </w:r>
          </w:p>
        </w:tc>
      </w:tr>
      <w:tr w:rsidR="00002581" w:rsidRPr="00002581" w14:paraId="4DE80CEB" w14:textId="77777777" w:rsidTr="00002581">
        <w:trPr>
          <w:trHeight w:val="290"/>
        </w:trPr>
        <w:tc>
          <w:tcPr>
            <w:tcW w:w="3200" w:type="dxa"/>
            <w:tcBorders>
              <w:top w:val="nil"/>
              <w:left w:val="nil"/>
              <w:bottom w:val="nil"/>
              <w:right w:val="nil"/>
            </w:tcBorders>
            <w:shd w:val="clear" w:color="auto" w:fill="auto"/>
            <w:noWrap/>
            <w:vAlign w:val="bottom"/>
            <w:hideMark/>
          </w:tcPr>
          <w:p w14:paraId="1A17FE92"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Vanguard Design Co.</w:t>
            </w:r>
          </w:p>
        </w:tc>
        <w:tc>
          <w:tcPr>
            <w:tcW w:w="3200" w:type="dxa"/>
            <w:tcBorders>
              <w:top w:val="nil"/>
              <w:left w:val="nil"/>
              <w:bottom w:val="nil"/>
              <w:right w:val="nil"/>
            </w:tcBorders>
            <w:shd w:val="clear" w:color="auto" w:fill="auto"/>
            <w:noWrap/>
            <w:vAlign w:val="bottom"/>
            <w:hideMark/>
          </w:tcPr>
          <w:p w14:paraId="258DD9C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280</w:t>
            </w:r>
          </w:p>
        </w:tc>
      </w:tr>
      <w:tr w:rsidR="00002581" w:rsidRPr="00002581" w14:paraId="0C4666C7" w14:textId="77777777" w:rsidTr="00002581">
        <w:trPr>
          <w:trHeight w:val="290"/>
        </w:trPr>
        <w:tc>
          <w:tcPr>
            <w:tcW w:w="3200" w:type="dxa"/>
            <w:tcBorders>
              <w:top w:val="nil"/>
              <w:left w:val="nil"/>
              <w:bottom w:val="nil"/>
              <w:right w:val="nil"/>
            </w:tcBorders>
            <w:shd w:val="clear" w:color="auto" w:fill="auto"/>
            <w:noWrap/>
            <w:vAlign w:val="bottom"/>
            <w:hideMark/>
          </w:tcPr>
          <w:p w14:paraId="5A446F9B"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SilverSpruce</w:t>
            </w:r>
            <w:proofErr w:type="spellEnd"/>
            <w:r w:rsidRPr="00002581">
              <w:rPr>
                <w:rFonts w:ascii="Calibri" w:eastAsia="Times New Roman" w:hAnsi="Calibri" w:cs="Calibri"/>
                <w:color w:val="000000"/>
                <w:lang w:val="en-US"/>
              </w:rPr>
              <w:t xml:space="preserve"> Consulting</w:t>
            </w:r>
          </w:p>
        </w:tc>
        <w:tc>
          <w:tcPr>
            <w:tcW w:w="3200" w:type="dxa"/>
            <w:tcBorders>
              <w:top w:val="nil"/>
              <w:left w:val="nil"/>
              <w:bottom w:val="nil"/>
              <w:right w:val="nil"/>
            </w:tcBorders>
            <w:shd w:val="clear" w:color="auto" w:fill="auto"/>
            <w:noWrap/>
            <w:vAlign w:val="bottom"/>
            <w:hideMark/>
          </w:tcPr>
          <w:p w14:paraId="0E7A7E2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275</w:t>
            </w:r>
          </w:p>
        </w:tc>
      </w:tr>
      <w:tr w:rsidR="00002581" w:rsidRPr="00002581" w14:paraId="2C651501" w14:textId="77777777" w:rsidTr="00002581">
        <w:trPr>
          <w:trHeight w:val="290"/>
        </w:trPr>
        <w:tc>
          <w:tcPr>
            <w:tcW w:w="3200" w:type="dxa"/>
            <w:tcBorders>
              <w:top w:val="nil"/>
              <w:left w:val="nil"/>
              <w:bottom w:val="nil"/>
              <w:right w:val="nil"/>
            </w:tcBorders>
            <w:shd w:val="clear" w:color="auto" w:fill="auto"/>
            <w:noWrap/>
            <w:vAlign w:val="bottom"/>
            <w:hideMark/>
          </w:tcPr>
          <w:p w14:paraId="03E19426"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Frontier BioSolutions</w:t>
            </w:r>
          </w:p>
        </w:tc>
        <w:tc>
          <w:tcPr>
            <w:tcW w:w="3200" w:type="dxa"/>
            <w:tcBorders>
              <w:top w:val="nil"/>
              <w:left w:val="nil"/>
              <w:bottom w:val="nil"/>
              <w:right w:val="nil"/>
            </w:tcBorders>
            <w:shd w:val="clear" w:color="auto" w:fill="auto"/>
            <w:noWrap/>
            <w:vAlign w:val="bottom"/>
            <w:hideMark/>
          </w:tcPr>
          <w:p w14:paraId="7FFD1D9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270</w:t>
            </w:r>
          </w:p>
        </w:tc>
      </w:tr>
      <w:tr w:rsidR="00002581" w:rsidRPr="00002581" w14:paraId="592890B2" w14:textId="77777777" w:rsidTr="00002581">
        <w:trPr>
          <w:trHeight w:val="290"/>
        </w:trPr>
        <w:tc>
          <w:tcPr>
            <w:tcW w:w="3200" w:type="dxa"/>
            <w:tcBorders>
              <w:top w:val="nil"/>
              <w:left w:val="nil"/>
              <w:bottom w:val="nil"/>
              <w:right w:val="nil"/>
            </w:tcBorders>
            <w:shd w:val="clear" w:color="auto" w:fill="auto"/>
            <w:noWrap/>
            <w:vAlign w:val="bottom"/>
            <w:hideMark/>
          </w:tcPr>
          <w:p w14:paraId="3CE3979D"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BlueSky Innovations</w:t>
            </w:r>
          </w:p>
        </w:tc>
        <w:tc>
          <w:tcPr>
            <w:tcW w:w="3200" w:type="dxa"/>
            <w:tcBorders>
              <w:top w:val="nil"/>
              <w:left w:val="nil"/>
              <w:bottom w:val="nil"/>
              <w:right w:val="nil"/>
            </w:tcBorders>
            <w:shd w:val="clear" w:color="auto" w:fill="auto"/>
            <w:noWrap/>
            <w:vAlign w:val="bottom"/>
            <w:hideMark/>
          </w:tcPr>
          <w:p w14:paraId="023C2A1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265</w:t>
            </w:r>
          </w:p>
        </w:tc>
      </w:tr>
      <w:tr w:rsidR="00002581" w:rsidRPr="00002581" w14:paraId="7C23666A" w14:textId="77777777" w:rsidTr="00002581">
        <w:trPr>
          <w:trHeight w:val="290"/>
        </w:trPr>
        <w:tc>
          <w:tcPr>
            <w:tcW w:w="3200" w:type="dxa"/>
            <w:tcBorders>
              <w:top w:val="nil"/>
              <w:left w:val="nil"/>
              <w:bottom w:val="nil"/>
              <w:right w:val="nil"/>
            </w:tcBorders>
            <w:shd w:val="clear" w:color="auto" w:fill="auto"/>
            <w:noWrap/>
            <w:vAlign w:val="bottom"/>
            <w:hideMark/>
          </w:tcPr>
          <w:p w14:paraId="0443E7A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Coral Reef Travel</w:t>
            </w:r>
          </w:p>
        </w:tc>
        <w:tc>
          <w:tcPr>
            <w:tcW w:w="3200" w:type="dxa"/>
            <w:tcBorders>
              <w:top w:val="nil"/>
              <w:left w:val="nil"/>
              <w:bottom w:val="nil"/>
              <w:right w:val="nil"/>
            </w:tcBorders>
            <w:shd w:val="clear" w:color="auto" w:fill="auto"/>
            <w:noWrap/>
            <w:vAlign w:val="bottom"/>
            <w:hideMark/>
          </w:tcPr>
          <w:p w14:paraId="3C1B3DE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260</w:t>
            </w:r>
          </w:p>
        </w:tc>
      </w:tr>
      <w:tr w:rsidR="00002581" w:rsidRPr="00002581" w14:paraId="64BA665C" w14:textId="77777777" w:rsidTr="00002581">
        <w:trPr>
          <w:trHeight w:val="290"/>
        </w:trPr>
        <w:tc>
          <w:tcPr>
            <w:tcW w:w="3200" w:type="dxa"/>
            <w:tcBorders>
              <w:top w:val="nil"/>
              <w:left w:val="nil"/>
              <w:bottom w:val="nil"/>
              <w:right w:val="nil"/>
            </w:tcBorders>
            <w:shd w:val="clear" w:color="auto" w:fill="auto"/>
            <w:noWrap/>
            <w:vAlign w:val="bottom"/>
            <w:hideMark/>
          </w:tcPr>
          <w:p w14:paraId="751CEEFC"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Elevate Marketing Group</w:t>
            </w:r>
          </w:p>
        </w:tc>
        <w:tc>
          <w:tcPr>
            <w:tcW w:w="3200" w:type="dxa"/>
            <w:tcBorders>
              <w:top w:val="nil"/>
              <w:left w:val="nil"/>
              <w:bottom w:val="nil"/>
              <w:right w:val="nil"/>
            </w:tcBorders>
            <w:shd w:val="clear" w:color="auto" w:fill="auto"/>
            <w:noWrap/>
            <w:vAlign w:val="bottom"/>
            <w:hideMark/>
          </w:tcPr>
          <w:p w14:paraId="72092AC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255</w:t>
            </w:r>
          </w:p>
        </w:tc>
      </w:tr>
      <w:tr w:rsidR="00002581" w:rsidRPr="00002581" w14:paraId="4C032CBE" w14:textId="77777777" w:rsidTr="00002581">
        <w:trPr>
          <w:trHeight w:val="290"/>
        </w:trPr>
        <w:tc>
          <w:tcPr>
            <w:tcW w:w="3200" w:type="dxa"/>
            <w:tcBorders>
              <w:top w:val="nil"/>
              <w:left w:val="nil"/>
              <w:bottom w:val="nil"/>
              <w:right w:val="nil"/>
            </w:tcBorders>
            <w:shd w:val="clear" w:color="auto" w:fill="auto"/>
            <w:noWrap/>
            <w:vAlign w:val="bottom"/>
            <w:hideMark/>
          </w:tcPr>
          <w:p w14:paraId="5DF5CA6F"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Visionary Strategies</w:t>
            </w:r>
          </w:p>
        </w:tc>
        <w:tc>
          <w:tcPr>
            <w:tcW w:w="3200" w:type="dxa"/>
            <w:tcBorders>
              <w:top w:val="nil"/>
              <w:left w:val="nil"/>
              <w:bottom w:val="nil"/>
              <w:right w:val="nil"/>
            </w:tcBorders>
            <w:shd w:val="clear" w:color="auto" w:fill="auto"/>
            <w:noWrap/>
            <w:vAlign w:val="bottom"/>
            <w:hideMark/>
          </w:tcPr>
          <w:p w14:paraId="3963FD8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250</w:t>
            </w:r>
          </w:p>
        </w:tc>
      </w:tr>
      <w:tr w:rsidR="00002581" w:rsidRPr="00002581" w14:paraId="4CC01498" w14:textId="77777777" w:rsidTr="00002581">
        <w:trPr>
          <w:trHeight w:val="290"/>
        </w:trPr>
        <w:tc>
          <w:tcPr>
            <w:tcW w:w="3200" w:type="dxa"/>
            <w:tcBorders>
              <w:top w:val="nil"/>
              <w:left w:val="nil"/>
              <w:bottom w:val="nil"/>
              <w:right w:val="nil"/>
            </w:tcBorders>
            <w:shd w:val="clear" w:color="auto" w:fill="auto"/>
            <w:noWrap/>
            <w:vAlign w:val="bottom"/>
            <w:hideMark/>
          </w:tcPr>
          <w:p w14:paraId="30D84E0A"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Radiant Realty</w:t>
            </w:r>
          </w:p>
        </w:tc>
        <w:tc>
          <w:tcPr>
            <w:tcW w:w="3200" w:type="dxa"/>
            <w:tcBorders>
              <w:top w:val="nil"/>
              <w:left w:val="nil"/>
              <w:bottom w:val="nil"/>
              <w:right w:val="nil"/>
            </w:tcBorders>
            <w:shd w:val="clear" w:color="auto" w:fill="auto"/>
            <w:noWrap/>
            <w:vAlign w:val="bottom"/>
            <w:hideMark/>
          </w:tcPr>
          <w:p w14:paraId="7536A76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245</w:t>
            </w:r>
          </w:p>
        </w:tc>
      </w:tr>
      <w:tr w:rsidR="00002581" w:rsidRPr="00002581" w14:paraId="66E53790" w14:textId="77777777" w:rsidTr="00002581">
        <w:trPr>
          <w:trHeight w:val="290"/>
        </w:trPr>
        <w:tc>
          <w:tcPr>
            <w:tcW w:w="3200" w:type="dxa"/>
            <w:tcBorders>
              <w:top w:val="nil"/>
              <w:left w:val="nil"/>
              <w:bottom w:val="nil"/>
              <w:right w:val="nil"/>
            </w:tcBorders>
            <w:shd w:val="clear" w:color="auto" w:fill="auto"/>
            <w:noWrap/>
            <w:vAlign w:val="bottom"/>
            <w:hideMark/>
          </w:tcPr>
          <w:p w14:paraId="7FE2FBD5"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HarborView</w:t>
            </w:r>
            <w:proofErr w:type="spellEnd"/>
            <w:r w:rsidRPr="00002581">
              <w:rPr>
                <w:rFonts w:ascii="Calibri" w:eastAsia="Times New Roman" w:hAnsi="Calibri" w:cs="Calibri"/>
                <w:color w:val="000000"/>
                <w:lang w:val="en-US"/>
              </w:rPr>
              <w:t xml:space="preserve"> Technologies</w:t>
            </w:r>
          </w:p>
        </w:tc>
        <w:tc>
          <w:tcPr>
            <w:tcW w:w="3200" w:type="dxa"/>
            <w:tcBorders>
              <w:top w:val="nil"/>
              <w:left w:val="nil"/>
              <w:bottom w:val="nil"/>
              <w:right w:val="nil"/>
            </w:tcBorders>
            <w:shd w:val="clear" w:color="auto" w:fill="auto"/>
            <w:noWrap/>
            <w:vAlign w:val="bottom"/>
            <w:hideMark/>
          </w:tcPr>
          <w:p w14:paraId="41E41AC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240</w:t>
            </w:r>
          </w:p>
        </w:tc>
      </w:tr>
      <w:tr w:rsidR="00002581" w:rsidRPr="00002581" w14:paraId="61DB1BDB" w14:textId="77777777" w:rsidTr="00002581">
        <w:trPr>
          <w:trHeight w:val="290"/>
        </w:trPr>
        <w:tc>
          <w:tcPr>
            <w:tcW w:w="3200" w:type="dxa"/>
            <w:tcBorders>
              <w:top w:val="nil"/>
              <w:left w:val="nil"/>
              <w:bottom w:val="nil"/>
              <w:right w:val="nil"/>
            </w:tcBorders>
            <w:shd w:val="clear" w:color="auto" w:fill="auto"/>
            <w:noWrap/>
            <w:vAlign w:val="bottom"/>
            <w:hideMark/>
          </w:tcPr>
          <w:p w14:paraId="02916A48"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Summit Search Group</w:t>
            </w:r>
          </w:p>
        </w:tc>
        <w:tc>
          <w:tcPr>
            <w:tcW w:w="3200" w:type="dxa"/>
            <w:tcBorders>
              <w:top w:val="nil"/>
              <w:left w:val="nil"/>
              <w:bottom w:val="nil"/>
              <w:right w:val="nil"/>
            </w:tcBorders>
            <w:shd w:val="clear" w:color="auto" w:fill="auto"/>
            <w:noWrap/>
            <w:vAlign w:val="bottom"/>
            <w:hideMark/>
          </w:tcPr>
          <w:p w14:paraId="1FA6ECE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235</w:t>
            </w:r>
          </w:p>
        </w:tc>
      </w:tr>
      <w:tr w:rsidR="00002581" w:rsidRPr="00002581" w14:paraId="6323DA23" w14:textId="77777777" w:rsidTr="00002581">
        <w:trPr>
          <w:trHeight w:val="290"/>
        </w:trPr>
        <w:tc>
          <w:tcPr>
            <w:tcW w:w="3200" w:type="dxa"/>
            <w:tcBorders>
              <w:top w:val="nil"/>
              <w:left w:val="nil"/>
              <w:bottom w:val="nil"/>
              <w:right w:val="nil"/>
            </w:tcBorders>
            <w:shd w:val="clear" w:color="auto" w:fill="auto"/>
            <w:noWrap/>
            <w:vAlign w:val="bottom"/>
            <w:hideMark/>
          </w:tcPr>
          <w:p w14:paraId="2DC88B68"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Radiance Fitness</w:t>
            </w:r>
          </w:p>
        </w:tc>
        <w:tc>
          <w:tcPr>
            <w:tcW w:w="3200" w:type="dxa"/>
            <w:tcBorders>
              <w:top w:val="nil"/>
              <w:left w:val="nil"/>
              <w:bottom w:val="nil"/>
              <w:right w:val="nil"/>
            </w:tcBorders>
            <w:shd w:val="clear" w:color="auto" w:fill="auto"/>
            <w:noWrap/>
            <w:vAlign w:val="bottom"/>
            <w:hideMark/>
          </w:tcPr>
          <w:p w14:paraId="0198EF6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230</w:t>
            </w:r>
          </w:p>
        </w:tc>
      </w:tr>
      <w:tr w:rsidR="00002581" w:rsidRPr="00002581" w14:paraId="45914D7C" w14:textId="77777777" w:rsidTr="00002581">
        <w:trPr>
          <w:trHeight w:val="290"/>
        </w:trPr>
        <w:tc>
          <w:tcPr>
            <w:tcW w:w="3200" w:type="dxa"/>
            <w:tcBorders>
              <w:top w:val="nil"/>
              <w:left w:val="nil"/>
              <w:bottom w:val="nil"/>
              <w:right w:val="nil"/>
            </w:tcBorders>
            <w:shd w:val="clear" w:color="auto" w:fill="auto"/>
            <w:noWrap/>
            <w:vAlign w:val="bottom"/>
            <w:hideMark/>
          </w:tcPr>
          <w:p w14:paraId="71746D9E"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EverGreen</w:t>
            </w:r>
            <w:proofErr w:type="spellEnd"/>
            <w:r w:rsidRPr="00002581">
              <w:rPr>
                <w:rFonts w:ascii="Calibri" w:eastAsia="Times New Roman" w:hAnsi="Calibri" w:cs="Calibri"/>
                <w:color w:val="000000"/>
                <w:lang w:val="en-US"/>
              </w:rPr>
              <w:t xml:space="preserve"> Solutions</w:t>
            </w:r>
          </w:p>
        </w:tc>
        <w:tc>
          <w:tcPr>
            <w:tcW w:w="3200" w:type="dxa"/>
            <w:tcBorders>
              <w:top w:val="nil"/>
              <w:left w:val="nil"/>
              <w:bottom w:val="nil"/>
              <w:right w:val="nil"/>
            </w:tcBorders>
            <w:shd w:val="clear" w:color="auto" w:fill="auto"/>
            <w:noWrap/>
            <w:vAlign w:val="bottom"/>
            <w:hideMark/>
          </w:tcPr>
          <w:p w14:paraId="1A9E4A3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225</w:t>
            </w:r>
          </w:p>
        </w:tc>
      </w:tr>
      <w:tr w:rsidR="00002581" w:rsidRPr="00002581" w14:paraId="5BA89A6A" w14:textId="77777777" w:rsidTr="00002581">
        <w:trPr>
          <w:trHeight w:val="290"/>
        </w:trPr>
        <w:tc>
          <w:tcPr>
            <w:tcW w:w="3200" w:type="dxa"/>
            <w:tcBorders>
              <w:top w:val="nil"/>
              <w:left w:val="nil"/>
              <w:bottom w:val="nil"/>
              <w:right w:val="nil"/>
            </w:tcBorders>
            <w:shd w:val="clear" w:color="auto" w:fill="auto"/>
            <w:noWrap/>
            <w:vAlign w:val="bottom"/>
            <w:hideMark/>
          </w:tcPr>
          <w:p w14:paraId="72566868"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Firefly Logistics</w:t>
            </w:r>
          </w:p>
        </w:tc>
        <w:tc>
          <w:tcPr>
            <w:tcW w:w="3200" w:type="dxa"/>
            <w:tcBorders>
              <w:top w:val="nil"/>
              <w:left w:val="nil"/>
              <w:bottom w:val="nil"/>
              <w:right w:val="nil"/>
            </w:tcBorders>
            <w:shd w:val="clear" w:color="auto" w:fill="auto"/>
            <w:noWrap/>
            <w:vAlign w:val="bottom"/>
            <w:hideMark/>
          </w:tcPr>
          <w:p w14:paraId="77F0603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220</w:t>
            </w:r>
          </w:p>
        </w:tc>
      </w:tr>
      <w:tr w:rsidR="00002581" w:rsidRPr="00002581" w14:paraId="574D6498" w14:textId="77777777" w:rsidTr="00002581">
        <w:trPr>
          <w:trHeight w:val="290"/>
        </w:trPr>
        <w:tc>
          <w:tcPr>
            <w:tcW w:w="3200" w:type="dxa"/>
            <w:tcBorders>
              <w:top w:val="nil"/>
              <w:left w:val="nil"/>
              <w:bottom w:val="nil"/>
              <w:right w:val="nil"/>
            </w:tcBorders>
            <w:shd w:val="clear" w:color="auto" w:fill="auto"/>
            <w:noWrap/>
            <w:vAlign w:val="bottom"/>
            <w:hideMark/>
          </w:tcPr>
          <w:p w14:paraId="6E38AC65"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Pinnacle Creative Agency</w:t>
            </w:r>
          </w:p>
        </w:tc>
        <w:tc>
          <w:tcPr>
            <w:tcW w:w="3200" w:type="dxa"/>
            <w:tcBorders>
              <w:top w:val="nil"/>
              <w:left w:val="nil"/>
              <w:bottom w:val="nil"/>
              <w:right w:val="nil"/>
            </w:tcBorders>
            <w:shd w:val="clear" w:color="auto" w:fill="auto"/>
            <w:noWrap/>
            <w:vAlign w:val="bottom"/>
            <w:hideMark/>
          </w:tcPr>
          <w:p w14:paraId="0F3AA15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215</w:t>
            </w:r>
          </w:p>
        </w:tc>
      </w:tr>
      <w:tr w:rsidR="00002581" w:rsidRPr="00002581" w14:paraId="46F9EDD5" w14:textId="77777777" w:rsidTr="00002581">
        <w:trPr>
          <w:trHeight w:val="290"/>
        </w:trPr>
        <w:tc>
          <w:tcPr>
            <w:tcW w:w="3200" w:type="dxa"/>
            <w:tcBorders>
              <w:top w:val="nil"/>
              <w:left w:val="nil"/>
              <w:bottom w:val="nil"/>
              <w:right w:val="nil"/>
            </w:tcBorders>
            <w:shd w:val="clear" w:color="auto" w:fill="auto"/>
            <w:noWrap/>
            <w:vAlign w:val="bottom"/>
            <w:hideMark/>
          </w:tcPr>
          <w:p w14:paraId="4F190611"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lastRenderedPageBreak/>
              <w:t>ChromaTech</w:t>
            </w:r>
            <w:proofErr w:type="spellEnd"/>
            <w:r w:rsidRPr="00002581">
              <w:rPr>
                <w:rFonts w:ascii="Calibri" w:eastAsia="Times New Roman" w:hAnsi="Calibri" w:cs="Calibri"/>
                <w:color w:val="000000"/>
                <w:lang w:val="en-US"/>
              </w:rPr>
              <w:t xml:space="preserve"> Systems</w:t>
            </w:r>
          </w:p>
        </w:tc>
        <w:tc>
          <w:tcPr>
            <w:tcW w:w="3200" w:type="dxa"/>
            <w:tcBorders>
              <w:top w:val="nil"/>
              <w:left w:val="nil"/>
              <w:bottom w:val="nil"/>
              <w:right w:val="nil"/>
            </w:tcBorders>
            <w:shd w:val="clear" w:color="auto" w:fill="auto"/>
            <w:noWrap/>
            <w:vAlign w:val="bottom"/>
            <w:hideMark/>
          </w:tcPr>
          <w:p w14:paraId="0E0A94C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210</w:t>
            </w:r>
          </w:p>
        </w:tc>
      </w:tr>
      <w:tr w:rsidR="00002581" w:rsidRPr="00002581" w14:paraId="7D4D2BCD" w14:textId="77777777" w:rsidTr="00002581">
        <w:trPr>
          <w:trHeight w:val="290"/>
        </w:trPr>
        <w:tc>
          <w:tcPr>
            <w:tcW w:w="3200" w:type="dxa"/>
            <w:tcBorders>
              <w:top w:val="nil"/>
              <w:left w:val="nil"/>
              <w:bottom w:val="nil"/>
              <w:right w:val="nil"/>
            </w:tcBorders>
            <w:shd w:val="clear" w:color="auto" w:fill="auto"/>
            <w:noWrap/>
            <w:vAlign w:val="bottom"/>
            <w:hideMark/>
          </w:tcPr>
          <w:p w14:paraId="7D25DAE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NorthStar Development</w:t>
            </w:r>
          </w:p>
        </w:tc>
        <w:tc>
          <w:tcPr>
            <w:tcW w:w="3200" w:type="dxa"/>
            <w:tcBorders>
              <w:top w:val="nil"/>
              <w:left w:val="nil"/>
              <w:bottom w:val="nil"/>
              <w:right w:val="nil"/>
            </w:tcBorders>
            <w:shd w:val="clear" w:color="auto" w:fill="auto"/>
            <w:noWrap/>
            <w:vAlign w:val="bottom"/>
            <w:hideMark/>
          </w:tcPr>
          <w:p w14:paraId="304C61B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205</w:t>
            </w:r>
          </w:p>
        </w:tc>
      </w:tr>
      <w:tr w:rsidR="00002581" w:rsidRPr="00002581" w14:paraId="5FB6AF1C" w14:textId="77777777" w:rsidTr="00002581">
        <w:trPr>
          <w:trHeight w:val="290"/>
        </w:trPr>
        <w:tc>
          <w:tcPr>
            <w:tcW w:w="3200" w:type="dxa"/>
            <w:tcBorders>
              <w:top w:val="nil"/>
              <w:left w:val="nil"/>
              <w:bottom w:val="nil"/>
              <w:right w:val="nil"/>
            </w:tcBorders>
            <w:shd w:val="clear" w:color="auto" w:fill="auto"/>
            <w:noWrap/>
            <w:vAlign w:val="bottom"/>
            <w:hideMark/>
          </w:tcPr>
          <w:p w14:paraId="14964984"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Dynamic Design Studios</w:t>
            </w:r>
          </w:p>
        </w:tc>
        <w:tc>
          <w:tcPr>
            <w:tcW w:w="3200" w:type="dxa"/>
            <w:tcBorders>
              <w:top w:val="nil"/>
              <w:left w:val="nil"/>
              <w:bottom w:val="nil"/>
              <w:right w:val="nil"/>
            </w:tcBorders>
            <w:shd w:val="clear" w:color="auto" w:fill="auto"/>
            <w:noWrap/>
            <w:vAlign w:val="bottom"/>
            <w:hideMark/>
          </w:tcPr>
          <w:p w14:paraId="648F121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200</w:t>
            </w:r>
          </w:p>
        </w:tc>
      </w:tr>
      <w:tr w:rsidR="00002581" w:rsidRPr="00002581" w14:paraId="73467595" w14:textId="77777777" w:rsidTr="00002581">
        <w:trPr>
          <w:trHeight w:val="290"/>
        </w:trPr>
        <w:tc>
          <w:tcPr>
            <w:tcW w:w="3200" w:type="dxa"/>
            <w:tcBorders>
              <w:top w:val="nil"/>
              <w:left w:val="nil"/>
              <w:bottom w:val="nil"/>
              <w:right w:val="nil"/>
            </w:tcBorders>
            <w:shd w:val="clear" w:color="auto" w:fill="auto"/>
            <w:noWrap/>
            <w:vAlign w:val="bottom"/>
            <w:hideMark/>
          </w:tcPr>
          <w:p w14:paraId="7E68B76F"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Ember Energy Partners</w:t>
            </w:r>
          </w:p>
        </w:tc>
        <w:tc>
          <w:tcPr>
            <w:tcW w:w="3200" w:type="dxa"/>
            <w:tcBorders>
              <w:top w:val="nil"/>
              <w:left w:val="nil"/>
              <w:bottom w:val="nil"/>
              <w:right w:val="nil"/>
            </w:tcBorders>
            <w:shd w:val="clear" w:color="auto" w:fill="auto"/>
            <w:noWrap/>
            <w:vAlign w:val="bottom"/>
            <w:hideMark/>
          </w:tcPr>
          <w:p w14:paraId="12521D9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195</w:t>
            </w:r>
          </w:p>
        </w:tc>
      </w:tr>
      <w:tr w:rsidR="00002581" w:rsidRPr="00002581" w14:paraId="42465219" w14:textId="77777777" w:rsidTr="00002581">
        <w:trPr>
          <w:trHeight w:val="290"/>
        </w:trPr>
        <w:tc>
          <w:tcPr>
            <w:tcW w:w="3200" w:type="dxa"/>
            <w:tcBorders>
              <w:top w:val="nil"/>
              <w:left w:val="nil"/>
              <w:bottom w:val="nil"/>
              <w:right w:val="nil"/>
            </w:tcBorders>
            <w:shd w:val="clear" w:color="auto" w:fill="auto"/>
            <w:noWrap/>
            <w:vAlign w:val="bottom"/>
            <w:hideMark/>
          </w:tcPr>
          <w:p w14:paraId="7119D0C2"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Pulse Performance Consulting</w:t>
            </w:r>
          </w:p>
        </w:tc>
        <w:tc>
          <w:tcPr>
            <w:tcW w:w="3200" w:type="dxa"/>
            <w:tcBorders>
              <w:top w:val="nil"/>
              <w:left w:val="nil"/>
              <w:bottom w:val="nil"/>
              <w:right w:val="nil"/>
            </w:tcBorders>
            <w:shd w:val="clear" w:color="auto" w:fill="auto"/>
            <w:noWrap/>
            <w:vAlign w:val="bottom"/>
            <w:hideMark/>
          </w:tcPr>
          <w:p w14:paraId="066A979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190</w:t>
            </w:r>
          </w:p>
        </w:tc>
      </w:tr>
      <w:tr w:rsidR="00002581" w:rsidRPr="00002581" w14:paraId="6FE6EE57" w14:textId="77777777" w:rsidTr="00002581">
        <w:trPr>
          <w:trHeight w:val="290"/>
        </w:trPr>
        <w:tc>
          <w:tcPr>
            <w:tcW w:w="3200" w:type="dxa"/>
            <w:tcBorders>
              <w:top w:val="nil"/>
              <w:left w:val="nil"/>
              <w:bottom w:val="nil"/>
              <w:right w:val="nil"/>
            </w:tcBorders>
            <w:shd w:val="clear" w:color="auto" w:fill="auto"/>
            <w:noWrap/>
            <w:vAlign w:val="bottom"/>
            <w:hideMark/>
          </w:tcPr>
          <w:p w14:paraId="1EC8658C"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Atlas Digital Media</w:t>
            </w:r>
          </w:p>
        </w:tc>
        <w:tc>
          <w:tcPr>
            <w:tcW w:w="3200" w:type="dxa"/>
            <w:tcBorders>
              <w:top w:val="nil"/>
              <w:left w:val="nil"/>
              <w:bottom w:val="nil"/>
              <w:right w:val="nil"/>
            </w:tcBorders>
            <w:shd w:val="clear" w:color="auto" w:fill="auto"/>
            <w:noWrap/>
            <w:vAlign w:val="bottom"/>
            <w:hideMark/>
          </w:tcPr>
          <w:p w14:paraId="08EC64E2"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185</w:t>
            </w:r>
          </w:p>
        </w:tc>
      </w:tr>
      <w:tr w:rsidR="00002581" w:rsidRPr="00002581" w14:paraId="13EADF17" w14:textId="77777777" w:rsidTr="00002581">
        <w:trPr>
          <w:trHeight w:val="290"/>
        </w:trPr>
        <w:tc>
          <w:tcPr>
            <w:tcW w:w="3200" w:type="dxa"/>
            <w:tcBorders>
              <w:top w:val="nil"/>
              <w:left w:val="nil"/>
              <w:bottom w:val="nil"/>
              <w:right w:val="nil"/>
            </w:tcBorders>
            <w:shd w:val="clear" w:color="auto" w:fill="auto"/>
            <w:noWrap/>
            <w:vAlign w:val="bottom"/>
            <w:hideMark/>
          </w:tcPr>
          <w:p w14:paraId="0952814F"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Thrive Wellness Center</w:t>
            </w:r>
          </w:p>
        </w:tc>
        <w:tc>
          <w:tcPr>
            <w:tcW w:w="3200" w:type="dxa"/>
            <w:tcBorders>
              <w:top w:val="nil"/>
              <w:left w:val="nil"/>
              <w:bottom w:val="nil"/>
              <w:right w:val="nil"/>
            </w:tcBorders>
            <w:shd w:val="clear" w:color="auto" w:fill="auto"/>
            <w:noWrap/>
            <w:vAlign w:val="bottom"/>
            <w:hideMark/>
          </w:tcPr>
          <w:p w14:paraId="3D37775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180</w:t>
            </w:r>
          </w:p>
        </w:tc>
      </w:tr>
      <w:tr w:rsidR="00002581" w:rsidRPr="00002581" w14:paraId="30E85D24" w14:textId="77777777" w:rsidTr="00002581">
        <w:trPr>
          <w:trHeight w:val="290"/>
        </w:trPr>
        <w:tc>
          <w:tcPr>
            <w:tcW w:w="3200" w:type="dxa"/>
            <w:tcBorders>
              <w:top w:val="nil"/>
              <w:left w:val="nil"/>
              <w:bottom w:val="nil"/>
              <w:right w:val="nil"/>
            </w:tcBorders>
            <w:shd w:val="clear" w:color="auto" w:fill="auto"/>
            <w:noWrap/>
            <w:vAlign w:val="bottom"/>
            <w:hideMark/>
          </w:tcPr>
          <w:p w14:paraId="347D2097"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Luminary Events</w:t>
            </w:r>
          </w:p>
        </w:tc>
        <w:tc>
          <w:tcPr>
            <w:tcW w:w="3200" w:type="dxa"/>
            <w:tcBorders>
              <w:top w:val="nil"/>
              <w:left w:val="nil"/>
              <w:bottom w:val="nil"/>
              <w:right w:val="nil"/>
            </w:tcBorders>
            <w:shd w:val="clear" w:color="auto" w:fill="auto"/>
            <w:noWrap/>
            <w:vAlign w:val="bottom"/>
            <w:hideMark/>
          </w:tcPr>
          <w:p w14:paraId="3F58134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175</w:t>
            </w:r>
          </w:p>
        </w:tc>
      </w:tr>
      <w:tr w:rsidR="00002581" w:rsidRPr="00002581" w14:paraId="190C6E7E" w14:textId="77777777" w:rsidTr="00002581">
        <w:trPr>
          <w:trHeight w:val="290"/>
        </w:trPr>
        <w:tc>
          <w:tcPr>
            <w:tcW w:w="3200" w:type="dxa"/>
            <w:tcBorders>
              <w:top w:val="nil"/>
              <w:left w:val="nil"/>
              <w:bottom w:val="nil"/>
              <w:right w:val="nil"/>
            </w:tcBorders>
            <w:shd w:val="clear" w:color="auto" w:fill="auto"/>
            <w:noWrap/>
            <w:vAlign w:val="bottom"/>
            <w:hideMark/>
          </w:tcPr>
          <w:p w14:paraId="5D49F974"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GreenTech</w:t>
            </w:r>
            <w:proofErr w:type="spellEnd"/>
            <w:r w:rsidRPr="00002581">
              <w:rPr>
                <w:rFonts w:ascii="Calibri" w:eastAsia="Times New Roman" w:hAnsi="Calibri" w:cs="Calibri"/>
                <w:color w:val="000000"/>
                <w:lang w:val="en-US"/>
              </w:rPr>
              <w:t xml:space="preserve"> Solutions</w:t>
            </w:r>
          </w:p>
        </w:tc>
        <w:tc>
          <w:tcPr>
            <w:tcW w:w="3200" w:type="dxa"/>
            <w:tcBorders>
              <w:top w:val="nil"/>
              <w:left w:val="nil"/>
              <w:bottom w:val="nil"/>
              <w:right w:val="nil"/>
            </w:tcBorders>
            <w:shd w:val="clear" w:color="auto" w:fill="auto"/>
            <w:noWrap/>
            <w:vAlign w:val="bottom"/>
            <w:hideMark/>
          </w:tcPr>
          <w:p w14:paraId="79F3CD0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170</w:t>
            </w:r>
          </w:p>
        </w:tc>
      </w:tr>
      <w:tr w:rsidR="00002581" w:rsidRPr="00002581" w14:paraId="10576CA0" w14:textId="77777777" w:rsidTr="00002581">
        <w:trPr>
          <w:trHeight w:val="290"/>
        </w:trPr>
        <w:tc>
          <w:tcPr>
            <w:tcW w:w="3200" w:type="dxa"/>
            <w:tcBorders>
              <w:top w:val="nil"/>
              <w:left w:val="nil"/>
              <w:bottom w:val="nil"/>
              <w:right w:val="nil"/>
            </w:tcBorders>
            <w:shd w:val="clear" w:color="auto" w:fill="auto"/>
            <w:noWrap/>
            <w:vAlign w:val="bottom"/>
            <w:hideMark/>
          </w:tcPr>
          <w:p w14:paraId="0CF7840F"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Crystal Cove Consulting</w:t>
            </w:r>
          </w:p>
        </w:tc>
        <w:tc>
          <w:tcPr>
            <w:tcW w:w="3200" w:type="dxa"/>
            <w:tcBorders>
              <w:top w:val="nil"/>
              <w:left w:val="nil"/>
              <w:bottom w:val="nil"/>
              <w:right w:val="nil"/>
            </w:tcBorders>
            <w:shd w:val="clear" w:color="auto" w:fill="auto"/>
            <w:noWrap/>
            <w:vAlign w:val="bottom"/>
            <w:hideMark/>
          </w:tcPr>
          <w:p w14:paraId="0E91F45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165</w:t>
            </w:r>
          </w:p>
        </w:tc>
      </w:tr>
      <w:tr w:rsidR="00002581" w:rsidRPr="00002581" w14:paraId="67F1C83C" w14:textId="77777777" w:rsidTr="00002581">
        <w:trPr>
          <w:trHeight w:val="290"/>
        </w:trPr>
        <w:tc>
          <w:tcPr>
            <w:tcW w:w="3200" w:type="dxa"/>
            <w:tcBorders>
              <w:top w:val="nil"/>
              <w:left w:val="nil"/>
              <w:bottom w:val="nil"/>
              <w:right w:val="nil"/>
            </w:tcBorders>
            <w:shd w:val="clear" w:color="auto" w:fill="auto"/>
            <w:noWrap/>
            <w:vAlign w:val="bottom"/>
            <w:hideMark/>
          </w:tcPr>
          <w:p w14:paraId="04EEE063"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Zenith Financial Services</w:t>
            </w:r>
          </w:p>
        </w:tc>
        <w:tc>
          <w:tcPr>
            <w:tcW w:w="3200" w:type="dxa"/>
            <w:tcBorders>
              <w:top w:val="nil"/>
              <w:left w:val="nil"/>
              <w:bottom w:val="nil"/>
              <w:right w:val="nil"/>
            </w:tcBorders>
            <w:shd w:val="clear" w:color="auto" w:fill="auto"/>
            <w:noWrap/>
            <w:vAlign w:val="bottom"/>
            <w:hideMark/>
          </w:tcPr>
          <w:p w14:paraId="5B22FA8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160</w:t>
            </w:r>
          </w:p>
        </w:tc>
      </w:tr>
      <w:tr w:rsidR="00002581" w:rsidRPr="00002581" w14:paraId="79A12B14" w14:textId="77777777" w:rsidTr="00002581">
        <w:trPr>
          <w:trHeight w:val="290"/>
        </w:trPr>
        <w:tc>
          <w:tcPr>
            <w:tcW w:w="3200" w:type="dxa"/>
            <w:tcBorders>
              <w:top w:val="nil"/>
              <w:left w:val="nil"/>
              <w:bottom w:val="nil"/>
              <w:right w:val="nil"/>
            </w:tcBorders>
            <w:shd w:val="clear" w:color="auto" w:fill="auto"/>
            <w:noWrap/>
            <w:vAlign w:val="bottom"/>
            <w:hideMark/>
          </w:tcPr>
          <w:p w14:paraId="419B92A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EchoPoint Technologies</w:t>
            </w:r>
          </w:p>
        </w:tc>
        <w:tc>
          <w:tcPr>
            <w:tcW w:w="3200" w:type="dxa"/>
            <w:tcBorders>
              <w:top w:val="nil"/>
              <w:left w:val="nil"/>
              <w:bottom w:val="nil"/>
              <w:right w:val="nil"/>
            </w:tcBorders>
            <w:shd w:val="clear" w:color="auto" w:fill="auto"/>
            <w:noWrap/>
            <w:vAlign w:val="bottom"/>
            <w:hideMark/>
          </w:tcPr>
          <w:p w14:paraId="0856810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155</w:t>
            </w:r>
          </w:p>
        </w:tc>
      </w:tr>
      <w:tr w:rsidR="00002581" w:rsidRPr="00002581" w14:paraId="4552F4E2" w14:textId="77777777" w:rsidTr="00002581">
        <w:trPr>
          <w:trHeight w:val="290"/>
        </w:trPr>
        <w:tc>
          <w:tcPr>
            <w:tcW w:w="3200" w:type="dxa"/>
            <w:tcBorders>
              <w:top w:val="nil"/>
              <w:left w:val="nil"/>
              <w:bottom w:val="nil"/>
              <w:right w:val="nil"/>
            </w:tcBorders>
            <w:shd w:val="clear" w:color="auto" w:fill="auto"/>
            <w:noWrap/>
            <w:vAlign w:val="bottom"/>
            <w:hideMark/>
          </w:tcPr>
          <w:p w14:paraId="36FEA54A"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Urban Pulse Analytics</w:t>
            </w:r>
          </w:p>
        </w:tc>
        <w:tc>
          <w:tcPr>
            <w:tcW w:w="3200" w:type="dxa"/>
            <w:tcBorders>
              <w:top w:val="nil"/>
              <w:left w:val="nil"/>
              <w:bottom w:val="nil"/>
              <w:right w:val="nil"/>
            </w:tcBorders>
            <w:shd w:val="clear" w:color="auto" w:fill="auto"/>
            <w:noWrap/>
            <w:vAlign w:val="bottom"/>
            <w:hideMark/>
          </w:tcPr>
          <w:p w14:paraId="6217C7A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150</w:t>
            </w:r>
          </w:p>
        </w:tc>
      </w:tr>
      <w:tr w:rsidR="00002581" w:rsidRPr="00002581" w14:paraId="3AA04153" w14:textId="77777777" w:rsidTr="00002581">
        <w:trPr>
          <w:trHeight w:val="290"/>
        </w:trPr>
        <w:tc>
          <w:tcPr>
            <w:tcW w:w="3200" w:type="dxa"/>
            <w:tcBorders>
              <w:top w:val="nil"/>
              <w:left w:val="nil"/>
              <w:bottom w:val="nil"/>
              <w:right w:val="nil"/>
            </w:tcBorders>
            <w:shd w:val="clear" w:color="auto" w:fill="auto"/>
            <w:noWrap/>
            <w:vAlign w:val="bottom"/>
            <w:hideMark/>
          </w:tcPr>
          <w:p w14:paraId="1A896A2E"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Spark Innovation Labs</w:t>
            </w:r>
          </w:p>
        </w:tc>
        <w:tc>
          <w:tcPr>
            <w:tcW w:w="3200" w:type="dxa"/>
            <w:tcBorders>
              <w:top w:val="nil"/>
              <w:left w:val="nil"/>
              <w:bottom w:val="nil"/>
              <w:right w:val="nil"/>
            </w:tcBorders>
            <w:shd w:val="clear" w:color="auto" w:fill="auto"/>
            <w:noWrap/>
            <w:vAlign w:val="bottom"/>
            <w:hideMark/>
          </w:tcPr>
          <w:p w14:paraId="24BB25A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145</w:t>
            </w:r>
          </w:p>
        </w:tc>
      </w:tr>
      <w:tr w:rsidR="00002581" w:rsidRPr="00002581" w14:paraId="38BEB758" w14:textId="77777777" w:rsidTr="00002581">
        <w:trPr>
          <w:trHeight w:val="290"/>
        </w:trPr>
        <w:tc>
          <w:tcPr>
            <w:tcW w:w="3200" w:type="dxa"/>
            <w:tcBorders>
              <w:top w:val="nil"/>
              <w:left w:val="nil"/>
              <w:bottom w:val="nil"/>
              <w:right w:val="nil"/>
            </w:tcBorders>
            <w:shd w:val="clear" w:color="auto" w:fill="auto"/>
            <w:noWrap/>
            <w:vAlign w:val="bottom"/>
            <w:hideMark/>
          </w:tcPr>
          <w:p w14:paraId="30F6D5D6"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TerraFirma</w:t>
            </w:r>
            <w:proofErr w:type="spellEnd"/>
            <w:r w:rsidRPr="00002581">
              <w:rPr>
                <w:rFonts w:ascii="Calibri" w:eastAsia="Times New Roman" w:hAnsi="Calibri" w:cs="Calibri"/>
                <w:color w:val="000000"/>
                <w:lang w:val="en-US"/>
              </w:rPr>
              <w:t xml:space="preserve"> Environmental</w:t>
            </w:r>
          </w:p>
        </w:tc>
        <w:tc>
          <w:tcPr>
            <w:tcW w:w="3200" w:type="dxa"/>
            <w:tcBorders>
              <w:top w:val="nil"/>
              <w:left w:val="nil"/>
              <w:bottom w:val="nil"/>
              <w:right w:val="nil"/>
            </w:tcBorders>
            <w:shd w:val="clear" w:color="auto" w:fill="auto"/>
            <w:noWrap/>
            <w:vAlign w:val="bottom"/>
            <w:hideMark/>
          </w:tcPr>
          <w:p w14:paraId="08762D9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140</w:t>
            </w:r>
          </w:p>
        </w:tc>
      </w:tr>
      <w:tr w:rsidR="00002581" w:rsidRPr="00002581" w14:paraId="3EBC7C94" w14:textId="77777777" w:rsidTr="00002581">
        <w:trPr>
          <w:trHeight w:val="290"/>
        </w:trPr>
        <w:tc>
          <w:tcPr>
            <w:tcW w:w="3200" w:type="dxa"/>
            <w:tcBorders>
              <w:top w:val="nil"/>
              <w:left w:val="nil"/>
              <w:bottom w:val="nil"/>
              <w:right w:val="nil"/>
            </w:tcBorders>
            <w:shd w:val="clear" w:color="auto" w:fill="auto"/>
            <w:noWrap/>
            <w:vAlign w:val="bottom"/>
            <w:hideMark/>
          </w:tcPr>
          <w:p w14:paraId="078C7022"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Prime Realty Group</w:t>
            </w:r>
          </w:p>
        </w:tc>
        <w:tc>
          <w:tcPr>
            <w:tcW w:w="3200" w:type="dxa"/>
            <w:tcBorders>
              <w:top w:val="nil"/>
              <w:left w:val="nil"/>
              <w:bottom w:val="nil"/>
              <w:right w:val="nil"/>
            </w:tcBorders>
            <w:shd w:val="clear" w:color="auto" w:fill="auto"/>
            <w:noWrap/>
            <w:vAlign w:val="bottom"/>
            <w:hideMark/>
          </w:tcPr>
          <w:p w14:paraId="31B66E9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135</w:t>
            </w:r>
          </w:p>
        </w:tc>
      </w:tr>
      <w:tr w:rsidR="00002581" w:rsidRPr="00002581" w14:paraId="516CCA77" w14:textId="77777777" w:rsidTr="00002581">
        <w:trPr>
          <w:trHeight w:val="290"/>
        </w:trPr>
        <w:tc>
          <w:tcPr>
            <w:tcW w:w="3200" w:type="dxa"/>
            <w:tcBorders>
              <w:top w:val="nil"/>
              <w:left w:val="nil"/>
              <w:bottom w:val="nil"/>
              <w:right w:val="nil"/>
            </w:tcBorders>
            <w:shd w:val="clear" w:color="auto" w:fill="auto"/>
            <w:noWrap/>
            <w:vAlign w:val="bottom"/>
            <w:hideMark/>
          </w:tcPr>
          <w:p w14:paraId="600413AE"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Leap Marketing</w:t>
            </w:r>
          </w:p>
        </w:tc>
        <w:tc>
          <w:tcPr>
            <w:tcW w:w="3200" w:type="dxa"/>
            <w:tcBorders>
              <w:top w:val="nil"/>
              <w:left w:val="nil"/>
              <w:bottom w:val="nil"/>
              <w:right w:val="nil"/>
            </w:tcBorders>
            <w:shd w:val="clear" w:color="auto" w:fill="auto"/>
            <w:noWrap/>
            <w:vAlign w:val="bottom"/>
            <w:hideMark/>
          </w:tcPr>
          <w:p w14:paraId="1773D2D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130</w:t>
            </w:r>
          </w:p>
        </w:tc>
      </w:tr>
      <w:tr w:rsidR="00002581" w:rsidRPr="00002581" w14:paraId="36483268" w14:textId="77777777" w:rsidTr="00002581">
        <w:trPr>
          <w:trHeight w:val="290"/>
        </w:trPr>
        <w:tc>
          <w:tcPr>
            <w:tcW w:w="3200" w:type="dxa"/>
            <w:tcBorders>
              <w:top w:val="nil"/>
              <w:left w:val="nil"/>
              <w:bottom w:val="nil"/>
              <w:right w:val="nil"/>
            </w:tcBorders>
            <w:shd w:val="clear" w:color="auto" w:fill="auto"/>
            <w:noWrap/>
            <w:vAlign w:val="bottom"/>
            <w:hideMark/>
          </w:tcPr>
          <w:p w14:paraId="55A005D4"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Bright Future Investments</w:t>
            </w:r>
          </w:p>
        </w:tc>
        <w:tc>
          <w:tcPr>
            <w:tcW w:w="3200" w:type="dxa"/>
            <w:tcBorders>
              <w:top w:val="nil"/>
              <w:left w:val="nil"/>
              <w:bottom w:val="nil"/>
              <w:right w:val="nil"/>
            </w:tcBorders>
            <w:shd w:val="clear" w:color="auto" w:fill="auto"/>
            <w:noWrap/>
            <w:vAlign w:val="bottom"/>
            <w:hideMark/>
          </w:tcPr>
          <w:p w14:paraId="770C849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125</w:t>
            </w:r>
          </w:p>
        </w:tc>
      </w:tr>
      <w:tr w:rsidR="00002581" w:rsidRPr="00002581" w14:paraId="5DAC3097" w14:textId="77777777" w:rsidTr="00002581">
        <w:trPr>
          <w:trHeight w:val="290"/>
        </w:trPr>
        <w:tc>
          <w:tcPr>
            <w:tcW w:w="3200" w:type="dxa"/>
            <w:tcBorders>
              <w:top w:val="nil"/>
              <w:left w:val="nil"/>
              <w:bottom w:val="nil"/>
              <w:right w:val="nil"/>
            </w:tcBorders>
            <w:shd w:val="clear" w:color="auto" w:fill="auto"/>
            <w:noWrap/>
            <w:vAlign w:val="bottom"/>
            <w:hideMark/>
          </w:tcPr>
          <w:p w14:paraId="0AC2A29E"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Summit Software Solutions</w:t>
            </w:r>
          </w:p>
        </w:tc>
        <w:tc>
          <w:tcPr>
            <w:tcW w:w="3200" w:type="dxa"/>
            <w:tcBorders>
              <w:top w:val="nil"/>
              <w:left w:val="nil"/>
              <w:bottom w:val="nil"/>
              <w:right w:val="nil"/>
            </w:tcBorders>
            <w:shd w:val="clear" w:color="auto" w:fill="auto"/>
            <w:noWrap/>
            <w:vAlign w:val="bottom"/>
            <w:hideMark/>
          </w:tcPr>
          <w:p w14:paraId="67E52AE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120</w:t>
            </w:r>
          </w:p>
        </w:tc>
      </w:tr>
      <w:tr w:rsidR="00002581" w:rsidRPr="00002581" w14:paraId="75564DF9" w14:textId="77777777" w:rsidTr="00002581">
        <w:trPr>
          <w:trHeight w:val="290"/>
        </w:trPr>
        <w:tc>
          <w:tcPr>
            <w:tcW w:w="3200" w:type="dxa"/>
            <w:tcBorders>
              <w:top w:val="nil"/>
              <w:left w:val="nil"/>
              <w:bottom w:val="nil"/>
              <w:right w:val="nil"/>
            </w:tcBorders>
            <w:shd w:val="clear" w:color="auto" w:fill="auto"/>
            <w:noWrap/>
            <w:vAlign w:val="bottom"/>
            <w:hideMark/>
          </w:tcPr>
          <w:p w14:paraId="31D10C0A"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NovaWave</w:t>
            </w:r>
            <w:proofErr w:type="spellEnd"/>
            <w:r w:rsidRPr="00002581">
              <w:rPr>
                <w:rFonts w:ascii="Calibri" w:eastAsia="Times New Roman" w:hAnsi="Calibri" w:cs="Calibri"/>
                <w:color w:val="000000"/>
                <w:lang w:val="en-US"/>
              </w:rPr>
              <w:t xml:space="preserve"> Communications</w:t>
            </w:r>
          </w:p>
        </w:tc>
        <w:tc>
          <w:tcPr>
            <w:tcW w:w="3200" w:type="dxa"/>
            <w:tcBorders>
              <w:top w:val="nil"/>
              <w:left w:val="nil"/>
              <w:bottom w:val="nil"/>
              <w:right w:val="nil"/>
            </w:tcBorders>
            <w:shd w:val="clear" w:color="auto" w:fill="auto"/>
            <w:noWrap/>
            <w:vAlign w:val="bottom"/>
            <w:hideMark/>
          </w:tcPr>
          <w:p w14:paraId="3BC7A6C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110</w:t>
            </w:r>
          </w:p>
        </w:tc>
      </w:tr>
      <w:tr w:rsidR="00002581" w:rsidRPr="00002581" w14:paraId="78E12107" w14:textId="77777777" w:rsidTr="00002581">
        <w:trPr>
          <w:trHeight w:val="290"/>
        </w:trPr>
        <w:tc>
          <w:tcPr>
            <w:tcW w:w="3200" w:type="dxa"/>
            <w:tcBorders>
              <w:top w:val="nil"/>
              <w:left w:val="nil"/>
              <w:bottom w:val="nil"/>
              <w:right w:val="nil"/>
            </w:tcBorders>
            <w:shd w:val="clear" w:color="auto" w:fill="auto"/>
            <w:noWrap/>
            <w:vAlign w:val="bottom"/>
            <w:hideMark/>
          </w:tcPr>
          <w:p w14:paraId="0AFA4B50"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Gold Standard Travel</w:t>
            </w:r>
          </w:p>
        </w:tc>
        <w:tc>
          <w:tcPr>
            <w:tcW w:w="3200" w:type="dxa"/>
            <w:tcBorders>
              <w:top w:val="nil"/>
              <w:left w:val="nil"/>
              <w:bottom w:val="nil"/>
              <w:right w:val="nil"/>
            </w:tcBorders>
            <w:shd w:val="clear" w:color="auto" w:fill="auto"/>
            <w:noWrap/>
            <w:vAlign w:val="bottom"/>
            <w:hideMark/>
          </w:tcPr>
          <w:p w14:paraId="3F27E74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105</w:t>
            </w:r>
          </w:p>
        </w:tc>
      </w:tr>
      <w:tr w:rsidR="00002581" w:rsidRPr="00002581" w14:paraId="0E75B9B9" w14:textId="77777777" w:rsidTr="00002581">
        <w:trPr>
          <w:trHeight w:val="290"/>
        </w:trPr>
        <w:tc>
          <w:tcPr>
            <w:tcW w:w="3200" w:type="dxa"/>
            <w:tcBorders>
              <w:top w:val="nil"/>
              <w:left w:val="nil"/>
              <w:bottom w:val="nil"/>
              <w:right w:val="nil"/>
            </w:tcBorders>
            <w:shd w:val="clear" w:color="auto" w:fill="auto"/>
            <w:noWrap/>
            <w:vAlign w:val="bottom"/>
            <w:hideMark/>
          </w:tcPr>
          <w:p w14:paraId="6FBD0240"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Infinite Horizons</w:t>
            </w:r>
          </w:p>
        </w:tc>
        <w:tc>
          <w:tcPr>
            <w:tcW w:w="3200" w:type="dxa"/>
            <w:tcBorders>
              <w:top w:val="nil"/>
              <w:left w:val="nil"/>
              <w:bottom w:val="nil"/>
              <w:right w:val="nil"/>
            </w:tcBorders>
            <w:shd w:val="clear" w:color="auto" w:fill="auto"/>
            <w:noWrap/>
            <w:vAlign w:val="bottom"/>
            <w:hideMark/>
          </w:tcPr>
          <w:p w14:paraId="410C4311"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100</w:t>
            </w:r>
          </w:p>
        </w:tc>
      </w:tr>
      <w:tr w:rsidR="00002581" w:rsidRPr="00002581" w14:paraId="035343C3" w14:textId="77777777" w:rsidTr="00002581">
        <w:trPr>
          <w:trHeight w:val="290"/>
        </w:trPr>
        <w:tc>
          <w:tcPr>
            <w:tcW w:w="3200" w:type="dxa"/>
            <w:tcBorders>
              <w:top w:val="nil"/>
              <w:left w:val="nil"/>
              <w:bottom w:val="nil"/>
              <w:right w:val="nil"/>
            </w:tcBorders>
            <w:shd w:val="clear" w:color="auto" w:fill="auto"/>
            <w:noWrap/>
            <w:vAlign w:val="bottom"/>
            <w:hideMark/>
          </w:tcPr>
          <w:p w14:paraId="556299D0"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Synergy Capital</w:t>
            </w:r>
          </w:p>
        </w:tc>
        <w:tc>
          <w:tcPr>
            <w:tcW w:w="3200" w:type="dxa"/>
            <w:tcBorders>
              <w:top w:val="nil"/>
              <w:left w:val="nil"/>
              <w:bottom w:val="nil"/>
              <w:right w:val="nil"/>
            </w:tcBorders>
            <w:shd w:val="clear" w:color="auto" w:fill="auto"/>
            <w:noWrap/>
            <w:vAlign w:val="bottom"/>
            <w:hideMark/>
          </w:tcPr>
          <w:p w14:paraId="42B3B5D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97</w:t>
            </w:r>
          </w:p>
        </w:tc>
      </w:tr>
      <w:tr w:rsidR="00002581" w:rsidRPr="00002581" w14:paraId="7A68CDD7" w14:textId="77777777" w:rsidTr="00002581">
        <w:trPr>
          <w:trHeight w:val="290"/>
        </w:trPr>
        <w:tc>
          <w:tcPr>
            <w:tcW w:w="3200" w:type="dxa"/>
            <w:tcBorders>
              <w:top w:val="nil"/>
              <w:left w:val="nil"/>
              <w:bottom w:val="nil"/>
              <w:right w:val="nil"/>
            </w:tcBorders>
            <w:shd w:val="clear" w:color="auto" w:fill="auto"/>
            <w:noWrap/>
            <w:vAlign w:val="bottom"/>
            <w:hideMark/>
          </w:tcPr>
          <w:p w14:paraId="2C5B36B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Timberline Construction</w:t>
            </w:r>
          </w:p>
        </w:tc>
        <w:tc>
          <w:tcPr>
            <w:tcW w:w="3200" w:type="dxa"/>
            <w:tcBorders>
              <w:top w:val="nil"/>
              <w:left w:val="nil"/>
              <w:bottom w:val="nil"/>
              <w:right w:val="nil"/>
            </w:tcBorders>
            <w:shd w:val="clear" w:color="auto" w:fill="auto"/>
            <w:noWrap/>
            <w:vAlign w:val="bottom"/>
            <w:hideMark/>
          </w:tcPr>
          <w:p w14:paraId="424F61D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95</w:t>
            </w:r>
          </w:p>
        </w:tc>
      </w:tr>
      <w:tr w:rsidR="00002581" w:rsidRPr="00002581" w14:paraId="36C1E8D5" w14:textId="77777777" w:rsidTr="00002581">
        <w:trPr>
          <w:trHeight w:val="290"/>
        </w:trPr>
        <w:tc>
          <w:tcPr>
            <w:tcW w:w="3200" w:type="dxa"/>
            <w:tcBorders>
              <w:top w:val="nil"/>
              <w:left w:val="nil"/>
              <w:bottom w:val="nil"/>
              <w:right w:val="nil"/>
            </w:tcBorders>
            <w:shd w:val="clear" w:color="auto" w:fill="auto"/>
            <w:noWrap/>
            <w:vAlign w:val="bottom"/>
            <w:hideMark/>
          </w:tcPr>
          <w:p w14:paraId="21ADAA6B"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TrueNorth</w:t>
            </w:r>
            <w:proofErr w:type="spellEnd"/>
            <w:r w:rsidRPr="00002581">
              <w:rPr>
                <w:rFonts w:ascii="Calibri" w:eastAsia="Times New Roman" w:hAnsi="Calibri" w:cs="Calibri"/>
                <w:color w:val="000000"/>
                <w:lang w:val="en-US"/>
              </w:rPr>
              <w:t xml:space="preserve"> Enterprises</w:t>
            </w:r>
          </w:p>
        </w:tc>
        <w:tc>
          <w:tcPr>
            <w:tcW w:w="3200" w:type="dxa"/>
            <w:tcBorders>
              <w:top w:val="nil"/>
              <w:left w:val="nil"/>
              <w:bottom w:val="nil"/>
              <w:right w:val="nil"/>
            </w:tcBorders>
            <w:shd w:val="clear" w:color="auto" w:fill="auto"/>
            <w:noWrap/>
            <w:vAlign w:val="bottom"/>
            <w:hideMark/>
          </w:tcPr>
          <w:p w14:paraId="1E6F815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90</w:t>
            </w:r>
          </w:p>
        </w:tc>
      </w:tr>
      <w:tr w:rsidR="00002581" w:rsidRPr="00002581" w14:paraId="2DF1EB1F" w14:textId="77777777" w:rsidTr="00002581">
        <w:trPr>
          <w:trHeight w:val="290"/>
        </w:trPr>
        <w:tc>
          <w:tcPr>
            <w:tcW w:w="3200" w:type="dxa"/>
            <w:tcBorders>
              <w:top w:val="nil"/>
              <w:left w:val="nil"/>
              <w:bottom w:val="nil"/>
              <w:right w:val="nil"/>
            </w:tcBorders>
            <w:shd w:val="clear" w:color="auto" w:fill="auto"/>
            <w:noWrap/>
            <w:vAlign w:val="bottom"/>
            <w:hideMark/>
          </w:tcPr>
          <w:p w14:paraId="480E0161"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Velocity Logistics</w:t>
            </w:r>
          </w:p>
        </w:tc>
        <w:tc>
          <w:tcPr>
            <w:tcW w:w="3200" w:type="dxa"/>
            <w:tcBorders>
              <w:top w:val="nil"/>
              <w:left w:val="nil"/>
              <w:bottom w:val="nil"/>
              <w:right w:val="nil"/>
            </w:tcBorders>
            <w:shd w:val="clear" w:color="auto" w:fill="auto"/>
            <w:noWrap/>
            <w:vAlign w:val="bottom"/>
            <w:hideMark/>
          </w:tcPr>
          <w:p w14:paraId="5C57C37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80</w:t>
            </w:r>
          </w:p>
        </w:tc>
      </w:tr>
      <w:tr w:rsidR="00002581" w:rsidRPr="00002581" w14:paraId="690606A1" w14:textId="77777777" w:rsidTr="00002581">
        <w:trPr>
          <w:trHeight w:val="290"/>
        </w:trPr>
        <w:tc>
          <w:tcPr>
            <w:tcW w:w="3200" w:type="dxa"/>
            <w:tcBorders>
              <w:top w:val="nil"/>
              <w:left w:val="nil"/>
              <w:bottom w:val="nil"/>
              <w:right w:val="nil"/>
            </w:tcBorders>
            <w:shd w:val="clear" w:color="auto" w:fill="auto"/>
            <w:noWrap/>
            <w:vAlign w:val="bottom"/>
            <w:hideMark/>
          </w:tcPr>
          <w:p w14:paraId="34D5BDA8"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Mosaic Health Services</w:t>
            </w:r>
          </w:p>
        </w:tc>
        <w:tc>
          <w:tcPr>
            <w:tcW w:w="3200" w:type="dxa"/>
            <w:tcBorders>
              <w:top w:val="nil"/>
              <w:left w:val="nil"/>
              <w:bottom w:val="nil"/>
              <w:right w:val="nil"/>
            </w:tcBorders>
            <w:shd w:val="clear" w:color="auto" w:fill="auto"/>
            <w:noWrap/>
            <w:vAlign w:val="bottom"/>
            <w:hideMark/>
          </w:tcPr>
          <w:p w14:paraId="06D9B51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75</w:t>
            </w:r>
          </w:p>
        </w:tc>
      </w:tr>
      <w:tr w:rsidR="00002581" w:rsidRPr="00002581" w14:paraId="712A8095" w14:textId="77777777" w:rsidTr="00002581">
        <w:trPr>
          <w:trHeight w:val="290"/>
        </w:trPr>
        <w:tc>
          <w:tcPr>
            <w:tcW w:w="3200" w:type="dxa"/>
            <w:tcBorders>
              <w:top w:val="nil"/>
              <w:left w:val="nil"/>
              <w:bottom w:val="nil"/>
              <w:right w:val="nil"/>
            </w:tcBorders>
            <w:shd w:val="clear" w:color="auto" w:fill="auto"/>
            <w:noWrap/>
            <w:vAlign w:val="bottom"/>
            <w:hideMark/>
          </w:tcPr>
          <w:p w14:paraId="27393A50"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EchoTech</w:t>
            </w:r>
            <w:proofErr w:type="spellEnd"/>
            <w:r w:rsidRPr="00002581">
              <w:rPr>
                <w:rFonts w:ascii="Calibri" w:eastAsia="Times New Roman" w:hAnsi="Calibri" w:cs="Calibri"/>
                <w:color w:val="000000"/>
                <w:lang w:val="en-US"/>
              </w:rPr>
              <w:t xml:space="preserve"> Developments</w:t>
            </w:r>
          </w:p>
        </w:tc>
        <w:tc>
          <w:tcPr>
            <w:tcW w:w="3200" w:type="dxa"/>
            <w:tcBorders>
              <w:top w:val="nil"/>
              <w:left w:val="nil"/>
              <w:bottom w:val="nil"/>
              <w:right w:val="nil"/>
            </w:tcBorders>
            <w:shd w:val="clear" w:color="auto" w:fill="auto"/>
            <w:noWrap/>
            <w:vAlign w:val="bottom"/>
            <w:hideMark/>
          </w:tcPr>
          <w:p w14:paraId="597ED126"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70</w:t>
            </w:r>
          </w:p>
        </w:tc>
      </w:tr>
      <w:tr w:rsidR="00002581" w:rsidRPr="00002581" w14:paraId="43DAB451" w14:textId="77777777" w:rsidTr="00002581">
        <w:trPr>
          <w:trHeight w:val="290"/>
        </w:trPr>
        <w:tc>
          <w:tcPr>
            <w:tcW w:w="3200" w:type="dxa"/>
            <w:tcBorders>
              <w:top w:val="nil"/>
              <w:left w:val="nil"/>
              <w:bottom w:val="nil"/>
              <w:right w:val="nil"/>
            </w:tcBorders>
            <w:shd w:val="clear" w:color="auto" w:fill="auto"/>
            <w:noWrap/>
            <w:vAlign w:val="bottom"/>
            <w:hideMark/>
          </w:tcPr>
          <w:p w14:paraId="0693D5E9"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Horizon Energy Solutions</w:t>
            </w:r>
          </w:p>
        </w:tc>
        <w:tc>
          <w:tcPr>
            <w:tcW w:w="3200" w:type="dxa"/>
            <w:tcBorders>
              <w:top w:val="nil"/>
              <w:left w:val="nil"/>
              <w:bottom w:val="nil"/>
              <w:right w:val="nil"/>
            </w:tcBorders>
            <w:shd w:val="clear" w:color="auto" w:fill="auto"/>
            <w:noWrap/>
            <w:vAlign w:val="bottom"/>
            <w:hideMark/>
          </w:tcPr>
          <w:p w14:paraId="7081EFD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65</w:t>
            </w:r>
          </w:p>
        </w:tc>
      </w:tr>
      <w:tr w:rsidR="00002581" w:rsidRPr="00002581" w14:paraId="37DC4483" w14:textId="77777777" w:rsidTr="00002581">
        <w:trPr>
          <w:trHeight w:val="290"/>
        </w:trPr>
        <w:tc>
          <w:tcPr>
            <w:tcW w:w="3200" w:type="dxa"/>
            <w:tcBorders>
              <w:top w:val="nil"/>
              <w:left w:val="nil"/>
              <w:bottom w:val="nil"/>
              <w:right w:val="nil"/>
            </w:tcBorders>
            <w:shd w:val="clear" w:color="auto" w:fill="auto"/>
            <w:noWrap/>
            <w:vAlign w:val="bottom"/>
            <w:hideMark/>
          </w:tcPr>
          <w:p w14:paraId="38445DA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NextGen Systems</w:t>
            </w:r>
          </w:p>
        </w:tc>
        <w:tc>
          <w:tcPr>
            <w:tcW w:w="3200" w:type="dxa"/>
            <w:tcBorders>
              <w:top w:val="nil"/>
              <w:left w:val="nil"/>
              <w:bottom w:val="nil"/>
              <w:right w:val="nil"/>
            </w:tcBorders>
            <w:shd w:val="clear" w:color="auto" w:fill="auto"/>
            <w:noWrap/>
            <w:vAlign w:val="bottom"/>
            <w:hideMark/>
          </w:tcPr>
          <w:p w14:paraId="31CA459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63</w:t>
            </w:r>
          </w:p>
        </w:tc>
      </w:tr>
      <w:tr w:rsidR="00002581" w:rsidRPr="00002581" w14:paraId="79236572" w14:textId="77777777" w:rsidTr="00002581">
        <w:trPr>
          <w:trHeight w:val="290"/>
        </w:trPr>
        <w:tc>
          <w:tcPr>
            <w:tcW w:w="3200" w:type="dxa"/>
            <w:tcBorders>
              <w:top w:val="nil"/>
              <w:left w:val="nil"/>
              <w:bottom w:val="nil"/>
              <w:right w:val="nil"/>
            </w:tcBorders>
            <w:shd w:val="clear" w:color="auto" w:fill="auto"/>
            <w:noWrap/>
            <w:vAlign w:val="bottom"/>
            <w:hideMark/>
          </w:tcPr>
          <w:p w14:paraId="183D3833"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Vivid Dreams Productions</w:t>
            </w:r>
          </w:p>
        </w:tc>
        <w:tc>
          <w:tcPr>
            <w:tcW w:w="3200" w:type="dxa"/>
            <w:tcBorders>
              <w:top w:val="nil"/>
              <w:left w:val="nil"/>
              <w:bottom w:val="nil"/>
              <w:right w:val="nil"/>
            </w:tcBorders>
            <w:shd w:val="clear" w:color="auto" w:fill="auto"/>
            <w:noWrap/>
            <w:vAlign w:val="bottom"/>
            <w:hideMark/>
          </w:tcPr>
          <w:p w14:paraId="7FA1B18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60</w:t>
            </w:r>
          </w:p>
        </w:tc>
      </w:tr>
      <w:tr w:rsidR="00002581" w:rsidRPr="00002581" w14:paraId="5AE5ED8B" w14:textId="77777777" w:rsidTr="00002581">
        <w:trPr>
          <w:trHeight w:val="290"/>
        </w:trPr>
        <w:tc>
          <w:tcPr>
            <w:tcW w:w="3200" w:type="dxa"/>
            <w:tcBorders>
              <w:top w:val="nil"/>
              <w:left w:val="nil"/>
              <w:bottom w:val="nil"/>
              <w:right w:val="nil"/>
            </w:tcBorders>
            <w:shd w:val="clear" w:color="auto" w:fill="auto"/>
            <w:noWrap/>
            <w:vAlign w:val="bottom"/>
            <w:hideMark/>
          </w:tcPr>
          <w:p w14:paraId="5DF7C09F"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SilverLine</w:t>
            </w:r>
            <w:proofErr w:type="spellEnd"/>
            <w:r w:rsidRPr="00002581">
              <w:rPr>
                <w:rFonts w:ascii="Calibri" w:eastAsia="Times New Roman" w:hAnsi="Calibri" w:cs="Calibri"/>
                <w:color w:val="000000"/>
                <w:lang w:val="en-US"/>
              </w:rPr>
              <w:t xml:space="preserve"> Consulting</w:t>
            </w:r>
          </w:p>
        </w:tc>
        <w:tc>
          <w:tcPr>
            <w:tcW w:w="3200" w:type="dxa"/>
            <w:tcBorders>
              <w:top w:val="nil"/>
              <w:left w:val="nil"/>
              <w:bottom w:val="nil"/>
              <w:right w:val="nil"/>
            </w:tcBorders>
            <w:shd w:val="clear" w:color="auto" w:fill="auto"/>
            <w:noWrap/>
            <w:vAlign w:val="bottom"/>
            <w:hideMark/>
          </w:tcPr>
          <w:p w14:paraId="04A5777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57</w:t>
            </w:r>
          </w:p>
        </w:tc>
      </w:tr>
      <w:tr w:rsidR="00002581" w:rsidRPr="00002581" w14:paraId="55AACC21" w14:textId="77777777" w:rsidTr="00002581">
        <w:trPr>
          <w:trHeight w:val="290"/>
        </w:trPr>
        <w:tc>
          <w:tcPr>
            <w:tcW w:w="3200" w:type="dxa"/>
            <w:tcBorders>
              <w:top w:val="nil"/>
              <w:left w:val="nil"/>
              <w:bottom w:val="nil"/>
              <w:right w:val="nil"/>
            </w:tcBorders>
            <w:shd w:val="clear" w:color="auto" w:fill="auto"/>
            <w:noWrap/>
            <w:vAlign w:val="bottom"/>
            <w:hideMark/>
          </w:tcPr>
          <w:p w14:paraId="41D6E65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Elemental Resources</w:t>
            </w:r>
          </w:p>
        </w:tc>
        <w:tc>
          <w:tcPr>
            <w:tcW w:w="3200" w:type="dxa"/>
            <w:tcBorders>
              <w:top w:val="nil"/>
              <w:left w:val="nil"/>
              <w:bottom w:val="nil"/>
              <w:right w:val="nil"/>
            </w:tcBorders>
            <w:shd w:val="clear" w:color="auto" w:fill="auto"/>
            <w:noWrap/>
            <w:vAlign w:val="bottom"/>
            <w:hideMark/>
          </w:tcPr>
          <w:p w14:paraId="6C500A5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55</w:t>
            </w:r>
          </w:p>
        </w:tc>
      </w:tr>
      <w:tr w:rsidR="00002581" w:rsidRPr="00002581" w14:paraId="61B044C7" w14:textId="77777777" w:rsidTr="00002581">
        <w:trPr>
          <w:trHeight w:val="290"/>
        </w:trPr>
        <w:tc>
          <w:tcPr>
            <w:tcW w:w="3200" w:type="dxa"/>
            <w:tcBorders>
              <w:top w:val="nil"/>
              <w:left w:val="nil"/>
              <w:bottom w:val="nil"/>
              <w:right w:val="nil"/>
            </w:tcBorders>
            <w:shd w:val="clear" w:color="auto" w:fill="auto"/>
            <w:noWrap/>
            <w:vAlign w:val="bottom"/>
            <w:hideMark/>
          </w:tcPr>
          <w:p w14:paraId="1466044E"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BlueWave</w:t>
            </w:r>
            <w:proofErr w:type="spellEnd"/>
            <w:r w:rsidRPr="00002581">
              <w:rPr>
                <w:rFonts w:ascii="Calibri" w:eastAsia="Times New Roman" w:hAnsi="Calibri" w:cs="Calibri"/>
                <w:color w:val="000000"/>
                <w:lang w:val="en-US"/>
              </w:rPr>
              <w:t xml:space="preserve"> Media</w:t>
            </w:r>
          </w:p>
        </w:tc>
        <w:tc>
          <w:tcPr>
            <w:tcW w:w="3200" w:type="dxa"/>
            <w:tcBorders>
              <w:top w:val="nil"/>
              <w:left w:val="nil"/>
              <w:bottom w:val="nil"/>
              <w:right w:val="nil"/>
            </w:tcBorders>
            <w:shd w:val="clear" w:color="auto" w:fill="auto"/>
            <w:noWrap/>
            <w:vAlign w:val="bottom"/>
            <w:hideMark/>
          </w:tcPr>
          <w:p w14:paraId="28BFD08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50</w:t>
            </w:r>
          </w:p>
        </w:tc>
      </w:tr>
      <w:tr w:rsidR="00002581" w:rsidRPr="00002581" w14:paraId="73D694B7" w14:textId="77777777" w:rsidTr="00002581">
        <w:trPr>
          <w:trHeight w:val="290"/>
        </w:trPr>
        <w:tc>
          <w:tcPr>
            <w:tcW w:w="3200" w:type="dxa"/>
            <w:tcBorders>
              <w:top w:val="nil"/>
              <w:left w:val="nil"/>
              <w:bottom w:val="nil"/>
              <w:right w:val="nil"/>
            </w:tcBorders>
            <w:shd w:val="clear" w:color="auto" w:fill="auto"/>
            <w:noWrap/>
            <w:vAlign w:val="bottom"/>
            <w:hideMark/>
          </w:tcPr>
          <w:p w14:paraId="424B6FC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Fusion Marketing Group</w:t>
            </w:r>
          </w:p>
        </w:tc>
        <w:tc>
          <w:tcPr>
            <w:tcW w:w="3200" w:type="dxa"/>
            <w:tcBorders>
              <w:top w:val="nil"/>
              <w:left w:val="nil"/>
              <w:bottom w:val="nil"/>
              <w:right w:val="nil"/>
            </w:tcBorders>
            <w:shd w:val="clear" w:color="auto" w:fill="auto"/>
            <w:noWrap/>
            <w:vAlign w:val="bottom"/>
            <w:hideMark/>
          </w:tcPr>
          <w:p w14:paraId="630C8EFE"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50</w:t>
            </w:r>
          </w:p>
        </w:tc>
      </w:tr>
      <w:tr w:rsidR="00002581" w:rsidRPr="00002581" w14:paraId="2C586BCD" w14:textId="77777777" w:rsidTr="00002581">
        <w:trPr>
          <w:trHeight w:val="290"/>
        </w:trPr>
        <w:tc>
          <w:tcPr>
            <w:tcW w:w="3200" w:type="dxa"/>
            <w:tcBorders>
              <w:top w:val="nil"/>
              <w:left w:val="nil"/>
              <w:bottom w:val="nil"/>
              <w:right w:val="nil"/>
            </w:tcBorders>
            <w:shd w:val="clear" w:color="auto" w:fill="auto"/>
            <w:noWrap/>
            <w:vAlign w:val="bottom"/>
            <w:hideMark/>
          </w:tcPr>
          <w:p w14:paraId="0A1426A5"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Crystal Clear Analytics</w:t>
            </w:r>
          </w:p>
        </w:tc>
        <w:tc>
          <w:tcPr>
            <w:tcW w:w="3200" w:type="dxa"/>
            <w:tcBorders>
              <w:top w:val="nil"/>
              <w:left w:val="nil"/>
              <w:bottom w:val="nil"/>
              <w:right w:val="nil"/>
            </w:tcBorders>
            <w:shd w:val="clear" w:color="auto" w:fill="auto"/>
            <w:noWrap/>
            <w:vAlign w:val="bottom"/>
            <w:hideMark/>
          </w:tcPr>
          <w:p w14:paraId="421B4CA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47</w:t>
            </w:r>
          </w:p>
        </w:tc>
      </w:tr>
      <w:tr w:rsidR="00002581" w:rsidRPr="00002581" w14:paraId="2CD95CEC" w14:textId="77777777" w:rsidTr="00002581">
        <w:trPr>
          <w:trHeight w:val="290"/>
        </w:trPr>
        <w:tc>
          <w:tcPr>
            <w:tcW w:w="3200" w:type="dxa"/>
            <w:tcBorders>
              <w:top w:val="nil"/>
              <w:left w:val="nil"/>
              <w:bottom w:val="nil"/>
              <w:right w:val="nil"/>
            </w:tcBorders>
            <w:shd w:val="clear" w:color="auto" w:fill="auto"/>
            <w:noWrap/>
            <w:vAlign w:val="bottom"/>
            <w:hideMark/>
          </w:tcPr>
          <w:p w14:paraId="572C55BD"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Urban Nest Designs</w:t>
            </w:r>
          </w:p>
        </w:tc>
        <w:tc>
          <w:tcPr>
            <w:tcW w:w="3200" w:type="dxa"/>
            <w:tcBorders>
              <w:top w:val="nil"/>
              <w:left w:val="nil"/>
              <w:bottom w:val="nil"/>
              <w:right w:val="nil"/>
            </w:tcBorders>
            <w:shd w:val="clear" w:color="auto" w:fill="auto"/>
            <w:noWrap/>
            <w:vAlign w:val="bottom"/>
            <w:hideMark/>
          </w:tcPr>
          <w:p w14:paraId="5AE20B5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45</w:t>
            </w:r>
          </w:p>
        </w:tc>
      </w:tr>
      <w:tr w:rsidR="00002581" w:rsidRPr="00002581" w14:paraId="76176E7E" w14:textId="77777777" w:rsidTr="00002581">
        <w:trPr>
          <w:trHeight w:val="290"/>
        </w:trPr>
        <w:tc>
          <w:tcPr>
            <w:tcW w:w="3200" w:type="dxa"/>
            <w:tcBorders>
              <w:top w:val="nil"/>
              <w:left w:val="nil"/>
              <w:bottom w:val="nil"/>
              <w:right w:val="nil"/>
            </w:tcBorders>
            <w:shd w:val="clear" w:color="auto" w:fill="auto"/>
            <w:noWrap/>
            <w:vAlign w:val="bottom"/>
            <w:hideMark/>
          </w:tcPr>
          <w:p w14:paraId="29CEA78C" w14:textId="77777777" w:rsidR="00002581" w:rsidRPr="00002581" w:rsidRDefault="00002581" w:rsidP="00002581">
            <w:pPr>
              <w:spacing w:after="0" w:line="240" w:lineRule="auto"/>
              <w:rPr>
                <w:rFonts w:ascii="Calibri" w:eastAsia="Times New Roman" w:hAnsi="Calibri" w:cs="Calibri"/>
                <w:color w:val="000000"/>
                <w:lang w:val="en-US"/>
              </w:rPr>
            </w:pPr>
            <w:proofErr w:type="spellStart"/>
            <w:r w:rsidRPr="00002581">
              <w:rPr>
                <w:rFonts w:ascii="Calibri" w:eastAsia="Times New Roman" w:hAnsi="Calibri" w:cs="Calibri"/>
                <w:color w:val="000000"/>
                <w:lang w:val="en-US"/>
              </w:rPr>
              <w:t>GreenLeaf</w:t>
            </w:r>
            <w:proofErr w:type="spellEnd"/>
            <w:r w:rsidRPr="00002581">
              <w:rPr>
                <w:rFonts w:ascii="Calibri" w:eastAsia="Times New Roman" w:hAnsi="Calibri" w:cs="Calibri"/>
                <w:color w:val="000000"/>
                <w:lang w:val="en-US"/>
              </w:rPr>
              <w:t xml:space="preserve"> Technologies</w:t>
            </w:r>
          </w:p>
        </w:tc>
        <w:tc>
          <w:tcPr>
            <w:tcW w:w="3200" w:type="dxa"/>
            <w:tcBorders>
              <w:top w:val="nil"/>
              <w:left w:val="nil"/>
              <w:bottom w:val="nil"/>
              <w:right w:val="nil"/>
            </w:tcBorders>
            <w:shd w:val="clear" w:color="auto" w:fill="auto"/>
            <w:noWrap/>
            <w:vAlign w:val="bottom"/>
            <w:hideMark/>
          </w:tcPr>
          <w:p w14:paraId="77FE693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40</w:t>
            </w:r>
          </w:p>
        </w:tc>
      </w:tr>
      <w:tr w:rsidR="00002581" w:rsidRPr="00002581" w14:paraId="2C6EE5DD" w14:textId="77777777" w:rsidTr="00002581">
        <w:trPr>
          <w:trHeight w:val="290"/>
        </w:trPr>
        <w:tc>
          <w:tcPr>
            <w:tcW w:w="3200" w:type="dxa"/>
            <w:tcBorders>
              <w:top w:val="nil"/>
              <w:left w:val="nil"/>
              <w:bottom w:val="nil"/>
              <w:right w:val="nil"/>
            </w:tcBorders>
            <w:shd w:val="clear" w:color="auto" w:fill="auto"/>
            <w:noWrap/>
            <w:vAlign w:val="bottom"/>
            <w:hideMark/>
          </w:tcPr>
          <w:p w14:paraId="7BF6E05D"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Quantum Dynamics</w:t>
            </w:r>
          </w:p>
        </w:tc>
        <w:tc>
          <w:tcPr>
            <w:tcW w:w="3200" w:type="dxa"/>
            <w:tcBorders>
              <w:top w:val="nil"/>
              <w:left w:val="nil"/>
              <w:bottom w:val="nil"/>
              <w:right w:val="nil"/>
            </w:tcBorders>
            <w:shd w:val="clear" w:color="auto" w:fill="auto"/>
            <w:noWrap/>
            <w:vAlign w:val="bottom"/>
            <w:hideMark/>
          </w:tcPr>
          <w:p w14:paraId="490A551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37</w:t>
            </w:r>
          </w:p>
        </w:tc>
      </w:tr>
      <w:tr w:rsidR="00002581" w:rsidRPr="00002581" w14:paraId="6413EC8B" w14:textId="77777777" w:rsidTr="00002581">
        <w:trPr>
          <w:trHeight w:val="290"/>
        </w:trPr>
        <w:tc>
          <w:tcPr>
            <w:tcW w:w="3200" w:type="dxa"/>
            <w:tcBorders>
              <w:top w:val="nil"/>
              <w:left w:val="nil"/>
              <w:bottom w:val="nil"/>
              <w:right w:val="nil"/>
            </w:tcBorders>
            <w:shd w:val="clear" w:color="auto" w:fill="auto"/>
            <w:noWrap/>
            <w:vAlign w:val="bottom"/>
            <w:hideMark/>
          </w:tcPr>
          <w:p w14:paraId="357523F5"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Stellar Solutions</w:t>
            </w:r>
          </w:p>
        </w:tc>
        <w:tc>
          <w:tcPr>
            <w:tcW w:w="3200" w:type="dxa"/>
            <w:tcBorders>
              <w:top w:val="nil"/>
              <w:left w:val="nil"/>
              <w:bottom w:val="nil"/>
              <w:right w:val="nil"/>
            </w:tcBorders>
            <w:shd w:val="clear" w:color="auto" w:fill="auto"/>
            <w:noWrap/>
            <w:vAlign w:val="bottom"/>
            <w:hideMark/>
          </w:tcPr>
          <w:p w14:paraId="69F12B3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35</w:t>
            </w:r>
          </w:p>
        </w:tc>
      </w:tr>
      <w:tr w:rsidR="00002581" w:rsidRPr="00002581" w14:paraId="75367F3B" w14:textId="77777777" w:rsidTr="00002581">
        <w:trPr>
          <w:trHeight w:val="290"/>
        </w:trPr>
        <w:tc>
          <w:tcPr>
            <w:tcW w:w="3200" w:type="dxa"/>
            <w:tcBorders>
              <w:top w:val="nil"/>
              <w:left w:val="nil"/>
              <w:bottom w:val="nil"/>
              <w:right w:val="nil"/>
            </w:tcBorders>
            <w:shd w:val="clear" w:color="auto" w:fill="auto"/>
            <w:noWrap/>
            <w:vAlign w:val="bottom"/>
            <w:hideMark/>
          </w:tcPr>
          <w:p w14:paraId="6B666B3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Innovations</w:t>
            </w:r>
          </w:p>
        </w:tc>
        <w:tc>
          <w:tcPr>
            <w:tcW w:w="3200" w:type="dxa"/>
            <w:tcBorders>
              <w:top w:val="nil"/>
              <w:left w:val="nil"/>
              <w:bottom w:val="nil"/>
              <w:right w:val="nil"/>
            </w:tcBorders>
            <w:shd w:val="clear" w:color="auto" w:fill="auto"/>
            <w:noWrap/>
            <w:vAlign w:val="bottom"/>
            <w:hideMark/>
          </w:tcPr>
          <w:p w14:paraId="532CB55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30</w:t>
            </w:r>
          </w:p>
        </w:tc>
      </w:tr>
      <w:tr w:rsidR="00002581" w:rsidRPr="00002581" w14:paraId="092111A6" w14:textId="77777777" w:rsidTr="00002581">
        <w:trPr>
          <w:trHeight w:val="290"/>
        </w:trPr>
        <w:tc>
          <w:tcPr>
            <w:tcW w:w="3200" w:type="dxa"/>
            <w:tcBorders>
              <w:top w:val="single" w:sz="4" w:space="0" w:color="8EA9DB"/>
              <w:left w:val="nil"/>
              <w:bottom w:val="nil"/>
              <w:right w:val="nil"/>
            </w:tcBorders>
            <w:shd w:val="clear" w:color="D9E1F2" w:fill="D9E1F2"/>
            <w:noWrap/>
            <w:vAlign w:val="bottom"/>
            <w:hideMark/>
          </w:tcPr>
          <w:p w14:paraId="46BC0174" w14:textId="77777777" w:rsidR="00002581" w:rsidRPr="00002581" w:rsidRDefault="00002581" w:rsidP="00002581">
            <w:pPr>
              <w:spacing w:after="0" w:line="240" w:lineRule="auto"/>
              <w:rPr>
                <w:rFonts w:ascii="Calibri" w:eastAsia="Times New Roman" w:hAnsi="Calibri" w:cs="Calibri"/>
                <w:b/>
                <w:bCs/>
                <w:color w:val="000000"/>
                <w:lang w:val="en-US"/>
              </w:rPr>
            </w:pPr>
            <w:r w:rsidRPr="00002581">
              <w:rPr>
                <w:rFonts w:ascii="Calibri" w:eastAsia="Times New Roman" w:hAnsi="Calibri" w:cs="Calibri"/>
                <w:b/>
                <w:bCs/>
                <w:color w:val="000000"/>
                <w:lang w:val="en-US"/>
              </w:rPr>
              <w:t>Grand Total</w:t>
            </w:r>
          </w:p>
        </w:tc>
        <w:tc>
          <w:tcPr>
            <w:tcW w:w="3200" w:type="dxa"/>
            <w:tcBorders>
              <w:top w:val="single" w:sz="4" w:space="0" w:color="8EA9DB"/>
              <w:left w:val="nil"/>
              <w:bottom w:val="nil"/>
              <w:right w:val="nil"/>
            </w:tcBorders>
            <w:shd w:val="clear" w:color="D9E1F2" w:fill="D9E1F2"/>
            <w:noWrap/>
            <w:vAlign w:val="bottom"/>
            <w:hideMark/>
          </w:tcPr>
          <w:p w14:paraId="3590A545" w14:textId="77777777" w:rsidR="00002581" w:rsidRPr="00002581" w:rsidRDefault="00002581" w:rsidP="00002581">
            <w:pPr>
              <w:spacing w:after="0" w:line="240" w:lineRule="auto"/>
              <w:jc w:val="right"/>
              <w:rPr>
                <w:rFonts w:ascii="Calibri" w:eastAsia="Times New Roman" w:hAnsi="Calibri" w:cs="Calibri"/>
                <w:b/>
                <w:bCs/>
                <w:color w:val="000000"/>
                <w:lang w:val="en-US"/>
              </w:rPr>
            </w:pPr>
            <w:r w:rsidRPr="00002581">
              <w:rPr>
                <w:rFonts w:ascii="Calibri" w:eastAsia="Times New Roman" w:hAnsi="Calibri" w:cs="Calibri"/>
                <w:b/>
                <w:bCs/>
                <w:color w:val="000000"/>
                <w:lang w:val="en-US"/>
              </w:rPr>
              <w:t>693173</w:t>
            </w:r>
          </w:p>
        </w:tc>
      </w:tr>
    </w:tbl>
    <w:p w14:paraId="089CB0B2" w14:textId="77FCC16B" w:rsidR="002E49F9" w:rsidRDefault="002E49F9" w:rsidP="00002581">
      <w:pPr>
        <w:spacing w:line="360" w:lineRule="auto"/>
        <w:jc w:val="center"/>
        <w:rPr>
          <w:rFonts w:ascii="Times New Roman" w:hAnsi="Times New Roman" w:cs="Times New Roman"/>
          <w:sz w:val="24"/>
        </w:rPr>
      </w:pPr>
    </w:p>
    <w:p w14:paraId="499B7A4A" w14:textId="75963BBF" w:rsidR="002E49F9" w:rsidRPr="00960996" w:rsidRDefault="00F41F88" w:rsidP="00960996">
      <w:pPr>
        <w:spacing w:line="360" w:lineRule="auto"/>
        <w:jc w:val="center"/>
        <w:rPr>
          <w:rFonts w:ascii="Times New Roman" w:hAnsi="Times New Roman" w:cs="Times New Roman"/>
          <w:sz w:val="24"/>
        </w:rPr>
      </w:pPr>
      <w:r>
        <w:rPr>
          <w:noProof/>
        </w:rPr>
        <w:lastRenderedPageBreak/>
        <w:drawing>
          <wp:inline distT="0" distB="0" distL="0" distR="0" wp14:anchorId="6CEE18F4" wp14:editId="05402BC6">
            <wp:extent cx="4572000" cy="2743200"/>
            <wp:effectExtent l="0" t="0" r="0" b="0"/>
            <wp:docPr id="1899983717" name="Chart 1">
              <a:extLst xmlns:a="http://schemas.openxmlformats.org/drawingml/2006/main">
                <a:ext uri="{FF2B5EF4-FFF2-40B4-BE49-F238E27FC236}">
                  <a16:creationId xmlns:a16="http://schemas.microsoft.com/office/drawing/2014/main" id="{8E5AB172-C858-32F8-8BAF-C8F18A1B9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W w:w="9020" w:type="dxa"/>
        <w:tblLook w:val="04A0" w:firstRow="1" w:lastRow="0" w:firstColumn="1" w:lastColumn="0" w:noHBand="0" w:noVBand="1"/>
      </w:tblPr>
      <w:tblGrid>
        <w:gridCol w:w="7980"/>
        <w:gridCol w:w="346"/>
        <w:gridCol w:w="347"/>
        <w:gridCol w:w="347"/>
      </w:tblGrid>
      <w:tr w:rsidR="00002581" w:rsidRPr="00002581" w14:paraId="32187102" w14:textId="77777777" w:rsidTr="00B9752A">
        <w:trPr>
          <w:trHeight w:val="293"/>
        </w:trPr>
        <w:tc>
          <w:tcPr>
            <w:tcW w:w="7980" w:type="dxa"/>
            <w:tcBorders>
              <w:top w:val="nil"/>
              <w:left w:val="nil"/>
              <w:bottom w:val="nil"/>
              <w:right w:val="nil"/>
            </w:tcBorders>
            <w:shd w:val="clear" w:color="auto" w:fill="auto"/>
            <w:noWrap/>
            <w:vAlign w:val="bottom"/>
            <w:hideMark/>
          </w:tcPr>
          <w:p w14:paraId="6546F44A" w14:textId="77777777" w:rsidR="00002581" w:rsidRDefault="00002581" w:rsidP="00002581">
            <w:pPr>
              <w:spacing w:after="0" w:line="360" w:lineRule="auto"/>
              <w:jc w:val="center"/>
              <w:rPr>
                <w:rFonts w:ascii="Times New Roman" w:eastAsia="Times New Roman" w:hAnsi="Times New Roman" w:cs="Times New Roman"/>
                <w:b/>
                <w:bCs/>
                <w:color w:val="000000"/>
                <w:sz w:val="24"/>
                <w:u w:val="single"/>
                <w:lang w:eastAsia="en-GB"/>
              </w:rPr>
            </w:pPr>
            <w:r w:rsidRPr="00002581">
              <w:rPr>
                <w:rFonts w:ascii="Times New Roman" w:eastAsia="Times New Roman" w:hAnsi="Times New Roman" w:cs="Times New Roman"/>
                <w:b/>
                <w:bCs/>
                <w:color w:val="000000"/>
                <w:sz w:val="24"/>
                <w:u w:val="single"/>
                <w:lang w:eastAsia="en-GB"/>
              </w:rPr>
              <w:t xml:space="preserve">What is the total assets value of </w:t>
            </w:r>
            <w:proofErr w:type="spellStart"/>
            <w:r w:rsidRPr="00002581">
              <w:rPr>
                <w:rFonts w:ascii="Times New Roman" w:eastAsia="Times New Roman" w:hAnsi="Times New Roman" w:cs="Times New Roman"/>
                <w:b/>
                <w:bCs/>
                <w:color w:val="000000"/>
                <w:sz w:val="24"/>
                <w:u w:val="single"/>
                <w:lang w:eastAsia="en-GB"/>
              </w:rPr>
              <w:t>Appex</w:t>
            </w:r>
            <w:proofErr w:type="spellEnd"/>
            <w:r w:rsidRPr="00002581">
              <w:rPr>
                <w:rFonts w:ascii="Times New Roman" w:eastAsia="Times New Roman" w:hAnsi="Times New Roman" w:cs="Times New Roman"/>
                <w:b/>
                <w:bCs/>
                <w:color w:val="000000"/>
                <w:sz w:val="24"/>
                <w:u w:val="single"/>
                <w:lang w:eastAsia="en-GB"/>
              </w:rPr>
              <w:t>? (Identify each of the segment)</w:t>
            </w:r>
          </w:p>
          <w:p w14:paraId="43937216" w14:textId="77777777" w:rsidR="00F11E6D" w:rsidRDefault="00F11E6D" w:rsidP="00002581">
            <w:pPr>
              <w:spacing w:after="0" w:line="360" w:lineRule="auto"/>
              <w:jc w:val="center"/>
              <w:rPr>
                <w:rFonts w:ascii="Times New Roman" w:eastAsia="Times New Roman" w:hAnsi="Times New Roman" w:cs="Times New Roman"/>
                <w:b/>
                <w:bCs/>
                <w:color w:val="000000"/>
                <w:sz w:val="24"/>
                <w:u w:val="single"/>
                <w:lang w:eastAsia="en-GB"/>
              </w:rPr>
            </w:pPr>
          </w:p>
          <w:tbl>
            <w:tblPr>
              <w:tblW w:w="6140" w:type="dxa"/>
              <w:jc w:val="center"/>
              <w:tblLook w:val="04A0" w:firstRow="1" w:lastRow="0" w:firstColumn="1" w:lastColumn="0" w:noHBand="0" w:noVBand="1"/>
            </w:tblPr>
            <w:tblGrid>
              <w:gridCol w:w="2920"/>
              <w:gridCol w:w="3220"/>
            </w:tblGrid>
            <w:tr w:rsidR="00002581" w:rsidRPr="00002581" w14:paraId="03C01663" w14:textId="77777777" w:rsidTr="00F11E6D">
              <w:trPr>
                <w:trHeight w:val="290"/>
                <w:jc w:val="center"/>
              </w:trPr>
              <w:tc>
                <w:tcPr>
                  <w:tcW w:w="2920" w:type="dxa"/>
                  <w:tcBorders>
                    <w:top w:val="nil"/>
                    <w:left w:val="nil"/>
                    <w:bottom w:val="single" w:sz="4" w:space="0" w:color="8EA9DB"/>
                    <w:right w:val="nil"/>
                  </w:tcBorders>
                  <w:shd w:val="clear" w:color="D9E1F2" w:fill="D9E1F2"/>
                  <w:noWrap/>
                  <w:vAlign w:val="bottom"/>
                  <w:hideMark/>
                </w:tcPr>
                <w:p w14:paraId="72CB8302" w14:textId="77777777" w:rsidR="00002581" w:rsidRPr="00002581" w:rsidRDefault="00002581" w:rsidP="00002581">
                  <w:pPr>
                    <w:spacing w:after="0" w:line="240" w:lineRule="auto"/>
                    <w:rPr>
                      <w:rFonts w:ascii="Calibri" w:eastAsia="Times New Roman" w:hAnsi="Calibri" w:cs="Calibri"/>
                      <w:b/>
                      <w:bCs/>
                      <w:color w:val="000000"/>
                      <w:lang w:val="en-US"/>
                    </w:rPr>
                  </w:pPr>
                  <w:r w:rsidRPr="00002581">
                    <w:rPr>
                      <w:rFonts w:ascii="Calibri" w:eastAsia="Times New Roman" w:hAnsi="Calibri" w:cs="Calibri"/>
                      <w:b/>
                      <w:bCs/>
                      <w:color w:val="000000"/>
                      <w:lang w:val="en-US"/>
                    </w:rPr>
                    <w:t>Row Labels</w:t>
                  </w:r>
                </w:p>
              </w:tc>
              <w:tc>
                <w:tcPr>
                  <w:tcW w:w="3220" w:type="dxa"/>
                  <w:tcBorders>
                    <w:top w:val="nil"/>
                    <w:left w:val="nil"/>
                    <w:bottom w:val="single" w:sz="4" w:space="0" w:color="8EA9DB"/>
                    <w:right w:val="nil"/>
                  </w:tcBorders>
                  <w:shd w:val="clear" w:color="D9E1F2" w:fill="D9E1F2"/>
                  <w:noWrap/>
                  <w:vAlign w:val="bottom"/>
                  <w:hideMark/>
                </w:tcPr>
                <w:p w14:paraId="046DCF8D" w14:textId="77777777" w:rsidR="00002581" w:rsidRPr="00002581" w:rsidRDefault="00002581" w:rsidP="00002581">
                  <w:pPr>
                    <w:spacing w:after="0" w:line="240" w:lineRule="auto"/>
                    <w:rPr>
                      <w:rFonts w:ascii="Calibri" w:eastAsia="Times New Roman" w:hAnsi="Calibri" w:cs="Calibri"/>
                      <w:b/>
                      <w:bCs/>
                      <w:color w:val="000000"/>
                      <w:lang w:val="en-US"/>
                    </w:rPr>
                  </w:pPr>
                  <w:r w:rsidRPr="00002581">
                    <w:rPr>
                      <w:rFonts w:ascii="Calibri" w:eastAsia="Times New Roman" w:hAnsi="Calibri" w:cs="Calibri"/>
                      <w:b/>
                      <w:bCs/>
                      <w:color w:val="000000"/>
                      <w:lang w:val="en-US"/>
                    </w:rPr>
                    <w:t>Sum of Total Assets (USD million)</w:t>
                  </w:r>
                </w:p>
              </w:tc>
            </w:tr>
            <w:tr w:rsidR="00002581" w:rsidRPr="00002581" w14:paraId="31E7A1EA" w14:textId="77777777" w:rsidTr="00F11E6D">
              <w:trPr>
                <w:trHeight w:val="290"/>
                <w:jc w:val="center"/>
              </w:trPr>
              <w:tc>
                <w:tcPr>
                  <w:tcW w:w="2920" w:type="dxa"/>
                  <w:tcBorders>
                    <w:top w:val="nil"/>
                    <w:left w:val="nil"/>
                    <w:bottom w:val="nil"/>
                    <w:right w:val="nil"/>
                  </w:tcBorders>
                  <w:shd w:val="clear" w:color="auto" w:fill="auto"/>
                  <w:noWrap/>
                  <w:vAlign w:val="bottom"/>
                  <w:hideMark/>
                </w:tcPr>
                <w:p w14:paraId="7B279659"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Creative Agency</w:t>
                  </w:r>
                </w:p>
              </w:tc>
              <w:tc>
                <w:tcPr>
                  <w:tcW w:w="3220" w:type="dxa"/>
                  <w:tcBorders>
                    <w:top w:val="nil"/>
                    <w:left w:val="nil"/>
                    <w:bottom w:val="nil"/>
                    <w:right w:val="nil"/>
                  </w:tcBorders>
                  <w:shd w:val="clear" w:color="auto" w:fill="auto"/>
                  <w:noWrap/>
                  <w:vAlign w:val="bottom"/>
                  <w:hideMark/>
                </w:tcPr>
                <w:p w14:paraId="38BFD1F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3910</w:t>
                  </w:r>
                </w:p>
              </w:tc>
            </w:tr>
            <w:tr w:rsidR="00002581" w:rsidRPr="00002581" w14:paraId="7303A733" w14:textId="77777777" w:rsidTr="00F11E6D">
              <w:trPr>
                <w:trHeight w:val="290"/>
                <w:jc w:val="center"/>
              </w:trPr>
              <w:tc>
                <w:tcPr>
                  <w:tcW w:w="2920" w:type="dxa"/>
                  <w:tcBorders>
                    <w:top w:val="nil"/>
                    <w:left w:val="nil"/>
                    <w:bottom w:val="nil"/>
                    <w:right w:val="nil"/>
                  </w:tcBorders>
                  <w:shd w:val="clear" w:color="auto" w:fill="auto"/>
                  <w:noWrap/>
                  <w:vAlign w:val="bottom"/>
                  <w:hideMark/>
                </w:tcPr>
                <w:p w14:paraId="1E3B6108"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Creative Partners</w:t>
                  </w:r>
                </w:p>
              </w:tc>
              <w:tc>
                <w:tcPr>
                  <w:tcW w:w="3220" w:type="dxa"/>
                  <w:tcBorders>
                    <w:top w:val="nil"/>
                    <w:left w:val="nil"/>
                    <w:bottom w:val="nil"/>
                    <w:right w:val="nil"/>
                  </w:tcBorders>
                  <w:shd w:val="clear" w:color="auto" w:fill="auto"/>
                  <w:noWrap/>
                  <w:vAlign w:val="bottom"/>
                  <w:hideMark/>
                </w:tcPr>
                <w:p w14:paraId="67062D4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7150</w:t>
                  </w:r>
                </w:p>
              </w:tc>
            </w:tr>
            <w:tr w:rsidR="00002581" w:rsidRPr="00002581" w14:paraId="6CC58C5B" w14:textId="77777777" w:rsidTr="00F11E6D">
              <w:trPr>
                <w:trHeight w:val="290"/>
                <w:jc w:val="center"/>
              </w:trPr>
              <w:tc>
                <w:tcPr>
                  <w:tcW w:w="2920" w:type="dxa"/>
                  <w:tcBorders>
                    <w:top w:val="nil"/>
                    <w:left w:val="nil"/>
                    <w:bottom w:val="nil"/>
                    <w:right w:val="nil"/>
                  </w:tcBorders>
                  <w:shd w:val="clear" w:color="auto" w:fill="auto"/>
                  <w:noWrap/>
                  <w:vAlign w:val="bottom"/>
                  <w:hideMark/>
                </w:tcPr>
                <w:p w14:paraId="6E324862"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Digital Marketing</w:t>
                  </w:r>
                </w:p>
              </w:tc>
              <w:tc>
                <w:tcPr>
                  <w:tcW w:w="3220" w:type="dxa"/>
                  <w:tcBorders>
                    <w:top w:val="nil"/>
                    <w:left w:val="nil"/>
                    <w:bottom w:val="nil"/>
                    <w:right w:val="nil"/>
                  </w:tcBorders>
                  <w:shd w:val="clear" w:color="auto" w:fill="auto"/>
                  <w:noWrap/>
                  <w:vAlign w:val="bottom"/>
                  <w:hideMark/>
                </w:tcPr>
                <w:p w14:paraId="1A0FD75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3530</w:t>
                  </w:r>
                </w:p>
              </w:tc>
            </w:tr>
            <w:tr w:rsidR="00002581" w:rsidRPr="00002581" w14:paraId="535EA3F1" w14:textId="77777777" w:rsidTr="00F11E6D">
              <w:trPr>
                <w:trHeight w:val="290"/>
                <w:jc w:val="center"/>
              </w:trPr>
              <w:tc>
                <w:tcPr>
                  <w:tcW w:w="2920" w:type="dxa"/>
                  <w:tcBorders>
                    <w:top w:val="nil"/>
                    <w:left w:val="nil"/>
                    <w:bottom w:val="nil"/>
                    <w:right w:val="nil"/>
                  </w:tcBorders>
                  <w:shd w:val="clear" w:color="auto" w:fill="auto"/>
                  <w:noWrap/>
                  <w:vAlign w:val="bottom"/>
                  <w:hideMark/>
                </w:tcPr>
                <w:p w14:paraId="71A67824"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Dynamics</w:t>
                  </w:r>
                </w:p>
              </w:tc>
              <w:tc>
                <w:tcPr>
                  <w:tcW w:w="3220" w:type="dxa"/>
                  <w:tcBorders>
                    <w:top w:val="nil"/>
                    <w:left w:val="nil"/>
                    <w:bottom w:val="nil"/>
                    <w:right w:val="nil"/>
                  </w:tcBorders>
                  <w:shd w:val="clear" w:color="auto" w:fill="auto"/>
                  <w:noWrap/>
                  <w:vAlign w:val="bottom"/>
                  <w:hideMark/>
                </w:tcPr>
                <w:p w14:paraId="1A5BEB4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6850</w:t>
                  </w:r>
                </w:p>
              </w:tc>
            </w:tr>
            <w:tr w:rsidR="00002581" w:rsidRPr="00002581" w14:paraId="01D87634" w14:textId="77777777" w:rsidTr="00F11E6D">
              <w:trPr>
                <w:trHeight w:val="290"/>
                <w:jc w:val="center"/>
              </w:trPr>
              <w:tc>
                <w:tcPr>
                  <w:tcW w:w="2920" w:type="dxa"/>
                  <w:tcBorders>
                    <w:top w:val="nil"/>
                    <w:left w:val="nil"/>
                    <w:bottom w:val="nil"/>
                    <w:right w:val="nil"/>
                  </w:tcBorders>
                  <w:shd w:val="clear" w:color="auto" w:fill="auto"/>
                  <w:noWrap/>
                  <w:vAlign w:val="bottom"/>
                  <w:hideMark/>
                </w:tcPr>
                <w:p w14:paraId="70C42C84"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Dynamics Group</w:t>
                  </w:r>
                </w:p>
              </w:tc>
              <w:tc>
                <w:tcPr>
                  <w:tcW w:w="3220" w:type="dxa"/>
                  <w:tcBorders>
                    <w:top w:val="nil"/>
                    <w:left w:val="nil"/>
                    <w:bottom w:val="nil"/>
                    <w:right w:val="nil"/>
                  </w:tcBorders>
                  <w:shd w:val="clear" w:color="auto" w:fill="auto"/>
                  <w:noWrap/>
                  <w:vAlign w:val="bottom"/>
                  <w:hideMark/>
                </w:tcPr>
                <w:p w14:paraId="30ECA73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10270</w:t>
                  </w:r>
                </w:p>
              </w:tc>
            </w:tr>
            <w:tr w:rsidR="00002581" w:rsidRPr="00002581" w14:paraId="32543621" w14:textId="77777777" w:rsidTr="00F11E6D">
              <w:trPr>
                <w:trHeight w:val="290"/>
                <w:jc w:val="center"/>
              </w:trPr>
              <w:tc>
                <w:tcPr>
                  <w:tcW w:w="2920" w:type="dxa"/>
                  <w:tcBorders>
                    <w:top w:val="nil"/>
                    <w:left w:val="nil"/>
                    <w:bottom w:val="nil"/>
                    <w:right w:val="nil"/>
                  </w:tcBorders>
                  <w:shd w:val="clear" w:color="auto" w:fill="auto"/>
                  <w:noWrap/>
                  <w:vAlign w:val="bottom"/>
                  <w:hideMark/>
                </w:tcPr>
                <w:p w14:paraId="683B4E5A"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Growth Partners</w:t>
                  </w:r>
                </w:p>
              </w:tc>
              <w:tc>
                <w:tcPr>
                  <w:tcW w:w="3220" w:type="dxa"/>
                  <w:tcBorders>
                    <w:top w:val="nil"/>
                    <w:left w:val="nil"/>
                    <w:bottom w:val="nil"/>
                    <w:right w:val="nil"/>
                  </w:tcBorders>
                  <w:shd w:val="clear" w:color="auto" w:fill="auto"/>
                  <w:noWrap/>
                  <w:vAlign w:val="bottom"/>
                  <w:hideMark/>
                </w:tcPr>
                <w:p w14:paraId="4639CC02"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4510</w:t>
                  </w:r>
                </w:p>
              </w:tc>
            </w:tr>
            <w:tr w:rsidR="00002581" w:rsidRPr="00002581" w14:paraId="2BDACEC6" w14:textId="77777777" w:rsidTr="00F11E6D">
              <w:trPr>
                <w:trHeight w:val="290"/>
                <w:jc w:val="center"/>
              </w:trPr>
              <w:tc>
                <w:tcPr>
                  <w:tcW w:w="2920" w:type="dxa"/>
                  <w:tcBorders>
                    <w:top w:val="nil"/>
                    <w:left w:val="nil"/>
                    <w:bottom w:val="nil"/>
                    <w:right w:val="nil"/>
                  </w:tcBorders>
                  <w:shd w:val="clear" w:color="auto" w:fill="auto"/>
                  <w:noWrap/>
                  <w:vAlign w:val="bottom"/>
                  <w:hideMark/>
                </w:tcPr>
                <w:p w14:paraId="63AD5BD0"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Health Innovations</w:t>
                  </w:r>
                </w:p>
              </w:tc>
              <w:tc>
                <w:tcPr>
                  <w:tcW w:w="3220" w:type="dxa"/>
                  <w:tcBorders>
                    <w:top w:val="nil"/>
                    <w:left w:val="nil"/>
                    <w:bottom w:val="nil"/>
                    <w:right w:val="nil"/>
                  </w:tcBorders>
                  <w:shd w:val="clear" w:color="auto" w:fill="auto"/>
                  <w:noWrap/>
                  <w:vAlign w:val="bottom"/>
                  <w:hideMark/>
                </w:tcPr>
                <w:p w14:paraId="0CA833E0"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7910</w:t>
                  </w:r>
                </w:p>
              </w:tc>
            </w:tr>
            <w:tr w:rsidR="00002581" w:rsidRPr="00002581" w14:paraId="5E03BEC4" w14:textId="77777777" w:rsidTr="00F11E6D">
              <w:trPr>
                <w:trHeight w:val="290"/>
                <w:jc w:val="center"/>
              </w:trPr>
              <w:tc>
                <w:tcPr>
                  <w:tcW w:w="2920" w:type="dxa"/>
                  <w:tcBorders>
                    <w:top w:val="nil"/>
                    <w:left w:val="nil"/>
                    <w:bottom w:val="nil"/>
                    <w:right w:val="nil"/>
                  </w:tcBorders>
                  <w:shd w:val="clear" w:color="auto" w:fill="auto"/>
                  <w:noWrap/>
                  <w:vAlign w:val="bottom"/>
                  <w:hideMark/>
                </w:tcPr>
                <w:p w14:paraId="043B56D4"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Health Partners</w:t>
                  </w:r>
                </w:p>
              </w:tc>
              <w:tc>
                <w:tcPr>
                  <w:tcW w:w="3220" w:type="dxa"/>
                  <w:tcBorders>
                    <w:top w:val="nil"/>
                    <w:left w:val="nil"/>
                    <w:bottom w:val="nil"/>
                    <w:right w:val="nil"/>
                  </w:tcBorders>
                  <w:shd w:val="clear" w:color="auto" w:fill="auto"/>
                  <w:noWrap/>
                  <w:vAlign w:val="bottom"/>
                  <w:hideMark/>
                </w:tcPr>
                <w:p w14:paraId="737EAEC5"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3050</w:t>
                  </w:r>
                </w:p>
              </w:tc>
            </w:tr>
            <w:tr w:rsidR="00002581" w:rsidRPr="00002581" w14:paraId="0883C074" w14:textId="77777777" w:rsidTr="00F11E6D">
              <w:trPr>
                <w:trHeight w:val="290"/>
                <w:jc w:val="center"/>
              </w:trPr>
              <w:tc>
                <w:tcPr>
                  <w:tcW w:w="2920" w:type="dxa"/>
                  <w:tcBorders>
                    <w:top w:val="nil"/>
                    <w:left w:val="nil"/>
                    <w:bottom w:val="nil"/>
                    <w:right w:val="nil"/>
                  </w:tcBorders>
                  <w:shd w:val="clear" w:color="auto" w:fill="auto"/>
                  <w:noWrap/>
                  <w:vAlign w:val="bottom"/>
                  <w:hideMark/>
                </w:tcPr>
                <w:p w14:paraId="50BA4124"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Innovations</w:t>
                  </w:r>
                </w:p>
              </w:tc>
              <w:tc>
                <w:tcPr>
                  <w:tcW w:w="3220" w:type="dxa"/>
                  <w:tcBorders>
                    <w:top w:val="nil"/>
                    <w:left w:val="nil"/>
                    <w:bottom w:val="nil"/>
                    <w:right w:val="nil"/>
                  </w:tcBorders>
                  <w:shd w:val="clear" w:color="auto" w:fill="auto"/>
                  <w:noWrap/>
                  <w:vAlign w:val="bottom"/>
                  <w:hideMark/>
                </w:tcPr>
                <w:p w14:paraId="1461D70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500</w:t>
                  </w:r>
                </w:p>
              </w:tc>
            </w:tr>
            <w:tr w:rsidR="00002581" w:rsidRPr="00002581" w14:paraId="6FBDB791" w14:textId="77777777" w:rsidTr="00F11E6D">
              <w:trPr>
                <w:trHeight w:val="290"/>
                <w:jc w:val="center"/>
              </w:trPr>
              <w:tc>
                <w:tcPr>
                  <w:tcW w:w="2920" w:type="dxa"/>
                  <w:tcBorders>
                    <w:top w:val="nil"/>
                    <w:left w:val="nil"/>
                    <w:bottom w:val="nil"/>
                    <w:right w:val="nil"/>
                  </w:tcBorders>
                  <w:shd w:val="clear" w:color="auto" w:fill="auto"/>
                  <w:noWrap/>
                  <w:vAlign w:val="bottom"/>
                  <w:hideMark/>
                </w:tcPr>
                <w:p w14:paraId="417AD47E"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Innovations Agency</w:t>
                  </w:r>
                </w:p>
              </w:tc>
              <w:tc>
                <w:tcPr>
                  <w:tcW w:w="3220" w:type="dxa"/>
                  <w:tcBorders>
                    <w:top w:val="nil"/>
                    <w:left w:val="nil"/>
                    <w:bottom w:val="nil"/>
                    <w:right w:val="nil"/>
                  </w:tcBorders>
                  <w:shd w:val="clear" w:color="auto" w:fill="auto"/>
                  <w:noWrap/>
                  <w:vAlign w:val="bottom"/>
                  <w:hideMark/>
                </w:tcPr>
                <w:p w14:paraId="2036C203"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8670</w:t>
                  </w:r>
                </w:p>
              </w:tc>
            </w:tr>
            <w:tr w:rsidR="00002581" w:rsidRPr="00002581" w14:paraId="425CB48D" w14:textId="77777777" w:rsidTr="00F11E6D">
              <w:trPr>
                <w:trHeight w:val="290"/>
                <w:jc w:val="center"/>
              </w:trPr>
              <w:tc>
                <w:tcPr>
                  <w:tcW w:w="2920" w:type="dxa"/>
                  <w:tcBorders>
                    <w:top w:val="nil"/>
                    <w:left w:val="nil"/>
                    <w:bottom w:val="nil"/>
                    <w:right w:val="nil"/>
                  </w:tcBorders>
                  <w:shd w:val="clear" w:color="auto" w:fill="auto"/>
                  <w:noWrap/>
                  <w:vAlign w:val="bottom"/>
                  <w:hideMark/>
                </w:tcPr>
                <w:p w14:paraId="5C3824A5"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Innovations Group</w:t>
                  </w:r>
                </w:p>
              </w:tc>
              <w:tc>
                <w:tcPr>
                  <w:tcW w:w="3220" w:type="dxa"/>
                  <w:tcBorders>
                    <w:top w:val="nil"/>
                    <w:left w:val="nil"/>
                    <w:bottom w:val="nil"/>
                    <w:right w:val="nil"/>
                  </w:tcBorders>
                  <w:shd w:val="clear" w:color="auto" w:fill="auto"/>
                  <w:noWrap/>
                  <w:vAlign w:val="bottom"/>
                  <w:hideMark/>
                </w:tcPr>
                <w:p w14:paraId="70E2A83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6470</w:t>
                  </w:r>
                </w:p>
              </w:tc>
            </w:tr>
            <w:tr w:rsidR="00002581" w:rsidRPr="00002581" w14:paraId="3FA5CD58" w14:textId="77777777" w:rsidTr="00F11E6D">
              <w:trPr>
                <w:trHeight w:val="290"/>
                <w:jc w:val="center"/>
              </w:trPr>
              <w:tc>
                <w:tcPr>
                  <w:tcW w:w="2920" w:type="dxa"/>
                  <w:tcBorders>
                    <w:top w:val="nil"/>
                    <w:left w:val="nil"/>
                    <w:bottom w:val="nil"/>
                    <w:right w:val="nil"/>
                  </w:tcBorders>
                  <w:shd w:val="clear" w:color="auto" w:fill="auto"/>
                  <w:noWrap/>
                  <w:vAlign w:val="bottom"/>
                  <w:hideMark/>
                </w:tcPr>
                <w:p w14:paraId="79876C3F"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Logistics Group</w:t>
                  </w:r>
                </w:p>
              </w:tc>
              <w:tc>
                <w:tcPr>
                  <w:tcW w:w="3220" w:type="dxa"/>
                  <w:tcBorders>
                    <w:top w:val="nil"/>
                    <w:left w:val="nil"/>
                    <w:bottom w:val="nil"/>
                    <w:right w:val="nil"/>
                  </w:tcBorders>
                  <w:shd w:val="clear" w:color="auto" w:fill="auto"/>
                  <w:noWrap/>
                  <w:vAlign w:val="bottom"/>
                  <w:hideMark/>
                </w:tcPr>
                <w:p w14:paraId="5B50A3B9"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2510</w:t>
                  </w:r>
                </w:p>
              </w:tc>
            </w:tr>
            <w:tr w:rsidR="00002581" w:rsidRPr="00002581" w14:paraId="434556C2" w14:textId="77777777" w:rsidTr="00F11E6D">
              <w:trPr>
                <w:trHeight w:val="290"/>
                <w:jc w:val="center"/>
              </w:trPr>
              <w:tc>
                <w:tcPr>
                  <w:tcW w:w="2920" w:type="dxa"/>
                  <w:tcBorders>
                    <w:top w:val="nil"/>
                    <w:left w:val="nil"/>
                    <w:bottom w:val="nil"/>
                    <w:right w:val="nil"/>
                  </w:tcBorders>
                  <w:shd w:val="clear" w:color="auto" w:fill="auto"/>
                  <w:noWrap/>
                  <w:vAlign w:val="bottom"/>
                  <w:hideMark/>
                </w:tcPr>
                <w:p w14:paraId="56C37A57"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Media Group</w:t>
                  </w:r>
                </w:p>
              </w:tc>
              <w:tc>
                <w:tcPr>
                  <w:tcW w:w="3220" w:type="dxa"/>
                  <w:tcBorders>
                    <w:top w:val="nil"/>
                    <w:left w:val="nil"/>
                    <w:bottom w:val="nil"/>
                    <w:right w:val="nil"/>
                  </w:tcBorders>
                  <w:shd w:val="clear" w:color="auto" w:fill="auto"/>
                  <w:noWrap/>
                  <w:vAlign w:val="bottom"/>
                  <w:hideMark/>
                </w:tcPr>
                <w:p w14:paraId="24393F7D"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4870</w:t>
                  </w:r>
                </w:p>
              </w:tc>
            </w:tr>
            <w:tr w:rsidR="00002581" w:rsidRPr="00002581" w14:paraId="46FA8A37" w14:textId="77777777" w:rsidTr="00F11E6D">
              <w:trPr>
                <w:trHeight w:val="290"/>
                <w:jc w:val="center"/>
              </w:trPr>
              <w:tc>
                <w:tcPr>
                  <w:tcW w:w="2920" w:type="dxa"/>
                  <w:tcBorders>
                    <w:top w:val="nil"/>
                    <w:left w:val="nil"/>
                    <w:bottom w:val="nil"/>
                    <w:right w:val="nil"/>
                  </w:tcBorders>
                  <w:shd w:val="clear" w:color="auto" w:fill="auto"/>
                  <w:noWrap/>
                  <w:vAlign w:val="bottom"/>
                  <w:hideMark/>
                </w:tcPr>
                <w:p w14:paraId="561E1AB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Media Innovations</w:t>
                  </w:r>
                </w:p>
              </w:tc>
              <w:tc>
                <w:tcPr>
                  <w:tcW w:w="3220" w:type="dxa"/>
                  <w:tcBorders>
                    <w:top w:val="nil"/>
                    <w:left w:val="nil"/>
                    <w:bottom w:val="nil"/>
                    <w:right w:val="nil"/>
                  </w:tcBorders>
                  <w:shd w:val="clear" w:color="auto" w:fill="auto"/>
                  <w:noWrap/>
                  <w:vAlign w:val="bottom"/>
                  <w:hideMark/>
                </w:tcPr>
                <w:p w14:paraId="5BF451F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8330</w:t>
                  </w:r>
                </w:p>
              </w:tc>
            </w:tr>
            <w:tr w:rsidR="00002581" w:rsidRPr="00002581" w14:paraId="3F544174" w14:textId="77777777" w:rsidTr="00F11E6D">
              <w:trPr>
                <w:trHeight w:val="290"/>
                <w:jc w:val="center"/>
              </w:trPr>
              <w:tc>
                <w:tcPr>
                  <w:tcW w:w="2920" w:type="dxa"/>
                  <w:tcBorders>
                    <w:top w:val="nil"/>
                    <w:left w:val="nil"/>
                    <w:bottom w:val="nil"/>
                    <w:right w:val="nil"/>
                  </w:tcBorders>
                  <w:shd w:val="clear" w:color="auto" w:fill="auto"/>
                  <w:noWrap/>
                  <w:vAlign w:val="bottom"/>
                  <w:hideMark/>
                </w:tcPr>
                <w:p w14:paraId="14952D02"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Media Innovations Group</w:t>
                  </w:r>
                </w:p>
              </w:tc>
              <w:tc>
                <w:tcPr>
                  <w:tcW w:w="3220" w:type="dxa"/>
                  <w:tcBorders>
                    <w:top w:val="nil"/>
                    <w:left w:val="nil"/>
                    <w:bottom w:val="nil"/>
                    <w:right w:val="nil"/>
                  </w:tcBorders>
                  <w:shd w:val="clear" w:color="auto" w:fill="auto"/>
                  <w:noWrap/>
                  <w:vAlign w:val="bottom"/>
                  <w:hideMark/>
                </w:tcPr>
                <w:p w14:paraId="39EC7514"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10790</w:t>
                  </w:r>
                </w:p>
              </w:tc>
            </w:tr>
            <w:tr w:rsidR="00002581" w:rsidRPr="00002581" w14:paraId="4466036B" w14:textId="77777777" w:rsidTr="00F11E6D">
              <w:trPr>
                <w:trHeight w:val="290"/>
                <w:jc w:val="center"/>
              </w:trPr>
              <w:tc>
                <w:tcPr>
                  <w:tcW w:w="2920" w:type="dxa"/>
                  <w:tcBorders>
                    <w:top w:val="nil"/>
                    <w:left w:val="nil"/>
                    <w:bottom w:val="nil"/>
                    <w:right w:val="nil"/>
                  </w:tcBorders>
                  <w:shd w:val="clear" w:color="auto" w:fill="auto"/>
                  <w:noWrap/>
                  <w:vAlign w:val="bottom"/>
                  <w:hideMark/>
                </w:tcPr>
                <w:p w14:paraId="1E5FDA08"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Media Partners</w:t>
                  </w:r>
                </w:p>
              </w:tc>
              <w:tc>
                <w:tcPr>
                  <w:tcW w:w="3220" w:type="dxa"/>
                  <w:tcBorders>
                    <w:top w:val="nil"/>
                    <w:left w:val="nil"/>
                    <w:bottom w:val="nil"/>
                    <w:right w:val="nil"/>
                  </w:tcBorders>
                  <w:shd w:val="clear" w:color="auto" w:fill="auto"/>
                  <w:noWrap/>
                  <w:vAlign w:val="bottom"/>
                  <w:hideMark/>
                </w:tcPr>
                <w:p w14:paraId="5E3C250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9790</w:t>
                  </w:r>
                </w:p>
              </w:tc>
            </w:tr>
            <w:tr w:rsidR="00002581" w:rsidRPr="00002581" w14:paraId="0AA1D212" w14:textId="77777777" w:rsidTr="00F11E6D">
              <w:trPr>
                <w:trHeight w:val="290"/>
                <w:jc w:val="center"/>
              </w:trPr>
              <w:tc>
                <w:tcPr>
                  <w:tcW w:w="2920" w:type="dxa"/>
                  <w:tcBorders>
                    <w:top w:val="nil"/>
                    <w:left w:val="nil"/>
                    <w:bottom w:val="nil"/>
                    <w:right w:val="nil"/>
                  </w:tcBorders>
                  <w:shd w:val="clear" w:color="auto" w:fill="auto"/>
                  <w:noWrap/>
                  <w:vAlign w:val="bottom"/>
                  <w:hideMark/>
                </w:tcPr>
                <w:p w14:paraId="189DF358"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Media Solutions</w:t>
                  </w:r>
                </w:p>
              </w:tc>
              <w:tc>
                <w:tcPr>
                  <w:tcW w:w="3220" w:type="dxa"/>
                  <w:tcBorders>
                    <w:top w:val="nil"/>
                    <w:left w:val="nil"/>
                    <w:bottom w:val="nil"/>
                    <w:right w:val="nil"/>
                  </w:tcBorders>
                  <w:shd w:val="clear" w:color="auto" w:fill="auto"/>
                  <w:noWrap/>
                  <w:vAlign w:val="bottom"/>
                  <w:hideMark/>
                </w:tcPr>
                <w:p w14:paraId="7E8D37C7"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5590</w:t>
                  </w:r>
                </w:p>
              </w:tc>
            </w:tr>
            <w:tr w:rsidR="00002581" w:rsidRPr="00002581" w14:paraId="10BD939A" w14:textId="77777777" w:rsidTr="00F11E6D">
              <w:trPr>
                <w:trHeight w:val="290"/>
                <w:jc w:val="center"/>
              </w:trPr>
              <w:tc>
                <w:tcPr>
                  <w:tcW w:w="2920" w:type="dxa"/>
                  <w:tcBorders>
                    <w:top w:val="nil"/>
                    <w:left w:val="nil"/>
                    <w:bottom w:val="nil"/>
                    <w:right w:val="nil"/>
                  </w:tcBorders>
                  <w:shd w:val="clear" w:color="auto" w:fill="auto"/>
                  <w:noWrap/>
                  <w:vAlign w:val="bottom"/>
                  <w:hideMark/>
                </w:tcPr>
                <w:p w14:paraId="7D04AAEB"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Project Management</w:t>
                  </w:r>
                </w:p>
              </w:tc>
              <w:tc>
                <w:tcPr>
                  <w:tcW w:w="3220" w:type="dxa"/>
                  <w:tcBorders>
                    <w:top w:val="nil"/>
                    <w:left w:val="nil"/>
                    <w:bottom w:val="nil"/>
                    <w:right w:val="nil"/>
                  </w:tcBorders>
                  <w:shd w:val="clear" w:color="auto" w:fill="auto"/>
                  <w:noWrap/>
                  <w:vAlign w:val="bottom"/>
                  <w:hideMark/>
                </w:tcPr>
                <w:p w14:paraId="371DE3E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1650</w:t>
                  </w:r>
                </w:p>
              </w:tc>
            </w:tr>
            <w:tr w:rsidR="00002581" w:rsidRPr="00002581" w14:paraId="7E1CB379" w14:textId="77777777" w:rsidTr="00F11E6D">
              <w:trPr>
                <w:trHeight w:val="290"/>
                <w:jc w:val="center"/>
              </w:trPr>
              <w:tc>
                <w:tcPr>
                  <w:tcW w:w="2920" w:type="dxa"/>
                  <w:tcBorders>
                    <w:top w:val="nil"/>
                    <w:left w:val="nil"/>
                    <w:bottom w:val="nil"/>
                    <w:right w:val="nil"/>
                  </w:tcBorders>
                  <w:shd w:val="clear" w:color="auto" w:fill="auto"/>
                  <w:noWrap/>
                  <w:vAlign w:val="bottom"/>
                  <w:hideMark/>
                </w:tcPr>
                <w:p w14:paraId="53D43DA1"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Resource Group</w:t>
                  </w:r>
                </w:p>
              </w:tc>
              <w:tc>
                <w:tcPr>
                  <w:tcW w:w="3220" w:type="dxa"/>
                  <w:tcBorders>
                    <w:top w:val="nil"/>
                    <w:left w:val="nil"/>
                    <w:bottom w:val="nil"/>
                    <w:right w:val="nil"/>
                  </w:tcBorders>
                  <w:shd w:val="clear" w:color="auto" w:fill="auto"/>
                  <w:noWrap/>
                  <w:vAlign w:val="bottom"/>
                  <w:hideMark/>
                </w:tcPr>
                <w:p w14:paraId="104D3CA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6030</w:t>
                  </w:r>
                </w:p>
              </w:tc>
            </w:tr>
            <w:tr w:rsidR="00002581" w:rsidRPr="00002581" w14:paraId="2D642CDE" w14:textId="77777777" w:rsidTr="00F11E6D">
              <w:trPr>
                <w:trHeight w:val="290"/>
                <w:jc w:val="center"/>
              </w:trPr>
              <w:tc>
                <w:tcPr>
                  <w:tcW w:w="2920" w:type="dxa"/>
                  <w:tcBorders>
                    <w:top w:val="nil"/>
                    <w:left w:val="nil"/>
                    <w:bottom w:val="nil"/>
                    <w:right w:val="nil"/>
                  </w:tcBorders>
                  <w:shd w:val="clear" w:color="auto" w:fill="auto"/>
                  <w:noWrap/>
                  <w:vAlign w:val="bottom"/>
                  <w:hideMark/>
                </w:tcPr>
                <w:p w14:paraId="2E1E1CDF"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Resource Management</w:t>
                  </w:r>
                </w:p>
              </w:tc>
              <w:tc>
                <w:tcPr>
                  <w:tcW w:w="3220" w:type="dxa"/>
                  <w:tcBorders>
                    <w:top w:val="nil"/>
                    <w:left w:val="nil"/>
                    <w:bottom w:val="nil"/>
                    <w:right w:val="nil"/>
                  </w:tcBorders>
                  <w:shd w:val="clear" w:color="auto" w:fill="auto"/>
                  <w:noWrap/>
                  <w:vAlign w:val="bottom"/>
                  <w:hideMark/>
                </w:tcPr>
                <w:p w14:paraId="544670DA"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4310</w:t>
                  </w:r>
                </w:p>
              </w:tc>
            </w:tr>
            <w:tr w:rsidR="00002581" w:rsidRPr="00002581" w14:paraId="3D7E26AD" w14:textId="77777777" w:rsidTr="00F11E6D">
              <w:trPr>
                <w:trHeight w:val="290"/>
                <w:jc w:val="center"/>
              </w:trPr>
              <w:tc>
                <w:tcPr>
                  <w:tcW w:w="2920" w:type="dxa"/>
                  <w:tcBorders>
                    <w:top w:val="nil"/>
                    <w:left w:val="nil"/>
                    <w:bottom w:val="nil"/>
                    <w:right w:val="nil"/>
                  </w:tcBorders>
                  <w:shd w:val="clear" w:color="auto" w:fill="auto"/>
                  <w:noWrap/>
                  <w:vAlign w:val="bottom"/>
                  <w:hideMark/>
                </w:tcPr>
                <w:p w14:paraId="771A1A09"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Resource Solutions</w:t>
                  </w:r>
                </w:p>
              </w:tc>
              <w:tc>
                <w:tcPr>
                  <w:tcW w:w="3220" w:type="dxa"/>
                  <w:tcBorders>
                    <w:top w:val="nil"/>
                    <w:left w:val="nil"/>
                    <w:bottom w:val="nil"/>
                    <w:right w:val="nil"/>
                  </w:tcBorders>
                  <w:shd w:val="clear" w:color="auto" w:fill="auto"/>
                  <w:noWrap/>
                  <w:vAlign w:val="bottom"/>
                  <w:hideMark/>
                </w:tcPr>
                <w:p w14:paraId="3F65BFDC"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9250</w:t>
                  </w:r>
                </w:p>
              </w:tc>
            </w:tr>
            <w:tr w:rsidR="00002581" w:rsidRPr="00002581" w14:paraId="578AB54A" w14:textId="77777777" w:rsidTr="00F11E6D">
              <w:trPr>
                <w:trHeight w:val="290"/>
                <w:jc w:val="center"/>
              </w:trPr>
              <w:tc>
                <w:tcPr>
                  <w:tcW w:w="2920" w:type="dxa"/>
                  <w:tcBorders>
                    <w:top w:val="nil"/>
                    <w:left w:val="nil"/>
                    <w:bottom w:val="nil"/>
                    <w:right w:val="nil"/>
                  </w:tcBorders>
                  <w:shd w:val="clear" w:color="auto" w:fill="auto"/>
                  <w:noWrap/>
                  <w:vAlign w:val="bottom"/>
                  <w:hideMark/>
                </w:tcPr>
                <w:p w14:paraId="2B9E86D4"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Solutions Agency</w:t>
                  </w:r>
                </w:p>
              </w:tc>
              <w:tc>
                <w:tcPr>
                  <w:tcW w:w="3220" w:type="dxa"/>
                  <w:tcBorders>
                    <w:top w:val="nil"/>
                    <w:left w:val="nil"/>
                    <w:bottom w:val="nil"/>
                    <w:right w:val="nil"/>
                  </w:tcBorders>
                  <w:shd w:val="clear" w:color="auto" w:fill="auto"/>
                  <w:noWrap/>
                  <w:vAlign w:val="bottom"/>
                  <w:hideMark/>
                </w:tcPr>
                <w:p w14:paraId="7BA72D88"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5230</w:t>
                  </w:r>
                </w:p>
              </w:tc>
            </w:tr>
            <w:tr w:rsidR="00002581" w:rsidRPr="00002581" w14:paraId="22168267" w14:textId="77777777" w:rsidTr="00F11E6D">
              <w:trPr>
                <w:trHeight w:val="290"/>
                <w:jc w:val="center"/>
              </w:trPr>
              <w:tc>
                <w:tcPr>
                  <w:tcW w:w="2920" w:type="dxa"/>
                  <w:tcBorders>
                    <w:top w:val="nil"/>
                    <w:left w:val="nil"/>
                    <w:bottom w:val="nil"/>
                    <w:right w:val="nil"/>
                  </w:tcBorders>
                  <w:shd w:val="clear" w:color="auto" w:fill="auto"/>
                  <w:noWrap/>
                  <w:vAlign w:val="bottom"/>
                  <w:hideMark/>
                </w:tcPr>
                <w:p w14:paraId="7F59AD86"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Solutions Group</w:t>
                  </w:r>
                </w:p>
              </w:tc>
              <w:tc>
                <w:tcPr>
                  <w:tcW w:w="3220" w:type="dxa"/>
                  <w:tcBorders>
                    <w:top w:val="nil"/>
                    <w:left w:val="nil"/>
                    <w:bottom w:val="nil"/>
                    <w:right w:val="nil"/>
                  </w:tcBorders>
                  <w:shd w:val="clear" w:color="auto" w:fill="auto"/>
                  <w:noWrap/>
                  <w:vAlign w:val="bottom"/>
                  <w:hideMark/>
                </w:tcPr>
                <w:p w14:paraId="2E62DF1F"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2350</w:t>
                  </w:r>
                </w:p>
              </w:tc>
            </w:tr>
            <w:tr w:rsidR="00002581" w:rsidRPr="00002581" w14:paraId="16E156EC" w14:textId="77777777" w:rsidTr="00F11E6D">
              <w:trPr>
                <w:trHeight w:val="290"/>
                <w:jc w:val="center"/>
              </w:trPr>
              <w:tc>
                <w:tcPr>
                  <w:tcW w:w="2920" w:type="dxa"/>
                  <w:tcBorders>
                    <w:top w:val="nil"/>
                    <w:left w:val="nil"/>
                    <w:bottom w:val="nil"/>
                    <w:right w:val="nil"/>
                  </w:tcBorders>
                  <w:shd w:val="clear" w:color="auto" w:fill="auto"/>
                  <w:noWrap/>
                  <w:vAlign w:val="bottom"/>
                  <w:hideMark/>
                </w:tcPr>
                <w:p w14:paraId="54957099" w14:textId="77777777" w:rsidR="00002581" w:rsidRPr="00002581" w:rsidRDefault="00002581" w:rsidP="00002581">
                  <w:pPr>
                    <w:spacing w:after="0" w:line="240" w:lineRule="auto"/>
                    <w:rPr>
                      <w:rFonts w:ascii="Calibri" w:eastAsia="Times New Roman" w:hAnsi="Calibri" w:cs="Calibri"/>
                      <w:color w:val="000000"/>
                      <w:lang w:val="en-US"/>
                    </w:rPr>
                  </w:pPr>
                  <w:r w:rsidRPr="00002581">
                    <w:rPr>
                      <w:rFonts w:ascii="Calibri" w:eastAsia="Times New Roman" w:hAnsi="Calibri" w:cs="Calibri"/>
                      <w:color w:val="000000"/>
                      <w:lang w:val="en-US"/>
                    </w:rPr>
                    <w:t>Apex Solutions Partners</w:t>
                  </w:r>
                </w:p>
              </w:tc>
              <w:tc>
                <w:tcPr>
                  <w:tcW w:w="3220" w:type="dxa"/>
                  <w:tcBorders>
                    <w:top w:val="nil"/>
                    <w:left w:val="nil"/>
                    <w:bottom w:val="nil"/>
                    <w:right w:val="nil"/>
                  </w:tcBorders>
                  <w:shd w:val="clear" w:color="auto" w:fill="auto"/>
                  <w:noWrap/>
                  <w:vAlign w:val="bottom"/>
                  <w:hideMark/>
                </w:tcPr>
                <w:p w14:paraId="040D8CDB" w14:textId="77777777" w:rsidR="00002581" w:rsidRPr="00002581" w:rsidRDefault="00002581" w:rsidP="00002581">
                  <w:pPr>
                    <w:spacing w:after="0" w:line="240" w:lineRule="auto"/>
                    <w:jc w:val="right"/>
                    <w:rPr>
                      <w:rFonts w:ascii="Calibri" w:eastAsia="Times New Roman" w:hAnsi="Calibri" w:cs="Calibri"/>
                      <w:color w:val="000000"/>
                      <w:lang w:val="en-US"/>
                    </w:rPr>
                  </w:pPr>
                  <w:r w:rsidRPr="00002581">
                    <w:rPr>
                      <w:rFonts w:ascii="Calibri" w:eastAsia="Times New Roman" w:hAnsi="Calibri" w:cs="Calibri"/>
                      <w:color w:val="000000"/>
                      <w:lang w:val="en-US"/>
                    </w:rPr>
                    <w:t>7610</w:t>
                  </w:r>
                </w:p>
              </w:tc>
            </w:tr>
            <w:tr w:rsidR="00002581" w:rsidRPr="00002581" w14:paraId="058FDD68" w14:textId="77777777" w:rsidTr="00F11E6D">
              <w:trPr>
                <w:trHeight w:val="290"/>
                <w:jc w:val="center"/>
              </w:trPr>
              <w:tc>
                <w:tcPr>
                  <w:tcW w:w="2920" w:type="dxa"/>
                  <w:tcBorders>
                    <w:top w:val="single" w:sz="4" w:space="0" w:color="8EA9DB"/>
                    <w:left w:val="nil"/>
                    <w:bottom w:val="nil"/>
                    <w:right w:val="nil"/>
                  </w:tcBorders>
                  <w:shd w:val="clear" w:color="D9E1F2" w:fill="D9E1F2"/>
                  <w:noWrap/>
                  <w:vAlign w:val="bottom"/>
                  <w:hideMark/>
                </w:tcPr>
                <w:p w14:paraId="5DD05966" w14:textId="77777777" w:rsidR="00002581" w:rsidRPr="00002581" w:rsidRDefault="00002581" w:rsidP="00002581">
                  <w:pPr>
                    <w:spacing w:after="0" w:line="240" w:lineRule="auto"/>
                    <w:rPr>
                      <w:rFonts w:ascii="Calibri" w:eastAsia="Times New Roman" w:hAnsi="Calibri" w:cs="Calibri"/>
                      <w:b/>
                      <w:bCs/>
                      <w:color w:val="000000"/>
                      <w:lang w:val="en-US"/>
                    </w:rPr>
                  </w:pPr>
                  <w:r w:rsidRPr="00002581">
                    <w:rPr>
                      <w:rFonts w:ascii="Calibri" w:eastAsia="Times New Roman" w:hAnsi="Calibri" w:cs="Calibri"/>
                      <w:b/>
                      <w:bCs/>
                      <w:color w:val="000000"/>
                      <w:lang w:val="en-US"/>
                    </w:rPr>
                    <w:t>Grand Total</w:t>
                  </w:r>
                </w:p>
              </w:tc>
              <w:tc>
                <w:tcPr>
                  <w:tcW w:w="3220" w:type="dxa"/>
                  <w:tcBorders>
                    <w:top w:val="single" w:sz="4" w:space="0" w:color="8EA9DB"/>
                    <w:left w:val="nil"/>
                    <w:bottom w:val="nil"/>
                    <w:right w:val="nil"/>
                  </w:tcBorders>
                  <w:shd w:val="clear" w:color="D9E1F2" w:fill="D9E1F2"/>
                  <w:noWrap/>
                  <w:vAlign w:val="bottom"/>
                  <w:hideMark/>
                </w:tcPr>
                <w:p w14:paraId="1D028AB4" w14:textId="77777777" w:rsidR="00002581" w:rsidRPr="00002581" w:rsidRDefault="00002581" w:rsidP="00002581">
                  <w:pPr>
                    <w:spacing w:after="0" w:line="240" w:lineRule="auto"/>
                    <w:jc w:val="right"/>
                    <w:rPr>
                      <w:rFonts w:ascii="Calibri" w:eastAsia="Times New Roman" w:hAnsi="Calibri" w:cs="Calibri"/>
                      <w:b/>
                      <w:bCs/>
                      <w:color w:val="000000"/>
                      <w:lang w:val="en-US"/>
                    </w:rPr>
                  </w:pPr>
                  <w:r w:rsidRPr="00002581">
                    <w:rPr>
                      <w:rFonts w:ascii="Calibri" w:eastAsia="Times New Roman" w:hAnsi="Calibri" w:cs="Calibri"/>
                      <w:b/>
                      <w:bCs/>
                      <w:color w:val="000000"/>
                      <w:lang w:val="en-US"/>
                    </w:rPr>
                    <w:t>141130</w:t>
                  </w:r>
                </w:p>
              </w:tc>
            </w:tr>
          </w:tbl>
          <w:p w14:paraId="40A375DF" w14:textId="77777777" w:rsidR="00002581" w:rsidRPr="00002581" w:rsidRDefault="00002581" w:rsidP="00002581">
            <w:pPr>
              <w:spacing w:after="0" w:line="360" w:lineRule="auto"/>
              <w:jc w:val="center"/>
              <w:rPr>
                <w:rFonts w:ascii="Times New Roman" w:eastAsia="Times New Roman" w:hAnsi="Times New Roman" w:cs="Times New Roman"/>
                <w:b/>
                <w:bCs/>
                <w:color w:val="000000"/>
                <w:sz w:val="24"/>
                <w:u w:val="single"/>
                <w:lang w:eastAsia="en-GB"/>
              </w:rPr>
            </w:pPr>
          </w:p>
        </w:tc>
        <w:tc>
          <w:tcPr>
            <w:tcW w:w="346" w:type="dxa"/>
            <w:tcBorders>
              <w:top w:val="nil"/>
              <w:left w:val="nil"/>
              <w:bottom w:val="nil"/>
              <w:right w:val="nil"/>
            </w:tcBorders>
            <w:shd w:val="clear" w:color="auto" w:fill="auto"/>
            <w:noWrap/>
            <w:vAlign w:val="bottom"/>
            <w:hideMark/>
          </w:tcPr>
          <w:p w14:paraId="59EDD4AF" w14:textId="77777777" w:rsidR="00002581" w:rsidRPr="00002581" w:rsidRDefault="00002581" w:rsidP="00B9752A">
            <w:pPr>
              <w:spacing w:after="0" w:line="360" w:lineRule="auto"/>
              <w:rPr>
                <w:rFonts w:ascii="Times New Roman" w:eastAsia="Times New Roman" w:hAnsi="Times New Roman" w:cs="Times New Roman"/>
                <w:b/>
                <w:bCs/>
                <w:color w:val="000000"/>
                <w:sz w:val="24"/>
                <w:u w:val="single"/>
                <w:lang w:eastAsia="en-GB"/>
              </w:rPr>
            </w:pPr>
          </w:p>
        </w:tc>
        <w:tc>
          <w:tcPr>
            <w:tcW w:w="347" w:type="dxa"/>
            <w:tcBorders>
              <w:top w:val="nil"/>
              <w:left w:val="nil"/>
              <w:bottom w:val="nil"/>
              <w:right w:val="nil"/>
            </w:tcBorders>
            <w:shd w:val="clear" w:color="auto" w:fill="auto"/>
            <w:noWrap/>
            <w:vAlign w:val="bottom"/>
            <w:hideMark/>
          </w:tcPr>
          <w:p w14:paraId="14053443" w14:textId="77777777" w:rsidR="00002581" w:rsidRPr="00002581" w:rsidRDefault="00002581" w:rsidP="00B9752A">
            <w:pPr>
              <w:spacing w:after="0" w:line="360" w:lineRule="auto"/>
              <w:rPr>
                <w:rFonts w:ascii="Times New Roman" w:eastAsia="Times New Roman" w:hAnsi="Times New Roman" w:cs="Times New Roman"/>
                <w:b/>
                <w:bCs/>
                <w:sz w:val="24"/>
                <w:szCs w:val="20"/>
                <w:u w:val="single"/>
                <w:lang w:eastAsia="en-GB"/>
              </w:rPr>
            </w:pPr>
          </w:p>
        </w:tc>
        <w:tc>
          <w:tcPr>
            <w:tcW w:w="347" w:type="dxa"/>
            <w:tcBorders>
              <w:top w:val="nil"/>
              <w:left w:val="nil"/>
              <w:bottom w:val="nil"/>
              <w:right w:val="nil"/>
            </w:tcBorders>
            <w:shd w:val="clear" w:color="auto" w:fill="auto"/>
            <w:noWrap/>
            <w:vAlign w:val="bottom"/>
            <w:hideMark/>
          </w:tcPr>
          <w:p w14:paraId="26B2BD64" w14:textId="77777777" w:rsidR="00002581" w:rsidRPr="00002581" w:rsidRDefault="00002581" w:rsidP="00B9752A">
            <w:pPr>
              <w:spacing w:after="0" w:line="360" w:lineRule="auto"/>
              <w:rPr>
                <w:rFonts w:ascii="Times New Roman" w:eastAsia="Times New Roman" w:hAnsi="Times New Roman" w:cs="Times New Roman"/>
                <w:b/>
                <w:bCs/>
                <w:sz w:val="24"/>
                <w:szCs w:val="20"/>
                <w:u w:val="single"/>
                <w:lang w:eastAsia="en-GB"/>
              </w:rPr>
            </w:pPr>
          </w:p>
        </w:tc>
      </w:tr>
    </w:tbl>
    <w:p w14:paraId="0F634A46" w14:textId="77777777" w:rsidR="00002581" w:rsidRDefault="00002581" w:rsidP="00E11537">
      <w:pPr>
        <w:spacing w:line="360" w:lineRule="auto"/>
        <w:jc w:val="both"/>
        <w:rPr>
          <w:rFonts w:ascii="Times New Roman" w:hAnsi="Times New Roman" w:cs="Times New Roman"/>
          <w:b/>
          <w:sz w:val="24"/>
        </w:rPr>
      </w:pPr>
    </w:p>
    <w:p w14:paraId="6CE93AF3" w14:textId="77777777" w:rsidR="00002581" w:rsidRDefault="00002581" w:rsidP="00E11537">
      <w:pPr>
        <w:spacing w:line="360" w:lineRule="auto"/>
        <w:jc w:val="both"/>
        <w:rPr>
          <w:rFonts w:ascii="Times New Roman" w:hAnsi="Times New Roman" w:cs="Times New Roman"/>
          <w:b/>
          <w:sz w:val="24"/>
        </w:rPr>
      </w:pPr>
    </w:p>
    <w:p w14:paraId="6B39EF2F" w14:textId="1907453E" w:rsidR="002E49F9" w:rsidRDefault="00E75C7B" w:rsidP="00E11537">
      <w:pPr>
        <w:spacing w:line="360" w:lineRule="auto"/>
        <w:jc w:val="both"/>
        <w:rPr>
          <w:rFonts w:ascii="Times New Roman" w:hAnsi="Times New Roman" w:cs="Times New Roman"/>
          <w:sz w:val="24"/>
        </w:rPr>
      </w:pPr>
      <w:r w:rsidRPr="000C216A">
        <w:rPr>
          <w:rFonts w:ascii="Times New Roman" w:hAnsi="Times New Roman" w:cs="Times New Roman"/>
          <w:b/>
          <w:sz w:val="24"/>
        </w:rPr>
        <w:t xml:space="preserve">Process </w:t>
      </w:r>
      <w:proofErr w:type="gramStart"/>
      <w:r w:rsidRPr="000C216A">
        <w:rPr>
          <w:rFonts w:ascii="Times New Roman" w:hAnsi="Times New Roman" w:cs="Times New Roman"/>
          <w:b/>
          <w:sz w:val="24"/>
        </w:rPr>
        <w:t>follow</w:t>
      </w:r>
      <w:proofErr w:type="gramEnd"/>
      <w:r w:rsidRPr="000C216A">
        <w:rPr>
          <w:rFonts w:ascii="Times New Roman" w:hAnsi="Times New Roman" w:cs="Times New Roman"/>
          <w:b/>
          <w:sz w:val="24"/>
        </w:rPr>
        <w:t xml:space="preserve"> for finding the answer,</w:t>
      </w:r>
    </w:p>
    <w:p w14:paraId="2899CD0B" w14:textId="77777777" w:rsidR="002E49F9" w:rsidRDefault="00191143" w:rsidP="00E11537">
      <w:pPr>
        <w:spacing w:line="360" w:lineRule="auto"/>
        <w:jc w:val="both"/>
        <w:rPr>
          <w:rFonts w:ascii="Times New Roman" w:hAnsi="Times New Roman" w:cs="Times New Roman"/>
          <w:sz w:val="24"/>
        </w:rPr>
      </w:pPr>
      <w:r>
        <w:rPr>
          <w:rFonts w:ascii="Times New Roman" w:hAnsi="Times New Roman" w:cs="Times New Roman"/>
          <w:noProof/>
          <w:sz w:val="24"/>
          <w:lang w:eastAsia="en-GB"/>
        </w:rPr>
        <w:drawing>
          <wp:anchor distT="0" distB="0" distL="114300" distR="114300" simplePos="0" relativeHeight="251686912" behindDoc="0" locked="0" layoutInCell="1" allowOverlap="1" wp14:anchorId="1B038172" wp14:editId="24C3267B">
            <wp:simplePos x="0" y="0"/>
            <wp:positionH relativeFrom="column">
              <wp:posOffset>1384300</wp:posOffset>
            </wp:positionH>
            <wp:positionV relativeFrom="paragraph">
              <wp:posOffset>24130</wp:posOffset>
            </wp:positionV>
            <wp:extent cx="4318000" cy="7137400"/>
            <wp:effectExtent l="0" t="0" r="6350" b="63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2024-10-05 000234.png"/>
                    <pic:cNvPicPr/>
                  </pic:nvPicPr>
                  <pic:blipFill>
                    <a:blip r:embed="rId15">
                      <a:extLst>
                        <a:ext uri="{28A0092B-C50C-407E-A947-70E740481C1C}">
                          <a14:useLocalDpi xmlns:a14="http://schemas.microsoft.com/office/drawing/2010/main" val="0"/>
                        </a:ext>
                      </a:extLst>
                    </a:blip>
                    <a:stretch>
                      <a:fillRect/>
                    </a:stretch>
                  </pic:blipFill>
                  <pic:spPr>
                    <a:xfrm>
                      <a:off x="0" y="0"/>
                      <a:ext cx="4318025" cy="7137442"/>
                    </a:xfrm>
                    <a:prstGeom prst="rect">
                      <a:avLst/>
                    </a:prstGeom>
                  </pic:spPr>
                </pic:pic>
              </a:graphicData>
            </a:graphic>
            <wp14:sizeRelH relativeFrom="margin">
              <wp14:pctWidth>0</wp14:pctWidth>
            </wp14:sizeRelH>
            <wp14:sizeRelV relativeFrom="margin">
              <wp14:pctHeight>0</wp14:pctHeight>
            </wp14:sizeRelV>
          </wp:anchor>
        </w:drawing>
      </w:r>
    </w:p>
    <w:p w14:paraId="2F5BF949" w14:textId="77777777" w:rsidR="002E49F9" w:rsidRDefault="002E49F9" w:rsidP="00E11537">
      <w:pPr>
        <w:spacing w:line="360" w:lineRule="auto"/>
        <w:jc w:val="both"/>
        <w:rPr>
          <w:rFonts w:ascii="Times New Roman" w:hAnsi="Times New Roman" w:cs="Times New Roman"/>
          <w:sz w:val="24"/>
        </w:rPr>
      </w:pPr>
    </w:p>
    <w:p w14:paraId="76773AA3" w14:textId="77777777" w:rsidR="002E49F9" w:rsidRDefault="002E49F9" w:rsidP="00E11537">
      <w:pPr>
        <w:spacing w:line="360" w:lineRule="auto"/>
        <w:jc w:val="both"/>
        <w:rPr>
          <w:rFonts w:ascii="Times New Roman" w:hAnsi="Times New Roman" w:cs="Times New Roman"/>
          <w:sz w:val="24"/>
        </w:rPr>
      </w:pPr>
    </w:p>
    <w:p w14:paraId="5711663D" w14:textId="77777777" w:rsidR="002E49F9" w:rsidRDefault="002E49F9" w:rsidP="00E11537">
      <w:pPr>
        <w:spacing w:line="360" w:lineRule="auto"/>
        <w:jc w:val="both"/>
        <w:rPr>
          <w:rFonts w:ascii="Times New Roman" w:hAnsi="Times New Roman" w:cs="Times New Roman"/>
          <w:sz w:val="24"/>
        </w:rPr>
      </w:pPr>
    </w:p>
    <w:p w14:paraId="518C2912" w14:textId="77777777" w:rsidR="002E49F9" w:rsidRDefault="002E49F9" w:rsidP="00E11537">
      <w:pPr>
        <w:spacing w:line="360" w:lineRule="auto"/>
        <w:jc w:val="both"/>
        <w:rPr>
          <w:rFonts w:ascii="Times New Roman" w:hAnsi="Times New Roman" w:cs="Times New Roman"/>
          <w:sz w:val="24"/>
        </w:rPr>
      </w:pPr>
    </w:p>
    <w:p w14:paraId="09107B7F" w14:textId="77777777" w:rsidR="002E49F9" w:rsidRDefault="002E49F9" w:rsidP="00E11537">
      <w:pPr>
        <w:spacing w:line="360" w:lineRule="auto"/>
        <w:jc w:val="both"/>
        <w:rPr>
          <w:rFonts w:ascii="Times New Roman" w:hAnsi="Times New Roman" w:cs="Times New Roman"/>
          <w:sz w:val="24"/>
        </w:rPr>
      </w:pPr>
    </w:p>
    <w:p w14:paraId="585E7673" w14:textId="77777777" w:rsidR="002E49F9" w:rsidRDefault="002E49F9" w:rsidP="00E11537">
      <w:pPr>
        <w:spacing w:line="360" w:lineRule="auto"/>
        <w:jc w:val="both"/>
        <w:rPr>
          <w:rFonts w:ascii="Times New Roman" w:hAnsi="Times New Roman" w:cs="Times New Roman"/>
          <w:sz w:val="24"/>
        </w:rPr>
      </w:pPr>
    </w:p>
    <w:p w14:paraId="50F55F7E" w14:textId="77777777" w:rsidR="00F11E6D" w:rsidRDefault="00F11E6D" w:rsidP="00E11537">
      <w:pPr>
        <w:spacing w:line="360" w:lineRule="auto"/>
        <w:jc w:val="both"/>
        <w:rPr>
          <w:rFonts w:ascii="Times New Roman" w:hAnsi="Times New Roman" w:cs="Times New Roman"/>
          <w:sz w:val="24"/>
        </w:rPr>
      </w:pPr>
    </w:p>
    <w:p w14:paraId="4811D259" w14:textId="77777777" w:rsidR="00F11E6D" w:rsidRDefault="00F11E6D" w:rsidP="00E11537">
      <w:pPr>
        <w:spacing w:line="360" w:lineRule="auto"/>
        <w:jc w:val="both"/>
        <w:rPr>
          <w:rFonts w:ascii="Times New Roman" w:hAnsi="Times New Roman" w:cs="Times New Roman"/>
          <w:sz w:val="24"/>
        </w:rPr>
      </w:pPr>
    </w:p>
    <w:p w14:paraId="73ED46E2" w14:textId="77777777" w:rsidR="00EB36C1" w:rsidRDefault="00EB36C1" w:rsidP="00E11537">
      <w:pPr>
        <w:spacing w:line="360" w:lineRule="auto"/>
        <w:jc w:val="both"/>
        <w:rPr>
          <w:rFonts w:ascii="Times New Roman" w:hAnsi="Times New Roman" w:cs="Times New Roman"/>
          <w:sz w:val="24"/>
        </w:rPr>
      </w:pPr>
    </w:p>
    <w:p w14:paraId="5B71E511" w14:textId="77777777" w:rsidR="00EB36C1" w:rsidRDefault="00EB36C1" w:rsidP="00E11537">
      <w:pPr>
        <w:spacing w:line="360" w:lineRule="auto"/>
        <w:jc w:val="both"/>
        <w:rPr>
          <w:rFonts w:ascii="Times New Roman" w:hAnsi="Times New Roman" w:cs="Times New Roman"/>
          <w:sz w:val="24"/>
        </w:rPr>
      </w:pPr>
    </w:p>
    <w:p w14:paraId="761F07EF" w14:textId="77777777" w:rsidR="00EB36C1" w:rsidRDefault="00EB36C1" w:rsidP="00E75C7B">
      <w:pPr>
        <w:spacing w:line="360" w:lineRule="auto"/>
        <w:jc w:val="center"/>
        <w:rPr>
          <w:rFonts w:ascii="Times New Roman" w:hAnsi="Times New Roman" w:cs="Times New Roman"/>
          <w:b/>
          <w:sz w:val="28"/>
          <w:u w:val="single"/>
        </w:rPr>
      </w:pPr>
    </w:p>
    <w:p w14:paraId="176BEBEB" w14:textId="77777777" w:rsidR="00EB36C1" w:rsidRDefault="00EB36C1" w:rsidP="00E75C7B">
      <w:pPr>
        <w:spacing w:line="360" w:lineRule="auto"/>
        <w:jc w:val="center"/>
        <w:rPr>
          <w:rFonts w:ascii="Times New Roman" w:hAnsi="Times New Roman" w:cs="Times New Roman"/>
          <w:b/>
          <w:sz w:val="28"/>
          <w:u w:val="single"/>
        </w:rPr>
      </w:pPr>
    </w:p>
    <w:p w14:paraId="7E1E74E8" w14:textId="77777777" w:rsidR="00EB36C1" w:rsidRDefault="00EB36C1" w:rsidP="00E75C7B">
      <w:pPr>
        <w:spacing w:line="360" w:lineRule="auto"/>
        <w:jc w:val="center"/>
        <w:rPr>
          <w:rFonts w:ascii="Times New Roman" w:hAnsi="Times New Roman" w:cs="Times New Roman"/>
          <w:b/>
          <w:sz w:val="28"/>
          <w:u w:val="single"/>
        </w:rPr>
      </w:pPr>
    </w:p>
    <w:p w14:paraId="1D4D2F2F" w14:textId="77777777" w:rsidR="00EB36C1" w:rsidRDefault="00EB36C1" w:rsidP="00E75C7B">
      <w:pPr>
        <w:spacing w:line="360" w:lineRule="auto"/>
        <w:jc w:val="center"/>
        <w:rPr>
          <w:rFonts w:ascii="Times New Roman" w:hAnsi="Times New Roman" w:cs="Times New Roman"/>
          <w:b/>
          <w:sz w:val="28"/>
          <w:u w:val="single"/>
        </w:rPr>
      </w:pPr>
    </w:p>
    <w:p w14:paraId="6D89E2FF" w14:textId="77777777" w:rsidR="00EB36C1" w:rsidRDefault="00EB36C1" w:rsidP="00E75C7B">
      <w:pPr>
        <w:spacing w:line="360" w:lineRule="auto"/>
        <w:jc w:val="center"/>
        <w:rPr>
          <w:rFonts w:ascii="Times New Roman" w:hAnsi="Times New Roman" w:cs="Times New Roman"/>
          <w:b/>
          <w:sz w:val="28"/>
          <w:u w:val="single"/>
        </w:rPr>
      </w:pPr>
    </w:p>
    <w:p w14:paraId="7F69F68F" w14:textId="77777777" w:rsidR="00EB36C1" w:rsidRDefault="00EB36C1" w:rsidP="00E75C7B">
      <w:pPr>
        <w:spacing w:line="360" w:lineRule="auto"/>
        <w:jc w:val="center"/>
        <w:rPr>
          <w:rFonts w:ascii="Times New Roman" w:hAnsi="Times New Roman" w:cs="Times New Roman"/>
          <w:b/>
          <w:sz w:val="28"/>
          <w:u w:val="single"/>
        </w:rPr>
      </w:pPr>
    </w:p>
    <w:p w14:paraId="61D2A4AD" w14:textId="77777777" w:rsidR="00EB36C1" w:rsidRDefault="00EB36C1" w:rsidP="00E75C7B">
      <w:pPr>
        <w:spacing w:line="360" w:lineRule="auto"/>
        <w:jc w:val="center"/>
        <w:rPr>
          <w:rFonts w:ascii="Times New Roman" w:hAnsi="Times New Roman" w:cs="Times New Roman"/>
          <w:b/>
          <w:sz w:val="28"/>
          <w:u w:val="single"/>
        </w:rPr>
      </w:pPr>
    </w:p>
    <w:p w14:paraId="6737822F" w14:textId="77777777" w:rsidR="00EB36C1" w:rsidRDefault="00EB36C1" w:rsidP="00E75C7B">
      <w:pPr>
        <w:spacing w:line="360" w:lineRule="auto"/>
        <w:jc w:val="center"/>
        <w:rPr>
          <w:rFonts w:ascii="Times New Roman" w:hAnsi="Times New Roman" w:cs="Times New Roman"/>
          <w:b/>
          <w:sz w:val="28"/>
          <w:u w:val="single"/>
        </w:rPr>
      </w:pPr>
    </w:p>
    <w:p w14:paraId="6D73F344" w14:textId="77777777" w:rsidR="00EB36C1" w:rsidRDefault="00EB36C1" w:rsidP="00E75C7B">
      <w:pPr>
        <w:spacing w:line="360" w:lineRule="auto"/>
        <w:jc w:val="center"/>
        <w:rPr>
          <w:rFonts w:ascii="Times New Roman" w:hAnsi="Times New Roman" w:cs="Times New Roman"/>
          <w:b/>
          <w:sz w:val="28"/>
          <w:u w:val="single"/>
        </w:rPr>
      </w:pPr>
    </w:p>
    <w:p w14:paraId="3AFCC3D4" w14:textId="77777777" w:rsidR="00725972" w:rsidRDefault="00725972" w:rsidP="00E75C7B">
      <w:pPr>
        <w:spacing w:line="360" w:lineRule="auto"/>
        <w:jc w:val="center"/>
        <w:rPr>
          <w:rFonts w:ascii="Times New Roman" w:hAnsi="Times New Roman" w:cs="Times New Roman"/>
          <w:b/>
          <w:sz w:val="28"/>
          <w:u w:val="single"/>
        </w:rPr>
      </w:pPr>
    </w:p>
    <w:p w14:paraId="03C21924" w14:textId="34BC685F" w:rsidR="00E75C7B" w:rsidRPr="00E75C7B" w:rsidRDefault="00E75C7B" w:rsidP="00E75C7B">
      <w:pPr>
        <w:spacing w:line="360" w:lineRule="auto"/>
        <w:jc w:val="center"/>
        <w:rPr>
          <w:rFonts w:ascii="Times New Roman" w:hAnsi="Times New Roman" w:cs="Times New Roman"/>
          <w:b/>
          <w:sz w:val="24"/>
        </w:rPr>
      </w:pPr>
      <w:r w:rsidRPr="000C216A">
        <w:rPr>
          <w:rFonts w:ascii="Times New Roman" w:hAnsi="Times New Roman" w:cs="Times New Roman"/>
          <w:b/>
          <w:sz w:val="28"/>
          <w:u w:val="single"/>
        </w:rPr>
        <w:lastRenderedPageBreak/>
        <w:t>Result</w:t>
      </w:r>
    </w:p>
    <w:p w14:paraId="10395994" w14:textId="29249F94" w:rsidR="00EB36C1" w:rsidRDefault="00F11E6D" w:rsidP="00EB36C1">
      <w:pPr>
        <w:spacing w:line="360" w:lineRule="auto"/>
        <w:jc w:val="center"/>
        <w:rPr>
          <w:rFonts w:ascii="Times New Roman" w:hAnsi="Times New Roman" w:cs="Times New Roman"/>
          <w:sz w:val="24"/>
        </w:rPr>
      </w:pPr>
      <w:r>
        <w:rPr>
          <w:noProof/>
        </w:rPr>
        <w:drawing>
          <wp:inline distT="0" distB="0" distL="0" distR="0" wp14:anchorId="6F2FEB59" wp14:editId="6BAD7009">
            <wp:extent cx="5284470" cy="3279140"/>
            <wp:effectExtent l="0" t="0" r="11430" b="16510"/>
            <wp:docPr id="455744399" name="Chart 1">
              <a:extLst xmlns:a="http://schemas.openxmlformats.org/drawingml/2006/main">
                <a:ext uri="{FF2B5EF4-FFF2-40B4-BE49-F238E27FC236}">
                  <a16:creationId xmlns:a16="http://schemas.microsoft.com/office/drawing/2014/main" id="{00000000-0008-0000-07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1F77706" w14:textId="77777777" w:rsidR="00EB36C1" w:rsidRDefault="00EB36C1" w:rsidP="00E11537">
      <w:pPr>
        <w:spacing w:line="360" w:lineRule="auto"/>
        <w:jc w:val="both"/>
        <w:rPr>
          <w:rFonts w:ascii="Times New Roman" w:hAnsi="Times New Roman" w:cs="Times New Roman"/>
          <w:sz w:val="24"/>
        </w:rPr>
      </w:pPr>
    </w:p>
    <w:p w14:paraId="6186A61B" w14:textId="77777777" w:rsidR="00EB36C1" w:rsidRDefault="00EB36C1" w:rsidP="00E11537">
      <w:pPr>
        <w:spacing w:line="360" w:lineRule="auto"/>
        <w:jc w:val="both"/>
        <w:rPr>
          <w:rFonts w:ascii="Times New Roman" w:hAnsi="Times New Roman" w:cs="Times New Roman"/>
          <w:sz w:val="24"/>
        </w:rPr>
      </w:pPr>
    </w:p>
    <w:p w14:paraId="47B5772A" w14:textId="77777777" w:rsidR="00EB36C1" w:rsidRDefault="00EB36C1" w:rsidP="00E11537">
      <w:pPr>
        <w:spacing w:line="360" w:lineRule="auto"/>
        <w:jc w:val="both"/>
        <w:rPr>
          <w:rFonts w:ascii="Times New Roman" w:hAnsi="Times New Roman" w:cs="Times New Roman"/>
          <w:sz w:val="24"/>
        </w:rPr>
      </w:pPr>
    </w:p>
    <w:p w14:paraId="5AA150AE" w14:textId="77777777" w:rsidR="00EB36C1" w:rsidRDefault="00EB36C1" w:rsidP="00E11537">
      <w:pPr>
        <w:spacing w:line="360" w:lineRule="auto"/>
        <w:jc w:val="both"/>
        <w:rPr>
          <w:rFonts w:ascii="Times New Roman" w:hAnsi="Times New Roman" w:cs="Times New Roman"/>
          <w:sz w:val="24"/>
        </w:rPr>
      </w:pPr>
    </w:p>
    <w:p w14:paraId="32185660" w14:textId="77777777" w:rsidR="00EB36C1" w:rsidRDefault="00EB36C1" w:rsidP="00E11537">
      <w:pPr>
        <w:spacing w:line="360" w:lineRule="auto"/>
        <w:jc w:val="both"/>
        <w:rPr>
          <w:rFonts w:ascii="Times New Roman" w:hAnsi="Times New Roman" w:cs="Times New Roman"/>
          <w:sz w:val="24"/>
        </w:rPr>
      </w:pPr>
    </w:p>
    <w:p w14:paraId="74CB18F2" w14:textId="77777777" w:rsidR="00EB36C1" w:rsidRDefault="00EB36C1" w:rsidP="00E11537">
      <w:pPr>
        <w:spacing w:line="360" w:lineRule="auto"/>
        <w:jc w:val="both"/>
        <w:rPr>
          <w:rFonts w:ascii="Times New Roman" w:hAnsi="Times New Roman" w:cs="Times New Roman"/>
          <w:sz w:val="24"/>
        </w:rPr>
      </w:pPr>
    </w:p>
    <w:p w14:paraId="542C4B76" w14:textId="77777777" w:rsidR="00EB36C1" w:rsidRDefault="00EB36C1" w:rsidP="00E11537">
      <w:pPr>
        <w:spacing w:line="360" w:lineRule="auto"/>
        <w:jc w:val="both"/>
        <w:rPr>
          <w:rFonts w:ascii="Times New Roman" w:hAnsi="Times New Roman" w:cs="Times New Roman"/>
          <w:sz w:val="24"/>
        </w:rPr>
      </w:pPr>
    </w:p>
    <w:p w14:paraId="3CE898AD" w14:textId="77777777" w:rsidR="00EB36C1" w:rsidRDefault="00EB36C1" w:rsidP="00E11537">
      <w:pPr>
        <w:spacing w:line="360" w:lineRule="auto"/>
        <w:jc w:val="both"/>
        <w:rPr>
          <w:rFonts w:ascii="Times New Roman" w:hAnsi="Times New Roman" w:cs="Times New Roman"/>
          <w:sz w:val="24"/>
        </w:rPr>
      </w:pPr>
    </w:p>
    <w:p w14:paraId="2BBDA004" w14:textId="77777777" w:rsidR="00EB36C1" w:rsidRDefault="00EB36C1" w:rsidP="00E11537">
      <w:pPr>
        <w:spacing w:line="360" w:lineRule="auto"/>
        <w:jc w:val="both"/>
        <w:rPr>
          <w:rFonts w:ascii="Times New Roman" w:hAnsi="Times New Roman" w:cs="Times New Roman"/>
          <w:sz w:val="24"/>
        </w:rPr>
      </w:pPr>
    </w:p>
    <w:p w14:paraId="24E457DC" w14:textId="77777777" w:rsidR="00EB36C1" w:rsidRDefault="00EB36C1" w:rsidP="00E11537">
      <w:pPr>
        <w:spacing w:line="360" w:lineRule="auto"/>
        <w:jc w:val="both"/>
        <w:rPr>
          <w:rFonts w:ascii="Times New Roman" w:hAnsi="Times New Roman" w:cs="Times New Roman"/>
          <w:sz w:val="24"/>
        </w:rPr>
      </w:pPr>
    </w:p>
    <w:p w14:paraId="3A0B0106" w14:textId="77777777" w:rsidR="00EB36C1" w:rsidRDefault="00EB36C1" w:rsidP="00E11537">
      <w:pPr>
        <w:spacing w:line="360" w:lineRule="auto"/>
        <w:jc w:val="both"/>
        <w:rPr>
          <w:rFonts w:ascii="Times New Roman" w:hAnsi="Times New Roman" w:cs="Times New Roman"/>
          <w:sz w:val="24"/>
        </w:rPr>
      </w:pPr>
    </w:p>
    <w:p w14:paraId="6AFB79D7" w14:textId="77777777" w:rsidR="00EB36C1" w:rsidRDefault="00EB36C1" w:rsidP="00E11537">
      <w:pPr>
        <w:spacing w:line="360" w:lineRule="auto"/>
        <w:jc w:val="both"/>
        <w:rPr>
          <w:rFonts w:ascii="Times New Roman" w:hAnsi="Times New Roman" w:cs="Times New Roman"/>
          <w:sz w:val="24"/>
        </w:rPr>
      </w:pPr>
    </w:p>
    <w:p w14:paraId="1C7545DD" w14:textId="77777777" w:rsidR="00EB36C1" w:rsidRDefault="00EB36C1" w:rsidP="00E11537">
      <w:pPr>
        <w:spacing w:line="360" w:lineRule="auto"/>
        <w:jc w:val="both"/>
        <w:rPr>
          <w:rFonts w:ascii="Times New Roman" w:hAnsi="Times New Roman" w:cs="Times New Roman"/>
          <w:sz w:val="24"/>
        </w:rPr>
      </w:pPr>
    </w:p>
    <w:p w14:paraId="70B9F6CD" w14:textId="77777777" w:rsidR="00EB36C1" w:rsidRDefault="00EB36C1" w:rsidP="00E11537">
      <w:pPr>
        <w:spacing w:line="360" w:lineRule="auto"/>
        <w:jc w:val="both"/>
        <w:rPr>
          <w:rFonts w:ascii="Times New Roman" w:hAnsi="Times New Roman" w:cs="Times New Roman"/>
          <w:sz w:val="24"/>
        </w:rPr>
      </w:pPr>
    </w:p>
    <w:p w14:paraId="140DC936" w14:textId="77777777" w:rsidR="00EB36C1" w:rsidRDefault="00EB36C1" w:rsidP="00E11537">
      <w:pPr>
        <w:spacing w:line="360" w:lineRule="auto"/>
        <w:jc w:val="both"/>
        <w:rPr>
          <w:rFonts w:ascii="Times New Roman" w:hAnsi="Times New Roman" w:cs="Times New Roman"/>
          <w:sz w:val="24"/>
        </w:rPr>
      </w:pPr>
    </w:p>
    <w:p w14:paraId="60F1130D" w14:textId="77777777" w:rsidR="00BA7EE9" w:rsidRPr="00BB4667" w:rsidRDefault="00BA7EE9" w:rsidP="00BA7EE9">
      <w:pPr>
        <w:pStyle w:val="Heading1"/>
        <w:shd w:val="clear" w:color="auto" w:fill="D9D9D9" w:themeFill="background1" w:themeFillShade="D9"/>
        <w:spacing w:before="0" w:after="240" w:line="360" w:lineRule="auto"/>
        <w:jc w:val="center"/>
        <w:rPr>
          <w:rFonts w:ascii="Times New Roman" w:hAnsi="Times New Roman" w:cs="Times New Roman"/>
          <w:b/>
          <w:szCs w:val="36"/>
        </w:rPr>
      </w:pPr>
      <w:bookmarkStart w:id="12" w:name="_Toc179293156"/>
      <w:r>
        <w:rPr>
          <w:rFonts w:ascii="Times New Roman" w:hAnsi="Times New Roman" w:cs="Times New Roman"/>
          <w:b/>
          <w:szCs w:val="36"/>
        </w:rPr>
        <w:t>Recommendation and Conclusion</w:t>
      </w:r>
      <w:bookmarkEnd w:id="12"/>
    </w:p>
    <w:p w14:paraId="1B74CF23" w14:textId="77777777" w:rsidR="00BA7EE9" w:rsidRPr="00BA7EE9" w:rsidRDefault="00BA7EE9" w:rsidP="00A804A4">
      <w:pPr>
        <w:spacing w:before="100" w:beforeAutospacing="1" w:after="100" w:afterAutospacing="1" w:line="360" w:lineRule="auto"/>
        <w:jc w:val="both"/>
        <w:rPr>
          <w:rFonts w:ascii="Times New Roman" w:eastAsia="Times New Roman" w:hAnsi="Times New Roman" w:cs="Times New Roman"/>
          <w:sz w:val="24"/>
          <w:szCs w:val="24"/>
          <w:lang w:eastAsia="en-GB"/>
        </w:rPr>
      </w:pPr>
      <w:r w:rsidRPr="00BA7EE9">
        <w:rPr>
          <w:rFonts w:ascii="Times New Roman" w:eastAsia="Times New Roman" w:hAnsi="Times New Roman" w:cs="Times New Roman"/>
          <w:b/>
          <w:bCs/>
          <w:sz w:val="24"/>
          <w:szCs w:val="24"/>
          <w:lang w:eastAsia="en-GB"/>
        </w:rPr>
        <w:t>Based on the analysis of financial data from US publicly traded companies, the following key findings emerged:</w:t>
      </w:r>
    </w:p>
    <w:p w14:paraId="6B3B3D64" w14:textId="77777777" w:rsidR="00BA7EE9" w:rsidRPr="00BA7EE9" w:rsidRDefault="00BA7EE9" w:rsidP="00A804A4">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BA7EE9">
        <w:rPr>
          <w:rFonts w:ascii="Times New Roman" w:eastAsia="Times New Roman" w:hAnsi="Times New Roman" w:cs="Times New Roman"/>
          <w:b/>
          <w:bCs/>
          <w:sz w:val="24"/>
          <w:szCs w:val="24"/>
          <w:lang w:eastAsia="en-GB"/>
        </w:rPr>
        <w:t>Overall financial health:</w:t>
      </w:r>
      <w:r w:rsidRPr="00BA7EE9">
        <w:rPr>
          <w:rFonts w:ascii="Times New Roman" w:eastAsia="Times New Roman" w:hAnsi="Times New Roman" w:cs="Times New Roman"/>
          <w:sz w:val="24"/>
          <w:szCs w:val="24"/>
          <w:lang w:eastAsia="en-GB"/>
        </w:rPr>
        <w:t xml:space="preserve"> While the majority of US companies demonstrated strong financial health, there were notable variations across industries and company sizes.</w:t>
      </w:r>
    </w:p>
    <w:p w14:paraId="5AAF10B3" w14:textId="77777777" w:rsidR="00BA7EE9" w:rsidRPr="00BA7EE9" w:rsidRDefault="00BA7EE9" w:rsidP="00A804A4">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BA7EE9">
        <w:rPr>
          <w:rFonts w:ascii="Times New Roman" w:eastAsia="Times New Roman" w:hAnsi="Times New Roman" w:cs="Times New Roman"/>
          <w:b/>
          <w:bCs/>
          <w:sz w:val="24"/>
          <w:szCs w:val="24"/>
          <w:lang w:eastAsia="en-GB"/>
        </w:rPr>
        <w:t>Key financial trends:</w:t>
      </w:r>
      <w:r w:rsidRPr="00BA7EE9">
        <w:rPr>
          <w:rFonts w:ascii="Times New Roman" w:eastAsia="Times New Roman" w:hAnsi="Times New Roman" w:cs="Times New Roman"/>
          <w:sz w:val="24"/>
          <w:szCs w:val="24"/>
          <w:lang w:eastAsia="en-GB"/>
        </w:rPr>
        <w:t xml:space="preserve"> The most prominent trends observed included increasing profitability, rising debt levels, and growing mergers and acquisitions activity.</w:t>
      </w:r>
    </w:p>
    <w:p w14:paraId="0920881C" w14:textId="77777777" w:rsidR="00BA7EE9" w:rsidRPr="00BA7EE9" w:rsidRDefault="00BA7EE9" w:rsidP="00A804A4">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BA7EE9">
        <w:rPr>
          <w:rFonts w:ascii="Times New Roman" w:eastAsia="Times New Roman" w:hAnsi="Times New Roman" w:cs="Times New Roman"/>
          <w:b/>
          <w:bCs/>
          <w:sz w:val="24"/>
          <w:szCs w:val="24"/>
          <w:lang w:eastAsia="en-GB"/>
        </w:rPr>
        <w:t>Sector performance:</w:t>
      </w:r>
      <w:r w:rsidRPr="00BA7EE9">
        <w:rPr>
          <w:rFonts w:ascii="Times New Roman" w:eastAsia="Times New Roman" w:hAnsi="Times New Roman" w:cs="Times New Roman"/>
          <w:sz w:val="24"/>
          <w:szCs w:val="24"/>
          <w:lang w:eastAsia="en-GB"/>
        </w:rPr>
        <w:t xml:space="preserve"> Technology and healthcare sectors outperformed other industries in terms of growth and profitability.</w:t>
      </w:r>
    </w:p>
    <w:p w14:paraId="40124EEC" w14:textId="77777777" w:rsidR="00BA7EE9" w:rsidRPr="00BA7EE9" w:rsidRDefault="00BA7EE9" w:rsidP="00A804A4">
      <w:pPr>
        <w:numPr>
          <w:ilvl w:val="0"/>
          <w:numId w:val="25"/>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BA7EE9">
        <w:rPr>
          <w:rFonts w:ascii="Times New Roman" w:eastAsia="Times New Roman" w:hAnsi="Times New Roman" w:cs="Times New Roman"/>
          <w:b/>
          <w:bCs/>
          <w:sz w:val="24"/>
          <w:szCs w:val="24"/>
          <w:lang w:eastAsia="en-GB"/>
        </w:rPr>
        <w:t>Risk and return profile:</w:t>
      </w:r>
      <w:r w:rsidRPr="00BA7EE9">
        <w:rPr>
          <w:rFonts w:ascii="Times New Roman" w:eastAsia="Times New Roman" w:hAnsi="Times New Roman" w:cs="Times New Roman"/>
          <w:sz w:val="24"/>
          <w:szCs w:val="24"/>
          <w:lang w:eastAsia="en-GB"/>
        </w:rPr>
        <w:t xml:space="preserve"> Investments in US stocks offered attractive returns, but investors needed to carefully consider risk factors such as market volatility and economic uncertainty.</w:t>
      </w:r>
    </w:p>
    <w:p w14:paraId="54F1CA7E" w14:textId="1DEE7375" w:rsidR="00BA7EE9" w:rsidRPr="000B14A9" w:rsidRDefault="00BA7EE9" w:rsidP="000B14A9">
      <w:pPr>
        <w:spacing w:before="100" w:beforeAutospacing="1" w:after="100" w:afterAutospacing="1" w:line="360" w:lineRule="auto"/>
        <w:jc w:val="both"/>
        <w:rPr>
          <w:rFonts w:ascii="Times New Roman" w:eastAsia="Times New Roman" w:hAnsi="Times New Roman" w:cs="Times New Roman"/>
          <w:sz w:val="24"/>
          <w:szCs w:val="24"/>
          <w:lang w:eastAsia="en-GB"/>
        </w:rPr>
      </w:pPr>
      <w:r w:rsidRPr="00BA7EE9">
        <w:rPr>
          <w:rFonts w:ascii="Times New Roman" w:eastAsia="Times New Roman" w:hAnsi="Times New Roman" w:cs="Times New Roman"/>
          <w:b/>
          <w:bCs/>
          <w:sz w:val="24"/>
          <w:szCs w:val="24"/>
          <w:lang w:eastAsia="en-GB"/>
        </w:rPr>
        <w:t>Overall, the US share markets continue to be a dynamic and attractive investment environment, offering opportunities for both growth and diversification.</w:t>
      </w:r>
      <w:r w:rsidRPr="00BA7EE9">
        <w:rPr>
          <w:rFonts w:ascii="Times New Roman" w:eastAsia="Times New Roman" w:hAnsi="Times New Roman" w:cs="Times New Roman"/>
          <w:sz w:val="24"/>
          <w:szCs w:val="24"/>
          <w:lang w:eastAsia="en-GB"/>
        </w:rPr>
        <w:t xml:space="preserve"> However, investors should conduct thorough due diligence and consider their individual risk tolerance before making investment decisions</w:t>
      </w:r>
    </w:p>
    <w:p w14:paraId="5AF23118" w14:textId="77777777" w:rsidR="00BA7EE9" w:rsidRDefault="00BA7EE9" w:rsidP="00C31C28">
      <w:pPr>
        <w:spacing w:line="360" w:lineRule="auto"/>
        <w:jc w:val="both"/>
        <w:rPr>
          <w:rFonts w:ascii="Times New Roman" w:hAnsi="Times New Roman" w:cs="Times New Roman"/>
          <w:sz w:val="24"/>
          <w:szCs w:val="24"/>
        </w:rPr>
      </w:pPr>
    </w:p>
    <w:p w14:paraId="18524016" w14:textId="77777777" w:rsidR="00BA7EE9" w:rsidRDefault="00BA7EE9" w:rsidP="00C31C28">
      <w:pPr>
        <w:spacing w:line="360" w:lineRule="auto"/>
        <w:jc w:val="both"/>
        <w:rPr>
          <w:rFonts w:ascii="Times New Roman" w:hAnsi="Times New Roman" w:cs="Times New Roman"/>
          <w:sz w:val="24"/>
          <w:szCs w:val="24"/>
        </w:rPr>
      </w:pPr>
    </w:p>
    <w:p w14:paraId="267141B8" w14:textId="77777777" w:rsidR="00BA7EE9" w:rsidRDefault="00BA7EE9" w:rsidP="00C31C28">
      <w:pPr>
        <w:spacing w:line="360" w:lineRule="auto"/>
        <w:jc w:val="both"/>
        <w:rPr>
          <w:rFonts w:ascii="Times New Roman" w:hAnsi="Times New Roman" w:cs="Times New Roman"/>
          <w:sz w:val="24"/>
          <w:szCs w:val="24"/>
        </w:rPr>
      </w:pPr>
    </w:p>
    <w:p w14:paraId="61F2EC62" w14:textId="77777777" w:rsidR="00BA7EE9" w:rsidRDefault="00BA7EE9" w:rsidP="00C31C28">
      <w:pPr>
        <w:spacing w:line="360" w:lineRule="auto"/>
        <w:jc w:val="both"/>
        <w:rPr>
          <w:rFonts w:ascii="Times New Roman" w:hAnsi="Times New Roman" w:cs="Times New Roman"/>
          <w:sz w:val="24"/>
          <w:szCs w:val="24"/>
        </w:rPr>
      </w:pPr>
    </w:p>
    <w:p w14:paraId="3F6362D0" w14:textId="77777777" w:rsidR="00BA7EE9" w:rsidRDefault="00BA7EE9" w:rsidP="00C31C28">
      <w:pPr>
        <w:spacing w:line="360" w:lineRule="auto"/>
        <w:jc w:val="both"/>
        <w:rPr>
          <w:rFonts w:ascii="Times New Roman" w:hAnsi="Times New Roman" w:cs="Times New Roman"/>
          <w:sz w:val="24"/>
          <w:szCs w:val="24"/>
        </w:rPr>
      </w:pPr>
    </w:p>
    <w:p w14:paraId="62D29F06" w14:textId="77777777" w:rsidR="00BA7EE9" w:rsidRDefault="00BA7EE9" w:rsidP="00C31C28">
      <w:pPr>
        <w:spacing w:line="360" w:lineRule="auto"/>
        <w:jc w:val="both"/>
        <w:rPr>
          <w:rFonts w:ascii="Times New Roman" w:hAnsi="Times New Roman" w:cs="Times New Roman"/>
          <w:sz w:val="24"/>
          <w:szCs w:val="24"/>
        </w:rPr>
      </w:pPr>
    </w:p>
    <w:p w14:paraId="4C28820E" w14:textId="77777777" w:rsidR="000B14A9" w:rsidRDefault="000B14A9" w:rsidP="00C31C28">
      <w:pPr>
        <w:spacing w:line="360" w:lineRule="auto"/>
        <w:jc w:val="both"/>
        <w:rPr>
          <w:rFonts w:ascii="Times New Roman" w:hAnsi="Times New Roman" w:cs="Times New Roman"/>
          <w:sz w:val="24"/>
          <w:szCs w:val="24"/>
        </w:rPr>
      </w:pPr>
    </w:p>
    <w:p w14:paraId="58DC7712" w14:textId="77777777" w:rsidR="000B14A9" w:rsidRDefault="000B14A9" w:rsidP="00C31C28">
      <w:pPr>
        <w:spacing w:line="360" w:lineRule="auto"/>
        <w:jc w:val="both"/>
        <w:rPr>
          <w:rFonts w:ascii="Times New Roman" w:hAnsi="Times New Roman" w:cs="Times New Roman"/>
          <w:sz w:val="24"/>
          <w:szCs w:val="24"/>
        </w:rPr>
      </w:pPr>
    </w:p>
    <w:p w14:paraId="0FE83510" w14:textId="77777777" w:rsidR="000B14A9" w:rsidRDefault="000B14A9" w:rsidP="00C31C28">
      <w:pPr>
        <w:spacing w:line="360" w:lineRule="auto"/>
        <w:jc w:val="both"/>
        <w:rPr>
          <w:rFonts w:ascii="Times New Roman" w:hAnsi="Times New Roman" w:cs="Times New Roman"/>
          <w:sz w:val="24"/>
          <w:szCs w:val="24"/>
        </w:rPr>
      </w:pPr>
    </w:p>
    <w:p w14:paraId="10EFD29A" w14:textId="77777777" w:rsidR="000B14A9" w:rsidRDefault="000B14A9" w:rsidP="00C31C28">
      <w:pPr>
        <w:spacing w:line="360" w:lineRule="auto"/>
        <w:jc w:val="both"/>
        <w:rPr>
          <w:rFonts w:ascii="Times New Roman" w:hAnsi="Times New Roman" w:cs="Times New Roman"/>
          <w:sz w:val="24"/>
          <w:szCs w:val="24"/>
        </w:rPr>
      </w:pPr>
    </w:p>
    <w:p w14:paraId="52ED5CEA" w14:textId="77777777" w:rsidR="000B14A9" w:rsidRPr="00C31C28" w:rsidRDefault="000B14A9" w:rsidP="00C31C28">
      <w:pPr>
        <w:spacing w:line="360" w:lineRule="auto"/>
        <w:jc w:val="both"/>
        <w:rPr>
          <w:rFonts w:ascii="Times New Roman" w:hAnsi="Times New Roman" w:cs="Times New Roman"/>
          <w:sz w:val="24"/>
          <w:szCs w:val="24"/>
        </w:rPr>
      </w:pPr>
    </w:p>
    <w:p w14:paraId="452BA4BD" w14:textId="77777777" w:rsidR="00BB4667" w:rsidRPr="00BB4667" w:rsidRDefault="00BB4667" w:rsidP="00BB4667">
      <w:pPr>
        <w:pStyle w:val="Heading1"/>
        <w:shd w:val="clear" w:color="auto" w:fill="D9D9D9" w:themeFill="background1" w:themeFillShade="D9"/>
        <w:spacing w:before="0" w:after="240" w:line="360" w:lineRule="auto"/>
        <w:jc w:val="center"/>
        <w:rPr>
          <w:rFonts w:ascii="Times New Roman" w:hAnsi="Times New Roman" w:cs="Times New Roman"/>
          <w:b/>
          <w:szCs w:val="36"/>
        </w:rPr>
      </w:pPr>
      <w:bookmarkStart w:id="13" w:name="_Toc179293157"/>
      <w:r w:rsidRPr="00BB4667">
        <w:rPr>
          <w:rFonts w:ascii="Times New Roman" w:hAnsi="Times New Roman" w:cs="Times New Roman"/>
          <w:b/>
          <w:szCs w:val="36"/>
        </w:rPr>
        <w:t>Reference list</w:t>
      </w:r>
      <w:bookmarkEnd w:id="13"/>
    </w:p>
    <w:p w14:paraId="365BAE4B" w14:textId="77777777" w:rsidR="00BB4667" w:rsidRDefault="00BB4667" w:rsidP="00BB4667">
      <w:pPr>
        <w:pStyle w:val="NormalWeb"/>
        <w:spacing w:before="0" w:beforeAutospacing="0" w:after="240" w:afterAutospacing="0" w:line="360" w:lineRule="auto"/>
        <w:jc w:val="both"/>
      </w:pPr>
      <w:r>
        <w:t xml:space="preserve">Garrison, R.H., Noreen, E.W. and Brewer, P.C. (2020). </w:t>
      </w:r>
      <w:r>
        <w:rPr>
          <w:i/>
          <w:iCs/>
        </w:rPr>
        <w:t>Managerial accounting</w:t>
      </w:r>
      <w:r>
        <w:t xml:space="preserve">. New York, Ny: </w:t>
      </w:r>
      <w:proofErr w:type="spellStart"/>
      <w:r>
        <w:t>Mcgraw-Hill</w:t>
      </w:r>
      <w:proofErr w:type="spellEnd"/>
      <w:r>
        <w:t xml:space="preserve"> Education.</w:t>
      </w:r>
    </w:p>
    <w:p w14:paraId="763A3F98" w14:textId="77777777" w:rsidR="00BB4667" w:rsidRDefault="00BB4667" w:rsidP="00BB4667">
      <w:pPr>
        <w:pStyle w:val="NormalWeb"/>
        <w:spacing w:before="0" w:beforeAutospacing="0" w:after="240" w:afterAutospacing="0" w:line="360" w:lineRule="auto"/>
        <w:jc w:val="both"/>
      </w:pPr>
      <w:r>
        <w:t xml:space="preserve">Horngren, C.T., Datar, S.M. and Rajan, M.V. (2019). </w:t>
      </w:r>
      <w:r>
        <w:rPr>
          <w:i/>
          <w:iCs/>
        </w:rPr>
        <w:t xml:space="preserve">Cost </w:t>
      </w:r>
      <w:r w:rsidR="00477740">
        <w:rPr>
          <w:i/>
          <w:iCs/>
        </w:rPr>
        <w:t>accounting:</w:t>
      </w:r>
      <w:r>
        <w:rPr>
          <w:i/>
          <w:iCs/>
        </w:rPr>
        <w:t xml:space="preserve"> a managerial emphasis</w:t>
      </w:r>
      <w:r>
        <w:t>. Uttar Pradesh, India: Pearson India Education.</w:t>
      </w:r>
    </w:p>
    <w:p w14:paraId="33A6ADF2" w14:textId="77777777" w:rsidR="00BB4667" w:rsidRDefault="00BB4667" w:rsidP="00BB4667">
      <w:pPr>
        <w:pStyle w:val="NormalWeb"/>
        <w:spacing w:before="0" w:beforeAutospacing="0" w:after="240" w:afterAutospacing="0" w:line="360" w:lineRule="auto"/>
        <w:jc w:val="both"/>
      </w:pPr>
      <w:r>
        <w:t xml:space="preserve">Investopedia (2023). </w:t>
      </w:r>
      <w:r>
        <w:rPr>
          <w:i/>
          <w:iCs/>
        </w:rPr>
        <w:t>Absorption Costing Explained, With Pros and Cons and Example</w:t>
      </w:r>
      <w:r>
        <w:t xml:space="preserve">. [online] Investopedia. Available at: </w:t>
      </w:r>
      <w:hyperlink r:id="rId17" w:history="1">
        <w:r w:rsidR="00477740" w:rsidRPr="00477740">
          <w:rPr>
            <w:rStyle w:val="Hyperlink"/>
            <w:color w:val="auto"/>
            <w:u w:val="none"/>
          </w:rPr>
          <w:t>https://www.investopedia.com/terms/a/absorp</w:t>
        </w:r>
      </w:hyperlink>
      <w:r w:rsidR="00477740" w:rsidRPr="00477740">
        <w:t xml:space="preserve"> </w:t>
      </w:r>
      <w:r>
        <w:t>tioncosting.asp#:~:text=Absorption%20costing%20allocates%20fixed%20overhead%20costs%20across%20all%20units%20produced.</w:t>
      </w:r>
    </w:p>
    <w:p w14:paraId="1C6BDCFB" w14:textId="77777777" w:rsidR="00BB4667" w:rsidRDefault="00BB4667" w:rsidP="00BB4667">
      <w:pPr>
        <w:pStyle w:val="NormalWeb"/>
        <w:spacing w:before="0" w:beforeAutospacing="0" w:after="240" w:afterAutospacing="0" w:line="360" w:lineRule="auto"/>
        <w:jc w:val="both"/>
      </w:pPr>
      <w:r>
        <w:t xml:space="preserve">Kenton, W. (2022). </w:t>
      </w:r>
      <w:r>
        <w:rPr>
          <w:i/>
          <w:iCs/>
        </w:rPr>
        <w:t>Understanding cost-volume-profit – CVP analysis</w:t>
      </w:r>
      <w:r>
        <w:t>. [online] Investopedia. Available at: https://www.investopedia.com/terms/c/cost-volume-profit-analysis.asp.</w:t>
      </w:r>
    </w:p>
    <w:p w14:paraId="71094845" w14:textId="77777777" w:rsidR="00BB4667" w:rsidRDefault="00BB4667" w:rsidP="00BB4667">
      <w:pPr>
        <w:pStyle w:val="NormalWeb"/>
        <w:spacing w:before="0" w:beforeAutospacing="0" w:after="240" w:afterAutospacing="0" w:line="360" w:lineRule="auto"/>
        <w:jc w:val="both"/>
      </w:pPr>
      <w:proofErr w:type="spellStart"/>
      <w:r>
        <w:t>Kieso</w:t>
      </w:r>
      <w:proofErr w:type="spellEnd"/>
      <w:r>
        <w:t xml:space="preserve">, D.E. and Weygandt, J.J. (2018). </w:t>
      </w:r>
      <w:r>
        <w:rPr>
          <w:i/>
          <w:iCs/>
        </w:rPr>
        <w:t>Intermediate accounting</w:t>
      </w:r>
      <w:r>
        <w:t>. Hoboken, Nj Wiley.</w:t>
      </w:r>
    </w:p>
    <w:p w14:paraId="0C267D06" w14:textId="77777777" w:rsidR="00BB4667" w:rsidRDefault="00BB4667" w:rsidP="00BB4667">
      <w:pPr>
        <w:pStyle w:val="NormalWeb"/>
        <w:spacing w:before="0" w:beforeAutospacing="0" w:after="240" w:afterAutospacing="0" w:line="360" w:lineRule="auto"/>
        <w:jc w:val="both"/>
      </w:pPr>
      <w:r>
        <w:t xml:space="preserve">Larson, K.D. and Miller, P.B.W. (1995). </w:t>
      </w:r>
      <w:r>
        <w:rPr>
          <w:i/>
          <w:iCs/>
        </w:rPr>
        <w:t>Financial accounting</w:t>
      </w:r>
      <w:r>
        <w:t>. Chicago: Irwin.</w:t>
      </w:r>
    </w:p>
    <w:p w14:paraId="3B970FB2" w14:textId="77777777" w:rsidR="004376A7" w:rsidRPr="004376A7" w:rsidRDefault="004376A7" w:rsidP="004376A7"/>
    <w:sectPr w:rsidR="004376A7" w:rsidRPr="004376A7" w:rsidSect="001C50EA">
      <w:footerReference w:type="default" r:id="rId18"/>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B88EB" w14:textId="77777777" w:rsidR="00340381" w:rsidRDefault="00340381" w:rsidP="00654486">
      <w:pPr>
        <w:spacing w:after="0" w:line="240" w:lineRule="auto"/>
      </w:pPr>
      <w:r>
        <w:separator/>
      </w:r>
    </w:p>
  </w:endnote>
  <w:endnote w:type="continuationSeparator" w:id="0">
    <w:p w14:paraId="47498E66" w14:textId="77777777" w:rsidR="00340381" w:rsidRDefault="00340381" w:rsidP="00654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2505720"/>
      <w:docPartObj>
        <w:docPartGallery w:val="Page Numbers (Bottom of Page)"/>
        <w:docPartUnique/>
      </w:docPartObj>
    </w:sdtPr>
    <w:sdtEndPr>
      <w:rPr>
        <w:noProof/>
      </w:rPr>
    </w:sdtEndPr>
    <w:sdtContent>
      <w:p w14:paraId="0B36DB6E" w14:textId="77777777" w:rsidR="00191143" w:rsidRDefault="00191143">
        <w:pPr>
          <w:pStyle w:val="Footer"/>
          <w:jc w:val="right"/>
        </w:pPr>
        <w:r>
          <w:fldChar w:fldCharType="begin"/>
        </w:r>
        <w:r>
          <w:instrText xml:space="preserve"> PAGE   \* MERGEFORMAT </w:instrText>
        </w:r>
        <w:r>
          <w:fldChar w:fldCharType="separate"/>
        </w:r>
        <w:r w:rsidR="00A804A4">
          <w:rPr>
            <w:noProof/>
          </w:rPr>
          <w:t>21</w:t>
        </w:r>
        <w:r>
          <w:rPr>
            <w:noProof/>
          </w:rPr>
          <w:fldChar w:fldCharType="end"/>
        </w:r>
      </w:p>
    </w:sdtContent>
  </w:sdt>
  <w:p w14:paraId="528CB1FF" w14:textId="77777777" w:rsidR="00191143" w:rsidRDefault="00191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3991B" w14:textId="77777777" w:rsidR="00340381" w:rsidRDefault="00340381" w:rsidP="00654486">
      <w:pPr>
        <w:spacing w:after="0" w:line="240" w:lineRule="auto"/>
      </w:pPr>
      <w:r>
        <w:separator/>
      </w:r>
    </w:p>
  </w:footnote>
  <w:footnote w:type="continuationSeparator" w:id="0">
    <w:p w14:paraId="64025BF9" w14:textId="77777777" w:rsidR="00340381" w:rsidRDefault="00340381" w:rsidP="00654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26D41"/>
    <w:multiLevelType w:val="multilevel"/>
    <w:tmpl w:val="4FEA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D75F2"/>
    <w:multiLevelType w:val="hybridMultilevel"/>
    <w:tmpl w:val="8CDC61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4B61DB"/>
    <w:multiLevelType w:val="multilevel"/>
    <w:tmpl w:val="9C8AF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83A24"/>
    <w:multiLevelType w:val="multilevel"/>
    <w:tmpl w:val="8774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8518E"/>
    <w:multiLevelType w:val="hybridMultilevel"/>
    <w:tmpl w:val="E5F20464"/>
    <w:lvl w:ilvl="0" w:tplc="04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4907FDB"/>
    <w:multiLevelType w:val="hybridMultilevel"/>
    <w:tmpl w:val="8CDC61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94433E"/>
    <w:multiLevelType w:val="multilevel"/>
    <w:tmpl w:val="BB56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E04F5"/>
    <w:multiLevelType w:val="multilevel"/>
    <w:tmpl w:val="9D04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E7BC6"/>
    <w:multiLevelType w:val="multilevel"/>
    <w:tmpl w:val="9588F9E4"/>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4807F89"/>
    <w:multiLevelType w:val="hybridMultilevel"/>
    <w:tmpl w:val="18EEADA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BA3DFD"/>
    <w:multiLevelType w:val="multilevel"/>
    <w:tmpl w:val="CD1C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E335C2"/>
    <w:multiLevelType w:val="multilevel"/>
    <w:tmpl w:val="47A6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7F3C03"/>
    <w:multiLevelType w:val="hybridMultilevel"/>
    <w:tmpl w:val="5F20ED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26161C"/>
    <w:multiLevelType w:val="multilevel"/>
    <w:tmpl w:val="EFF2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41057"/>
    <w:multiLevelType w:val="multilevel"/>
    <w:tmpl w:val="FAA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F14F00"/>
    <w:multiLevelType w:val="multilevel"/>
    <w:tmpl w:val="1526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810A23"/>
    <w:multiLevelType w:val="multilevel"/>
    <w:tmpl w:val="49FA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82767"/>
    <w:multiLevelType w:val="hybridMultilevel"/>
    <w:tmpl w:val="8CDC618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A849E1"/>
    <w:multiLevelType w:val="hybridMultilevel"/>
    <w:tmpl w:val="253CBFAA"/>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1C3198"/>
    <w:multiLevelType w:val="multilevel"/>
    <w:tmpl w:val="B9B8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A66E2F"/>
    <w:multiLevelType w:val="multilevel"/>
    <w:tmpl w:val="ABF2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F879F5"/>
    <w:multiLevelType w:val="multilevel"/>
    <w:tmpl w:val="146CD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090180"/>
    <w:multiLevelType w:val="multilevel"/>
    <w:tmpl w:val="8E4C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150FB8"/>
    <w:multiLevelType w:val="hybridMultilevel"/>
    <w:tmpl w:val="26A03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C571B1"/>
    <w:multiLevelType w:val="hybridMultilevel"/>
    <w:tmpl w:val="C7EE9A1C"/>
    <w:lvl w:ilvl="0" w:tplc="04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8AF2E0C"/>
    <w:multiLevelType w:val="multilevel"/>
    <w:tmpl w:val="3312BE54"/>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9F1695"/>
    <w:multiLevelType w:val="multilevel"/>
    <w:tmpl w:val="177C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4E5535"/>
    <w:multiLevelType w:val="multilevel"/>
    <w:tmpl w:val="411C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6B1BE9"/>
    <w:multiLevelType w:val="multilevel"/>
    <w:tmpl w:val="BF46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9025068">
    <w:abstractNumId w:val="4"/>
  </w:num>
  <w:num w:numId="2" w16cid:durableId="111173965">
    <w:abstractNumId w:val="22"/>
  </w:num>
  <w:num w:numId="3" w16cid:durableId="1180240050">
    <w:abstractNumId w:val="26"/>
  </w:num>
  <w:num w:numId="4" w16cid:durableId="613177824">
    <w:abstractNumId w:val="21"/>
  </w:num>
  <w:num w:numId="5" w16cid:durableId="1827358332">
    <w:abstractNumId w:val="24"/>
  </w:num>
  <w:num w:numId="6" w16cid:durableId="1673802193">
    <w:abstractNumId w:val="6"/>
  </w:num>
  <w:num w:numId="7" w16cid:durableId="670647049">
    <w:abstractNumId w:val="14"/>
  </w:num>
  <w:num w:numId="8" w16cid:durableId="1874073509">
    <w:abstractNumId w:val="11"/>
  </w:num>
  <w:num w:numId="9" w16cid:durableId="2101556350">
    <w:abstractNumId w:val="27"/>
  </w:num>
  <w:num w:numId="10" w16cid:durableId="1827092651">
    <w:abstractNumId w:val="12"/>
  </w:num>
  <w:num w:numId="11" w16cid:durableId="1931691797">
    <w:abstractNumId w:val="23"/>
  </w:num>
  <w:num w:numId="12" w16cid:durableId="1903633718">
    <w:abstractNumId w:val="8"/>
  </w:num>
  <w:num w:numId="13" w16cid:durableId="829492272">
    <w:abstractNumId w:val="19"/>
  </w:num>
  <w:num w:numId="14" w16cid:durableId="725837398">
    <w:abstractNumId w:val="2"/>
  </w:num>
  <w:num w:numId="15" w16cid:durableId="1130168575">
    <w:abstractNumId w:val="18"/>
  </w:num>
  <w:num w:numId="16" w16cid:durableId="1616792177">
    <w:abstractNumId w:val="9"/>
  </w:num>
  <w:num w:numId="17" w16cid:durableId="58528770">
    <w:abstractNumId w:val="16"/>
  </w:num>
  <w:num w:numId="18" w16cid:durableId="104931121">
    <w:abstractNumId w:val="3"/>
  </w:num>
  <w:num w:numId="19" w16cid:durableId="1438061774">
    <w:abstractNumId w:val="15"/>
  </w:num>
  <w:num w:numId="20" w16cid:durableId="1131678926">
    <w:abstractNumId w:val="25"/>
  </w:num>
  <w:num w:numId="21" w16cid:durableId="569386699">
    <w:abstractNumId w:val="10"/>
  </w:num>
  <w:num w:numId="22" w16cid:durableId="465970323">
    <w:abstractNumId w:val="13"/>
  </w:num>
  <w:num w:numId="23" w16cid:durableId="995456778">
    <w:abstractNumId w:val="28"/>
  </w:num>
  <w:num w:numId="24" w16cid:durableId="1535115640">
    <w:abstractNumId w:val="17"/>
  </w:num>
  <w:num w:numId="25" w16cid:durableId="1837530551">
    <w:abstractNumId w:val="20"/>
  </w:num>
  <w:num w:numId="26" w16cid:durableId="1606692205">
    <w:abstractNumId w:val="0"/>
  </w:num>
  <w:num w:numId="27" w16cid:durableId="1440679788">
    <w:abstractNumId w:val="5"/>
  </w:num>
  <w:num w:numId="28" w16cid:durableId="557399527">
    <w:abstractNumId w:val="1"/>
  </w:num>
  <w:num w:numId="29" w16cid:durableId="8367690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0E9"/>
    <w:rsid w:val="00002581"/>
    <w:rsid w:val="00023ACD"/>
    <w:rsid w:val="000850F4"/>
    <w:rsid w:val="000B14A9"/>
    <w:rsid w:val="000C216A"/>
    <w:rsid w:val="000D6352"/>
    <w:rsid w:val="0010026E"/>
    <w:rsid w:val="00191143"/>
    <w:rsid w:val="001C50EA"/>
    <w:rsid w:val="001D13FF"/>
    <w:rsid w:val="001D1CD6"/>
    <w:rsid w:val="002101FB"/>
    <w:rsid w:val="00211895"/>
    <w:rsid w:val="0028141F"/>
    <w:rsid w:val="002A6B3E"/>
    <w:rsid w:val="002D699F"/>
    <w:rsid w:val="002E0E61"/>
    <w:rsid w:val="002E49F9"/>
    <w:rsid w:val="00323BF2"/>
    <w:rsid w:val="00340381"/>
    <w:rsid w:val="003437DA"/>
    <w:rsid w:val="00344D90"/>
    <w:rsid w:val="00364D64"/>
    <w:rsid w:val="003A4185"/>
    <w:rsid w:val="003E7D23"/>
    <w:rsid w:val="004156EC"/>
    <w:rsid w:val="004376A7"/>
    <w:rsid w:val="00440F1B"/>
    <w:rsid w:val="00477740"/>
    <w:rsid w:val="004C46D3"/>
    <w:rsid w:val="004C485D"/>
    <w:rsid w:val="004E51E5"/>
    <w:rsid w:val="0050530F"/>
    <w:rsid w:val="00556736"/>
    <w:rsid w:val="005571B4"/>
    <w:rsid w:val="005F3DE7"/>
    <w:rsid w:val="0064471B"/>
    <w:rsid w:val="00654486"/>
    <w:rsid w:val="006A6D12"/>
    <w:rsid w:val="00711552"/>
    <w:rsid w:val="00725972"/>
    <w:rsid w:val="00731A1A"/>
    <w:rsid w:val="00754FC5"/>
    <w:rsid w:val="007641FF"/>
    <w:rsid w:val="00787D74"/>
    <w:rsid w:val="007B0DC4"/>
    <w:rsid w:val="007B3073"/>
    <w:rsid w:val="0080795B"/>
    <w:rsid w:val="00821947"/>
    <w:rsid w:val="00827232"/>
    <w:rsid w:val="00842002"/>
    <w:rsid w:val="00856643"/>
    <w:rsid w:val="008E20E9"/>
    <w:rsid w:val="00960996"/>
    <w:rsid w:val="00982C72"/>
    <w:rsid w:val="00986F96"/>
    <w:rsid w:val="009B28C9"/>
    <w:rsid w:val="009C3E4B"/>
    <w:rsid w:val="00A36E8B"/>
    <w:rsid w:val="00A5081B"/>
    <w:rsid w:val="00A51D25"/>
    <w:rsid w:val="00A804A4"/>
    <w:rsid w:val="00AF4E4B"/>
    <w:rsid w:val="00B06D0D"/>
    <w:rsid w:val="00BA7EE9"/>
    <w:rsid w:val="00BB4667"/>
    <w:rsid w:val="00BB5C6A"/>
    <w:rsid w:val="00BC6885"/>
    <w:rsid w:val="00BE7AE3"/>
    <w:rsid w:val="00C17D71"/>
    <w:rsid w:val="00C31C28"/>
    <w:rsid w:val="00C623C1"/>
    <w:rsid w:val="00C93C15"/>
    <w:rsid w:val="00CA7370"/>
    <w:rsid w:val="00CC7952"/>
    <w:rsid w:val="00CD3ABA"/>
    <w:rsid w:val="00D37900"/>
    <w:rsid w:val="00D501DC"/>
    <w:rsid w:val="00D7160A"/>
    <w:rsid w:val="00D72AF0"/>
    <w:rsid w:val="00DB1CAC"/>
    <w:rsid w:val="00E04AB5"/>
    <w:rsid w:val="00E11537"/>
    <w:rsid w:val="00E21F7A"/>
    <w:rsid w:val="00E328BB"/>
    <w:rsid w:val="00E62ED3"/>
    <w:rsid w:val="00E75C7B"/>
    <w:rsid w:val="00E81F14"/>
    <w:rsid w:val="00EA1F7B"/>
    <w:rsid w:val="00EB36C1"/>
    <w:rsid w:val="00ED39DB"/>
    <w:rsid w:val="00EE5D39"/>
    <w:rsid w:val="00F11E6D"/>
    <w:rsid w:val="00F13DA0"/>
    <w:rsid w:val="00F41F88"/>
    <w:rsid w:val="00F85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10C0"/>
  <w15:chartTrackingRefBased/>
  <w15:docId w15:val="{98320B84-1B4A-4B86-83CF-85F9B385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C7B"/>
  </w:style>
  <w:style w:type="paragraph" w:styleId="Heading1">
    <w:name w:val="heading 1"/>
    <w:basedOn w:val="Normal"/>
    <w:next w:val="Normal"/>
    <w:link w:val="Heading1Char"/>
    <w:uiPriority w:val="9"/>
    <w:qFormat/>
    <w:rsid w:val="00D72A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2A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15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14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A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2AF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11537"/>
    <w:pPr>
      <w:ind w:left="720"/>
      <w:contextualSpacing/>
    </w:pPr>
  </w:style>
  <w:style w:type="character" w:customStyle="1" w:styleId="Heading3Char">
    <w:name w:val="Heading 3 Char"/>
    <w:basedOn w:val="DefaultParagraphFont"/>
    <w:link w:val="Heading3"/>
    <w:uiPriority w:val="9"/>
    <w:semiHidden/>
    <w:rsid w:val="00E1153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06D0D"/>
    <w:rPr>
      <w:color w:val="0000FF"/>
      <w:u w:val="single"/>
    </w:rPr>
  </w:style>
  <w:style w:type="paragraph" w:styleId="BodyText">
    <w:name w:val="Body Text"/>
    <w:basedOn w:val="Normal"/>
    <w:link w:val="BodyTextChar"/>
    <w:uiPriority w:val="1"/>
    <w:qFormat/>
    <w:rsid w:val="00654486"/>
    <w:pPr>
      <w:widowControl w:val="0"/>
      <w:autoSpaceDE w:val="0"/>
      <w:autoSpaceDN w:val="0"/>
      <w:spacing w:after="0" w:line="240" w:lineRule="auto"/>
    </w:pPr>
    <w:rPr>
      <w:rFonts w:ascii="Trebuchet MS" w:eastAsia="Trebuchet MS" w:hAnsi="Trebuchet MS" w:cs="Trebuchet MS"/>
      <w:sz w:val="18"/>
      <w:szCs w:val="18"/>
      <w:lang w:val="en-US"/>
    </w:rPr>
  </w:style>
  <w:style w:type="character" w:customStyle="1" w:styleId="BodyTextChar">
    <w:name w:val="Body Text Char"/>
    <w:basedOn w:val="DefaultParagraphFont"/>
    <w:link w:val="BodyText"/>
    <w:uiPriority w:val="1"/>
    <w:rsid w:val="00654486"/>
    <w:rPr>
      <w:rFonts w:ascii="Trebuchet MS" w:eastAsia="Trebuchet MS" w:hAnsi="Trebuchet MS" w:cs="Trebuchet MS"/>
      <w:sz w:val="18"/>
      <w:szCs w:val="18"/>
      <w:lang w:val="en-US"/>
    </w:rPr>
  </w:style>
  <w:style w:type="paragraph" w:customStyle="1" w:styleId="TableParagraph">
    <w:name w:val="Table Paragraph"/>
    <w:basedOn w:val="Normal"/>
    <w:uiPriority w:val="1"/>
    <w:qFormat/>
    <w:rsid w:val="00654486"/>
    <w:pPr>
      <w:widowControl w:val="0"/>
      <w:autoSpaceDE w:val="0"/>
      <w:autoSpaceDN w:val="0"/>
      <w:spacing w:after="0" w:line="240" w:lineRule="auto"/>
    </w:pPr>
    <w:rPr>
      <w:rFonts w:ascii="Trebuchet MS" w:eastAsia="Trebuchet MS" w:hAnsi="Trebuchet MS" w:cs="Trebuchet MS"/>
      <w:lang w:val="en-US"/>
    </w:rPr>
  </w:style>
  <w:style w:type="paragraph" w:styleId="Header">
    <w:name w:val="header"/>
    <w:basedOn w:val="Normal"/>
    <w:link w:val="HeaderChar"/>
    <w:uiPriority w:val="99"/>
    <w:unhideWhenUsed/>
    <w:rsid w:val="00654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486"/>
  </w:style>
  <w:style w:type="paragraph" w:styleId="Footer">
    <w:name w:val="footer"/>
    <w:basedOn w:val="Normal"/>
    <w:link w:val="FooterChar"/>
    <w:uiPriority w:val="99"/>
    <w:unhideWhenUsed/>
    <w:rsid w:val="00654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486"/>
  </w:style>
  <w:style w:type="table" w:styleId="GridTable5Dark-Accent5">
    <w:name w:val="Grid Table 5 Dark Accent 5"/>
    <w:basedOn w:val="TableNormal"/>
    <w:uiPriority w:val="50"/>
    <w:rsid w:val="00E21F7A"/>
    <w:pPr>
      <w:spacing w:after="0" w:line="240" w:lineRule="auto"/>
    </w:pPr>
    <w:rPr>
      <w:kern w:val="2"/>
      <w:lang w:val="en-US"/>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PlainTable2">
    <w:name w:val="Plain Table 2"/>
    <w:basedOn w:val="TableNormal"/>
    <w:uiPriority w:val="42"/>
    <w:rsid w:val="00E21F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A51D25"/>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51D2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1D25"/>
    <w:rPr>
      <w:rFonts w:eastAsiaTheme="minorEastAsia"/>
      <w:lang w:val="en-US"/>
    </w:rPr>
  </w:style>
  <w:style w:type="table" w:styleId="PlainTable1">
    <w:name w:val="Plain Table 1"/>
    <w:basedOn w:val="TableNormal"/>
    <w:uiPriority w:val="41"/>
    <w:rsid w:val="00A51D25"/>
    <w:pPr>
      <w:spacing w:after="0" w:line="240" w:lineRule="auto"/>
    </w:pPr>
    <w:rPr>
      <w:kern w:val="2"/>
      <w:lang w:val="en-US"/>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E5D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E5D39"/>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3A41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A4185"/>
    <w:rPr>
      <w:b/>
      <w:bCs/>
    </w:rPr>
  </w:style>
  <w:style w:type="table" w:styleId="GridTable1Light-Accent5">
    <w:name w:val="Grid Table 1 Light Accent 5"/>
    <w:basedOn w:val="TableNormal"/>
    <w:uiPriority w:val="46"/>
    <w:rsid w:val="007B0DC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5F3DE7"/>
    <w:pPr>
      <w:spacing w:after="0" w:line="240" w:lineRule="auto"/>
    </w:pPr>
    <w:rPr>
      <w:kern w:val="2"/>
      <w:lang w:val="en-US"/>
      <w14:ligatures w14:val="standardContextual"/>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irst-token">
    <w:name w:val="first-token"/>
    <w:basedOn w:val="DefaultParagraphFont"/>
    <w:rsid w:val="00E328BB"/>
  </w:style>
  <w:style w:type="character" w:customStyle="1" w:styleId="ng-tns-c2892812740-172">
    <w:name w:val="ng-tns-c2892812740-172"/>
    <w:basedOn w:val="DefaultParagraphFont"/>
    <w:rsid w:val="0064471B"/>
  </w:style>
  <w:style w:type="paragraph" w:styleId="Title">
    <w:name w:val="Title"/>
    <w:basedOn w:val="Normal"/>
    <w:next w:val="Normal"/>
    <w:link w:val="TitleChar"/>
    <w:uiPriority w:val="10"/>
    <w:qFormat/>
    <w:rsid w:val="00AF4E4B"/>
    <w:pPr>
      <w:spacing w:after="0" w:line="240" w:lineRule="auto"/>
      <w:contextualSpacing/>
    </w:pPr>
    <w:rPr>
      <w:rFonts w:asciiTheme="majorHAnsi" w:eastAsiaTheme="majorEastAsia" w:hAnsiTheme="majorHAnsi" w:cstheme="majorBidi"/>
      <w:color w:val="2E74B5" w:themeColor="accent1" w:themeShade="BF"/>
      <w:spacing w:val="-10"/>
      <w:sz w:val="52"/>
      <w:szCs w:val="52"/>
      <w:lang w:val="en-US"/>
    </w:rPr>
  </w:style>
  <w:style w:type="character" w:customStyle="1" w:styleId="TitleChar">
    <w:name w:val="Title Char"/>
    <w:basedOn w:val="DefaultParagraphFont"/>
    <w:link w:val="Title"/>
    <w:uiPriority w:val="10"/>
    <w:rsid w:val="00AF4E4B"/>
    <w:rPr>
      <w:rFonts w:asciiTheme="majorHAnsi" w:eastAsiaTheme="majorEastAsia" w:hAnsiTheme="majorHAnsi" w:cstheme="majorBidi"/>
      <w:color w:val="2E74B5" w:themeColor="accent1" w:themeShade="BF"/>
      <w:spacing w:val="-10"/>
      <w:sz w:val="52"/>
      <w:szCs w:val="52"/>
      <w:lang w:val="en-US"/>
    </w:rPr>
  </w:style>
  <w:style w:type="table" w:styleId="LightShading-Accent5">
    <w:name w:val="Light Shading Accent 5"/>
    <w:basedOn w:val="TableNormal"/>
    <w:uiPriority w:val="60"/>
    <w:rsid w:val="00AF4E4B"/>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OCHeading">
    <w:name w:val="TOC Heading"/>
    <w:basedOn w:val="Heading1"/>
    <w:next w:val="Normal"/>
    <w:uiPriority w:val="39"/>
    <w:unhideWhenUsed/>
    <w:qFormat/>
    <w:rsid w:val="00E81F14"/>
    <w:pPr>
      <w:outlineLvl w:val="9"/>
    </w:pPr>
    <w:rPr>
      <w:lang w:val="en-US"/>
    </w:rPr>
  </w:style>
  <w:style w:type="paragraph" w:styleId="TOC1">
    <w:name w:val="toc 1"/>
    <w:basedOn w:val="Normal"/>
    <w:next w:val="Normal"/>
    <w:autoRedefine/>
    <w:uiPriority w:val="39"/>
    <w:unhideWhenUsed/>
    <w:rsid w:val="00E81F14"/>
    <w:pPr>
      <w:spacing w:after="100"/>
    </w:pPr>
  </w:style>
  <w:style w:type="paragraph" w:styleId="TOC2">
    <w:name w:val="toc 2"/>
    <w:basedOn w:val="Normal"/>
    <w:next w:val="Normal"/>
    <w:autoRedefine/>
    <w:uiPriority w:val="39"/>
    <w:unhideWhenUsed/>
    <w:rsid w:val="00C93C15"/>
    <w:pPr>
      <w:tabs>
        <w:tab w:val="right" w:leader="dot" w:pos="9016"/>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BA7EE9"/>
    <w:pPr>
      <w:spacing w:after="100"/>
      <w:ind w:left="440"/>
    </w:pPr>
  </w:style>
  <w:style w:type="character" w:styleId="FollowedHyperlink">
    <w:name w:val="FollowedHyperlink"/>
    <w:basedOn w:val="DefaultParagraphFont"/>
    <w:uiPriority w:val="99"/>
    <w:semiHidden/>
    <w:unhideWhenUsed/>
    <w:rsid w:val="00002581"/>
    <w:rPr>
      <w:color w:val="954F72"/>
      <w:u w:val="single"/>
    </w:rPr>
  </w:style>
  <w:style w:type="paragraph" w:customStyle="1" w:styleId="msonormal0">
    <w:name w:val="msonormal"/>
    <w:basedOn w:val="Normal"/>
    <w:rsid w:val="0000258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5">
    <w:name w:val="xl65"/>
    <w:basedOn w:val="Normal"/>
    <w:rsid w:val="0000258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28141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2493">
      <w:bodyDiv w:val="1"/>
      <w:marLeft w:val="0"/>
      <w:marRight w:val="0"/>
      <w:marTop w:val="0"/>
      <w:marBottom w:val="0"/>
      <w:divBdr>
        <w:top w:val="none" w:sz="0" w:space="0" w:color="auto"/>
        <w:left w:val="none" w:sz="0" w:space="0" w:color="auto"/>
        <w:bottom w:val="none" w:sz="0" w:space="0" w:color="auto"/>
        <w:right w:val="none" w:sz="0" w:space="0" w:color="auto"/>
      </w:divBdr>
    </w:div>
    <w:div w:id="10642697">
      <w:bodyDiv w:val="1"/>
      <w:marLeft w:val="0"/>
      <w:marRight w:val="0"/>
      <w:marTop w:val="0"/>
      <w:marBottom w:val="0"/>
      <w:divBdr>
        <w:top w:val="none" w:sz="0" w:space="0" w:color="auto"/>
        <w:left w:val="none" w:sz="0" w:space="0" w:color="auto"/>
        <w:bottom w:val="none" w:sz="0" w:space="0" w:color="auto"/>
        <w:right w:val="none" w:sz="0" w:space="0" w:color="auto"/>
      </w:divBdr>
    </w:div>
    <w:div w:id="90127963">
      <w:bodyDiv w:val="1"/>
      <w:marLeft w:val="0"/>
      <w:marRight w:val="0"/>
      <w:marTop w:val="0"/>
      <w:marBottom w:val="0"/>
      <w:divBdr>
        <w:top w:val="none" w:sz="0" w:space="0" w:color="auto"/>
        <w:left w:val="none" w:sz="0" w:space="0" w:color="auto"/>
        <w:bottom w:val="none" w:sz="0" w:space="0" w:color="auto"/>
        <w:right w:val="none" w:sz="0" w:space="0" w:color="auto"/>
      </w:divBdr>
    </w:div>
    <w:div w:id="139154595">
      <w:bodyDiv w:val="1"/>
      <w:marLeft w:val="0"/>
      <w:marRight w:val="0"/>
      <w:marTop w:val="0"/>
      <w:marBottom w:val="0"/>
      <w:divBdr>
        <w:top w:val="none" w:sz="0" w:space="0" w:color="auto"/>
        <w:left w:val="none" w:sz="0" w:space="0" w:color="auto"/>
        <w:bottom w:val="none" w:sz="0" w:space="0" w:color="auto"/>
        <w:right w:val="none" w:sz="0" w:space="0" w:color="auto"/>
      </w:divBdr>
    </w:div>
    <w:div w:id="143858976">
      <w:bodyDiv w:val="1"/>
      <w:marLeft w:val="0"/>
      <w:marRight w:val="0"/>
      <w:marTop w:val="0"/>
      <w:marBottom w:val="0"/>
      <w:divBdr>
        <w:top w:val="none" w:sz="0" w:space="0" w:color="auto"/>
        <w:left w:val="none" w:sz="0" w:space="0" w:color="auto"/>
        <w:bottom w:val="none" w:sz="0" w:space="0" w:color="auto"/>
        <w:right w:val="none" w:sz="0" w:space="0" w:color="auto"/>
      </w:divBdr>
    </w:div>
    <w:div w:id="168983208">
      <w:bodyDiv w:val="1"/>
      <w:marLeft w:val="0"/>
      <w:marRight w:val="0"/>
      <w:marTop w:val="0"/>
      <w:marBottom w:val="0"/>
      <w:divBdr>
        <w:top w:val="none" w:sz="0" w:space="0" w:color="auto"/>
        <w:left w:val="none" w:sz="0" w:space="0" w:color="auto"/>
        <w:bottom w:val="none" w:sz="0" w:space="0" w:color="auto"/>
        <w:right w:val="none" w:sz="0" w:space="0" w:color="auto"/>
      </w:divBdr>
    </w:div>
    <w:div w:id="207685519">
      <w:bodyDiv w:val="1"/>
      <w:marLeft w:val="0"/>
      <w:marRight w:val="0"/>
      <w:marTop w:val="0"/>
      <w:marBottom w:val="0"/>
      <w:divBdr>
        <w:top w:val="none" w:sz="0" w:space="0" w:color="auto"/>
        <w:left w:val="none" w:sz="0" w:space="0" w:color="auto"/>
        <w:bottom w:val="none" w:sz="0" w:space="0" w:color="auto"/>
        <w:right w:val="none" w:sz="0" w:space="0" w:color="auto"/>
      </w:divBdr>
    </w:div>
    <w:div w:id="246884533">
      <w:bodyDiv w:val="1"/>
      <w:marLeft w:val="0"/>
      <w:marRight w:val="0"/>
      <w:marTop w:val="0"/>
      <w:marBottom w:val="0"/>
      <w:divBdr>
        <w:top w:val="none" w:sz="0" w:space="0" w:color="auto"/>
        <w:left w:val="none" w:sz="0" w:space="0" w:color="auto"/>
        <w:bottom w:val="none" w:sz="0" w:space="0" w:color="auto"/>
        <w:right w:val="none" w:sz="0" w:space="0" w:color="auto"/>
      </w:divBdr>
    </w:div>
    <w:div w:id="250625484">
      <w:bodyDiv w:val="1"/>
      <w:marLeft w:val="0"/>
      <w:marRight w:val="0"/>
      <w:marTop w:val="0"/>
      <w:marBottom w:val="0"/>
      <w:divBdr>
        <w:top w:val="none" w:sz="0" w:space="0" w:color="auto"/>
        <w:left w:val="none" w:sz="0" w:space="0" w:color="auto"/>
        <w:bottom w:val="none" w:sz="0" w:space="0" w:color="auto"/>
        <w:right w:val="none" w:sz="0" w:space="0" w:color="auto"/>
      </w:divBdr>
    </w:div>
    <w:div w:id="253905900">
      <w:bodyDiv w:val="1"/>
      <w:marLeft w:val="0"/>
      <w:marRight w:val="0"/>
      <w:marTop w:val="0"/>
      <w:marBottom w:val="0"/>
      <w:divBdr>
        <w:top w:val="none" w:sz="0" w:space="0" w:color="auto"/>
        <w:left w:val="none" w:sz="0" w:space="0" w:color="auto"/>
        <w:bottom w:val="none" w:sz="0" w:space="0" w:color="auto"/>
        <w:right w:val="none" w:sz="0" w:space="0" w:color="auto"/>
      </w:divBdr>
    </w:div>
    <w:div w:id="285628022">
      <w:bodyDiv w:val="1"/>
      <w:marLeft w:val="0"/>
      <w:marRight w:val="0"/>
      <w:marTop w:val="0"/>
      <w:marBottom w:val="0"/>
      <w:divBdr>
        <w:top w:val="none" w:sz="0" w:space="0" w:color="auto"/>
        <w:left w:val="none" w:sz="0" w:space="0" w:color="auto"/>
        <w:bottom w:val="none" w:sz="0" w:space="0" w:color="auto"/>
        <w:right w:val="none" w:sz="0" w:space="0" w:color="auto"/>
      </w:divBdr>
    </w:div>
    <w:div w:id="313411957">
      <w:bodyDiv w:val="1"/>
      <w:marLeft w:val="0"/>
      <w:marRight w:val="0"/>
      <w:marTop w:val="0"/>
      <w:marBottom w:val="0"/>
      <w:divBdr>
        <w:top w:val="none" w:sz="0" w:space="0" w:color="auto"/>
        <w:left w:val="none" w:sz="0" w:space="0" w:color="auto"/>
        <w:bottom w:val="none" w:sz="0" w:space="0" w:color="auto"/>
        <w:right w:val="none" w:sz="0" w:space="0" w:color="auto"/>
      </w:divBdr>
    </w:div>
    <w:div w:id="332420377">
      <w:bodyDiv w:val="1"/>
      <w:marLeft w:val="0"/>
      <w:marRight w:val="0"/>
      <w:marTop w:val="0"/>
      <w:marBottom w:val="0"/>
      <w:divBdr>
        <w:top w:val="none" w:sz="0" w:space="0" w:color="auto"/>
        <w:left w:val="none" w:sz="0" w:space="0" w:color="auto"/>
        <w:bottom w:val="none" w:sz="0" w:space="0" w:color="auto"/>
        <w:right w:val="none" w:sz="0" w:space="0" w:color="auto"/>
      </w:divBdr>
    </w:div>
    <w:div w:id="337318249">
      <w:bodyDiv w:val="1"/>
      <w:marLeft w:val="0"/>
      <w:marRight w:val="0"/>
      <w:marTop w:val="0"/>
      <w:marBottom w:val="0"/>
      <w:divBdr>
        <w:top w:val="none" w:sz="0" w:space="0" w:color="auto"/>
        <w:left w:val="none" w:sz="0" w:space="0" w:color="auto"/>
        <w:bottom w:val="none" w:sz="0" w:space="0" w:color="auto"/>
        <w:right w:val="none" w:sz="0" w:space="0" w:color="auto"/>
      </w:divBdr>
    </w:div>
    <w:div w:id="350227841">
      <w:bodyDiv w:val="1"/>
      <w:marLeft w:val="0"/>
      <w:marRight w:val="0"/>
      <w:marTop w:val="0"/>
      <w:marBottom w:val="0"/>
      <w:divBdr>
        <w:top w:val="none" w:sz="0" w:space="0" w:color="auto"/>
        <w:left w:val="none" w:sz="0" w:space="0" w:color="auto"/>
        <w:bottom w:val="none" w:sz="0" w:space="0" w:color="auto"/>
        <w:right w:val="none" w:sz="0" w:space="0" w:color="auto"/>
      </w:divBdr>
    </w:div>
    <w:div w:id="382022668">
      <w:bodyDiv w:val="1"/>
      <w:marLeft w:val="0"/>
      <w:marRight w:val="0"/>
      <w:marTop w:val="0"/>
      <w:marBottom w:val="0"/>
      <w:divBdr>
        <w:top w:val="none" w:sz="0" w:space="0" w:color="auto"/>
        <w:left w:val="none" w:sz="0" w:space="0" w:color="auto"/>
        <w:bottom w:val="none" w:sz="0" w:space="0" w:color="auto"/>
        <w:right w:val="none" w:sz="0" w:space="0" w:color="auto"/>
      </w:divBdr>
    </w:div>
    <w:div w:id="408118119">
      <w:bodyDiv w:val="1"/>
      <w:marLeft w:val="0"/>
      <w:marRight w:val="0"/>
      <w:marTop w:val="0"/>
      <w:marBottom w:val="0"/>
      <w:divBdr>
        <w:top w:val="none" w:sz="0" w:space="0" w:color="auto"/>
        <w:left w:val="none" w:sz="0" w:space="0" w:color="auto"/>
        <w:bottom w:val="none" w:sz="0" w:space="0" w:color="auto"/>
        <w:right w:val="none" w:sz="0" w:space="0" w:color="auto"/>
      </w:divBdr>
    </w:div>
    <w:div w:id="480969652">
      <w:bodyDiv w:val="1"/>
      <w:marLeft w:val="0"/>
      <w:marRight w:val="0"/>
      <w:marTop w:val="0"/>
      <w:marBottom w:val="0"/>
      <w:divBdr>
        <w:top w:val="none" w:sz="0" w:space="0" w:color="auto"/>
        <w:left w:val="none" w:sz="0" w:space="0" w:color="auto"/>
        <w:bottom w:val="none" w:sz="0" w:space="0" w:color="auto"/>
        <w:right w:val="none" w:sz="0" w:space="0" w:color="auto"/>
      </w:divBdr>
    </w:div>
    <w:div w:id="542906523">
      <w:bodyDiv w:val="1"/>
      <w:marLeft w:val="0"/>
      <w:marRight w:val="0"/>
      <w:marTop w:val="0"/>
      <w:marBottom w:val="0"/>
      <w:divBdr>
        <w:top w:val="none" w:sz="0" w:space="0" w:color="auto"/>
        <w:left w:val="none" w:sz="0" w:space="0" w:color="auto"/>
        <w:bottom w:val="none" w:sz="0" w:space="0" w:color="auto"/>
        <w:right w:val="none" w:sz="0" w:space="0" w:color="auto"/>
      </w:divBdr>
    </w:div>
    <w:div w:id="766123736">
      <w:bodyDiv w:val="1"/>
      <w:marLeft w:val="0"/>
      <w:marRight w:val="0"/>
      <w:marTop w:val="0"/>
      <w:marBottom w:val="0"/>
      <w:divBdr>
        <w:top w:val="none" w:sz="0" w:space="0" w:color="auto"/>
        <w:left w:val="none" w:sz="0" w:space="0" w:color="auto"/>
        <w:bottom w:val="none" w:sz="0" w:space="0" w:color="auto"/>
        <w:right w:val="none" w:sz="0" w:space="0" w:color="auto"/>
      </w:divBdr>
    </w:div>
    <w:div w:id="809590121">
      <w:bodyDiv w:val="1"/>
      <w:marLeft w:val="0"/>
      <w:marRight w:val="0"/>
      <w:marTop w:val="0"/>
      <w:marBottom w:val="0"/>
      <w:divBdr>
        <w:top w:val="none" w:sz="0" w:space="0" w:color="auto"/>
        <w:left w:val="none" w:sz="0" w:space="0" w:color="auto"/>
        <w:bottom w:val="none" w:sz="0" w:space="0" w:color="auto"/>
        <w:right w:val="none" w:sz="0" w:space="0" w:color="auto"/>
      </w:divBdr>
    </w:div>
    <w:div w:id="887884002">
      <w:bodyDiv w:val="1"/>
      <w:marLeft w:val="0"/>
      <w:marRight w:val="0"/>
      <w:marTop w:val="0"/>
      <w:marBottom w:val="0"/>
      <w:divBdr>
        <w:top w:val="none" w:sz="0" w:space="0" w:color="auto"/>
        <w:left w:val="none" w:sz="0" w:space="0" w:color="auto"/>
        <w:bottom w:val="none" w:sz="0" w:space="0" w:color="auto"/>
        <w:right w:val="none" w:sz="0" w:space="0" w:color="auto"/>
      </w:divBdr>
    </w:div>
    <w:div w:id="931743292">
      <w:bodyDiv w:val="1"/>
      <w:marLeft w:val="0"/>
      <w:marRight w:val="0"/>
      <w:marTop w:val="0"/>
      <w:marBottom w:val="0"/>
      <w:divBdr>
        <w:top w:val="none" w:sz="0" w:space="0" w:color="auto"/>
        <w:left w:val="none" w:sz="0" w:space="0" w:color="auto"/>
        <w:bottom w:val="none" w:sz="0" w:space="0" w:color="auto"/>
        <w:right w:val="none" w:sz="0" w:space="0" w:color="auto"/>
      </w:divBdr>
    </w:div>
    <w:div w:id="969939338">
      <w:bodyDiv w:val="1"/>
      <w:marLeft w:val="0"/>
      <w:marRight w:val="0"/>
      <w:marTop w:val="0"/>
      <w:marBottom w:val="0"/>
      <w:divBdr>
        <w:top w:val="none" w:sz="0" w:space="0" w:color="auto"/>
        <w:left w:val="none" w:sz="0" w:space="0" w:color="auto"/>
        <w:bottom w:val="none" w:sz="0" w:space="0" w:color="auto"/>
        <w:right w:val="none" w:sz="0" w:space="0" w:color="auto"/>
      </w:divBdr>
    </w:div>
    <w:div w:id="980228002">
      <w:bodyDiv w:val="1"/>
      <w:marLeft w:val="0"/>
      <w:marRight w:val="0"/>
      <w:marTop w:val="0"/>
      <w:marBottom w:val="0"/>
      <w:divBdr>
        <w:top w:val="none" w:sz="0" w:space="0" w:color="auto"/>
        <w:left w:val="none" w:sz="0" w:space="0" w:color="auto"/>
        <w:bottom w:val="none" w:sz="0" w:space="0" w:color="auto"/>
        <w:right w:val="none" w:sz="0" w:space="0" w:color="auto"/>
      </w:divBdr>
    </w:div>
    <w:div w:id="1005092250">
      <w:bodyDiv w:val="1"/>
      <w:marLeft w:val="0"/>
      <w:marRight w:val="0"/>
      <w:marTop w:val="0"/>
      <w:marBottom w:val="0"/>
      <w:divBdr>
        <w:top w:val="none" w:sz="0" w:space="0" w:color="auto"/>
        <w:left w:val="none" w:sz="0" w:space="0" w:color="auto"/>
        <w:bottom w:val="none" w:sz="0" w:space="0" w:color="auto"/>
        <w:right w:val="none" w:sz="0" w:space="0" w:color="auto"/>
      </w:divBdr>
    </w:div>
    <w:div w:id="1009989065">
      <w:bodyDiv w:val="1"/>
      <w:marLeft w:val="0"/>
      <w:marRight w:val="0"/>
      <w:marTop w:val="0"/>
      <w:marBottom w:val="0"/>
      <w:divBdr>
        <w:top w:val="none" w:sz="0" w:space="0" w:color="auto"/>
        <w:left w:val="none" w:sz="0" w:space="0" w:color="auto"/>
        <w:bottom w:val="none" w:sz="0" w:space="0" w:color="auto"/>
        <w:right w:val="none" w:sz="0" w:space="0" w:color="auto"/>
      </w:divBdr>
    </w:div>
    <w:div w:id="1042245814">
      <w:bodyDiv w:val="1"/>
      <w:marLeft w:val="0"/>
      <w:marRight w:val="0"/>
      <w:marTop w:val="0"/>
      <w:marBottom w:val="0"/>
      <w:divBdr>
        <w:top w:val="none" w:sz="0" w:space="0" w:color="auto"/>
        <w:left w:val="none" w:sz="0" w:space="0" w:color="auto"/>
        <w:bottom w:val="none" w:sz="0" w:space="0" w:color="auto"/>
        <w:right w:val="none" w:sz="0" w:space="0" w:color="auto"/>
      </w:divBdr>
    </w:div>
    <w:div w:id="1076510754">
      <w:bodyDiv w:val="1"/>
      <w:marLeft w:val="0"/>
      <w:marRight w:val="0"/>
      <w:marTop w:val="0"/>
      <w:marBottom w:val="0"/>
      <w:divBdr>
        <w:top w:val="none" w:sz="0" w:space="0" w:color="auto"/>
        <w:left w:val="none" w:sz="0" w:space="0" w:color="auto"/>
        <w:bottom w:val="none" w:sz="0" w:space="0" w:color="auto"/>
        <w:right w:val="none" w:sz="0" w:space="0" w:color="auto"/>
      </w:divBdr>
    </w:div>
    <w:div w:id="1092893929">
      <w:bodyDiv w:val="1"/>
      <w:marLeft w:val="0"/>
      <w:marRight w:val="0"/>
      <w:marTop w:val="0"/>
      <w:marBottom w:val="0"/>
      <w:divBdr>
        <w:top w:val="none" w:sz="0" w:space="0" w:color="auto"/>
        <w:left w:val="none" w:sz="0" w:space="0" w:color="auto"/>
        <w:bottom w:val="none" w:sz="0" w:space="0" w:color="auto"/>
        <w:right w:val="none" w:sz="0" w:space="0" w:color="auto"/>
      </w:divBdr>
      <w:divsChild>
        <w:div w:id="1678802577">
          <w:marLeft w:val="0"/>
          <w:marRight w:val="0"/>
          <w:marTop w:val="0"/>
          <w:marBottom w:val="0"/>
          <w:divBdr>
            <w:top w:val="none" w:sz="0" w:space="0" w:color="auto"/>
            <w:left w:val="none" w:sz="0" w:space="0" w:color="auto"/>
            <w:bottom w:val="none" w:sz="0" w:space="0" w:color="auto"/>
            <w:right w:val="none" w:sz="0" w:space="0" w:color="auto"/>
          </w:divBdr>
        </w:div>
      </w:divsChild>
    </w:div>
    <w:div w:id="1101293040">
      <w:bodyDiv w:val="1"/>
      <w:marLeft w:val="0"/>
      <w:marRight w:val="0"/>
      <w:marTop w:val="0"/>
      <w:marBottom w:val="0"/>
      <w:divBdr>
        <w:top w:val="none" w:sz="0" w:space="0" w:color="auto"/>
        <w:left w:val="none" w:sz="0" w:space="0" w:color="auto"/>
        <w:bottom w:val="none" w:sz="0" w:space="0" w:color="auto"/>
        <w:right w:val="none" w:sz="0" w:space="0" w:color="auto"/>
      </w:divBdr>
    </w:div>
    <w:div w:id="1113744016">
      <w:bodyDiv w:val="1"/>
      <w:marLeft w:val="0"/>
      <w:marRight w:val="0"/>
      <w:marTop w:val="0"/>
      <w:marBottom w:val="0"/>
      <w:divBdr>
        <w:top w:val="none" w:sz="0" w:space="0" w:color="auto"/>
        <w:left w:val="none" w:sz="0" w:space="0" w:color="auto"/>
        <w:bottom w:val="none" w:sz="0" w:space="0" w:color="auto"/>
        <w:right w:val="none" w:sz="0" w:space="0" w:color="auto"/>
      </w:divBdr>
    </w:div>
    <w:div w:id="1197737192">
      <w:bodyDiv w:val="1"/>
      <w:marLeft w:val="0"/>
      <w:marRight w:val="0"/>
      <w:marTop w:val="0"/>
      <w:marBottom w:val="0"/>
      <w:divBdr>
        <w:top w:val="none" w:sz="0" w:space="0" w:color="auto"/>
        <w:left w:val="none" w:sz="0" w:space="0" w:color="auto"/>
        <w:bottom w:val="none" w:sz="0" w:space="0" w:color="auto"/>
        <w:right w:val="none" w:sz="0" w:space="0" w:color="auto"/>
      </w:divBdr>
    </w:div>
    <w:div w:id="1210462237">
      <w:bodyDiv w:val="1"/>
      <w:marLeft w:val="0"/>
      <w:marRight w:val="0"/>
      <w:marTop w:val="0"/>
      <w:marBottom w:val="0"/>
      <w:divBdr>
        <w:top w:val="none" w:sz="0" w:space="0" w:color="auto"/>
        <w:left w:val="none" w:sz="0" w:space="0" w:color="auto"/>
        <w:bottom w:val="none" w:sz="0" w:space="0" w:color="auto"/>
        <w:right w:val="none" w:sz="0" w:space="0" w:color="auto"/>
      </w:divBdr>
    </w:div>
    <w:div w:id="1213033791">
      <w:bodyDiv w:val="1"/>
      <w:marLeft w:val="0"/>
      <w:marRight w:val="0"/>
      <w:marTop w:val="0"/>
      <w:marBottom w:val="0"/>
      <w:divBdr>
        <w:top w:val="none" w:sz="0" w:space="0" w:color="auto"/>
        <w:left w:val="none" w:sz="0" w:space="0" w:color="auto"/>
        <w:bottom w:val="none" w:sz="0" w:space="0" w:color="auto"/>
        <w:right w:val="none" w:sz="0" w:space="0" w:color="auto"/>
      </w:divBdr>
    </w:div>
    <w:div w:id="1213034358">
      <w:bodyDiv w:val="1"/>
      <w:marLeft w:val="0"/>
      <w:marRight w:val="0"/>
      <w:marTop w:val="0"/>
      <w:marBottom w:val="0"/>
      <w:divBdr>
        <w:top w:val="none" w:sz="0" w:space="0" w:color="auto"/>
        <w:left w:val="none" w:sz="0" w:space="0" w:color="auto"/>
        <w:bottom w:val="none" w:sz="0" w:space="0" w:color="auto"/>
        <w:right w:val="none" w:sz="0" w:space="0" w:color="auto"/>
      </w:divBdr>
    </w:div>
    <w:div w:id="1224873447">
      <w:bodyDiv w:val="1"/>
      <w:marLeft w:val="0"/>
      <w:marRight w:val="0"/>
      <w:marTop w:val="0"/>
      <w:marBottom w:val="0"/>
      <w:divBdr>
        <w:top w:val="none" w:sz="0" w:space="0" w:color="auto"/>
        <w:left w:val="none" w:sz="0" w:space="0" w:color="auto"/>
        <w:bottom w:val="none" w:sz="0" w:space="0" w:color="auto"/>
        <w:right w:val="none" w:sz="0" w:space="0" w:color="auto"/>
      </w:divBdr>
    </w:div>
    <w:div w:id="1234656738">
      <w:bodyDiv w:val="1"/>
      <w:marLeft w:val="0"/>
      <w:marRight w:val="0"/>
      <w:marTop w:val="0"/>
      <w:marBottom w:val="0"/>
      <w:divBdr>
        <w:top w:val="none" w:sz="0" w:space="0" w:color="auto"/>
        <w:left w:val="none" w:sz="0" w:space="0" w:color="auto"/>
        <w:bottom w:val="none" w:sz="0" w:space="0" w:color="auto"/>
        <w:right w:val="none" w:sz="0" w:space="0" w:color="auto"/>
      </w:divBdr>
    </w:div>
    <w:div w:id="1311135679">
      <w:bodyDiv w:val="1"/>
      <w:marLeft w:val="0"/>
      <w:marRight w:val="0"/>
      <w:marTop w:val="0"/>
      <w:marBottom w:val="0"/>
      <w:divBdr>
        <w:top w:val="none" w:sz="0" w:space="0" w:color="auto"/>
        <w:left w:val="none" w:sz="0" w:space="0" w:color="auto"/>
        <w:bottom w:val="none" w:sz="0" w:space="0" w:color="auto"/>
        <w:right w:val="none" w:sz="0" w:space="0" w:color="auto"/>
      </w:divBdr>
    </w:div>
    <w:div w:id="1330402072">
      <w:bodyDiv w:val="1"/>
      <w:marLeft w:val="0"/>
      <w:marRight w:val="0"/>
      <w:marTop w:val="0"/>
      <w:marBottom w:val="0"/>
      <w:divBdr>
        <w:top w:val="none" w:sz="0" w:space="0" w:color="auto"/>
        <w:left w:val="none" w:sz="0" w:space="0" w:color="auto"/>
        <w:bottom w:val="none" w:sz="0" w:space="0" w:color="auto"/>
        <w:right w:val="none" w:sz="0" w:space="0" w:color="auto"/>
      </w:divBdr>
    </w:div>
    <w:div w:id="1378772313">
      <w:bodyDiv w:val="1"/>
      <w:marLeft w:val="0"/>
      <w:marRight w:val="0"/>
      <w:marTop w:val="0"/>
      <w:marBottom w:val="0"/>
      <w:divBdr>
        <w:top w:val="none" w:sz="0" w:space="0" w:color="auto"/>
        <w:left w:val="none" w:sz="0" w:space="0" w:color="auto"/>
        <w:bottom w:val="none" w:sz="0" w:space="0" w:color="auto"/>
        <w:right w:val="none" w:sz="0" w:space="0" w:color="auto"/>
      </w:divBdr>
    </w:div>
    <w:div w:id="1386683860">
      <w:bodyDiv w:val="1"/>
      <w:marLeft w:val="0"/>
      <w:marRight w:val="0"/>
      <w:marTop w:val="0"/>
      <w:marBottom w:val="0"/>
      <w:divBdr>
        <w:top w:val="none" w:sz="0" w:space="0" w:color="auto"/>
        <w:left w:val="none" w:sz="0" w:space="0" w:color="auto"/>
        <w:bottom w:val="none" w:sz="0" w:space="0" w:color="auto"/>
        <w:right w:val="none" w:sz="0" w:space="0" w:color="auto"/>
      </w:divBdr>
    </w:div>
    <w:div w:id="1589270820">
      <w:bodyDiv w:val="1"/>
      <w:marLeft w:val="0"/>
      <w:marRight w:val="0"/>
      <w:marTop w:val="0"/>
      <w:marBottom w:val="0"/>
      <w:divBdr>
        <w:top w:val="none" w:sz="0" w:space="0" w:color="auto"/>
        <w:left w:val="none" w:sz="0" w:space="0" w:color="auto"/>
        <w:bottom w:val="none" w:sz="0" w:space="0" w:color="auto"/>
        <w:right w:val="none" w:sz="0" w:space="0" w:color="auto"/>
      </w:divBdr>
      <w:divsChild>
        <w:div w:id="983196858">
          <w:marLeft w:val="0"/>
          <w:marRight w:val="0"/>
          <w:marTop w:val="0"/>
          <w:marBottom w:val="0"/>
          <w:divBdr>
            <w:top w:val="none" w:sz="0" w:space="0" w:color="auto"/>
            <w:left w:val="none" w:sz="0" w:space="0" w:color="auto"/>
            <w:bottom w:val="none" w:sz="0" w:space="0" w:color="auto"/>
            <w:right w:val="none" w:sz="0" w:space="0" w:color="auto"/>
          </w:divBdr>
          <w:divsChild>
            <w:div w:id="881527193">
              <w:marLeft w:val="0"/>
              <w:marRight w:val="0"/>
              <w:marTop w:val="0"/>
              <w:marBottom w:val="0"/>
              <w:divBdr>
                <w:top w:val="none" w:sz="0" w:space="0" w:color="auto"/>
                <w:left w:val="none" w:sz="0" w:space="0" w:color="auto"/>
                <w:bottom w:val="none" w:sz="0" w:space="0" w:color="auto"/>
                <w:right w:val="none" w:sz="0" w:space="0" w:color="auto"/>
              </w:divBdr>
            </w:div>
            <w:div w:id="1085691094">
              <w:marLeft w:val="0"/>
              <w:marRight w:val="0"/>
              <w:marTop w:val="0"/>
              <w:marBottom w:val="0"/>
              <w:divBdr>
                <w:top w:val="none" w:sz="0" w:space="0" w:color="auto"/>
                <w:left w:val="none" w:sz="0" w:space="0" w:color="auto"/>
                <w:bottom w:val="none" w:sz="0" w:space="0" w:color="auto"/>
                <w:right w:val="none" w:sz="0" w:space="0" w:color="auto"/>
              </w:divBdr>
            </w:div>
          </w:divsChild>
        </w:div>
        <w:div w:id="309402195">
          <w:marLeft w:val="0"/>
          <w:marRight w:val="0"/>
          <w:marTop w:val="0"/>
          <w:marBottom w:val="0"/>
          <w:divBdr>
            <w:top w:val="none" w:sz="0" w:space="0" w:color="auto"/>
            <w:left w:val="none" w:sz="0" w:space="0" w:color="auto"/>
            <w:bottom w:val="none" w:sz="0" w:space="0" w:color="auto"/>
            <w:right w:val="none" w:sz="0" w:space="0" w:color="auto"/>
          </w:divBdr>
          <w:divsChild>
            <w:div w:id="1160079137">
              <w:marLeft w:val="0"/>
              <w:marRight w:val="0"/>
              <w:marTop w:val="0"/>
              <w:marBottom w:val="0"/>
              <w:divBdr>
                <w:top w:val="none" w:sz="0" w:space="0" w:color="auto"/>
                <w:left w:val="none" w:sz="0" w:space="0" w:color="auto"/>
                <w:bottom w:val="none" w:sz="0" w:space="0" w:color="auto"/>
                <w:right w:val="none" w:sz="0" w:space="0" w:color="auto"/>
              </w:divBdr>
              <w:divsChild>
                <w:div w:id="932009589">
                  <w:marLeft w:val="0"/>
                  <w:marRight w:val="0"/>
                  <w:marTop w:val="0"/>
                  <w:marBottom w:val="0"/>
                  <w:divBdr>
                    <w:top w:val="none" w:sz="0" w:space="0" w:color="auto"/>
                    <w:left w:val="none" w:sz="0" w:space="0" w:color="auto"/>
                    <w:bottom w:val="none" w:sz="0" w:space="0" w:color="auto"/>
                    <w:right w:val="none" w:sz="0" w:space="0" w:color="auto"/>
                  </w:divBdr>
                  <w:divsChild>
                    <w:div w:id="1517966266">
                      <w:marLeft w:val="0"/>
                      <w:marRight w:val="0"/>
                      <w:marTop w:val="0"/>
                      <w:marBottom w:val="0"/>
                      <w:divBdr>
                        <w:top w:val="none" w:sz="0" w:space="0" w:color="auto"/>
                        <w:left w:val="none" w:sz="0" w:space="0" w:color="auto"/>
                        <w:bottom w:val="none" w:sz="0" w:space="0" w:color="auto"/>
                        <w:right w:val="none" w:sz="0" w:space="0" w:color="auto"/>
                      </w:divBdr>
                      <w:divsChild>
                        <w:div w:id="1419476079">
                          <w:marLeft w:val="0"/>
                          <w:marRight w:val="0"/>
                          <w:marTop w:val="0"/>
                          <w:marBottom w:val="0"/>
                          <w:divBdr>
                            <w:top w:val="none" w:sz="0" w:space="0" w:color="auto"/>
                            <w:left w:val="none" w:sz="0" w:space="0" w:color="auto"/>
                            <w:bottom w:val="none" w:sz="0" w:space="0" w:color="auto"/>
                            <w:right w:val="none" w:sz="0" w:space="0" w:color="auto"/>
                          </w:divBdr>
                        </w:div>
                        <w:div w:id="2092461903">
                          <w:marLeft w:val="0"/>
                          <w:marRight w:val="0"/>
                          <w:marTop w:val="0"/>
                          <w:marBottom w:val="0"/>
                          <w:divBdr>
                            <w:top w:val="none" w:sz="0" w:space="0" w:color="auto"/>
                            <w:left w:val="none" w:sz="0" w:space="0" w:color="auto"/>
                            <w:bottom w:val="none" w:sz="0" w:space="0" w:color="auto"/>
                            <w:right w:val="none" w:sz="0" w:space="0" w:color="auto"/>
                          </w:divBdr>
                          <w:divsChild>
                            <w:div w:id="16717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79034">
                  <w:marLeft w:val="0"/>
                  <w:marRight w:val="0"/>
                  <w:marTop w:val="0"/>
                  <w:marBottom w:val="0"/>
                  <w:divBdr>
                    <w:top w:val="none" w:sz="0" w:space="0" w:color="auto"/>
                    <w:left w:val="none" w:sz="0" w:space="0" w:color="auto"/>
                    <w:bottom w:val="none" w:sz="0" w:space="0" w:color="auto"/>
                    <w:right w:val="none" w:sz="0" w:space="0" w:color="auto"/>
                  </w:divBdr>
                  <w:divsChild>
                    <w:div w:id="474223226">
                      <w:marLeft w:val="0"/>
                      <w:marRight w:val="0"/>
                      <w:marTop w:val="0"/>
                      <w:marBottom w:val="0"/>
                      <w:divBdr>
                        <w:top w:val="none" w:sz="0" w:space="0" w:color="auto"/>
                        <w:left w:val="none" w:sz="0" w:space="0" w:color="auto"/>
                        <w:bottom w:val="none" w:sz="0" w:space="0" w:color="auto"/>
                        <w:right w:val="none" w:sz="0" w:space="0" w:color="auto"/>
                      </w:divBdr>
                      <w:divsChild>
                        <w:div w:id="358044695">
                          <w:marLeft w:val="0"/>
                          <w:marRight w:val="0"/>
                          <w:marTop w:val="0"/>
                          <w:marBottom w:val="0"/>
                          <w:divBdr>
                            <w:top w:val="none" w:sz="0" w:space="0" w:color="auto"/>
                            <w:left w:val="none" w:sz="0" w:space="0" w:color="auto"/>
                            <w:bottom w:val="none" w:sz="0" w:space="0" w:color="auto"/>
                            <w:right w:val="none" w:sz="0" w:space="0" w:color="auto"/>
                          </w:divBdr>
                          <w:divsChild>
                            <w:div w:id="150873842">
                              <w:marLeft w:val="0"/>
                              <w:marRight w:val="0"/>
                              <w:marTop w:val="0"/>
                              <w:marBottom w:val="0"/>
                              <w:divBdr>
                                <w:top w:val="none" w:sz="0" w:space="0" w:color="auto"/>
                                <w:left w:val="none" w:sz="0" w:space="0" w:color="auto"/>
                                <w:bottom w:val="none" w:sz="0" w:space="0" w:color="auto"/>
                                <w:right w:val="none" w:sz="0" w:space="0" w:color="auto"/>
                              </w:divBdr>
                              <w:divsChild>
                                <w:div w:id="473258060">
                                  <w:marLeft w:val="0"/>
                                  <w:marRight w:val="0"/>
                                  <w:marTop w:val="0"/>
                                  <w:marBottom w:val="0"/>
                                  <w:divBdr>
                                    <w:top w:val="none" w:sz="0" w:space="0" w:color="auto"/>
                                    <w:left w:val="none" w:sz="0" w:space="0" w:color="auto"/>
                                    <w:bottom w:val="none" w:sz="0" w:space="0" w:color="auto"/>
                                    <w:right w:val="none" w:sz="0" w:space="0" w:color="auto"/>
                                  </w:divBdr>
                                  <w:divsChild>
                                    <w:div w:id="1860045605">
                                      <w:marLeft w:val="0"/>
                                      <w:marRight w:val="0"/>
                                      <w:marTop w:val="0"/>
                                      <w:marBottom w:val="0"/>
                                      <w:divBdr>
                                        <w:top w:val="none" w:sz="0" w:space="0" w:color="auto"/>
                                        <w:left w:val="none" w:sz="0" w:space="0" w:color="auto"/>
                                        <w:bottom w:val="none" w:sz="0" w:space="0" w:color="auto"/>
                                        <w:right w:val="none" w:sz="0" w:space="0" w:color="auto"/>
                                      </w:divBdr>
                                    </w:div>
                                    <w:div w:id="39813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29163">
                      <w:marLeft w:val="0"/>
                      <w:marRight w:val="0"/>
                      <w:marTop w:val="0"/>
                      <w:marBottom w:val="0"/>
                      <w:divBdr>
                        <w:top w:val="none" w:sz="0" w:space="0" w:color="auto"/>
                        <w:left w:val="none" w:sz="0" w:space="0" w:color="auto"/>
                        <w:bottom w:val="none" w:sz="0" w:space="0" w:color="auto"/>
                        <w:right w:val="none" w:sz="0" w:space="0" w:color="auto"/>
                      </w:divBdr>
                      <w:divsChild>
                        <w:div w:id="1530407538">
                          <w:marLeft w:val="0"/>
                          <w:marRight w:val="0"/>
                          <w:marTop w:val="0"/>
                          <w:marBottom w:val="0"/>
                          <w:divBdr>
                            <w:top w:val="none" w:sz="0" w:space="0" w:color="auto"/>
                            <w:left w:val="none" w:sz="0" w:space="0" w:color="auto"/>
                            <w:bottom w:val="none" w:sz="0" w:space="0" w:color="auto"/>
                            <w:right w:val="none" w:sz="0" w:space="0" w:color="auto"/>
                          </w:divBdr>
                          <w:divsChild>
                            <w:div w:id="17568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270657">
      <w:bodyDiv w:val="1"/>
      <w:marLeft w:val="0"/>
      <w:marRight w:val="0"/>
      <w:marTop w:val="0"/>
      <w:marBottom w:val="0"/>
      <w:divBdr>
        <w:top w:val="none" w:sz="0" w:space="0" w:color="auto"/>
        <w:left w:val="none" w:sz="0" w:space="0" w:color="auto"/>
        <w:bottom w:val="none" w:sz="0" w:space="0" w:color="auto"/>
        <w:right w:val="none" w:sz="0" w:space="0" w:color="auto"/>
      </w:divBdr>
    </w:div>
    <w:div w:id="1816947866">
      <w:bodyDiv w:val="1"/>
      <w:marLeft w:val="0"/>
      <w:marRight w:val="0"/>
      <w:marTop w:val="0"/>
      <w:marBottom w:val="0"/>
      <w:divBdr>
        <w:top w:val="none" w:sz="0" w:space="0" w:color="auto"/>
        <w:left w:val="none" w:sz="0" w:space="0" w:color="auto"/>
        <w:bottom w:val="none" w:sz="0" w:space="0" w:color="auto"/>
        <w:right w:val="none" w:sz="0" w:space="0" w:color="auto"/>
      </w:divBdr>
    </w:div>
    <w:div w:id="1831943690">
      <w:bodyDiv w:val="1"/>
      <w:marLeft w:val="0"/>
      <w:marRight w:val="0"/>
      <w:marTop w:val="0"/>
      <w:marBottom w:val="0"/>
      <w:divBdr>
        <w:top w:val="none" w:sz="0" w:space="0" w:color="auto"/>
        <w:left w:val="none" w:sz="0" w:space="0" w:color="auto"/>
        <w:bottom w:val="none" w:sz="0" w:space="0" w:color="auto"/>
        <w:right w:val="none" w:sz="0" w:space="0" w:color="auto"/>
      </w:divBdr>
    </w:div>
    <w:div w:id="1837190505">
      <w:bodyDiv w:val="1"/>
      <w:marLeft w:val="0"/>
      <w:marRight w:val="0"/>
      <w:marTop w:val="0"/>
      <w:marBottom w:val="0"/>
      <w:divBdr>
        <w:top w:val="none" w:sz="0" w:space="0" w:color="auto"/>
        <w:left w:val="none" w:sz="0" w:space="0" w:color="auto"/>
        <w:bottom w:val="none" w:sz="0" w:space="0" w:color="auto"/>
        <w:right w:val="none" w:sz="0" w:space="0" w:color="auto"/>
      </w:divBdr>
    </w:div>
    <w:div w:id="1838576090">
      <w:bodyDiv w:val="1"/>
      <w:marLeft w:val="0"/>
      <w:marRight w:val="0"/>
      <w:marTop w:val="0"/>
      <w:marBottom w:val="0"/>
      <w:divBdr>
        <w:top w:val="none" w:sz="0" w:space="0" w:color="auto"/>
        <w:left w:val="none" w:sz="0" w:space="0" w:color="auto"/>
        <w:bottom w:val="none" w:sz="0" w:space="0" w:color="auto"/>
        <w:right w:val="none" w:sz="0" w:space="0" w:color="auto"/>
      </w:divBdr>
    </w:div>
    <w:div w:id="1840274134">
      <w:bodyDiv w:val="1"/>
      <w:marLeft w:val="0"/>
      <w:marRight w:val="0"/>
      <w:marTop w:val="0"/>
      <w:marBottom w:val="0"/>
      <w:divBdr>
        <w:top w:val="none" w:sz="0" w:space="0" w:color="auto"/>
        <w:left w:val="none" w:sz="0" w:space="0" w:color="auto"/>
        <w:bottom w:val="none" w:sz="0" w:space="0" w:color="auto"/>
        <w:right w:val="none" w:sz="0" w:space="0" w:color="auto"/>
      </w:divBdr>
    </w:div>
    <w:div w:id="1889106776">
      <w:bodyDiv w:val="1"/>
      <w:marLeft w:val="0"/>
      <w:marRight w:val="0"/>
      <w:marTop w:val="0"/>
      <w:marBottom w:val="0"/>
      <w:divBdr>
        <w:top w:val="none" w:sz="0" w:space="0" w:color="auto"/>
        <w:left w:val="none" w:sz="0" w:space="0" w:color="auto"/>
        <w:bottom w:val="none" w:sz="0" w:space="0" w:color="auto"/>
        <w:right w:val="none" w:sz="0" w:space="0" w:color="auto"/>
      </w:divBdr>
    </w:div>
    <w:div w:id="1977026089">
      <w:bodyDiv w:val="1"/>
      <w:marLeft w:val="0"/>
      <w:marRight w:val="0"/>
      <w:marTop w:val="0"/>
      <w:marBottom w:val="0"/>
      <w:divBdr>
        <w:top w:val="none" w:sz="0" w:space="0" w:color="auto"/>
        <w:left w:val="none" w:sz="0" w:space="0" w:color="auto"/>
        <w:bottom w:val="none" w:sz="0" w:space="0" w:color="auto"/>
        <w:right w:val="none" w:sz="0" w:space="0" w:color="auto"/>
      </w:divBdr>
    </w:div>
    <w:div w:id="1993485148">
      <w:bodyDiv w:val="1"/>
      <w:marLeft w:val="0"/>
      <w:marRight w:val="0"/>
      <w:marTop w:val="0"/>
      <w:marBottom w:val="0"/>
      <w:divBdr>
        <w:top w:val="none" w:sz="0" w:space="0" w:color="auto"/>
        <w:left w:val="none" w:sz="0" w:space="0" w:color="auto"/>
        <w:bottom w:val="none" w:sz="0" w:space="0" w:color="auto"/>
        <w:right w:val="none" w:sz="0" w:space="0" w:color="auto"/>
      </w:divBdr>
    </w:div>
    <w:div w:id="1995638837">
      <w:bodyDiv w:val="1"/>
      <w:marLeft w:val="0"/>
      <w:marRight w:val="0"/>
      <w:marTop w:val="0"/>
      <w:marBottom w:val="0"/>
      <w:divBdr>
        <w:top w:val="none" w:sz="0" w:space="0" w:color="auto"/>
        <w:left w:val="none" w:sz="0" w:space="0" w:color="auto"/>
        <w:bottom w:val="none" w:sz="0" w:space="0" w:color="auto"/>
        <w:right w:val="none" w:sz="0" w:space="0" w:color="auto"/>
      </w:divBdr>
    </w:div>
    <w:div w:id="2007516276">
      <w:bodyDiv w:val="1"/>
      <w:marLeft w:val="0"/>
      <w:marRight w:val="0"/>
      <w:marTop w:val="0"/>
      <w:marBottom w:val="0"/>
      <w:divBdr>
        <w:top w:val="none" w:sz="0" w:space="0" w:color="auto"/>
        <w:left w:val="none" w:sz="0" w:space="0" w:color="auto"/>
        <w:bottom w:val="none" w:sz="0" w:space="0" w:color="auto"/>
        <w:right w:val="none" w:sz="0" w:space="0" w:color="auto"/>
      </w:divBdr>
    </w:div>
    <w:div w:id="2017725726">
      <w:bodyDiv w:val="1"/>
      <w:marLeft w:val="0"/>
      <w:marRight w:val="0"/>
      <w:marTop w:val="0"/>
      <w:marBottom w:val="0"/>
      <w:divBdr>
        <w:top w:val="none" w:sz="0" w:space="0" w:color="auto"/>
        <w:left w:val="none" w:sz="0" w:space="0" w:color="auto"/>
        <w:bottom w:val="none" w:sz="0" w:space="0" w:color="auto"/>
        <w:right w:val="none" w:sz="0" w:space="0" w:color="auto"/>
      </w:divBdr>
    </w:div>
    <w:div w:id="2118332320">
      <w:bodyDiv w:val="1"/>
      <w:marLeft w:val="0"/>
      <w:marRight w:val="0"/>
      <w:marTop w:val="0"/>
      <w:marBottom w:val="0"/>
      <w:divBdr>
        <w:top w:val="none" w:sz="0" w:space="0" w:color="auto"/>
        <w:left w:val="none" w:sz="0" w:space="0" w:color="auto"/>
        <w:bottom w:val="none" w:sz="0" w:space="0" w:color="auto"/>
        <w:right w:val="none" w:sz="0" w:space="0" w:color="auto"/>
      </w:divBdr>
    </w:div>
    <w:div w:id="2124760272">
      <w:bodyDiv w:val="1"/>
      <w:marLeft w:val="0"/>
      <w:marRight w:val="0"/>
      <w:marTop w:val="0"/>
      <w:marBottom w:val="0"/>
      <w:divBdr>
        <w:top w:val="none" w:sz="0" w:space="0" w:color="auto"/>
        <w:left w:val="none" w:sz="0" w:space="0" w:color="auto"/>
        <w:bottom w:val="none" w:sz="0" w:space="0" w:color="auto"/>
        <w:right w:val="none" w:sz="0" w:space="0" w:color="auto"/>
      </w:divBdr>
    </w:div>
    <w:div w:id="214349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investopedia.com/terms/a/absorp" TargetMode="Externa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AppData\Local\Microsoft\Windows\INetCache\IE\H8TE4O2A\Tamanna%5b1%5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AppData\Local\Microsoft\Windows\INetCache\IE\H8TE4O2A\Tamanna%5b1%5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AppData\Local\Microsoft\Windows\INetCache\IE\H8TE4O2A\Tamanna%5b1%5d.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[Tamanna(1).xlsx]Question 3!PivotTable3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s>
    <c:plotArea>
      <c:layout/>
      <c:pieChart>
        <c:varyColors val="1"/>
        <c:ser>
          <c:idx val="0"/>
          <c:order val="0"/>
          <c:tx>
            <c:strRef>
              <c:f>'Question 3'!$B$3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36C-4D5A-80C6-E00D03B6338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36C-4D5A-80C6-E00D03B6338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36C-4D5A-80C6-E00D03B6338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36C-4D5A-80C6-E00D03B6338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36C-4D5A-80C6-E00D03B6338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36C-4D5A-80C6-E00D03B6338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36C-4D5A-80C6-E00D03B6338A}"/>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A36C-4D5A-80C6-E00D03B6338A}"/>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A36C-4D5A-80C6-E00D03B6338A}"/>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A36C-4D5A-80C6-E00D03B6338A}"/>
              </c:ext>
            </c:extLst>
          </c:dPt>
          <c:cat>
            <c:strRef>
              <c:f>'Question 3'!$A$4:$A$14</c:f>
              <c:strCache>
                <c:ptCount val="10"/>
                <c:pt idx="0">
                  <c:v>Luminous Growth Partners</c:v>
                </c:pt>
                <c:pt idx="1">
                  <c:v>Pinnacle Insights Group</c:v>
                </c:pt>
                <c:pt idx="2">
                  <c:v>Pinnacle Resource Partners</c:v>
                </c:pt>
                <c:pt idx="3">
                  <c:v>Quantum Growth Partners</c:v>
                </c:pt>
                <c:pt idx="4">
                  <c:v>Quantum Innovations Partners</c:v>
                </c:pt>
                <c:pt idx="5">
                  <c:v>Radiant Path Partners</c:v>
                </c:pt>
                <c:pt idx="6">
                  <c:v>Summit Resource Management</c:v>
                </c:pt>
                <c:pt idx="7">
                  <c:v>UrbanPulse Innovations</c:v>
                </c:pt>
                <c:pt idx="8">
                  <c:v>UrbanQuest Innovations Solutions</c:v>
                </c:pt>
                <c:pt idx="9">
                  <c:v>Vortex Innovations Group</c:v>
                </c:pt>
              </c:strCache>
            </c:strRef>
          </c:cat>
          <c:val>
            <c:numRef>
              <c:f>'Question 3'!$B$4:$B$14</c:f>
              <c:numCache>
                <c:formatCode>General</c:formatCode>
                <c:ptCount val="10"/>
                <c:pt idx="0">
                  <c:v>6910</c:v>
                </c:pt>
                <c:pt idx="1">
                  <c:v>7760</c:v>
                </c:pt>
                <c:pt idx="2">
                  <c:v>7800</c:v>
                </c:pt>
                <c:pt idx="3">
                  <c:v>5680</c:v>
                </c:pt>
                <c:pt idx="4">
                  <c:v>5285</c:v>
                </c:pt>
                <c:pt idx="5">
                  <c:v>7170</c:v>
                </c:pt>
                <c:pt idx="6">
                  <c:v>5380</c:v>
                </c:pt>
                <c:pt idx="7">
                  <c:v>6575</c:v>
                </c:pt>
                <c:pt idx="8">
                  <c:v>5290</c:v>
                </c:pt>
                <c:pt idx="9">
                  <c:v>7470</c:v>
                </c:pt>
              </c:numCache>
            </c:numRef>
          </c:val>
          <c:extLst>
            <c:ext xmlns:c16="http://schemas.microsoft.com/office/drawing/2014/chart" uri="{C3380CC4-5D6E-409C-BE32-E72D297353CC}">
              <c16:uniqueId val="{00000014-A36C-4D5A-80C6-E00D03B6338A}"/>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[Tamanna(1).xlsx]Question 5!PivotTable5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areaChart>
        <c:grouping val="standard"/>
        <c:varyColors val="0"/>
        <c:ser>
          <c:idx val="0"/>
          <c:order val="0"/>
          <c:tx>
            <c:strRef>
              <c:f>'Question 5'!$B$1</c:f>
              <c:strCache>
                <c:ptCount val="1"/>
                <c:pt idx="0">
                  <c:v>Total</c:v>
                </c:pt>
              </c:strCache>
            </c:strRef>
          </c:tx>
          <c:spPr>
            <a:solidFill>
              <a:schemeClr val="accent2"/>
            </a:solidFill>
            <a:ln>
              <a:noFill/>
            </a:ln>
            <a:effectLst/>
          </c:spPr>
          <c:cat>
            <c:strRef>
              <c:f>'Question 5'!$A$2:$A$514</c:f>
              <c:strCache>
                <c:ptCount val="512"/>
                <c:pt idx="0">
                  <c:v>Pinnacle Resource Partners</c:v>
                </c:pt>
                <c:pt idx="1">
                  <c:v>Pinnacle Insights Group</c:v>
                </c:pt>
                <c:pt idx="2">
                  <c:v>Vortex Innovations Group</c:v>
                </c:pt>
                <c:pt idx="3">
                  <c:v>Radiant Path Partners</c:v>
                </c:pt>
                <c:pt idx="4">
                  <c:v>Luminous Growth Partners</c:v>
                </c:pt>
                <c:pt idx="5">
                  <c:v>UrbanPulse Innovations</c:v>
                </c:pt>
                <c:pt idx="6">
                  <c:v>Quantum Growth Partners</c:v>
                </c:pt>
                <c:pt idx="7">
                  <c:v>Summit Resource Management</c:v>
                </c:pt>
                <c:pt idx="8">
                  <c:v>UrbanQuest Innovations Solutions</c:v>
                </c:pt>
                <c:pt idx="9">
                  <c:v>Quantum Innovations Partners</c:v>
                </c:pt>
                <c:pt idx="10">
                  <c:v>EmberLight Ventures</c:v>
                </c:pt>
                <c:pt idx="11">
                  <c:v>Dynamic Wellness Solutions</c:v>
                </c:pt>
                <c:pt idx="12">
                  <c:v>SilverLine Analytics</c:v>
                </c:pt>
                <c:pt idx="13">
                  <c:v>GreenTree Innovations</c:v>
                </c:pt>
                <c:pt idx="14">
                  <c:v>Apex Media Innovations Group</c:v>
                </c:pt>
                <c:pt idx="15">
                  <c:v>Vivid Growth Group</c:v>
                </c:pt>
                <c:pt idx="16">
                  <c:v>Horizon Resource Solutions</c:v>
                </c:pt>
                <c:pt idx="17">
                  <c:v>TrueNorth Dynamics Partners</c:v>
                </c:pt>
                <c:pt idx="18">
                  <c:v>Synergy Health Partners</c:v>
                </c:pt>
                <c:pt idx="19">
                  <c:v>NovaSphere Innovations Group</c:v>
                </c:pt>
                <c:pt idx="20">
                  <c:v>SilverMaple Ventures</c:v>
                </c:pt>
                <c:pt idx="21">
                  <c:v>EmberWave Innovations Group</c:v>
                </c:pt>
                <c:pt idx="22">
                  <c:v>Summit Resource Solutions</c:v>
                </c:pt>
                <c:pt idx="23">
                  <c:v>BrightSky Health Group</c:v>
                </c:pt>
                <c:pt idx="24">
                  <c:v>Quantum Edge Partners</c:v>
                </c:pt>
                <c:pt idx="25">
                  <c:v>Luminous Path Innovations</c:v>
                </c:pt>
                <c:pt idx="26">
                  <c:v>Radiance Health Solutions Group</c:v>
                </c:pt>
                <c:pt idx="27">
                  <c:v>UrbanPulse Solutions Group</c:v>
                </c:pt>
                <c:pt idx="28">
                  <c:v>EchoPoint Dynamics</c:v>
                </c:pt>
                <c:pt idx="29">
                  <c:v>Pinnacle Media Innovations</c:v>
                </c:pt>
                <c:pt idx="30">
                  <c:v>TrueVision Ventures</c:v>
                </c:pt>
                <c:pt idx="31">
                  <c:v>SilverCrest Analytics</c:v>
                </c:pt>
                <c:pt idx="32">
                  <c:v>BrightField Innovations Group</c:v>
                </c:pt>
                <c:pt idx="33">
                  <c:v>Horizon Creative Partners</c:v>
                </c:pt>
                <c:pt idx="34">
                  <c:v>TerraLink Innovations</c:v>
                </c:pt>
                <c:pt idx="35">
                  <c:v>EmberVista Dynamics</c:v>
                </c:pt>
                <c:pt idx="36">
                  <c:v>GreenWave Group</c:v>
                </c:pt>
                <c:pt idx="37">
                  <c:v>Dynamic Innovations Partners</c:v>
                </c:pt>
                <c:pt idx="38">
                  <c:v>Vortex Health Solutions</c:v>
                </c:pt>
                <c:pt idx="39">
                  <c:v>SilverValley Strategies Group</c:v>
                </c:pt>
                <c:pt idx="40">
                  <c:v>NovaLink Consulting</c:v>
                </c:pt>
                <c:pt idx="41">
                  <c:v>Apex Dynamics Group</c:v>
                </c:pt>
                <c:pt idx="42">
                  <c:v>Radiant Health Innovations</c:v>
                </c:pt>
                <c:pt idx="43">
                  <c:v>Summit Innovations Solutions</c:v>
                </c:pt>
                <c:pt idx="44">
                  <c:v>TrueNorth Resource Innovations</c:v>
                </c:pt>
                <c:pt idx="45">
                  <c:v>UrbanVista Strategies Group</c:v>
                </c:pt>
                <c:pt idx="46">
                  <c:v>EmberWave Ventures</c:v>
                </c:pt>
                <c:pt idx="47">
                  <c:v>BrightQuest Solutions</c:v>
                </c:pt>
                <c:pt idx="48">
                  <c:v>SilverLine Strategies Group</c:v>
                </c:pt>
                <c:pt idx="49">
                  <c:v>Horizon Wellness Innovations</c:v>
                </c:pt>
                <c:pt idx="50">
                  <c:v>Luminous Innovations Group</c:v>
                </c:pt>
                <c:pt idx="51">
                  <c:v>Vivid Ventures Partners</c:v>
                </c:pt>
                <c:pt idx="52">
                  <c:v>Radiance Consulting Solutions</c:v>
                </c:pt>
                <c:pt idx="53">
                  <c:v>GreenTree Dynamics</c:v>
                </c:pt>
                <c:pt idx="54">
                  <c:v>EchoSphere Innovations Group</c:v>
                </c:pt>
                <c:pt idx="55">
                  <c:v>TrueVision Media Solutions</c:v>
                </c:pt>
                <c:pt idx="56">
                  <c:v>Synergy Pathways</c:v>
                </c:pt>
                <c:pt idx="57">
                  <c:v>Quantum Health Group</c:v>
                </c:pt>
                <c:pt idx="58">
                  <c:v>EmberEdge Partners</c:v>
                </c:pt>
                <c:pt idx="59">
                  <c:v>NovaSphere Dynamics</c:v>
                </c:pt>
                <c:pt idx="60">
                  <c:v>BrightSky Ventures Group</c:v>
                </c:pt>
                <c:pt idx="61">
                  <c:v>SilverCrest Innovations Group</c:v>
                </c:pt>
                <c:pt idx="62">
                  <c:v>Summit Wellness Solutions</c:v>
                </c:pt>
                <c:pt idx="63">
                  <c:v>Apex Media Partners</c:v>
                </c:pt>
                <c:pt idx="64">
                  <c:v>Radiant Dynamics Solutions</c:v>
                </c:pt>
                <c:pt idx="65">
                  <c:v>UrbanQuest Media</c:v>
                </c:pt>
                <c:pt idx="66">
                  <c:v>Horizon Insights Innovations</c:v>
                </c:pt>
                <c:pt idx="67">
                  <c:v>BrightSpring Partners</c:v>
                </c:pt>
                <c:pt idx="68">
                  <c:v>Quantum Resource Group</c:v>
                </c:pt>
                <c:pt idx="69">
                  <c:v>EmberWave Consulting</c:v>
                </c:pt>
                <c:pt idx="70">
                  <c:v>SilverMaple Solutions</c:v>
                </c:pt>
                <c:pt idx="71">
                  <c:v>TrueNorth Dynamics Group</c:v>
                </c:pt>
                <c:pt idx="72">
                  <c:v>NovaVista Strategies</c:v>
                </c:pt>
                <c:pt idx="73">
                  <c:v>GreenPeak Innovations</c:v>
                </c:pt>
                <c:pt idx="74">
                  <c:v>EchoPoint Partners</c:v>
                </c:pt>
                <c:pt idx="75">
                  <c:v>Dynamic Path Solutions</c:v>
                </c:pt>
                <c:pt idx="76">
                  <c:v>Radiance Innovations Group</c:v>
                </c:pt>
                <c:pt idx="77">
                  <c:v>Synergy Wellness Group</c:v>
                </c:pt>
                <c:pt idx="78">
                  <c:v>Pinnacle Insights Partners</c:v>
                </c:pt>
                <c:pt idx="79">
                  <c:v>UrbanPulse Analytics</c:v>
                </c:pt>
                <c:pt idx="80">
                  <c:v>SilverValley Media</c:v>
                </c:pt>
                <c:pt idx="81">
                  <c:v>Horizon Growth Innovations</c:v>
                </c:pt>
                <c:pt idx="82">
                  <c:v>EmberLight Solutions Group</c:v>
                </c:pt>
                <c:pt idx="83">
                  <c:v>TrueVision Innovations Group</c:v>
                </c:pt>
                <c:pt idx="84">
                  <c:v>Vivid Analytics Partners</c:v>
                </c:pt>
                <c:pt idx="85">
                  <c:v>NovaLink Strategies</c:v>
                </c:pt>
                <c:pt idx="86">
                  <c:v>Summit Health Group</c:v>
                </c:pt>
                <c:pt idx="87">
                  <c:v>BrightQuest Innovations</c:v>
                </c:pt>
                <c:pt idx="88">
                  <c:v>Apex Resource Solutions</c:v>
                </c:pt>
                <c:pt idx="89">
                  <c:v>Quantum Pathways</c:v>
                </c:pt>
                <c:pt idx="90">
                  <c:v>Radiant Wellness Partners</c:v>
                </c:pt>
                <c:pt idx="91">
                  <c:v>SilverLine Innovations Group</c:v>
                </c:pt>
                <c:pt idx="92">
                  <c:v>GreenWave Insights</c:v>
                </c:pt>
                <c:pt idx="93">
                  <c:v>EchoSphere Ventures</c:v>
                </c:pt>
                <c:pt idx="94">
                  <c:v>UrbanQuest Innovations Group</c:v>
                </c:pt>
                <c:pt idx="95">
                  <c:v>Luminous Resource Partners</c:v>
                </c:pt>
                <c:pt idx="96">
                  <c:v>Synergy Dynamics Group</c:v>
                </c:pt>
                <c:pt idx="97">
                  <c:v>Horizon Media Partners</c:v>
                </c:pt>
                <c:pt idx="98">
                  <c:v>Pinnacle Growth Solutions</c:v>
                </c:pt>
                <c:pt idx="99">
                  <c:v>EmberEdge Innovations</c:v>
                </c:pt>
                <c:pt idx="100">
                  <c:v>BrightSky Analytics Group</c:v>
                </c:pt>
                <c:pt idx="101">
                  <c:v>SilverCrest Ventures</c:v>
                </c:pt>
                <c:pt idx="102">
                  <c:v>Dynamic Health Partners</c:v>
                </c:pt>
                <c:pt idx="103">
                  <c:v>Horizon Growth Partners</c:v>
                </c:pt>
                <c:pt idx="104">
                  <c:v>NovaSphere Solutions</c:v>
                </c:pt>
                <c:pt idx="105">
                  <c:v>Quantum Edge Innovations</c:v>
                </c:pt>
                <c:pt idx="106">
                  <c:v>Radiance Path Partners</c:v>
                </c:pt>
                <c:pt idx="107">
                  <c:v>UrbanVista Innovations Group</c:v>
                </c:pt>
                <c:pt idx="108">
                  <c:v>Vortex Resource Solutions</c:v>
                </c:pt>
                <c:pt idx="109">
                  <c:v>TrueNorth Media Group</c:v>
                </c:pt>
                <c:pt idx="110">
                  <c:v>Horizon Path Consulting</c:v>
                </c:pt>
                <c:pt idx="111">
                  <c:v>BrightFuture Innovations</c:v>
                </c:pt>
                <c:pt idx="112">
                  <c:v>SilverStream Group</c:v>
                </c:pt>
                <c:pt idx="113">
                  <c:v>EchoPoint Innovations</c:v>
                </c:pt>
                <c:pt idx="114">
                  <c:v>Summit Dynamics Partners</c:v>
                </c:pt>
                <c:pt idx="115">
                  <c:v>Luminous Insights</c:v>
                </c:pt>
                <c:pt idx="116">
                  <c:v>EmberHealth Solutions</c:v>
                </c:pt>
                <c:pt idx="117">
                  <c:v>GreenTree Ventures</c:v>
                </c:pt>
                <c:pt idx="118">
                  <c:v>Apex Innovations Agency</c:v>
                </c:pt>
                <c:pt idx="119">
                  <c:v>Synergy Media Solutions</c:v>
                </c:pt>
                <c:pt idx="120">
                  <c:v>Radiant Resource Group</c:v>
                </c:pt>
                <c:pt idx="121">
                  <c:v>UrbanPulse Strategies</c:v>
                </c:pt>
                <c:pt idx="122">
                  <c:v>Quantum Growth Innovations</c:v>
                </c:pt>
                <c:pt idx="123">
                  <c:v>SilverMaple Partners</c:v>
                </c:pt>
                <c:pt idx="124">
                  <c:v>BrightField Ventures</c:v>
                </c:pt>
                <c:pt idx="125">
                  <c:v>Horizon Dynamics Solutions</c:v>
                </c:pt>
                <c:pt idx="126">
                  <c:v>Pinnacle Analytics Group</c:v>
                </c:pt>
                <c:pt idx="127">
                  <c:v>TrueVision Partners</c:v>
                </c:pt>
                <c:pt idx="128">
                  <c:v>EmberWave Innovations</c:v>
                </c:pt>
                <c:pt idx="129">
                  <c:v>NovaLink Media</c:v>
                </c:pt>
                <c:pt idx="130">
                  <c:v>Radiant Path Innovations</c:v>
                </c:pt>
                <c:pt idx="131">
                  <c:v>Quantum Dynamics Group</c:v>
                </c:pt>
                <c:pt idx="132">
                  <c:v>SilverLine Solutions Group</c:v>
                </c:pt>
                <c:pt idx="133">
                  <c:v>UrbanVista Dynamics</c:v>
                </c:pt>
                <c:pt idx="134">
                  <c:v>Horizon Insights Agency</c:v>
                </c:pt>
                <c:pt idx="135">
                  <c:v>Apex Media Innovations</c:v>
                </c:pt>
                <c:pt idx="136">
                  <c:v>GreenLeaf Strategies</c:v>
                </c:pt>
                <c:pt idx="137">
                  <c:v>TrueNorth Innovations Group</c:v>
                </c:pt>
                <c:pt idx="138">
                  <c:v>Vortex Innovations Partners</c:v>
                </c:pt>
                <c:pt idx="139">
                  <c:v>BrightSpring Dynamics</c:v>
                </c:pt>
                <c:pt idx="140">
                  <c:v>Radiance Group</c:v>
                </c:pt>
                <c:pt idx="141">
                  <c:v>EmberLight Partners</c:v>
                </c:pt>
                <c:pt idx="142">
                  <c:v>Horizon Creative Solutions</c:v>
                </c:pt>
                <c:pt idx="143">
                  <c:v>Luminous Dynamics Group</c:v>
                </c:pt>
                <c:pt idx="144">
                  <c:v>SilverCrest Consulting Group</c:v>
                </c:pt>
                <c:pt idx="145">
                  <c:v>Quantum Wellness Innovations</c:v>
                </c:pt>
                <c:pt idx="146">
                  <c:v>UrbanSprout Media</c:v>
                </c:pt>
                <c:pt idx="147">
                  <c:v>Horizon Media Solutions</c:v>
                </c:pt>
                <c:pt idx="148">
                  <c:v>Synergy Resource Innovations</c:v>
                </c:pt>
                <c:pt idx="149">
                  <c:v>NovaQuest Partners</c:v>
                </c:pt>
                <c:pt idx="150">
                  <c:v>BrightQuest Ventures</c:v>
                </c:pt>
                <c:pt idx="151">
                  <c:v>EchoLight Innovations</c:v>
                </c:pt>
                <c:pt idx="152">
                  <c:v>TerraNova Dynamics</c:v>
                </c:pt>
                <c:pt idx="153">
                  <c:v>Dynamic Innovations Group</c:v>
                </c:pt>
                <c:pt idx="154">
                  <c:v>Pinnacle Media Group</c:v>
                </c:pt>
                <c:pt idx="155">
                  <c:v>SilverValley Strategies</c:v>
                </c:pt>
                <c:pt idx="156">
                  <c:v>Apex Health Innovations</c:v>
                </c:pt>
                <c:pt idx="157">
                  <c:v>BrightField Innovations</c:v>
                </c:pt>
                <c:pt idx="158">
                  <c:v>EmberWave Partners</c:v>
                </c:pt>
                <c:pt idx="159">
                  <c:v>Vivid Path Ventures</c:v>
                </c:pt>
                <c:pt idx="160">
                  <c:v>Radiant Media Solutions</c:v>
                </c:pt>
                <c:pt idx="161">
                  <c:v>TrueVision Dynamics</c:v>
                </c:pt>
                <c:pt idx="162">
                  <c:v>Luminous Resource Solutions</c:v>
                </c:pt>
                <c:pt idx="163">
                  <c:v>Quantum Insights Group</c:v>
                </c:pt>
                <c:pt idx="164">
                  <c:v>NovaSphere Health</c:v>
                </c:pt>
                <c:pt idx="165">
                  <c:v>BrightSky Innovations</c:v>
                </c:pt>
                <c:pt idx="166">
                  <c:v>SilverStream Ventures</c:v>
                </c:pt>
                <c:pt idx="167">
                  <c:v>GreenPeak Strategies</c:v>
                </c:pt>
                <c:pt idx="168">
                  <c:v>Summit Innovations Group</c:v>
                </c:pt>
                <c:pt idx="169">
                  <c:v>EmberHealth Consulting</c:v>
                </c:pt>
                <c:pt idx="170">
                  <c:v>Apex Solutions Partners</c:v>
                </c:pt>
                <c:pt idx="171">
                  <c:v>Synergy Path Innovations</c:v>
                </c:pt>
                <c:pt idx="172">
                  <c:v>Radiant Growth Partners</c:v>
                </c:pt>
                <c:pt idx="173">
                  <c:v>UrbanVista Health</c:v>
                </c:pt>
                <c:pt idx="174">
                  <c:v>TrueNorth Dynamics</c:v>
                </c:pt>
                <c:pt idx="175">
                  <c:v>Vortex Ventures</c:v>
                </c:pt>
                <c:pt idx="176">
                  <c:v>Luminous Analytics Solutions</c:v>
                </c:pt>
                <c:pt idx="177">
                  <c:v>Horizon Insights Partners</c:v>
                </c:pt>
                <c:pt idx="178">
                  <c:v>Quantum Path Group</c:v>
                </c:pt>
                <c:pt idx="179">
                  <c:v>BrightField Consulting</c:v>
                </c:pt>
                <c:pt idx="180">
                  <c:v>SilverLine Innovations</c:v>
                </c:pt>
                <c:pt idx="181">
                  <c:v>EchoPoint Media</c:v>
                </c:pt>
                <c:pt idx="182">
                  <c:v>EmberVista Partners</c:v>
                </c:pt>
                <c:pt idx="183">
                  <c:v>NovaWave Strategies</c:v>
                </c:pt>
                <c:pt idx="184">
                  <c:v>BrightStar Consulting</c:v>
                </c:pt>
                <c:pt idx="185">
                  <c:v>GreenTree Analytics</c:v>
                </c:pt>
                <c:pt idx="186">
                  <c:v>Summit Resource Innovations</c:v>
                </c:pt>
                <c:pt idx="187">
                  <c:v>Pinnacle Growth Partners</c:v>
                </c:pt>
                <c:pt idx="188">
                  <c:v>Dynamic Media Innovations</c:v>
                </c:pt>
                <c:pt idx="189">
                  <c:v>Radiance Consulting Partners</c:v>
                </c:pt>
                <c:pt idx="190">
                  <c:v>UrbanPulse Ventures</c:v>
                </c:pt>
                <c:pt idx="191">
                  <c:v>TrueNorth Insights</c:v>
                </c:pt>
                <c:pt idx="192">
                  <c:v>SilverMaple Media</c:v>
                </c:pt>
                <c:pt idx="193">
                  <c:v>Luminous Growth Solutions</c:v>
                </c:pt>
                <c:pt idx="194">
                  <c:v>Apex Creative Partners</c:v>
                </c:pt>
                <c:pt idx="195">
                  <c:v>Vivid Media Solutions</c:v>
                </c:pt>
                <c:pt idx="196">
                  <c:v>Horizon Wellness Group</c:v>
                </c:pt>
                <c:pt idx="197">
                  <c:v>EmberEdge Group</c:v>
                </c:pt>
                <c:pt idx="198">
                  <c:v>Quantum Innovations Agency</c:v>
                </c:pt>
                <c:pt idx="199">
                  <c:v>BrightFuture Partners</c:v>
                </c:pt>
                <c:pt idx="200">
                  <c:v>SilverCrest Dynamics</c:v>
                </c:pt>
                <c:pt idx="201">
                  <c:v>EchoSphere Solutions</c:v>
                </c:pt>
                <c:pt idx="202">
                  <c:v>UrbanQuest Ventures</c:v>
                </c:pt>
                <c:pt idx="203">
                  <c:v>Synergy Solutions Partners</c:v>
                </c:pt>
                <c:pt idx="204">
                  <c:v>Radiant Innovations Group</c:v>
                </c:pt>
                <c:pt idx="205">
                  <c:v>NovaLink Innovations</c:v>
                </c:pt>
                <c:pt idx="206">
                  <c:v>Summit Media Group</c:v>
                </c:pt>
                <c:pt idx="207">
                  <c:v>Luminous Resource Management</c:v>
                </c:pt>
                <c:pt idx="208">
                  <c:v>Apex Dynamics</c:v>
                </c:pt>
                <c:pt idx="209">
                  <c:v>TrueVision Solutions</c:v>
                </c:pt>
                <c:pt idx="210">
                  <c:v>SilverValley Analytics</c:v>
                </c:pt>
                <c:pt idx="211">
                  <c:v>BrightStar Group</c:v>
                </c:pt>
                <c:pt idx="212">
                  <c:v>Horizon Resource Partners</c:v>
                </c:pt>
                <c:pt idx="213">
                  <c:v>Quantum Path Innovations</c:v>
                </c:pt>
                <c:pt idx="214">
                  <c:v>EmberDesign Partners</c:v>
                </c:pt>
                <c:pt idx="215">
                  <c:v>Pinnacle Innovations</c:v>
                </c:pt>
                <c:pt idx="216">
                  <c:v>GreenWave Media</c:v>
                </c:pt>
                <c:pt idx="217">
                  <c:v>Radiance Health Group</c:v>
                </c:pt>
                <c:pt idx="218">
                  <c:v>UrbanEcho Dynamics</c:v>
                </c:pt>
                <c:pt idx="219">
                  <c:v>BrightSpring Innovations</c:v>
                </c:pt>
                <c:pt idx="220">
                  <c:v>Vortex Analytics</c:v>
                </c:pt>
                <c:pt idx="221">
                  <c:v>SilverLine Partners</c:v>
                </c:pt>
                <c:pt idx="222">
                  <c:v>Dynamic Growth Solutions</c:v>
                </c:pt>
                <c:pt idx="223">
                  <c:v>TrueNorth Resource Group</c:v>
                </c:pt>
                <c:pt idx="224">
                  <c:v>NovaSphere Ventures</c:v>
                </c:pt>
                <c:pt idx="225">
                  <c:v>EmberWave Analytics</c:v>
                </c:pt>
                <c:pt idx="226">
                  <c:v>Apex Innovations Group</c:v>
                </c:pt>
                <c:pt idx="227">
                  <c:v>Synergy Growth Group</c:v>
                </c:pt>
                <c:pt idx="228">
                  <c:v>Radiant Insights</c:v>
                </c:pt>
                <c:pt idx="229">
                  <c:v>Quantum Health Partners</c:v>
                </c:pt>
                <c:pt idx="230">
                  <c:v>BrightQuest Consulting</c:v>
                </c:pt>
                <c:pt idx="231">
                  <c:v>UrbanVista Strategies</c:v>
                </c:pt>
                <c:pt idx="232">
                  <c:v>SilverCrest Innovations</c:v>
                </c:pt>
                <c:pt idx="233">
                  <c:v>EchoPoint Ventures</c:v>
                </c:pt>
                <c:pt idx="234">
                  <c:v>TerraSphere Technologies</c:v>
                </c:pt>
                <c:pt idx="235">
                  <c:v>VividPath Innovations</c:v>
                </c:pt>
                <c:pt idx="236">
                  <c:v>GreenLeaf Media</c:v>
                </c:pt>
                <c:pt idx="237">
                  <c:v>Summit Creative Solutions</c:v>
                </c:pt>
                <c:pt idx="238">
                  <c:v>Luminous Ventures</c:v>
                </c:pt>
                <c:pt idx="239">
                  <c:v>Horizon Insights Group</c:v>
                </c:pt>
                <c:pt idx="240">
                  <c:v>Quantum Growth Solutions</c:v>
                </c:pt>
                <c:pt idx="241">
                  <c:v>EmberEdge Technologies</c:v>
                </c:pt>
                <c:pt idx="242">
                  <c:v>BrightSky Partners</c:v>
                </c:pt>
                <c:pt idx="243">
                  <c:v>TrueNorth Analytics</c:v>
                </c:pt>
                <c:pt idx="244">
                  <c:v>SilverStream Media</c:v>
                </c:pt>
                <c:pt idx="245">
                  <c:v>Radiance Design Agency</c:v>
                </c:pt>
                <c:pt idx="246">
                  <c:v>Apex Resource Group</c:v>
                </c:pt>
                <c:pt idx="247">
                  <c:v>Synergy Dynamics</c:v>
                </c:pt>
                <c:pt idx="248">
                  <c:v>NovaQuest Consulting</c:v>
                </c:pt>
                <c:pt idx="249">
                  <c:v>TerraNova Solutions Group</c:v>
                </c:pt>
                <c:pt idx="250">
                  <c:v>EchoVista Technologies</c:v>
                </c:pt>
                <c:pt idx="251">
                  <c:v>SilverOak Health Services</c:v>
                </c:pt>
                <c:pt idx="252">
                  <c:v>Horizon Wellness Partners</c:v>
                </c:pt>
                <c:pt idx="253">
                  <c:v>Luminous Analytics Group</c:v>
                </c:pt>
                <c:pt idx="254">
                  <c:v>EmberLight Solutions</c:v>
                </c:pt>
                <c:pt idx="255">
                  <c:v>Quantum Path Consulting</c:v>
                </c:pt>
                <c:pt idx="256">
                  <c:v>TrueVision Group</c:v>
                </c:pt>
                <c:pt idx="257">
                  <c:v>Pinnacle Digital Media</c:v>
                </c:pt>
                <c:pt idx="258">
                  <c:v>GreenHaven Strategies</c:v>
                </c:pt>
                <c:pt idx="259">
                  <c:v>UrbanSprout Innovations</c:v>
                </c:pt>
                <c:pt idx="260">
                  <c:v>Radiant Health Solutions</c:v>
                </c:pt>
                <c:pt idx="261">
                  <c:v>Summit Resource Group</c:v>
                </c:pt>
                <c:pt idx="262">
                  <c:v>Dynamic Path Partners</c:v>
                </c:pt>
                <c:pt idx="263">
                  <c:v>SilverValley Innovations</c:v>
                </c:pt>
                <c:pt idx="264">
                  <c:v>Horizon Analytics Group</c:v>
                </c:pt>
                <c:pt idx="265">
                  <c:v>Apex Media Solutions</c:v>
                </c:pt>
                <c:pt idx="266">
                  <c:v>TrueNorth Growth Partners</c:v>
                </c:pt>
                <c:pt idx="267">
                  <c:v>EmberVista Technologies</c:v>
                </c:pt>
                <c:pt idx="268">
                  <c:v>Vivid Wellness Solutions</c:v>
                </c:pt>
                <c:pt idx="269">
                  <c:v>SilverStream Analytics</c:v>
                </c:pt>
                <c:pt idx="270">
                  <c:v>Quantum Innovations Group</c:v>
                </c:pt>
                <c:pt idx="271">
                  <c:v>Luminous Dynamics</c:v>
                </c:pt>
                <c:pt idx="272">
                  <c:v>NovaWave Partners</c:v>
                </c:pt>
                <c:pt idx="273">
                  <c:v>TerraLink Strategies</c:v>
                </c:pt>
                <c:pt idx="274">
                  <c:v>EchoSphere Media</c:v>
                </c:pt>
                <c:pt idx="275">
                  <c:v>BrightSpring Technologies</c:v>
                </c:pt>
                <c:pt idx="276">
                  <c:v>UrbanQuest Innovations</c:v>
                </c:pt>
                <c:pt idx="277">
                  <c:v>GreenWave Consulting</c:v>
                </c:pt>
                <c:pt idx="278">
                  <c:v>Horizon Ventures</c:v>
                </c:pt>
                <c:pt idx="279">
                  <c:v>Radiant Ventures</c:v>
                </c:pt>
                <c:pt idx="280">
                  <c:v>Dynamic Resource Management</c:v>
                </c:pt>
                <c:pt idx="281">
                  <c:v>EmberDesign Group</c:v>
                </c:pt>
                <c:pt idx="282">
                  <c:v>SilverMaple Innovations</c:v>
                </c:pt>
                <c:pt idx="283">
                  <c:v>Apex Solutions Agency</c:v>
                </c:pt>
                <c:pt idx="284">
                  <c:v>Synergy Path Partners</c:v>
                </c:pt>
                <c:pt idx="285">
                  <c:v>Radiance Analytics</c:v>
                </c:pt>
                <c:pt idx="286">
                  <c:v>TrueNorth Media</c:v>
                </c:pt>
                <c:pt idx="287">
                  <c:v>Quantum Resource Solutions</c:v>
                </c:pt>
                <c:pt idx="288">
                  <c:v>NovaSphere Innovations</c:v>
                </c:pt>
                <c:pt idx="289">
                  <c:v>BrightFuture Technologies</c:v>
                </c:pt>
                <c:pt idx="290">
                  <c:v>Summit Consulting Group</c:v>
                </c:pt>
                <c:pt idx="291">
                  <c:v>Vortex Dynamics</c:v>
                </c:pt>
                <c:pt idx="292">
                  <c:v>UrbanEcho Solutions</c:v>
                </c:pt>
                <c:pt idx="293">
                  <c:v>SilverCrest Media</c:v>
                </c:pt>
                <c:pt idx="294">
                  <c:v>BlueSky Analytics</c:v>
                </c:pt>
                <c:pt idx="295">
                  <c:v>TrueVision Technologies</c:v>
                </c:pt>
                <c:pt idx="296">
                  <c:v>Ember Health Innovations</c:v>
                </c:pt>
                <c:pt idx="297">
                  <c:v>Horizon Resource Management</c:v>
                </c:pt>
                <c:pt idx="298">
                  <c:v>Quantum Creative Solutions</c:v>
                </c:pt>
                <c:pt idx="299">
                  <c:v>Apex Media Group</c:v>
                </c:pt>
                <c:pt idx="300">
                  <c:v>GreenPeak Analytics</c:v>
                </c:pt>
                <c:pt idx="301">
                  <c:v>Summit Innovation Partners</c:v>
                </c:pt>
                <c:pt idx="302">
                  <c:v>BrightPath Consulting</c:v>
                </c:pt>
                <c:pt idx="303">
                  <c:v>EchoPoint Resources</c:v>
                </c:pt>
                <c:pt idx="304">
                  <c:v>SilverOak Strategies</c:v>
                </c:pt>
                <c:pt idx="305">
                  <c:v>TerraSphere Solutions</c:v>
                </c:pt>
                <c:pt idx="306">
                  <c:v>Dynamic Insights Group</c:v>
                </c:pt>
                <c:pt idx="307">
                  <c:v>VividGrowth Agency</c:v>
                </c:pt>
                <c:pt idx="308">
                  <c:v>NovaEdge Media</c:v>
                </c:pt>
                <c:pt idx="309">
                  <c:v>Pinnacle Health Innovations</c:v>
                </c:pt>
                <c:pt idx="310">
                  <c:v>TrueNorth Ventures</c:v>
                </c:pt>
                <c:pt idx="311">
                  <c:v>Synergy Innovations</c:v>
                </c:pt>
                <c:pt idx="312">
                  <c:v>EmberWave Technologies</c:v>
                </c:pt>
                <c:pt idx="313">
                  <c:v>BrightMind Solutions</c:v>
                </c:pt>
                <c:pt idx="314">
                  <c:v>Radiance Dynamics</c:v>
                </c:pt>
                <c:pt idx="315">
                  <c:v>GreenTree Consulting</c:v>
                </c:pt>
                <c:pt idx="316">
                  <c:v>Horizon Digital Media</c:v>
                </c:pt>
                <c:pt idx="317">
                  <c:v>Apex Growth Partners</c:v>
                </c:pt>
                <c:pt idx="318">
                  <c:v>Quantum Wellness Group</c:v>
                </c:pt>
                <c:pt idx="319">
                  <c:v>SilverLine Strategies</c:v>
                </c:pt>
                <c:pt idx="320">
                  <c:v>UrbanVista Innovations</c:v>
                </c:pt>
                <c:pt idx="321">
                  <c:v>BrightFuture Solutions</c:v>
                </c:pt>
                <c:pt idx="322">
                  <c:v>EchoLight Technologies</c:v>
                </c:pt>
                <c:pt idx="323">
                  <c:v>Luminous Analytics</c:v>
                </c:pt>
                <c:pt idx="324">
                  <c:v>NovaVista Media</c:v>
                </c:pt>
                <c:pt idx="325">
                  <c:v>Summit Digital Solutions</c:v>
                </c:pt>
                <c:pt idx="326">
                  <c:v>GreenMaple Consulting</c:v>
                </c:pt>
                <c:pt idx="327">
                  <c:v>Apex Resource Management</c:v>
                </c:pt>
                <c:pt idx="328">
                  <c:v>NorthStar Innovations</c:v>
                </c:pt>
                <c:pt idx="329">
                  <c:v>TerraNova Analytics</c:v>
                </c:pt>
                <c:pt idx="330">
                  <c:v>Synergy Health Services</c:v>
                </c:pt>
                <c:pt idx="331">
                  <c:v>BlueRiver Media</c:v>
                </c:pt>
                <c:pt idx="332">
                  <c:v>TrueVision Consulting</c:v>
                </c:pt>
                <c:pt idx="333">
                  <c:v>Dynamic Wellness Group</c:v>
                </c:pt>
                <c:pt idx="334">
                  <c:v>EmberTech Solutions</c:v>
                </c:pt>
                <c:pt idx="335">
                  <c:v>SilverSprout Technologies</c:v>
                </c:pt>
                <c:pt idx="336">
                  <c:v>Quantum Leap Ventures</c:v>
                </c:pt>
                <c:pt idx="337">
                  <c:v>Horizon Business Solutions</c:v>
                </c:pt>
                <c:pt idx="338">
                  <c:v>BrightField Analytics</c:v>
                </c:pt>
                <c:pt idx="339">
                  <c:v>Vortex Marketing Agency</c:v>
                </c:pt>
                <c:pt idx="340">
                  <c:v>UrbanQuest Designs</c:v>
                </c:pt>
                <c:pt idx="341">
                  <c:v>SilverValley Ventures</c:v>
                </c:pt>
                <c:pt idx="342">
                  <c:v>TrueNorth Resources</c:v>
                </c:pt>
                <c:pt idx="343">
                  <c:v>Radiant Solutions</c:v>
                </c:pt>
                <c:pt idx="344">
                  <c:v>NovaWave Innovations</c:v>
                </c:pt>
                <c:pt idx="345">
                  <c:v>Summit Strategy Group</c:v>
                </c:pt>
                <c:pt idx="346">
                  <c:v>Apex Creative Agency</c:v>
                </c:pt>
                <c:pt idx="347">
                  <c:v>GreenRise Technologies</c:v>
                </c:pt>
                <c:pt idx="348">
                  <c:v>Pinnacle Insights</c:v>
                </c:pt>
                <c:pt idx="349">
                  <c:v>Luminous Health Partners</c:v>
                </c:pt>
                <c:pt idx="350">
                  <c:v>EchoWave Analytics</c:v>
                </c:pt>
                <c:pt idx="351">
                  <c:v>Dynamic Growth Strategies</c:v>
                </c:pt>
                <c:pt idx="352">
                  <c:v>BrightStar Media</c:v>
                </c:pt>
                <c:pt idx="353">
                  <c:v>Ember Marketing Group</c:v>
                </c:pt>
                <c:pt idx="354">
                  <c:v>SilverBirch Consulting</c:v>
                </c:pt>
                <c:pt idx="355">
                  <c:v>Horizon Event Solutions</c:v>
                </c:pt>
                <c:pt idx="356">
                  <c:v>TruePath Technologies</c:v>
                </c:pt>
                <c:pt idx="357">
                  <c:v>Quantum Vision Enterprises</c:v>
                </c:pt>
                <c:pt idx="358">
                  <c:v>Synergy Resource Solutions</c:v>
                </c:pt>
                <c:pt idx="359">
                  <c:v>Radiance Consulting Group</c:v>
                </c:pt>
                <c:pt idx="360">
                  <c:v>UrbanEcho Designs</c:v>
                </c:pt>
                <c:pt idx="361">
                  <c:v>BrightSky Ventures</c:v>
                </c:pt>
                <c:pt idx="362">
                  <c:v>Pulse Innovations</c:v>
                </c:pt>
                <c:pt idx="363">
                  <c:v>TerraFlow Technologies</c:v>
                </c:pt>
                <c:pt idx="364">
                  <c:v>Apex Digital Marketing</c:v>
                </c:pt>
                <c:pt idx="365">
                  <c:v>GreenPeak Partners</c:v>
                </c:pt>
                <c:pt idx="366">
                  <c:v>Dynamic Media Solutions</c:v>
                </c:pt>
                <c:pt idx="367">
                  <c:v>Vivid Insights Agency</c:v>
                </c:pt>
                <c:pt idx="368">
                  <c:v>NovaEdge Consulting</c:v>
                </c:pt>
                <c:pt idx="369">
                  <c:v>SilverMaple Technologies</c:v>
                </c:pt>
                <c:pt idx="370">
                  <c:v>Horizon Realty Group</c:v>
                </c:pt>
                <c:pt idx="371">
                  <c:v>Zenith Marketing Group</c:v>
                </c:pt>
                <c:pt idx="372">
                  <c:v>Momentum Analytics</c:v>
                </c:pt>
                <c:pt idx="373">
                  <c:v>Ember Health Services</c:v>
                </c:pt>
                <c:pt idx="374">
                  <c:v>BlueWave Innovations</c:v>
                </c:pt>
                <c:pt idx="375">
                  <c:v>TruePath Enterprises</c:v>
                </c:pt>
                <c:pt idx="376">
                  <c:v>Chroma Data Solutions</c:v>
                </c:pt>
                <c:pt idx="377">
                  <c:v>Radiant Wellness Studio</c:v>
                </c:pt>
                <c:pt idx="378">
                  <c:v>UrbanSprout Designs</c:v>
                </c:pt>
                <c:pt idx="379">
                  <c:v>Visionary Tech Solutions</c:v>
                </c:pt>
                <c:pt idx="380">
                  <c:v>SilverCrest Consulting</c:v>
                </c:pt>
                <c:pt idx="381">
                  <c:v>TerraVista Innovations</c:v>
                </c:pt>
                <c:pt idx="382">
                  <c:v>Synergy Digital Group</c:v>
                </c:pt>
                <c:pt idx="383">
                  <c:v>NorthPoint Technologies</c:v>
                </c:pt>
                <c:pt idx="384">
                  <c:v>EchoPoint Marketing</c:v>
                </c:pt>
                <c:pt idx="385">
                  <c:v>BrightFuture Advisors</c:v>
                </c:pt>
                <c:pt idx="386">
                  <c:v>Stellar Design Co.</c:v>
                </c:pt>
                <c:pt idx="387">
                  <c:v>Apex Health Partners</c:v>
                </c:pt>
                <c:pt idx="388">
                  <c:v>GreenHaven Media</c:v>
                </c:pt>
                <c:pt idx="389">
                  <c:v>Elemental Analytics</c:v>
                </c:pt>
                <c:pt idx="390">
                  <c:v>Radiant Strategies</c:v>
                </c:pt>
                <c:pt idx="391">
                  <c:v>Quantum Edge Technologies</c:v>
                </c:pt>
                <c:pt idx="392">
                  <c:v>Horizon Growth Solutions</c:v>
                </c:pt>
                <c:pt idx="393">
                  <c:v>Firefly Enterprises</c:v>
                </c:pt>
                <c:pt idx="394">
                  <c:v>Luminous Logistics</c:v>
                </c:pt>
                <c:pt idx="395">
                  <c:v>Elevate Design Studio</c:v>
                </c:pt>
                <c:pt idx="396">
                  <c:v>SilverStream Consulting</c:v>
                </c:pt>
                <c:pt idx="397">
                  <c:v>TrueNorth Marketing</c:v>
                </c:pt>
                <c:pt idx="398">
                  <c:v>Pinnacle Data Systems</c:v>
                </c:pt>
                <c:pt idx="399">
                  <c:v>Nova Innovations</c:v>
                </c:pt>
                <c:pt idx="400">
                  <c:v>BlueSky Ventures</c:v>
                </c:pt>
                <c:pt idx="401">
                  <c:v>TerraPulse Technologies</c:v>
                </c:pt>
                <c:pt idx="402">
                  <c:v>Echo Solutions Group</c:v>
                </c:pt>
                <c:pt idx="403">
                  <c:v>Summit Wellness Center</c:v>
                </c:pt>
                <c:pt idx="404">
                  <c:v>Dynamic Growth Partners</c:v>
                </c:pt>
                <c:pt idx="405">
                  <c:v>Ember Communications</c:v>
                </c:pt>
                <c:pt idx="406">
                  <c:v>BrightWave Solutions</c:v>
                </c:pt>
                <c:pt idx="407">
                  <c:v>Radiance Capital</c:v>
                </c:pt>
                <c:pt idx="408">
                  <c:v>NorthStar Analytics</c:v>
                </c:pt>
                <c:pt idx="409">
                  <c:v>Fusion Tech Services</c:v>
                </c:pt>
                <c:pt idx="410">
                  <c:v>Vivid Horizon Media</c:v>
                </c:pt>
                <c:pt idx="411">
                  <c:v>Crystal Clear Marketing</c:v>
                </c:pt>
                <c:pt idx="412">
                  <c:v>GreenSpace Innovations</c:v>
                </c:pt>
                <c:pt idx="413">
                  <c:v>UrbanLink Designs</c:v>
                </c:pt>
                <c:pt idx="414">
                  <c:v>Apex Logistics Group</c:v>
                </c:pt>
                <c:pt idx="415">
                  <c:v>Quantum Health Solutions</c:v>
                </c:pt>
                <c:pt idx="416">
                  <c:v>SilverStone Ventures</c:v>
                </c:pt>
                <c:pt idx="417">
                  <c:v>Horizon Technologies</c:v>
                </c:pt>
                <c:pt idx="418">
                  <c:v>UrbanWave Media</c:v>
                </c:pt>
                <c:pt idx="419">
                  <c:v>Lumina Consulting Services</c:v>
                </c:pt>
                <c:pt idx="420">
                  <c:v>Zenith Creative Agency</c:v>
                </c:pt>
                <c:pt idx="421">
                  <c:v>Apex Solutions Group</c:v>
                </c:pt>
                <c:pt idx="422">
                  <c:v>Radiant Resource Management</c:v>
                </c:pt>
                <c:pt idx="423">
                  <c:v>NovaVista Technologies</c:v>
                </c:pt>
                <c:pt idx="424">
                  <c:v>TrueVision Strategies</c:v>
                </c:pt>
                <c:pt idx="425">
                  <c:v>Harmony Wellness Center</c:v>
                </c:pt>
                <c:pt idx="426">
                  <c:v>EchoStream Analytics</c:v>
                </c:pt>
                <c:pt idx="427">
                  <c:v>Elevation Digital Media</c:v>
                </c:pt>
                <c:pt idx="428">
                  <c:v>VisionQuest Solutions</c:v>
                </c:pt>
                <c:pt idx="429">
                  <c:v>SilverOak Enterprises</c:v>
                </c:pt>
                <c:pt idx="430">
                  <c:v>Chroma Marketing Group</c:v>
                </c:pt>
                <c:pt idx="431">
                  <c:v>TerraTech Innovations</c:v>
                </c:pt>
                <c:pt idx="432">
                  <c:v>Pulse Technologies</c:v>
                </c:pt>
                <c:pt idx="433">
                  <c:v>Pinnacle Health Services</c:v>
                </c:pt>
                <c:pt idx="434">
                  <c:v>Atlas Financial Advisors</c:v>
                </c:pt>
                <c:pt idx="435">
                  <c:v>Vortex Technologies</c:v>
                </c:pt>
                <c:pt idx="436">
                  <c:v>Momentum Travel Agency</c:v>
                </c:pt>
                <c:pt idx="437">
                  <c:v>NorthPoint Ventures</c:v>
                </c:pt>
                <c:pt idx="438">
                  <c:v>GreenField Analytics</c:v>
                </c:pt>
                <c:pt idx="439">
                  <c:v>Radiant Innovations</c:v>
                </c:pt>
                <c:pt idx="440">
                  <c:v>UrbanVista Designs</c:v>
                </c:pt>
                <c:pt idx="441">
                  <c:v>Stellar Real Estate</c:v>
                </c:pt>
                <c:pt idx="442">
                  <c:v>BrightPath Marketing</c:v>
                </c:pt>
                <c:pt idx="443">
                  <c:v>TrueNorth Software</c:v>
                </c:pt>
                <c:pt idx="444">
                  <c:v>SilverLining Consulting</c:v>
                </c:pt>
                <c:pt idx="445">
                  <c:v>Summit Analytics</c:v>
                </c:pt>
                <c:pt idx="446">
                  <c:v>Infinity Wellness Studio</c:v>
                </c:pt>
                <c:pt idx="447">
                  <c:v>TerraNova Solutions</c:v>
                </c:pt>
                <c:pt idx="448">
                  <c:v>Evergreen Development</c:v>
                </c:pt>
                <c:pt idx="449">
                  <c:v>Luminous Marketing</c:v>
                </c:pt>
                <c:pt idx="450">
                  <c:v>Pulse Media Group</c:v>
                </c:pt>
                <c:pt idx="451">
                  <c:v>NovaTech Industries</c:v>
                </c:pt>
                <c:pt idx="452">
                  <c:v>Elemental Tech Services</c:v>
                </c:pt>
                <c:pt idx="453">
                  <c:v>Apex Project Management</c:v>
                </c:pt>
                <c:pt idx="454">
                  <c:v>Synergy Wellness</c:v>
                </c:pt>
                <c:pt idx="455">
                  <c:v>GoldenGate Financial</c:v>
                </c:pt>
                <c:pt idx="456">
                  <c:v>Fusion Data Systems</c:v>
                </c:pt>
                <c:pt idx="457">
                  <c:v>Vanguard Design Co.</c:v>
                </c:pt>
                <c:pt idx="458">
                  <c:v>SilverSpruce Consulting</c:v>
                </c:pt>
                <c:pt idx="459">
                  <c:v>Frontier BioSolutions</c:v>
                </c:pt>
                <c:pt idx="460">
                  <c:v>BlueSky Innovations</c:v>
                </c:pt>
                <c:pt idx="461">
                  <c:v>Coral Reef Travel</c:v>
                </c:pt>
                <c:pt idx="462">
                  <c:v>Elevate Marketing Group</c:v>
                </c:pt>
                <c:pt idx="463">
                  <c:v>Visionary Strategies</c:v>
                </c:pt>
                <c:pt idx="464">
                  <c:v>Radiant Realty</c:v>
                </c:pt>
                <c:pt idx="465">
                  <c:v>HarborView Technologies</c:v>
                </c:pt>
                <c:pt idx="466">
                  <c:v>Summit Search Group</c:v>
                </c:pt>
                <c:pt idx="467">
                  <c:v>Radiance Fitness</c:v>
                </c:pt>
                <c:pt idx="468">
                  <c:v>EverGreen Solutions</c:v>
                </c:pt>
                <c:pt idx="469">
                  <c:v>Firefly Logistics</c:v>
                </c:pt>
                <c:pt idx="470">
                  <c:v>Pinnacle Creative Agency</c:v>
                </c:pt>
                <c:pt idx="471">
                  <c:v>ChromaTech Systems</c:v>
                </c:pt>
                <c:pt idx="472">
                  <c:v>NorthStar Development</c:v>
                </c:pt>
                <c:pt idx="473">
                  <c:v>Dynamic Design Studios</c:v>
                </c:pt>
                <c:pt idx="474">
                  <c:v>Ember Energy Partners</c:v>
                </c:pt>
                <c:pt idx="475">
                  <c:v>Pulse Performance Consulting</c:v>
                </c:pt>
                <c:pt idx="476">
                  <c:v>Atlas Digital Media</c:v>
                </c:pt>
                <c:pt idx="477">
                  <c:v>Thrive Wellness Center</c:v>
                </c:pt>
                <c:pt idx="478">
                  <c:v>Luminary Events</c:v>
                </c:pt>
                <c:pt idx="479">
                  <c:v>GreenTech Solutions</c:v>
                </c:pt>
                <c:pt idx="480">
                  <c:v>Crystal Cove Consulting</c:v>
                </c:pt>
                <c:pt idx="481">
                  <c:v>Zenith Financial Services</c:v>
                </c:pt>
                <c:pt idx="482">
                  <c:v>EchoPoint Technologies</c:v>
                </c:pt>
                <c:pt idx="483">
                  <c:v>Urban Pulse Analytics</c:v>
                </c:pt>
                <c:pt idx="484">
                  <c:v>Spark Innovation Labs</c:v>
                </c:pt>
                <c:pt idx="485">
                  <c:v>TerraFirma Environmental</c:v>
                </c:pt>
                <c:pt idx="486">
                  <c:v>Prime Realty Group</c:v>
                </c:pt>
                <c:pt idx="487">
                  <c:v>Quantum Leap Marketing</c:v>
                </c:pt>
                <c:pt idx="488">
                  <c:v>Bright Future Investments</c:v>
                </c:pt>
                <c:pt idx="489">
                  <c:v>Summit Software Solutions</c:v>
                </c:pt>
                <c:pt idx="490">
                  <c:v>NovaWave Communications</c:v>
                </c:pt>
                <c:pt idx="491">
                  <c:v>Gold Standard Travel</c:v>
                </c:pt>
                <c:pt idx="492">
                  <c:v>Infinite Horizons</c:v>
                </c:pt>
                <c:pt idx="493">
                  <c:v>Synergy Capital</c:v>
                </c:pt>
                <c:pt idx="494">
                  <c:v>Timberline Construction</c:v>
                </c:pt>
                <c:pt idx="495">
                  <c:v>TrueNorth Enterprises</c:v>
                </c:pt>
                <c:pt idx="496">
                  <c:v>Velocity Logistics</c:v>
                </c:pt>
                <c:pt idx="497">
                  <c:v>Mosaic Health Services</c:v>
                </c:pt>
                <c:pt idx="498">
                  <c:v>EchoTech Developments</c:v>
                </c:pt>
                <c:pt idx="499">
                  <c:v>Horizon Energy Solutions</c:v>
                </c:pt>
                <c:pt idx="500">
                  <c:v>NextGen Systems</c:v>
                </c:pt>
                <c:pt idx="501">
                  <c:v>Vivid Dreams Productions</c:v>
                </c:pt>
                <c:pt idx="502">
                  <c:v>SilverLine Consulting</c:v>
                </c:pt>
                <c:pt idx="503">
                  <c:v>Elemental Resources</c:v>
                </c:pt>
                <c:pt idx="504">
                  <c:v>BlueWave Media</c:v>
                </c:pt>
                <c:pt idx="505">
                  <c:v>Fusion Marketing Group</c:v>
                </c:pt>
                <c:pt idx="506">
                  <c:v>Crystal Clear Analytics</c:v>
                </c:pt>
                <c:pt idx="507">
                  <c:v>Urban Nest Designs</c:v>
                </c:pt>
                <c:pt idx="508">
                  <c:v>GreenLeaf Technologies</c:v>
                </c:pt>
                <c:pt idx="509">
                  <c:v>Quantum Dynamics</c:v>
                </c:pt>
                <c:pt idx="510">
                  <c:v>Stellar Solutions</c:v>
                </c:pt>
                <c:pt idx="511">
                  <c:v>Apex Innovations</c:v>
                </c:pt>
              </c:strCache>
            </c:strRef>
          </c:cat>
          <c:val>
            <c:numRef>
              <c:f>'Question 5'!$B$2:$B$514</c:f>
              <c:numCache>
                <c:formatCode>General</c:formatCode>
                <c:ptCount val="512"/>
                <c:pt idx="0">
                  <c:v>3870</c:v>
                </c:pt>
                <c:pt idx="1">
                  <c:v>3850</c:v>
                </c:pt>
                <c:pt idx="2">
                  <c:v>3700</c:v>
                </c:pt>
                <c:pt idx="3">
                  <c:v>3550</c:v>
                </c:pt>
                <c:pt idx="4">
                  <c:v>3420</c:v>
                </c:pt>
                <c:pt idx="5">
                  <c:v>3255</c:v>
                </c:pt>
                <c:pt idx="6">
                  <c:v>2800</c:v>
                </c:pt>
                <c:pt idx="7">
                  <c:v>2650</c:v>
                </c:pt>
                <c:pt idx="8">
                  <c:v>2630</c:v>
                </c:pt>
                <c:pt idx="9">
                  <c:v>2625</c:v>
                </c:pt>
                <c:pt idx="10">
                  <c:v>2615</c:v>
                </c:pt>
                <c:pt idx="11">
                  <c:v>2610</c:v>
                </c:pt>
                <c:pt idx="12">
                  <c:v>2605</c:v>
                </c:pt>
                <c:pt idx="13">
                  <c:v>2595</c:v>
                </c:pt>
                <c:pt idx="14">
                  <c:v>2590</c:v>
                </c:pt>
                <c:pt idx="15">
                  <c:v>2585</c:v>
                </c:pt>
                <c:pt idx="16">
                  <c:v>2580</c:v>
                </c:pt>
                <c:pt idx="17">
                  <c:v>2575</c:v>
                </c:pt>
                <c:pt idx="18">
                  <c:v>2570</c:v>
                </c:pt>
                <c:pt idx="19">
                  <c:v>2565</c:v>
                </c:pt>
                <c:pt idx="20">
                  <c:v>2560</c:v>
                </c:pt>
                <c:pt idx="21">
                  <c:v>2555</c:v>
                </c:pt>
                <c:pt idx="22">
                  <c:v>2550</c:v>
                </c:pt>
                <c:pt idx="23">
                  <c:v>2545</c:v>
                </c:pt>
                <c:pt idx="24">
                  <c:v>2540</c:v>
                </c:pt>
                <c:pt idx="25">
                  <c:v>2535</c:v>
                </c:pt>
                <c:pt idx="26">
                  <c:v>2530</c:v>
                </c:pt>
                <c:pt idx="27">
                  <c:v>2525</c:v>
                </c:pt>
                <c:pt idx="28">
                  <c:v>2520</c:v>
                </c:pt>
                <c:pt idx="29">
                  <c:v>2515</c:v>
                </c:pt>
                <c:pt idx="30">
                  <c:v>2510</c:v>
                </c:pt>
                <c:pt idx="31">
                  <c:v>2505</c:v>
                </c:pt>
                <c:pt idx="32">
                  <c:v>2500</c:v>
                </c:pt>
                <c:pt idx="33">
                  <c:v>2495</c:v>
                </c:pt>
                <c:pt idx="34">
                  <c:v>2490</c:v>
                </c:pt>
                <c:pt idx="35">
                  <c:v>2490</c:v>
                </c:pt>
                <c:pt idx="36">
                  <c:v>2485</c:v>
                </c:pt>
                <c:pt idx="37">
                  <c:v>2480</c:v>
                </c:pt>
                <c:pt idx="38">
                  <c:v>2475</c:v>
                </c:pt>
                <c:pt idx="39">
                  <c:v>2470</c:v>
                </c:pt>
                <c:pt idx="40">
                  <c:v>2465</c:v>
                </c:pt>
                <c:pt idx="41">
                  <c:v>2460</c:v>
                </c:pt>
                <c:pt idx="42">
                  <c:v>2455</c:v>
                </c:pt>
                <c:pt idx="43">
                  <c:v>2450</c:v>
                </c:pt>
                <c:pt idx="44">
                  <c:v>2445</c:v>
                </c:pt>
                <c:pt idx="45">
                  <c:v>2440</c:v>
                </c:pt>
                <c:pt idx="46">
                  <c:v>2430</c:v>
                </c:pt>
                <c:pt idx="47">
                  <c:v>2425</c:v>
                </c:pt>
                <c:pt idx="48">
                  <c:v>2420</c:v>
                </c:pt>
                <c:pt idx="49">
                  <c:v>2415</c:v>
                </c:pt>
                <c:pt idx="50">
                  <c:v>2405</c:v>
                </c:pt>
                <c:pt idx="51">
                  <c:v>2400</c:v>
                </c:pt>
                <c:pt idx="52">
                  <c:v>2395</c:v>
                </c:pt>
                <c:pt idx="53">
                  <c:v>2390</c:v>
                </c:pt>
                <c:pt idx="54">
                  <c:v>2385</c:v>
                </c:pt>
                <c:pt idx="55">
                  <c:v>2380</c:v>
                </c:pt>
                <c:pt idx="56">
                  <c:v>2375</c:v>
                </c:pt>
                <c:pt idx="57">
                  <c:v>2370</c:v>
                </c:pt>
                <c:pt idx="58">
                  <c:v>2365</c:v>
                </c:pt>
                <c:pt idx="59">
                  <c:v>2360</c:v>
                </c:pt>
                <c:pt idx="60">
                  <c:v>2355</c:v>
                </c:pt>
                <c:pt idx="61">
                  <c:v>2350</c:v>
                </c:pt>
                <c:pt idx="62">
                  <c:v>2345</c:v>
                </c:pt>
                <c:pt idx="63">
                  <c:v>2340</c:v>
                </c:pt>
                <c:pt idx="64">
                  <c:v>2335</c:v>
                </c:pt>
                <c:pt idx="65">
                  <c:v>2330</c:v>
                </c:pt>
                <c:pt idx="66">
                  <c:v>2320</c:v>
                </c:pt>
                <c:pt idx="67">
                  <c:v>2315</c:v>
                </c:pt>
                <c:pt idx="68">
                  <c:v>2310</c:v>
                </c:pt>
                <c:pt idx="69">
                  <c:v>2305</c:v>
                </c:pt>
                <c:pt idx="70">
                  <c:v>2300</c:v>
                </c:pt>
                <c:pt idx="71">
                  <c:v>2295</c:v>
                </c:pt>
                <c:pt idx="72">
                  <c:v>2290</c:v>
                </c:pt>
                <c:pt idx="73">
                  <c:v>2280</c:v>
                </c:pt>
                <c:pt idx="74">
                  <c:v>2275</c:v>
                </c:pt>
                <c:pt idx="75">
                  <c:v>2270</c:v>
                </c:pt>
                <c:pt idx="76">
                  <c:v>2265</c:v>
                </c:pt>
                <c:pt idx="77">
                  <c:v>2260</c:v>
                </c:pt>
                <c:pt idx="78">
                  <c:v>2255</c:v>
                </c:pt>
                <c:pt idx="79">
                  <c:v>2250</c:v>
                </c:pt>
                <c:pt idx="80">
                  <c:v>2245</c:v>
                </c:pt>
                <c:pt idx="81">
                  <c:v>2240</c:v>
                </c:pt>
                <c:pt idx="82">
                  <c:v>2235</c:v>
                </c:pt>
                <c:pt idx="83">
                  <c:v>2230</c:v>
                </c:pt>
                <c:pt idx="84">
                  <c:v>2225</c:v>
                </c:pt>
                <c:pt idx="85">
                  <c:v>2220</c:v>
                </c:pt>
                <c:pt idx="86">
                  <c:v>2215</c:v>
                </c:pt>
                <c:pt idx="87">
                  <c:v>2210</c:v>
                </c:pt>
                <c:pt idx="88">
                  <c:v>2205</c:v>
                </c:pt>
                <c:pt idx="89">
                  <c:v>2200</c:v>
                </c:pt>
                <c:pt idx="90">
                  <c:v>2195</c:v>
                </c:pt>
                <c:pt idx="91">
                  <c:v>2190</c:v>
                </c:pt>
                <c:pt idx="92">
                  <c:v>2185</c:v>
                </c:pt>
                <c:pt idx="93">
                  <c:v>2180</c:v>
                </c:pt>
                <c:pt idx="94">
                  <c:v>2175</c:v>
                </c:pt>
                <c:pt idx="95">
                  <c:v>2170</c:v>
                </c:pt>
                <c:pt idx="96">
                  <c:v>2165</c:v>
                </c:pt>
                <c:pt idx="97">
                  <c:v>2160</c:v>
                </c:pt>
                <c:pt idx="98">
                  <c:v>2155</c:v>
                </c:pt>
                <c:pt idx="99">
                  <c:v>2150</c:v>
                </c:pt>
                <c:pt idx="100">
                  <c:v>2145</c:v>
                </c:pt>
                <c:pt idx="101">
                  <c:v>2140</c:v>
                </c:pt>
                <c:pt idx="102">
                  <c:v>2135</c:v>
                </c:pt>
                <c:pt idx="103">
                  <c:v>2130</c:v>
                </c:pt>
                <c:pt idx="104">
                  <c:v>2130</c:v>
                </c:pt>
                <c:pt idx="105">
                  <c:v>2125</c:v>
                </c:pt>
                <c:pt idx="106">
                  <c:v>2120</c:v>
                </c:pt>
                <c:pt idx="107">
                  <c:v>2115</c:v>
                </c:pt>
                <c:pt idx="108">
                  <c:v>2110</c:v>
                </c:pt>
                <c:pt idx="109">
                  <c:v>2105</c:v>
                </c:pt>
                <c:pt idx="110">
                  <c:v>2100</c:v>
                </c:pt>
                <c:pt idx="111">
                  <c:v>2095</c:v>
                </c:pt>
                <c:pt idx="112">
                  <c:v>2090</c:v>
                </c:pt>
                <c:pt idx="113">
                  <c:v>2085</c:v>
                </c:pt>
                <c:pt idx="114">
                  <c:v>2080</c:v>
                </c:pt>
                <c:pt idx="115">
                  <c:v>2075</c:v>
                </c:pt>
                <c:pt idx="116">
                  <c:v>2070</c:v>
                </c:pt>
                <c:pt idx="117">
                  <c:v>2065</c:v>
                </c:pt>
                <c:pt idx="118">
                  <c:v>2060</c:v>
                </c:pt>
                <c:pt idx="119">
                  <c:v>2055</c:v>
                </c:pt>
                <c:pt idx="120">
                  <c:v>2050</c:v>
                </c:pt>
                <c:pt idx="121">
                  <c:v>2045</c:v>
                </c:pt>
                <c:pt idx="122">
                  <c:v>2040</c:v>
                </c:pt>
                <c:pt idx="123">
                  <c:v>2035</c:v>
                </c:pt>
                <c:pt idx="124">
                  <c:v>2030</c:v>
                </c:pt>
                <c:pt idx="125">
                  <c:v>2025</c:v>
                </c:pt>
                <c:pt idx="126">
                  <c:v>2020</c:v>
                </c:pt>
                <c:pt idx="127">
                  <c:v>2015</c:v>
                </c:pt>
                <c:pt idx="128">
                  <c:v>2010</c:v>
                </c:pt>
                <c:pt idx="129">
                  <c:v>2005</c:v>
                </c:pt>
                <c:pt idx="130">
                  <c:v>2000</c:v>
                </c:pt>
                <c:pt idx="131">
                  <c:v>1995</c:v>
                </c:pt>
                <c:pt idx="132">
                  <c:v>1990</c:v>
                </c:pt>
                <c:pt idx="133">
                  <c:v>1985</c:v>
                </c:pt>
                <c:pt idx="134">
                  <c:v>1980</c:v>
                </c:pt>
                <c:pt idx="135">
                  <c:v>1975</c:v>
                </c:pt>
                <c:pt idx="136">
                  <c:v>1970</c:v>
                </c:pt>
                <c:pt idx="137">
                  <c:v>1960</c:v>
                </c:pt>
                <c:pt idx="138">
                  <c:v>1955</c:v>
                </c:pt>
                <c:pt idx="139">
                  <c:v>1950</c:v>
                </c:pt>
                <c:pt idx="140">
                  <c:v>1945</c:v>
                </c:pt>
                <c:pt idx="141">
                  <c:v>1940</c:v>
                </c:pt>
                <c:pt idx="142">
                  <c:v>1935</c:v>
                </c:pt>
                <c:pt idx="143">
                  <c:v>1930</c:v>
                </c:pt>
                <c:pt idx="144">
                  <c:v>1925</c:v>
                </c:pt>
                <c:pt idx="145">
                  <c:v>1920</c:v>
                </c:pt>
                <c:pt idx="146">
                  <c:v>1915</c:v>
                </c:pt>
                <c:pt idx="147">
                  <c:v>1915</c:v>
                </c:pt>
                <c:pt idx="148">
                  <c:v>1910</c:v>
                </c:pt>
                <c:pt idx="149">
                  <c:v>1905</c:v>
                </c:pt>
                <c:pt idx="150">
                  <c:v>1900</c:v>
                </c:pt>
                <c:pt idx="151">
                  <c:v>1895</c:v>
                </c:pt>
                <c:pt idx="152">
                  <c:v>1890</c:v>
                </c:pt>
                <c:pt idx="153">
                  <c:v>1885</c:v>
                </c:pt>
                <c:pt idx="154">
                  <c:v>1880</c:v>
                </c:pt>
                <c:pt idx="155">
                  <c:v>1875</c:v>
                </c:pt>
                <c:pt idx="156">
                  <c:v>1870</c:v>
                </c:pt>
                <c:pt idx="157">
                  <c:v>1865</c:v>
                </c:pt>
                <c:pt idx="158">
                  <c:v>1865</c:v>
                </c:pt>
                <c:pt idx="159">
                  <c:v>1860</c:v>
                </c:pt>
                <c:pt idx="160">
                  <c:v>1855</c:v>
                </c:pt>
                <c:pt idx="161">
                  <c:v>1840</c:v>
                </c:pt>
                <c:pt idx="162">
                  <c:v>1835</c:v>
                </c:pt>
                <c:pt idx="163">
                  <c:v>1830</c:v>
                </c:pt>
                <c:pt idx="164">
                  <c:v>1825</c:v>
                </c:pt>
                <c:pt idx="165">
                  <c:v>1820</c:v>
                </c:pt>
                <c:pt idx="166">
                  <c:v>1815</c:v>
                </c:pt>
                <c:pt idx="167">
                  <c:v>1810</c:v>
                </c:pt>
                <c:pt idx="168">
                  <c:v>1805</c:v>
                </c:pt>
                <c:pt idx="169">
                  <c:v>1800</c:v>
                </c:pt>
                <c:pt idx="170">
                  <c:v>1795</c:v>
                </c:pt>
                <c:pt idx="171">
                  <c:v>1790</c:v>
                </c:pt>
                <c:pt idx="172">
                  <c:v>1785</c:v>
                </c:pt>
                <c:pt idx="173">
                  <c:v>1780</c:v>
                </c:pt>
                <c:pt idx="174">
                  <c:v>1775</c:v>
                </c:pt>
                <c:pt idx="175">
                  <c:v>1770</c:v>
                </c:pt>
                <c:pt idx="176">
                  <c:v>1765</c:v>
                </c:pt>
                <c:pt idx="177">
                  <c:v>1760</c:v>
                </c:pt>
                <c:pt idx="178">
                  <c:v>1755</c:v>
                </c:pt>
                <c:pt idx="179">
                  <c:v>1750</c:v>
                </c:pt>
                <c:pt idx="180">
                  <c:v>1745</c:v>
                </c:pt>
                <c:pt idx="181">
                  <c:v>1740</c:v>
                </c:pt>
                <c:pt idx="182">
                  <c:v>1735</c:v>
                </c:pt>
                <c:pt idx="183">
                  <c:v>1730</c:v>
                </c:pt>
                <c:pt idx="184">
                  <c:v>1725</c:v>
                </c:pt>
                <c:pt idx="185">
                  <c:v>1725</c:v>
                </c:pt>
                <c:pt idx="186">
                  <c:v>1720</c:v>
                </c:pt>
                <c:pt idx="187">
                  <c:v>1715</c:v>
                </c:pt>
                <c:pt idx="188">
                  <c:v>1710</c:v>
                </c:pt>
                <c:pt idx="189">
                  <c:v>1705</c:v>
                </c:pt>
                <c:pt idx="190">
                  <c:v>1700</c:v>
                </c:pt>
                <c:pt idx="191">
                  <c:v>1695</c:v>
                </c:pt>
                <c:pt idx="192">
                  <c:v>1690</c:v>
                </c:pt>
                <c:pt idx="193">
                  <c:v>1685</c:v>
                </c:pt>
                <c:pt idx="194">
                  <c:v>1680</c:v>
                </c:pt>
                <c:pt idx="195">
                  <c:v>1675</c:v>
                </c:pt>
                <c:pt idx="196">
                  <c:v>1670</c:v>
                </c:pt>
                <c:pt idx="197">
                  <c:v>1665</c:v>
                </c:pt>
                <c:pt idx="198">
                  <c:v>1660</c:v>
                </c:pt>
                <c:pt idx="199">
                  <c:v>1655</c:v>
                </c:pt>
                <c:pt idx="200">
                  <c:v>1650</c:v>
                </c:pt>
                <c:pt idx="201">
                  <c:v>1640</c:v>
                </c:pt>
                <c:pt idx="202">
                  <c:v>1635</c:v>
                </c:pt>
                <c:pt idx="203">
                  <c:v>1630</c:v>
                </c:pt>
                <c:pt idx="204">
                  <c:v>1625</c:v>
                </c:pt>
                <c:pt idx="205">
                  <c:v>1620</c:v>
                </c:pt>
                <c:pt idx="206">
                  <c:v>1615</c:v>
                </c:pt>
                <c:pt idx="207">
                  <c:v>1610</c:v>
                </c:pt>
                <c:pt idx="208">
                  <c:v>1605</c:v>
                </c:pt>
                <c:pt idx="209">
                  <c:v>1600</c:v>
                </c:pt>
                <c:pt idx="210">
                  <c:v>1595</c:v>
                </c:pt>
                <c:pt idx="211">
                  <c:v>1590</c:v>
                </c:pt>
                <c:pt idx="212">
                  <c:v>1585</c:v>
                </c:pt>
                <c:pt idx="213">
                  <c:v>1580</c:v>
                </c:pt>
                <c:pt idx="214">
                  <c:v>1575</c:v>
                </c:pt>
                <c:pt idx="215">
                  <c:v>1570</c:v>
                </c:pt>
                <c:pt idx="216">
                  <c:v>1565</c:v>
                </c:pt>
                <c:pt idx="217">
                  <c:v>1560</c:v>
                </c:pt>
                <c:pt idx="218">
                  <c:v>1555</c:v>
                </c:pt>
                <c:pt idx="219">
                  <c:v>1550</c:v>
                </c:pt>
                <c:pt idx="220">
                  <c:v>1545</c:v>
                </c:pt>
                <c:pt idx="221">
                  <c:v>1540</c:v>
                </c:pt>
                <c:pt idx="222">
                  <c:v>1535</c:v>
                </c:pt>
                <c:pt idx="223">
                  <c:v>1530</c:v>
                </c:pt>
                <c:pt idx="224">
                  <c:v>1525</c:v>
                </c:pt>
                <c:pt idx="225">
                  <c:v>1520</c:v>
                </c:pt>
                <c:pt idx="226">
                  <c:v>1510</c:v>
                </c:pt>
                <c:pt idx="227">
                  <c:v>1505</c:v>
                </c:pt>
                <c:pt idx="228">
                  <c:v>1500</c:v>
                </c:pt>
                <c:pt idx="229">
                  <c:v>1495</c:v>
                </c:pt>
                <c:pt idx="230">
                  <c:v>1490</c:v>
                </c:pt>
                <c:pt idx="231">
                  <c:v>1485</c:v>
                </c:pt>
                <c:pt idx="232">
                  <c:v>1480</c:v>
                </c:pt>
                <c:pt idx="233">
                  <c:v>1475</c:v>
                </c:pt>
                <c:pt idx="234">
                  <c:v>1470</c:v>
                </c:pt>
                <c:pt idx="235">
                  <c:v>1465</c:v>
                </c:pt>
                <c:pt idx="236">
                  <c:v>1455</c:v>
                </c:pt>
                <c:pt idx="237">
                  <c:v>1450</c:v>
                </c:pt>
                <c:pt idx="238">
                  <c:v>1445</c:v>
                </c:pt>
                <c:pt idx="239">
                  <c:v>1440</c:v>
                </c:pt>
                <c:pt idx="240">
                  <c:v>1435</c:v>
                </c:pt>
                <c:pt idx="241">
                  <c:v>1430</c:v>
                </c:pt>
                <c:pt idx="242">
                  <c:v>1425</c:v>
                </c:pt>
                <c:pt idx="243">
                  <c:v>1420</c:v>
                </c:pt>
                <c:pt idx="244">
                  <c:v>1415</c:v>
                </c:pt>
                <c:pt idx="245">
                  <c:v>1410</c:v>
                </c:pt>
                <c:pt idx="246">
                  <c:v>1400</c:v>
                </c:pt>
                <c:pt idx="247">
                  <c:v>1395</c:v>
                </c:pt>
                <c:pt idx="248">
                  <c:v>1390</c:v>
                </c:pt>
                <c:pt idx="249">
                  <c:v>1385</c:v>
                </c:pt>
                <c:pt idx="250">
                  <c:v>1380</c:v>
                </c:pt>
                <c:pt idx="251">
                  <c:v>1370</c:v>
                </c:pt>
                <c:pt idx="252">
                  <c:v>1360</c:v>
                </c:pt>
                <c:pt idx="253">
                  <c:v>1355</c:v>
                </c:pt>
                <c:pt idx="254">
                  <c:v>1350</c:v>
                </c:pt>
                <c:pt idx="255">
                  <c:v>1345</c:v>
                </c:pt>
                <c:pt idx="256">
                  <c:v>1340</c:v>
                </c:pt>
                <c:pt idx="257">
                  <c:v>1335</c:v>
                </c:pt>
                <c:pt idx="258">
                  <c:v>1330</c:v>
                </c:pt>
                <c:pt idx="259">
                  <c:v>1325</c:v>
                </c:pt>
                <c:pt idx="260">
                  <c:v>1320</c:v>
                </c:pt>
                <c:pt idx="261">
                  <c:v>1315</c:v>
                </c:pt>
                <c:pt idx="262">
                  <c:v>1310</c:v>
                </c:pt>
                <c:pt idx="263">
                  <c:v>1305</c:v>
                </c:pt>
                <c:pt idx="264">
                  <c:v>1295</c:v>
                </c:pt>
                <c:pt idx="265">
                  <c:v>1290</c:v>
                </c:pt>
                <c:pt idx="266">
                  <c:v>1285</c:v>
                </c:pt>
                <c:pt idx="267">
                  <c:v>1280</c:v>
                </c:pt>
                <c:pt idx="268">
                  <c:v>1275</c:v>
                </c:pt>
                <c:pt idx="269">
                  <c:v>1270</c:v>
                </c:pt>
                <c:pt idx="270">
                  <c:v>1265</c:v>
                </c:pt>
                <c:pt idx="271">
                  <c:v>1260</c:v>
                </c:pt>
                <c:pt idx="272">
                  <c:v>1255</c:v>
                </c:pt>
                <c:pt idx="273">
                  <c:v>1250</c:v>
                </c:pt>
                <c:pt idx="274">
                  <c:v>1245</c:v>
                </c:pt>
                <c:pt idx="275">
                  <c:v>1240</c:v>
                </c:pt>
                <c:pt idx="276">
                  <c:v>1235</c:v>
                </c:pt>
                <c:pt idx="277">
                  <c:v>1225</c:v>
                </c:pt>
                <c:pt idx="278">
                  <c:v>1220</c:v>
                </c:pt>
                <c:pt idx="279">
                  <c:v>1217</c:v>
                </c:pt>
                <c:pt idx="280">
                  <c:v>1215</c:v>
                </c:pt>
                <c:pt idx="281">
                  <c:v>1210</c:v>
                </c:pt>
                <c:pt idx="282">
                  <c:v>1205</c:v>
                </c:pt>
                <c:pt idx="283">
                  <c:v>1200</c:v>
                </c:pt>
                <c:pt idx="284">
                  <c:v>1195</c:v>
                </c:pt>
                <c:pt idx="285">
                  <c:v>1190</c:v>
                </c:pt>
                <c:pt idx="286">
                  <c:v>1185</c:v>
                </c:pt>
                <c:pt idx="287">
                  <c:v>1180</c:v>
                </c:pt>
                <c:pt idx="288">
                  <c:v>1175</c:v>
                </c:pt>
                <c:pt idx="289">
                  <c:v>1170</c:v>
                </c:pt>
                <c:pt idx="290">
                  <c:v>1165</c:v>
                </c:pt>
                <c:pt idx="291">
                  <c:v>1160</c:v>
                </c:pt>
                <c:pt idx="292">
                  <c:v>1155</c:v>
                </c:pt>
                <c:pt idx="293">
                  <c:v>1150</c:v>
                </c:pt>
                <c:pt idx="294">
                  <c:v>1145</c:v>
                </c:pt>
                <c:pt idx="295">
                  <c:v>1140</c:v>
                </c:pt>
                <c:pt idx="296">
                  <c:v>1130</c:v>
                </c:pt>
                <c:pt idx="297">
                  <c:v>1120</c:v>
                </c:pt>
                <c:pt idx="298">
                  <c:v>1115</c:v>
                </c:pt>
                <c:pt idx="299">
                  <c:v>1110</c:v>
                </c:pt>
                <c:pt idx="300">
                  <c:v>1105</c:v>
                </c:pt>
                <c:pt idx="301">
                  <c:v>1100</c:v>
                </c:pt>
                <c:pt idx="302">
                  <c:v>1095</c:v>
                </c:pt>
                <c:pt idx="303">
                  <c:v>1090</c:v>
                </c:pt>
                <c:pt idx="304">
                  <c:v>1085</c:v>
                </c:pt>
                <c:pt idx="305">
                  <c:v>1080</c:v>
                </c:pt>
                <c:pt idx="306">
                  <c:v>1075</c:v>
                </c:pt>
                <c:pt idx="307">
                  <c:v>1070</c:v>
                </c:pt>
                <c:pt idx="308">
                  <c:v>1065</c:v>
                </c:pt>
                <c:pt idx="309">
                  <c:v>1060</c:v>
                </c:pt>
                <c:pt idx="310">
                  <c:v>1055</c:v>
                </c:pt>
                <c:pt idx="311">
                  <c:v>1050</c:v>
                </c:pt>
                <c:pt idx="312">
                  <c:v>1045</c:v>
                </c:pt>
                <c:pt idx="313">
                  <c:v>1040</c:v>
                </c:pt>
                <c:pt idx="314">
                  <c:v>1035</c:v>
                </c:pt>
                <c:pt idx="315">
                  <c:v>1030</c:v>
                </c:pt>
                <c:pt idx="316">
                  <c:v>1025</c:v>
                </c:pt>
                <c:pt idx="317">
                  <c:v>1020</c:v>
                </c:pt>
                <c:pt idx="318">
                  <c:v>1015</c:v>
                </c:pt>
                <c:pt idx="319">
                  <c:v>1010</c:v>
                </c:pt>
                <c:pt idx="320">
                  <c:v>1005</c:v>
                </c:pt>
                <c:pt idx="321">
                  <c:v>1000</c:v>
                </c:pt>
                <c:pt idx="322">
                  <c:v>995</c:v>
                </c:pt>
                <c:pt idx="323">
                  <c:v>990</c:v>
                </c:pt>
                <c:pt idx="324">
                  <c:v>985</c:v>
                </c:pt>
                <c:pt idx="325">
                  <c:v>980</c:v>
                </c:pt>
                <c:pt idx="326">
                  <c:v>975</c:v>
                </c:pt>
                <c:pt idx="327">
                  <c:v>970</c:v>
                </c:pt>
                <c:pt idx="328">
                  <c:v>965</c:v>
                </c:pt>
                <c:pt idx="329">
                  <c:v>960</c:v>
                </c:pt>
                <c:pt idx="330">
                  <c:v>955</c:v>
                </c:pt>
                <c:pt idx="331">
                  <c:v>945</c:v>
                </c:pt>
                <c:pt idx="332">
                  <c:v>940</c:v>
                </c:pt>
                <c:pt idx="333">
                  <c:v>935</c:v>
                </c:pt>
                <c:pt idx="334">
                  <c:v>930</c:v>
                </c:pt>
                <c:pt idx="335">
                  <c:v>925</c:v>
                </c:pt>
                <c:pt idx="336">
                  <c:v>920</c:v>
                </c:pt>
                <c:pt idx="337">
                  <c:v>915</c:v>
                </c:pt>
                <c:pt idx="338">
                  <c:v>910</c:v>
                </c:pt>
                <c:pt idx="339">
                  <c:v>905</c:v>
                </c:pt>
                <c:pt idx="340">
                  <c:v>900</c:v>
                </c:pt>
                <c:pt idx="341">
                  <c:v>895</c:v>
                </c:pt>
                <c:pt idx="342">
                  <c:v>890</c:v>
                </c:pt>
                <c:pt idx="343">
                  <c:v>885</c:v>
                </c:pt>
                <c:pt idx="344">
                  <c:v>880</c:v>
                </c:pt>
                <c:pt idx="345">
                  <c:v>875</c:v>
                </c:pt>
                <c:pt idx="346">
                  <c:v>870</c:v>
                </c:pt>
                <c:pt idx="347">
                  <c:v>865</c:v>
                </c:pt>
                <c:pt idx="348">
                  <c:v>860</c:v>
                </c:pt>
                <c:pt idx="349">
                  <c:v>855</c:v>
                </c:pt>
                <c:pt idx="350">
                  <c:v>850</c:v>
                </c:pt>
                <c:pt idx="351">
                  <c:v>840</c:v>
                </c:pt>
                <c:pt idx="352">
                  <c:v>835</c:v>
                </c:pt>
                <c:pt idx="353">
                  <c:v>830</c:v>
                </c:pt>
                <c:pt idx="354">
                  <c:v>825</c:v>
                </c:pt>
                <c:pt idx="355">
                  <c:v>820</c:v>
                </c:pt>
                <c:pt idx="356">
                  <c:v>815</c:v>
                </c:pt>
                <c:pt idx="357">
                  <c:v>810</c:v>
                </c:pt>
                <c:pt idx="358">
                  <c:v>805</c:v>
                </c:pt>
                <c:pt idx="359">
                  <c:v>800</c:v>
                </c:pt>
                <c:pt idx="360">
                  <c:v>795</c:v>
                </c:pt>
                <c:pt idx="361">
                  <c:v>790</c:v>
                </c:pt>
                <c:pt idx="362">
                  <c:v>785</c:v>
                </c:pt>
                <c:pt idx="363">
                  <c:v>780</c:v>
                </c:pt>
                <c:pt idx="364">
                  <c:v>775</c:v>
                </c:pt>
                <c:pt idx="365">
                  <c:v>770</c:v>
                </c:pt>
                <c:pt idx="366">
                  <c:v>765</c:v>
                </c:pt>
                <c:pt idx="367">
                  <c:v>760</c:v>
                </c:pt>
                <c:pt idx="368">
                  <c:v>755</c:v>
                </c:pt>
                <c:pt idx="369">
                  <c:v>750</c:v>
                </c:pt>
                <c:pt idx="370">
                  <c:v>745</c:v>
                </c:pt>
                <c:pt idx="371">
                  <c:v>740</c:v>
                </c:pt>
                <c:pt idx="372">
                  <c:v>735</c:v>
                </c:pt>
                <c:pt idx="373">
                  <c:v>730</c:v>
                </c:pt>
                <c:pt idx="374">
                  <c:v>725</c:v>
                </c:pt>
                <c:pt idx="375">
                  <c:v>720</c:v>
                </c:pt>
                <c:pt idx="376">
                  <c:v>715</c:v>
                </c:pt>
                <c:pt idx="377">
                  <c:v>710</c:v>
                </c:pt>
                <c:pt idx="378">
                  <c:v>705</c:v>
                </c:pt>
                <c:pt idx="379">
                  <c:v>700</c:v>
                </c:pt>
                <c:pt idx="380">
                  <c:v>695</c:v>
                </c:pt>
                <c:pt idx="381">
                  <c:v>690</c:v>
                </c:pt>
                <c:pt idx="382">
                  <c:v>680</c:v>
                </c:pt>
                <c:pt idx="383">
                  <c:v>675</c:v>
                </c:pt>
                <c:pt idx="384">
                  <c:v>670</c:v>
                </c:pt>
                <c:pt idx="385">
                  <c:v>665</c:v>
                </c:pt>
                <c:pt idx="386">
                  <c:v>660</c:v>
                </c:pt>
                <c:pt idx="387">
                  <c:v>655</c:v>
                </c:pt>
                <c:pt idx="388">
                  <c:v>650</c:v>
                </c:pt>
                <c:pt idx="389">
                  <c:v>645</c:v>
                </c:pt>
                <c:pt idx="390">
                  <c:v>640</c:v>
                </c:pt>
                <c:pt idx="391">
                  <c:v>635</c:v>
                </c:pt>
                <c:pt idx="392">
                  <c:v>630</c:v>
                </c:pt>
                <c:pt idx="393">
                  <c:v>625</c:v>
                </c:pt>
                <c:pt idx="394">
                  <c:v>620</c:v>
                </c:pt>
                <c:pt idx="395">
                  <c:v>615</c:v>
                </c:pt>
                <c:pt idx="396">
                  <c:v>610</c:v>
                </c:pt>
                <c:pt idx="397">
                  <c:v>605</c:v>
                </c:pt>
                <c:pt idx="398">
                  <c:v>600</c:v>
                </c:pt>
                <c:pt idx="399">
                  <c:v>595</c:v>
                </c:pt>
                <c:pt idx="400">
                  <c:v>590</c:v>
                </c:pt>
                <c:pt idx="401">
                  <c:v>585</c:v>
                </c:pt>
                <c:pt idx="402">
                  <c:v>580</c:v>
                </c:pt>
                <c:pt idx="403">
                  <c:v>575</c:v>
                </c:pt>
                <c:pt idx="404">
                  <c:v>570</c:v>
                </c:pt>
                <c:pt idx="405">
                  <c:v>565</c:v>
                </c:pt>
                <c:pt idx="406">
                  <c:v>560</c:v>
                </c:pt>
                <c:pt idx="407">
                  <c:v>555</c:v>
                </c:pt>
                <c:pt idx="408">
                  <c:v>550</c:v>
                </c:pt>
                <c:pt idx="409">
                  <c:v>545</c:v>
                </c:pt>
                <c:pt idx="410">
                  <c:v>540</c:v>
                </c:pt>
                <c:pt idx="411">
                  <c:v>535</c:v>
                </c:pt>
                <c:pt idx="412">
                  <c:v>530</c:v>
                </c:pt>
                <c:pt idx="413">
                  <c:v>525</c:v>
                </c:pt>
                <c:pt idx="414">
                  <c:v>520</c:v>
                </c:pt>
                <c:pt idx="415">
                  <c:v>515</c:v>
                </c:pt>
                <c:pt idx="416">
                  <c:v>510</c:v>
                </c:pt>
                <c:pt idx="417">
                  <c:v>505</c:v>
                </c:pt>
                <c:pt idx="418">
                  <c:v>495</c:v>
                </c:pt>
                <c:pt idx="419">
                  <c:v>490</c:v>
                </c:pt>
                <c:pt idx="420">
                  <c:v>485</c:v>
                </c:pt>
                <c:pt idx="421">
                  <c:v>480</c:v>
                </c:pt>
                <c:pt idx="422">
                  <c:v>475</c:v>
                </c:pt>
                <c:pt idx="423">
                  <c:v>470</c:v>
                </c:pt>
                <c:pt idx="424">
                  <c:v>465</c:v>
                </c:pt>
                <c:pt idx="425">
                  <c:v>460</c:v>
                </c:pt>
                <c:pt idx="426">
                  <c:v>455</c:v>
                </c:pt>
                <c:pt idx="427">
                  <c:v>450</c:v>
                </c:pt>
                <c:pt idx="428">
                  <c:v>445</c:v>
                </c:pt>
                <c:pt idx="429">
                  <c:v>440</c:v>
                </c:pt>
                <c:pt idx="430">
                  <c:v>435</c:v>
                </c:pt>
                <c:pt idx="431">
                  <c:v>430</c:v>
                </c:pt>
                <c:pt idx="432">
                  <c:v>420</c:v>
                </c:pt>
                <c:pt idx="433">
                  <c:v>415</c:v>
                </c:pt>
                <c:pt idx="434">
                  <c:v>410</c:v>
                </c:pt>
                <c:pt idx="435">
                  <c:v>405</c:v>
                </c:pt>
                <c:pt idx="436">
                  <c:v>395</c:v>
                </c:pt>
                <c:pt idx="437">
                  <c:v>390</c:v>
                </c:pt>
                <c:pt idx="438">
                  <c:v>385</c:v>
                </c:pt>
                <c:pt idx="439">
                  <c:v>380</c:v>
                </c:pt>
                <c:pt idx="440">
                  <c:v>375</c:v>
                </c:pt>
                <c:pt idx="441">
                  <c:v>370</c:v>
                </c:pt>
                <c:pt idx="442">
                  <c:v>360</c:v>
                </c:pt>
                <c:pt idx="443">
                  <c:v>355</c:v>
                </c:pt>
                <c:pt idx="444">
                  <c:v>350</c:v>
                </c:pt>
                <c:pt idx="445">
                  <c:v>345</c:v>
                </c:pt>
                <c:pt idx="446">
                  <c:v>340</c:v>
                </c:pt>
                <c:pt idx="447">
                  <c:v>335</c:v>
                </c:pt>
                <c:pt idx="448">
                  <c:v>330</c:v>
                </c:pt>
                <c:pt idx="449">
                  <c:v>325</c:v>
                </c:pt>
                <c:pt idx="450">
                  <c:v>320</c:v>
                </c:pt>
                <c:pt idx="451">
                  <c:v>315</c:v>
                </c:pt>
                <c:pt idx="452">
                  <c:v>310</c:v>
                </c:pt>
                <c:pt idx="453">
                  <c:v>305</c:v>
                </c:pt>
                <c:pt idx="454">
                  <c:v>300</c:v>
                </c:pt>
                <c:pt idx="455">
                  <c:v>295</c:v>
                </c:pt>
                <c:pt idx="456">
                  <c:v>290</c:v>
                </c:pt>
                <c:pt idx="457">
                  <c:v>280</c:v>
                </c:pt>
                <c:pt idx="458">
                  <c:v>275</c:v>
                </c:pt>
                <c:pt idx="459">
                  <c:v>270</c:v>
                </c:pt>
                <c:pt idx="460">
                  <c:v>265</c:v>
                </c:pt>
                <c:pt idx="461">
                  <c:v>260</c:v>
                </c:pt>
                <c:pt idx="462">
                  <c:v>255</c:v>
                </c:pt>
                <c:pt idx="463">
                  <c:v>250</c:v>
                </c:pt>
                <c:pt idx="464">
                  <c:v>245</c:v>
                </c:pt>
                <c:pt idx="465">
                  <c:v>240</c:v>
                </c:pt>
                <c:pt idx="466">
                  <c:v>235</c:v>
                </c:pt>
                <c:pt idx="467">
                  <c:v>230</c:v>
                </c:pt>
                <c:pt idx="468">
                  <c:v>225</c:v>
                </c:pt>
                <c:pt idx="469">
                  <c:v>220</c:v>
                </c:pt>
                <c:pt idx="470">
                  <c:v>215</c:v>
                </c:pt>
                <c:pt idx="471">
                  <c:v>210</c:v>
                </c:pt>
                <c:pt idx="472">
                  <c:v>205</c:v>
                </c:pt>
                <c:pt idx="473">
                  <c:v>200</c:v>
                </c:pt>
                <c:pt idx="474">
                  <c:v>195</c:v>
                </c:pt>
                <c:pt idx="475">
                  <c:v>190</c:v>
                </c:pt>
                <c:pt idx="476">
                  <c:v>185</c:v>
                </c:pt>
                <c:pt idx="477">
                  <c:v>180</c:v>
                </c:pt>
                <c:pt idx="478">
                  <c:v>175</c:v>
                </c:pt>
                <c:pt idx="479">
                  <c:v>170</c:v>
                </c:pt>
                <c:pt idx="480">
                  <c:v>165</c:v>
                </c:pt>
                <c:pt idx="481">
                  <c:v>160</c:v>
                </c:pt>
                <c:pt idx="482">
                  <c:v>155</c:v>
                </c:pt>
                <c:pt idx="483">
                  <c:v>150</c:v>
                </c:pt>
                <c:pt idx="484">
                  <c:v>145</c:v>
                </c:pt>
                <c:pt idx="485">
                  <c:v>140</c:v>
                </c:pt>
                <c:pt idx="486">
                  <c:v>135</c:v>
                </c:pt>
                <c:pt idx="487">
                  <c:v>130</c:v>
                </c:pt>
                <c:pt idx="488">
                  <c:v>125</c:v>
                </c:pt>
                <c:pt idx="489">
                  <c:v>120</c:v>
                </c:pt>
                <c:pt idx="490">
                  <c:v>110</c:v>
                </c:pt>
                <c:pt idx="491">
                  <c:v>105</c:v>
                </c:pt>
                <c:pt idx="492">
                  <c:v>100</c:v>
                </c:pt>
                <c:pt idx="493">
                  <c:v>97</c:v>
                </c:pt>
                <c:pt idx="494">
                  <c:v>95</c:v>
                </c:pt>
                <c:pt idx="495">
                  <c:v>90</c:v>
                </c:pt>
                <c:pt idx="496">
                  <c:v>80</c:v>
                </c:pt>
                <c:pt idx="497">
                  <c:v>75</c:v>
                </c:pt>
                <c:pt idx="498">
                  <c:v>70</c:v>
                </c:pt>
                <c:pt idx="499">
                  <c:v>65</c:v>
                </c:pt>
                <c:pt idx="500">
                  <c:v>63</c:v>
                </c:pt>
                <c:pt idx="501">
                  <c:v>60</c:v>
                </c:pt>
                <c:pt idx="502">
                  <c:v>57</c:v>
                </c:pt>
                <c:pt idx="503">
                  <c:v>55</c:v>
                </c:pt>
                <c:pt idx="504">
                  <c:v>50</c:v>
                </c:pt>
                <c:pt idx="505">
                  <c:v>50</c:v>
                </c:pt>
                <c:pt idx="506">
                  <c:v>47</c:v>
                </c:pt>
                <c:pt idx="507">
                  <c:v>45</c:v>
                </c:pt>
                <c:pt idx="508">
                  <c:v>40</c:v>
                </c:pt>
                <c:pt idx="509">
                  <c:v>37</c:v>
                </c:pt>
                <c:pt idx="510">
                  <c:v>35</c:v>
                </c:pt>
                <c:pt idx="511">
                  <c:v>30</c:v>
                </c:pt>
              </c:numCache>
            </c:numRef>
          </c:val>
          <c:extLst>
            <c:ext xmlns:c16="http://schemas.microsoft.com/office/drawing/2014/chart" uri="{C3380CC4-5D6E-409C-BE32-E72D297353CC}">
              <c16:uniqueId val="{00000000-1167-4C7F-8393-EB28BDD239C2}"/>
            </c:ext>
          </c:extLst>
        </c:ser>
        <c:dLbls>
          <c:showLegendKey val="0"/>
          <c:showVal val="0"/>
          <c:showCatName val="0"/>
          <c:showSerName val="0"/>
          <c:showPercent val="0"/>
          <c:showBubbleSize val="0"/>
        </c:dLbls>
        <c:axId val="961551488"/>
        <c:axId val="961546208"/>
      </c:areaChart>
      <c:catAx>
        <c:axId val="9615514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546208"/>
        <c:crosses val="autoZero"/>
        <c:auto val="1"/>
        <c:lblAlgn val="ctr"/>
        <c:lblOffset val="100"/>
        <c:noMultiLvlLbl val="0"/>
      </c:catAx>
      <c:valAx>
        <c:axId val="96154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15514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[Tamanna(1).xlsx]Question 6!PivotTable6</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'Question 6'!$B$3</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'Question 6'!$A$4:$A$28</c:f>
              <c:strCache>
                <c:ptCount val="24"/>
                <c:pt idx="0">
                  <c:v>Apex Creative Agency</c:v>
                </c:pt>
                <c:pt idx="1">
                  <c:v>Apex Creative Partners</c:v>
                </c:pt>
                <c:pt idx="2">
                  <c:v>Apex Digital Marketing</c:v>
                </c:pt>
                <c:pt idx="3">
                  <c:v>Apex Dynamics</c:v>
                </c:pt>
                <c:pt idx="4">
                  <c:v>Apex Dynamics Group</c:v>
                </c:pt>
                <c:pt idx="5">
                  <c:v>Apex Growth Partners</c:v>
                </c:pt>
                <c:pt idx="6">
                  <c:v>Apex Health Innovations</c:v>
                </c:pt>
                <c:pt idx="7">
                  <c:v>Apex Health Partners</c:v>
                </c:pt>
                <c:pt idx="8">
                  <c:v>Apex Innovations</c:v>
                </c:pt>
                <c:pt idx="9">
                  <c:v>Apex Innovations Agency</c:v>
                </c:pt>
                <c:pt idx="10">
                  <c:v>Apex Innovations Group</c:v>
                </c:pt>
                <c:pt idx="11">
                  <c:v>Apex Logistics Group</c:v>
                </c:pt>
                <c:pt idx="12">
                  <c:v>Apex Media Group</c:v>
                </c:pt>
                <c:pt idx="13">
                  <c:v>Apex Media Innovations</c:v>
                </c:pt>
                <c:pt idx="14">
                  <c:v>Apex Media Innovations Group</c:v>
                </c:pt>
                <c:pt idx="15">
                  <c:v>Apex Media Partners</c:v>
                </c:pt>
                <c:pt idx="16">
                  <c:v>Apex Media Solutions</c:v>
                </c:pt>
                <c:pt idx="17">
                  <c:v>Apex Project Management</c:v>
                </c:pt>
                <c:pt idx="18">
                  <c:v>Apex Resource Group</c:v>
                </c:pt>
                <c:pt idx="19">
                  <c:v>Apex Resource Management</c:v>
                </c:pt>
                <c:pt idx="20">
                  <c:v>Apex Resource Solutions</c:v>
                </c:pt>
                <c:pt idx="21">
                  <c:v>Apex Solutions Agency</c:v>
                </c:pt>
                <c:pt idx="22">
                  <c:v>Apex Solutions Group</c:v>
                </c:pt>
                <c:pt idx="23">
                  <c:v>Apex Solutions Partners</c:v>
                </c:pt>
              </c:strCache>
            </c:strRef>
          </c:cat>
          <c:val>
            <c:numRef>
              <c:f>'Question 6'!$B$4:$B$28</c:f>
              <c:numCache>
                <c:formatCode>General</c:formatCode>
                <c:ptCount val="24"/>
                <c:pt idx="0">
                  <c:v>3910</c:v>
                </c:pt>
                <c:pt idx="1">
                  <c:v>7150</c:v>
                </c:pt>
                <c:pt idx="2">
                  <c:v>3530</c:v>
                </c:pt>
                <c:pt idx="3">
                  <c:v>6850</c:v>
                </c:pt>
                <c:pt idx="4">
                  <c:v>10270</c:v>
                </c:pt>
                <c:pt idx="5">
                  <c:v>4510</c:v>
                </c:pt>
                <c:pt idx="6">
                  <c:v>7910</c:v>
                </c:pt>
                <c:pt idx="7">
                  <c:v>3050</c:v>
                </c:pt>
                <c:pt idx="8">
                  <c:v>500</c:v>
                </c:pt>
                <c:pt idx="9">
                  <c:v>8670</c:v>
                </c:pt>
                <c:pt idx="10">
                  <c:v>6470</c:v>
                </c:pt>
                <c:pt idx="11">
                  <c:v>2510</c:v>
                </c:pt>
                <c:pt idx="12">
                  <c:v>4870</c:v>
                </c:pt>
                <c:pt idx="13">
                  <c:v>8330</c:v>
                </c:pt>
                <c:pt idx="14">
                  <c:v>10790</c:v>
                </c:pt>
                <c:pt idx="15">
                  <c:v>9790</c:v>
                </c:pt>
                <c:pt idx="16">
                  <c:v>5590</c:v>
                </c:pt>
                <c:pt idx="17">
                  <c:v>1650</c:v>
                </c:pt>
                <c:pt idx="18">
                  <c:v>6030</c:v>
                </c:pt>
                <c:pt idx="19">
                  <c:v>4310</c:v>
                </c:pt>
                <c:pt idx="20">
                  <c:v>9250</c:v>
                </c:pt>
                <c:pt idx="21">
                  <c:v>5230</c:v>
                </c:pt>
                <c:pt idx="22">
                  <c:v>2350</c:v>
                </c:pt>
                <c:pt idx="23">
                  <c:v>7610</c:v>
                </c:pt>
              </c:numCache>
            </c:numRef>
          </c:val>
          <c:smooth val="0"/>
          <c:extLst>
            <c:ext xmlns:c16="http://schemas.microsoft.com/office/drawing/2014/chart" uri="{C3380CC4-5D6E-409C-BE32-E72D297353CC}">
              <c16:uniqueId val="{00000000-8D44-4666-B76F-0513CCA0D95B}"/>
            </c:ext>
          </c:extLst>
        </c:ser>
        <c:dLbls>
          <c:showLegendKey val="0"/>
          <c:showVal val="0"/>
          <c:showCatName val="0"/>
          <c:showSerName val="0"/>
          <c:showPercent val="0"/>
          <c:showBubbleSize val="0"/>
        </c:dLbls>
        <c:marker val="1"/>
        <c:smooth val="0"/>
        <c:axId val="500418560"/>
        <c:axId val="500408392"/>
      </c:lineChart>
      <c:catAx>
        <c:axId val="500418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408392"/>
        <c:crosses val="autoZero"/>
        <c:auto val="1"/>
        <c:lblAlgn val="ctr"/>
        <c:lblOffset val="100"/>
        <c:noMultiLvlLbl val="0"/>
      </c:catAx>
      <c:valAx>
        <c:axId val="500408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4185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70566-60B2-436F-80B4-492F971E5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4139</Words>
  <Characters>23594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Mostofa Al Amin</cp:lastModifiedBy>
  <cp:revision>2</cp:revision>
  <cp:lastPrinted>2024-05-16T04:18:00Z</cp:lastPrinted>
  <dcterms:created xsi:type="dcterms:W3CDTF">2024-10-08T09:24:00Z</dcterms:created>
  <dcterms:modified xsi:type="dcterms:W3CDTF">2024-10-08T09:24:00Z</dcterms:modified>
</cp:coreProperties>
</file>