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65C9A4A" w14:textId="77777777" w:rsidR="00BD2932" w:rsidRDefault="00BD2932" w:rsidP="00BD2932">
      <w:pPr>
        <w:pStyle w:val="Title"/>
        <w:rPr>
          <w:color w:val="ED7D31" w:themeColor="accent2"/>
        </w:rPr>
      </w:pPr>
      <w:r w:rsidRPr="00BD2932">
        <w:rPr>
          <w:color w:val="ED7D31" w:themeColor="accent2"/>
        </w:rPr>
        <w:t>Hotel Booking</w:t>
      </w:r>
    </w:p>
    <w:p w14:paraId="421437D0" w14:textId="217DE8E7" w:rsidR="0084463F" w:rsidRPr="00BD2932" w:rsidRDefault="00BD2932" w:rsidP="00BD2932">
      <w:pPr>
        <w:pStyle w:val="Title"/>
        <w:rPr>
          <w:color w:val="ED7D31" w:themeColor="accent2"/>
          <w:sz w:val="36"/>
          <w:szCs w:val="36"/>
        </w:rPr>
      </w:pPr>
      <w:r w:rsidRPr="00BD2932">
        <w:rPr>
          <w:color w:val="ED7D31" w:themeColor="accent2"/>
          <w:sz w:val="36"/>
          <w:szCs w:val="36"/>
        </w:rPr>
        <w:t>Data Analysis Report</w:t>
      </w:r>
    </w:p>
    <w:p w14:paraId="750304B1" w14:textId="0386D091" w:rsidR="00BD2932" w:rsidRDefault="00BD2932" w:rsidP="00BD293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D2932">
        <w:rPr>
          <w:sz w:val="36"/>
          <w:szCs w:val="36"/>
        </w:rPr>
        <w:t>Insights and Recommendations for Busines</w:t>
      </w:r>
      <w:r w:rsidRPr="00BD2932">
        <w:rPr>
          <w:sz w:val="36"/>
          <w:szCs w:val="36"/>
        </w:rPr>
        <w:t xml:space="preserve">s </w:t>
      </w:r>
      <w:r w:rsidRPr="00BD2932">
        <w:rPr>
          <w:sz w:val="36"/>
          <w:szCs w:val="36"/>
        </w:rPr>
        <w:t>Strategy</w:t>
      </w:r>
    </w:p>
    <w:p w14:paraId="4602D146" w14:textId="77777777" w:rsidR="00BD2932" w:rsidRDefault="00BD2932" w:rsidP="00BD2932">
      <w:pPr>
        <w:pStyle w:val="Heading4"/>
        <w:ind w:left="720"/>
      </w:pPr>
      <w:r>
        <w:rPr>
          <w:rStyle w:val="Strong"/>
          <w:b w:val="0"/>
          <w:bCs w:val="0"/>
        </w:rPr>
        <w:t>Objective</w:t>
      </w:r>
    </w:p>
    <w:p w14:paraId="75233E92" w14:textId="77777777" w:rsidR="00BD2932" w:rsidRDefault="00BD2932" w:rsidP="00BD2932">
      <w:pPr>
        <w:pStyle w:val="NormalWeb"/>
        <w:ind w:left="720"/>
      </w:pPr>
      <w:r>
        <w:t>The primary goal of this analysis is to uncover trends in hotel bookings, cancellations, customer preferences, and revenue-related insights to assist in strategic decision-making.</w:t>
      </w:r>
    </w:p>
    <w:p w14:paraId="64246691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302CD81A">
          <v:rect id="_x0000_i1025" style="width:0;height:1.5pt" o:hralign="center" o:hrstd="t" o:hr="t" fillcolor="#a0a0a0" stroked="f"/>
        </w:pict>
      </w:r>
    </w:p>
    <w:p w14:paraId="637FA882" w14:textId="77777777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>Key Findings</w:t>
      </w:r>
    </w:p>
    <w:p w14:paraId="33706948" w14:textId="77777777" w:rsidR="00BD2932" w:rsidRDefault="00BD2932" w:rsidP="00BD2932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Reservation Status Overview</w:t>
      </w:r>
      <w:r>
        <w:t>:</w:t>
      </w:r>
    </w:p>
    <w:p w14:paraId="7A83B1C4" w14:textId="61D66AAD" w:rsidR="00BD2932" w:rsidRDefault="00BD2932" w:rsidP="00BD2932">
      <w:pPr>
        <w:pStyle w:val="conversationturnwrapper9thbj227"/>
        <w:numPr>
          <w:ilvl w:val="2"/>
          <w:numId w:val="3"/>
        </w:numPr>
      </w:pPr>
      <w:r>
        <w:rPr>
          <w:rStyle w:val="Strong"/>
          <w:rFonts w:eastAsiaTheme="majorEastAsia"/>
        </w:rPr>
        <w:t>Cancellation Rate</w:t>
      </w:r>
      <w:r>
        <w:t xml:space="preserve">: Approximately 37% of reservations were </w:t>
      </w:r>
      <w:proofErr w:type="spellStart"/>
      <w:r w:rsidR="006918DC">
        <w:t>canceled</w:t>
      </w:r>
      <w:proofErr w:type="spellEnd"/>
      <w:r>
        <w:t>, indicating potential concerns about customer commitment or booking policies.</w:t>
      </w:r>
    </w:p>
    <w:p w14:paraId="29479867" w14:textId="3378AFD8" w:rsidR="00BD2932" w:rsidRDefault="00BD2932" w:rsidP="00BD2932">
      <w:pPr>
        <w:pStyle w:val="conversationturnwrapper9thbj227"/>
        <w:numPr>
          <w:ilvl w:val="2"/>
          <w:numId w:val="3"/>
        </w:numPr>
      </w:pPr>
      <w:r>
        <w:t>Visualization: A bar chart comparing the counts of cancel</w:t>
      </w:r>
      <w:r w:rsidR="00E72463">
        <w:t>l</w:t>
      </w:r>
      <w:r>
        <w:t>ed and not-cancel</w:t>
      </w:r>
      <w:r w:rsidR="00E72463">
        <w:t>l</w:t>
      </w:r>
      <w:r>
        <w:t>ed bookings.</w:t>
      </w:r>
    </w:p>
    <w:p w14:paraId="3AAE65FC" w14:textId="77777777" w:rsidR="00BD2932" w:rsidRDefault="00BD2932" w:rsidP="00BD2932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Hotel-wise Cancellation Trends</w:t>
      </w:r>
      <w:r>
        <w:t>:</w:t>
      </w:r>
    </w:p>
    <w:p w14:paraId="4F8B41B9" w14:textId="77777777" w:rsidR="00BD2932" w:rsidRDefault="00BD2932" w:rsidP="00BD2932">
      <w:pPr>
        <w:pStyle w:val="NormalWeb"/>
        <w:numPr>
          <w:ilvl w:val="2"/>
          <w:numId w:val="3"/>
        </w:numPr>
      </w:pPr>
      <w:r>
        <w:rPr>
          <w:rStyle w:val="Strong"/>
          <w:rFonts w:eastAsiaTheme="majorEastAsia"/>
        </w:rPr>
        <w:t>City Hotel</w:t>
      </w:r>
      <w:r>
        <w:t>: Cancellation rate is 41.7%.</w:t>
      </w:r>
    </w:p>
    <w:p w14:paraId="2C65337F" w14:textId="77777777" w:rsidR="00BD2932" w:rsidRDefault="00BD2932" w:rsidP="00BD2932">
      <w:pPr>
        <w:pStyle w:val="NormalWeb"/>
        <w:numPr>
          <w:ilvl w:val="2"/>
          <w:numId w:val="3"/>
        </w:numPr>
      </w:pPr>
      <w:r>
        <w:rPr>
          <w:rStyle w:val="Strong"/>
          <w:rFonts w:eastAsiaTheme="majorEastAsia"/>
        </w:rPr>
        <w:t>Resort Hotel</w:t>
      </w:r>
      <w:r>
        <w:t>: Lower cancellation rate of 27.9%.</w:t>
      </w:r>
    </w:p>
    <w:p w14:paraId="41754815" w14:textId="77777777" w:rsidR="00BD2932" w:rsidRDefault="00BD2932" w:rsidP="00BD2932">
      <w:pPr>
        <w:pStyle w:val="NormalWeb"/>
        <w:numPr>
          <w:ilvl w:val="2"/>
          <w:numId w:val="3"/>
        </w:numPr>
      </w:pPr>
      <w:r>
        <w:t>Suggestion: Investigate factors such as pricing, policies, or customer satisfaction that influence the higher cancellation rate at City Hotels.</w:t>
      </w:r>
    </w:p>
    <w:p w14:paraId="4B5B2944" w14:textId="77777777" w:rsidR="00BD2932" w:rsidRDefault="00BD2932" w:rsidP="00BD2932">
      <w:pPr>
        <w:pStyle w:val="NormalWeb"/>
        <w:numPr>
          <w:ilvl w:val="2"/>
          <w:numId w:val="3"/>
        </w:numPr>
      </w:pPr>
      <w:r>
        <w:t>Visualization: Count plot comparing reservation statuses for City and Resort Hotels.</w:t>
      </w:r>
    </w:p>
    <w:p w14:paraId="034AF52A" w14:textId="77777777" w:rsidR="00BD2932" w:rsidRDefault="00BD2932" w:rsidP="00BD2932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Average Daily Rate (ADR) Insights</w:t>
      </w:r>
      <w:r>
        <w:t>:</w:t>
      </w:r>
    </w:p>
    <w:p w14:paraId="6DAC0F77" w14:textId="77777777" w:rsidR="00BD2932" w:rsidRDefault="00BD2932" w:rsidP="00BD2932">
      <w:pPr>
        <w:pStyle w:val="NormalWeb"/>
        <w:numPr>
          <w:ilvl w:val="2"/>
          <w:numId w:val="3"/>
        </w:numPr>
      </w:pPr>
      <w:r>
        <w:rPr>
          <w:rStyle w:val="Strong"/>
          <w:rFonts w:eastAsiaTheme="majorEastAsia"/>
        </w:rPr>
        <w:t>City Hotel</w:t>
      </w:r>
      <w:r>
        <w:t xml:space="preserve"> has a higher average ADR compared to Resort Hotel.</w:t>
      </w:r>
    </w:p>
    <w:p w14:paraId="7CDA45CF" w14:textId="77777777" w:rsidR="00BD2932" w:rsidRDefault="00BD2932" w:rsidP="00BD2932">
      <w:pPr>
        <w:pStyle w:val="NormalWeb"/>
        <w:numPr>
          <w:ilvl w:val="2"/>
          <w:numId w:val="3"/>
        </w:numPr>
      </w:pPr>
      <w:r>
        <w:t>ADR fluctuations are evident over time, with peaks during certain months, suggesting seasonal demand variations.</w:t>
      </w:r>
    </w:p>
    <w:p w14:paraId="5CB51799" w14:textId="79C763CF" w:rsidR="00BD2932" w:rsidRDefault="00BD2932" w:rsidP="00BD2932">
      <w:pPr>
        <w:pStyle w:val="NormalWeb"/>
        <w:numPr>
          <w:ilvl w:val="2"/>
          <w:numId w:val="3"/>
        </w:numPr>
      </w:pPr>
      <w:r>
        <w:t>Visualization: Line chart showing ADR trends for both hotel types.</w:t>
      </w:r>
    </w:p>
    <w:p w14:paraId="2A573D19" w14:textId="77777777" w:rsidR="00BD2932" w:rsidRDefault="00BD2932" w:rsidP="00BD2932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Seasonal Booking Trends</w:t>
      </w:r>
      <w:r>
        <w:t>:</w:t>
      </w:r>
    </w:p>
    <w:p w14:paraId="6FCFACDD" w14:textId="714CEACA" w:rsidR="00BD2932" w:rsidRDefault="00BD2932" w:rsidP="00BD2932">
      <w:pPr>
        <w:pStyle w:val="NormalWeb"/>
        <w:numPr>
          <w:ilvl w:val="2"/>
          <w:numId w:val="3"/>
        </w:numPr>
      </w:pPr>
      <w:r>
        <w:t>Highest cancellations occur during the summer (June to August), indicating potential overbooking or mismatched expectations during peak seasons.</w:t>
      </w:r>
    </w:p>
    <w:p w14:paraId="0D2790C0" w14:textId="77777777" w:rsidR="00BD2932" w:rsidRDefault="00BD2932" w:rsidP="00BD2932">
      <w:pPr>
        <w:pStyle w:val="NormalWeb"/>
        <w:numPr>
          <w:ilvl w:val="2"/>
          <w:numId w:val="3"/>
        </w:numPr>
      </w:pPr>
      <w:r>
        <w:t>Suggestion: Implement stricter cancellation policies or offer incentives for confirmed bookings.</w:t>
      </w:r>
    </w:p>
    <w:p w14:paraId="41E8CFF8" w14:textId="77777777" w:rsidR="00BD2932" w:rsidRDefault="00BD2932" w:rsidP="00BD2932">
      <w:pPr>
        <w:pStyle w:val="NormalWeb"/>
        <w:numPr>
          <w:ilvl w:val="2"/>
          <w:numId w:val="3"/>
        </w:numPr>
      </w:pPr>
      <w:r>
        <w:t>Visualization: Bar chart showing monthly cancellation distribution.</w:t>
      </w:r>
    </w:p>
    <w:p w14:paraId="1B7F3C1B" w14:textId="77777777" w:rsidR="00BD2932" w:rsidRDefault="00BD2932" w:rsidP="00BD2932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Top 10 Countries by Cancellations</w:t>
      </w:r>
      <w:r>
        <w:t>:</w:t>
      </w:r>
    </w:p>
    <w:p w14:paraId="7B319792" w14:textId="77777777" w:rsidR="00BD2932" w:rsidRDefault="00BD2932" w:rsidP="00BD2932">
      <w:pPr>
        <w:pStyle w:val="NormalWeb"/>
        <w:numPr>
          <w:ilvl w:val="2"/>
          <w:numId w:val="3"/>
        </w:numPr>
      </w:pPr>
      <w:r>
        <w:t>Guests from countries like Portugal, the UK, and the USA are among the top contributors to cancellations.</w:t>
      </w:r>
    </w:p>
    <w:p w14:paraId="3890ABFC" w14:textId="77777777" w:rsidR="00BD2932" w:rsidRDefault="00BD2932" w:rsidP="00BD2932">
      <w:pPr>
        <w:pStyle w:val="NormalWeb"/>
        <w:numPr>
          <w:ilvl w:val="2"/>
          <w:numId w:val="3"/>
        </w:numPr>
      </w:pPr>
      <w:r>
        <w:t>Suggestion: Customize marketing and communication strategies for these regions to improve booking retention.</w:t>
      </w:r>
    </w:p>
    <w:p w14:paraId="2122A469" w14:textId="77777777" w:rsidR="00BD2932" w:rsidRDefault="00BD2932" w:rsidP="00BD2932">
      <w:pPr>
        <w:pStyle w:val="NormalWeb"/>
        <w:numPr>
          <w:ilvl w:val="2"/>
          <w:numId w:val="3"/>
        </w:numPr>
      </w:pPr>
      <w:r>
        <w:t>Visualization: Pie chart showing the top 10 countries by cancellation percentage.</w:t>
      </w:r>
    </w:p>
    <w:p w14:paraId="490A1D05" w14:textId="77777777" w:rsidR="00BD2932" w:rsidRDefault="00BD2932" w:rsidP="00BD2932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Market Segment Analysis</w:t>
      </w:r>
      <w:r>
        <w:t>:</w:t>
      </w:r>
    </w:p>
    <w:p w14:paraId="24083098" w14:textId="77777777" w:rsidR="00BD2932" w:rsidRDefault="00BD2932" w:rsidP="00BD2932">
      <w:pPr>
        <w:pStyle w:val="NormalWeb"/>
        <w:numPr>
          <w:ilvl w:val="2"/>
          <w:numId w:val="3"/>
        </w:numPr>
      </w:pPr>
      <w:r>
        <w:rPr>
          <w:rStyle w:val="Strong"/>
          <w:rFonts w:eastAsiaTheme="majorEastAsia"/>
        </w:rPr>
        <w:t>Online Travel Agents (OTA)</w:t>
      </w:r>
      <w:r>
        <w:t xml:space="preserve"> account for nearly 47% of total reservations but also have the highest cancellation rates.</w:t>
      </w:r>
    </w:p>
    <w:p w14:paraId="693D00A5" w14:textId="77777777" w:rsidR="00BD2932" w:rsidRDefault="00BD2932" w:rsidP="00BD2932">
      <w:pPr>
        <w:pStyle w:val="NormalWeb"/>
        <w:numPr>
          <w:ilvl w:val="2"/>
          <w:numId w:val="3"/>
        </w:numPr>
      </w:pPr>
      <w:r>
        <w:t>Suggestion: Reassess partnerships with OTAs and evaluate their impact on cancellations versus revenue.</w:t>
      </w:r>
    </w:p>
    <w:p w14:paraId="644EBA71" w14:textId="77777777" w:rsidR="00BD2932" w:rsidRDefault="00BD2932" w:rsidP="00BD2932">
      <w:pPr>
        <w:pStyle w:val="NormalWeb"/>
        <w:numPr>
          <w:ilvl w:val="2"/>
          <w:numId w:val="3"/>
        </w:numPr>
      </w:pPr>
      <w:r>
        <w:t>Visualization: Bar chart comparing market segments by cancellation proportion.</w:t>
      </w:r>
    </w:p>
    <w:p w14:paraId="3B536E99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436B24DA">
          <v:rect id="_x0000_i1026" style="width:0;height:1.5pt" o:hralign="center" o:hrstd="t" o:hr="t" fillcolor="#a0a0a0" stroked="f"/>
        </w:pict>
      </w:r>
    </w:p>
    <w:p w14:paraId="0AC6AC7E" w14:textId="77777777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>Recommendations</w:t>
      </w:r>
    </w:p>
    <w:p w14:paraId="02D40723" w14:textId="77777777" w:rsidR="00BD2932" w:rsidRDefault="00BD2932" w:rsidP="00BD2932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Reduce Cancellation Rates</w:t>
      </w:r>
      <w:r>
        <w:t>:</w:t>
      </w:r>
    </w:p>
    <w:p w14:paraId="1B228762" w14:textId="77777777" w:rsidR="00BD2932" w:rsidRDefault="00BD2932" w:rsidP="00BD2932">
      <w:pPr>
        <w:pStyle w:val="conversationturnwrapper9thbj227"/>
        <w:numPr>
          <w:ilvl w:val="2"/>
          <w:numId w:val="3"/>
        </w:numPr>
      </w:pPr>
      <w:r>
        <w:t>Enforce cancellation fees during peak seasons.</w:t>
      </w:r>
    </w:p>
    <w:p w14:paraId="16B080E4" w14:textId="77777777" w:rsidR="00BD2932" w:rsidRDefault="00BD2932" w:rsidP="00BD2932">
      <w:pPr>
        <w:pStyle w:val="conversationturnwrapper9thbj227"/>
        <w:numPr>
          <w:ilvl w:val="2"/>
          <w:numId w:val="3"/>
        </w:numPr>
      </w:pPr>
      <w:r>
        <w:t>Offer flexible booking options with incentives for early confirmations.</w:t>
      </w:r>
    </w:p>
    <w:p w14:paraId="0C4D5D7C" w14:textId="77777777" w:rsidR="00BD2932" w:rsidRDefault="00BD2932" w:rsidP="00BD2932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Optimize ADR</w:t>
      </w:r>
      <w:r>
        <w:t>:</w:t>
      </w:r>
    </w:p>
    <w:p w14:paraId="0F08096F" w14:textId="77777777" w:rsidR="00BD2932" w:rsidRDefault="00BD2932" w:rsidP="00BD2932">
      <w:pPr>
        <w:pStyle w:val="conversationturnwrapper9thbj227"/>
        <w:numPr>
          <w:ilvl w:val="2"/>
          <w:numId w:val="3"/>
        </w:numPr>
      </w:pPr>
      <w:r>
        <w:t>Introduce dynamic pricing strategies to capitalize on seasonal demand while maintaining competitiveness.</w:t>
      </w:r>
    </w:p>
    <w:p w14:paraId="425EA152" w14:textId="77777777" w:rsidR="00BD2932" w:rsidRDefault="00BD2932" w:rsidP="00BD2932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Enhance Customer Experience</w:t>
      </w:r>
      <w:r>
        <w:t>:</w:t>
      </w:r>
    </w:p>
    <w:p w14:paraId="435F90E5" w14:textId="77777777" w:rsidR="00BD2932" w:rsidRDefault="00BD2932" w:rsidP="00BD2932">
      <w:pPr>
        <w:pStyle w:val="conversationturnwrapper9thbj227"/>
        <w:numPr>
          <w:ilvl w:val="2"/>
          <w:numId w:val="3"/>
        </w:numPr>
      </w:pPr>
      <w:r>
        <w:t>Address reasons behind higher cancellation rates for City Hotels through surveys and feedback.</w:t>
      </w:r>
    </w:p>
    <w:p w14:paraId="44466D52" w14:textId="77777777" w:rsidR="00BD2932" w:rsidRDefault="00BD2932" w:rsidP="00BD2932">
      <w:pPr>
        <w:pStyle w:val="conversationturnwrapper9thbj227"/>
        <w:numPr>
          <w:ilvl w:val="2"/>
          <w:numId w:val="3"/>
        </w:numPr>
      </w:pPr>
      <w:r>
        <w:t>Tailor services for high-cancellation regions (e.g., Portugal, UK).</w:t>
      </w:r>
    </w:p>
    <w:p w14:paraId="5CDCAB3E" w14:textId="77777777" w:rsidR="00BD2932" w:rsidRDefault="00BD2932" w:rsidP="00BD2932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Focus on Market Segments</w:t>
      </w:r>
      <w:r>
        <w:t>:</w:t>
      </w:r>
    </w:p>
    <w:p w14:paraId="18A25C2B" w14:textId="77777777" w:rsidR="00BD2932" w:rsidRDefault="00BD2932" w:rsidP="00BD2932">
      <w:pPr>
        <w:pStyle w:val="conversationturnwrapper9thbj227"/>
        <w:numPr>
          <w:ilvl w:val="2"/>
          <w:numId w:val="3"/>
        </w:numPr>
      </w:pPr>
      <w:r>
        <w:t>Invest in direct booking channels to reduce dependency on OTAs.</w:t>
      </w:r>
    </w:p>
    <w:p w14:paraId="27B68DA7" w14:textId="77777777" w:rsidR="00BD2932" w:rsidRDefault="00BD2932" w:rsidP="00BD2932">
      <w:pPr>
        <w:pStyle w:val="conversationturnwrapper9thbj227"/>
        <w:numPr>
          <w:ilvl w:val="2"/>
          <w:numId w:val="3"/>
        </w:numPr>
      </w:pPr>
      <w:r>
        <w:t>Offer loyalty programs to repeat customers for increased retention.</w:t>
      </w:r>
    </w:p>
    <w:p w14:paraId="216503B4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00719D02">
          <v:rect id="_x0000_i1027" style="width:0;height:1.5pt" o:hralign="center" o:hrstd="t" o:hr="t" fillcolor="#a0a0a0" stroked="f"/>
        </w:pict>
      </w:r>
    </w:p>
    <w:p w14:paraId="3B4BE788" w14:textId="77777777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>Next Steps</w:t>
      </w:r>
    </w:p>
    <w:p w14:paraId="69FE2FC2" w14:textId="77777777" w:rsidR="00BD2932" w:rsidRDefault="00BD2932" w:rsidP="00BD2932">
      <w:pPr>
        <w:pStyle w:val="conversationturnwrapper9thbj227"/>
        <w:numPr>
          <w:ilvl w:val="1"/>
          <w:numId w:val="3"/>
        </w:numPr>
      </w:pPr>
      <w:r>
        <w:t>Share the findings with the marketing and operations teams for actionable strategies.</w:t>
      </w:r>
    </w:p>
    <w:p w14:paraId="577B2022" w14:textId="77777777" w:rsidR="00BD2932" w:rsidRDefault="00BD2932" w:rsidP="00BD2932">
      <w:pPr>
        <w:pStyle w:val="conversationturnwrapper9thbj227"/>
        <w:numPr>
          <w:ilvl w:val="1"/>
          <w:numId w:val="3"/>
        </w:numPr>
      </w:pPr>
      <w:r>
        <w:t>Conduct further analysis to identify customer segments driving cancellations.</w:t>
      </w:r>
    </w:p>
    <w:p w14:paraId="298C9F74" w14:textId="77777777" w:rsidR="00BD2932" w:rsidRDefault="00BD2932" w:rsidP="00BD2932">
      <w:pPr>
        <w:pStyle w:val="conversationturnwrapper9thbj227"/>
        <w:numPr>
          <w:ilvl w:val="1"/>
          <w:numId w:val="3"/>
        </w:numPr>
      </w:pPr>
      <w:r>
        <w:t>Implement the suggested changes and monitor their impact on key metrics.</w:t>
      </w:r>
    </w:p>
    <w:p w14:paraId="12CDFC96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21A11917">
          <v:rect id="_x0000_i1028" style="width:0;height:1.5pt" o:hralign="center" o:hrstd="t" o:hr="t" fillcolor="#a0a0a0" stroked="f"/>
        </w:pict>
      </w:r>
    </w:p>
    <w:p w14:paraId="035FB8FF" w14:textId="77777777" w:rsidR="00BD2932" w:rsidRDefault="00BD2932" w:rsidP="00BD2932">
      <w:pPr>
        <w:pStyle w:val="NormalWeb"/>
        <w:ind w:left="720"/>
      </w:pPr>
      <w:r>
        <w:t>Would you like me to refine this text further or add any additional details specific to your visualizations?</w:t>
      </w:r>
    </w:p>
    <w:p w14:paraId="4515AF33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3C4C4626">
          <v:rect id="_x0000_i1029" style="width:0;height:1.5pt" o:hralign="center" o:hrstd="t" o:hr="t" fillcolor="#a0a0a0" stroked="f"/>
        </w:pict>
      </w:r>
    </w:p>
    <w:p w14:paraId="6BEF02AE" w14:textId="77777777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>1. Reservation Status Count</w:t>
      </w:r>
    </w:p>
    <w:p w14:paraId="71948341" w14:textId="72DE77B1" w:rsidR="00BD2932" w:rsidRDefault="00BD2932" w:rsidP="006918DC">
      <w:pPr>
        <w:pStyle w:val="NormalWeb"/>
        <w:ind w:left="720"/>
      </w:pPr>
      <w:r>
        <w:rPr>
          <w:rStyle w:val="Strong"/>
          <w:rFonts w:eastAsiaTheme="majorEastAsia"/>
        </w:rPr>
        <w:t>Visual</w:t>
      </w:r>
      <w:r>
        <w:t>: Bar Chart - Count of Cancel</w:t>
      </w:r>
      <w:r w:rsidR="00E72463">
        <w:t>l</w:t>
      </w:r>
      <w:r>
        <w:t>ed vs. Not-Cancel</w:t>
      </w:r>
      <w:r w:rsidR="00E72463">
        <w:t>l</w:t>
      </w:r>
      <w:r>
        <w:t>ed Reservations</w:t>
      </w:r>
      <w:r>
        <w:br/>
      </w:r>
      <w:r>
        <w:rPr>
          <w:rStyle w:val="Strong"/>
          <w:rFonts w:eastAsiaTheme="majorEastAsia"/>
        </w:rPr>
        <w:t>Insight</w:t>
      </w:r>
      <w:r>
        <w:t>:</w:t>
      </w:r>
      <w:r w:rsidR="006918DC">
        <w:t xml:space="preserve"> </w:t>
      </w:r>
      <w:r>
        <w:t xml:space="preserve">The data reveals that </w:t>
      </w:r>
      <w:r>
        <w:rPr>
          <w:rStyle w:val="Strong"/>
          <w:rFonts w:eastAsiaTheme="majorEastAsia"/>
        </w:rPr>
        <w:t xml:space="preserve">63% of reservations were not </w:t>
      </w:r>
      <w:r w:rsidR="006918DC">
        <w:rPr>
          <w:rStyle w:val="Strong"/>
          <w:rFonts w:eastAsiaTheme="majorEastAsia"/>
        </w:rPr>
        <w:t>cancelled</w:t>
      </w:r>
      <w:r>
        <w:t xml:space="preserve">, while </w:t>
      </w:r>
      <w:r>
        <w:rPr>
          <w:rStyle w:val="Strong"/>
          <w:rFonts w:eastAsiaTheme="majorEastAsia"/>
        </w:rPr>
        <w:t xml:space="preserve">37% were </w:t>
      </w:r>
      <w:proofErr w:type="spellStart"/>
      <w:r w:rsidR="006918DC">
        <w:rPr>
          <w:rStyle w:val="Strong"/>
          <w:rFonts w:eastAsiaTheme="majorEastAsia"/>
        </w:rPr>
        <w:t>canceled</w:t>
      </w:r>
      <w:proofErr w:type="spellEnd"/>
      <w:r>
        <w:t>.</w:t>
      </w:r>
    </w:p>
    <w:p w14:paraId="430C8DD9" w14:textId="77777777" w:rsidR="00E72463" w:rsidRDefault="00BD2932" w:rsidP="00BD2932">
      <w:pPr>
        <w:pStyle w:val="conversationturnwrapper9thbj227"/>
        <w:numPr>
          <w:ilvl w:val="1"/>
          <w:numId w:val="4"/>
        </w:numPr>
      </w:pPr>
      <w:r>
        <w:t>This indicates that nearly one-third of all bookings fail to convert, which is a significant opportunity for improvement.</w:t>
      </w:r>
      <w:r>
        <w:br/>
      </w:r>
      <w:r>
        <w:rPr>
          <w:rStyle w:val="Strong"/>
          <w:rFonts w:eastAsiaTheme="majorEastAsia"/>
        </w:rPr>
        <w:t>Actionable Note</w:t>
      </w:r>
      <w:r>
        <w:t>: Consider revisiting the cancellation policy or offering discounts for early confirmations.</w:t>
      </w:r>
    </w:p>
    <w:p w14:paraId="52B77116" w14:textId="7777777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06899535" w14:textId="7777777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62F8DDBE" w14:textId="7777777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697C5A6F" w14:textId="672DCC06" w:rsidR="00BD2932" w:rsidRDefault="00E72463" w:rsidP="00BD2932">
      <w:pPr>
        <w:pStyle w:val="conversationturnwrapper9thbj227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00664E3F" wp14:editId="33277FAB">
            <wp:extent cx="5073650" cy="3089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3E0C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552BE706">
          <v:rect id="_x0000_i1030" style="width:0;height:1.5pt" o:hralign="center" o:hrstd="t" o:hr="t" fillcolor="#a0a0a0" stroked="f"/>
        </w:pict>
      </w:r>
    </w:p>
    <w:p w14:paraId="1EA73784" w14:textId="77777777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>2. Reservation Status in Different Hotels</w:t>
      </w:r>
    </w:p>
    <w:p w14:paraId="10097EAD" w14:textId="0EE8F7F9" w:rsidR="00BD2932" w:rsidRDefault="00BD2932" w:rsidP="00BD2932">
      <w:pPr>
        <w:pStyle w:val="NormalWeb"/>
        <w:ind w:left="720"/>
      </w:pPr>
      <w:r>
        <w:rPr>
          <w:rStyle w:val="Strong"/>
          <w:rFonts w:eastAsiaTheme="majorEastAsia"/>
        </w:rPr>
        <w:t>Visual</w:t>
      </w:r>
      <w:r>
        <w:t>: Count Plot - Reservation Status (Cancel</w:t>
      </w:r>
      <w:r w:rsidR="006918DC">
        <w:t>l</w:t>
      </w:r>
      <w:r>
        <w:t>ed vs. Not-Cancel</w:t>
      </w:r>
      <w:r w:rsidR="006918DC">
        <w:t>l</w:t>
      </w:r>
      <w:r>
        <w:t>ed) for City and Resort Hotels</w:t>
      </w:r>
      <w:r>
        <w:br/>
      </w:r>
      <w:r>
        <w:rPr>
          <w:rStyle w:val="Strong"/>
          <w:rFonts w:eastAsiaTheme="majorEastAsia"/>
        </w:rPr>
        <w:t>Insight</w:t>
      </w:r>
      <w:r>
        <w:t>:</w:t>
      </w:r>
    </w:p>
    <w:p w14:paraId="574D5D68" w14:textId="77777777" w:rsidR="00BD2932" w:rsidRDefault="00BD2932" w:rsidP="00BD2932">
      <w:pPr>
        <w:pStyle w:val="conversationturnwrapper9thbj227"/>
        <w:numPr>
          <w:ilvl w:val="1"/>
          <w:numId w:val="4"/>
        </w:numPr>
      </w:pPr>
      <w:r>
        <w:rPr>
          <w:rStyle w:val="Strong"/>
          <w:rFonts w:eastAsiaTheme="majorEastAsia"/>
        </w:rPr>
        <w:t>City Hotels</w:t>
      </w:r>
      <w:r>
        <w:t xml:space="preserve"> have a higher cancellation rate (41.7%) compared to </w:t>
      </w:r>
      <w:r>
        <w:rPr>
          <w:rStyle w:val="Strong"/>
          <w:rFonts w:eastAsiaTheme="majorEastAsia"/>
        </w:rPr>
        <w:t>Resort Hotels</w:t>
      </w:r>
      <w:r>
        <w:t xml:space="preserve"> (27.9%).</w:t>
      </w:r>
    </w:p>
    <w:p w14:paraId="4E053F37" w14:textId="13A8EF3E" w:rsidR="00BD2932" w:rsidRDefault="00BD2932" w:rsidP="00BD2932">
      <w:pPr>
        <w:pStyle w:val="conversationturnwrapper9thbj227"/>
        <w:numPr>
          <w:ilvl w:val="1"/>
          <w:numId w:val="4"/>
        </w:numPr>
      </w:pPr>
      <w:r>
        <w:t>Resort Hotels are better at retaining bookings, which may be linked to customer satisfaction or stricter policies.</w:t>
      </w:r>
      <w:r>
        <w:br/>
      </w:r>
      <w:r>
        <w:rPr>
          <w:rStyle w:val="Strong"/>
          <w:rFonts w:eastAsiaTheme="majorEastAsia"/>
        </w:rPr>
        <w:t>Actionable Note</w:t>
      </w:r>
      <w:r>
        <w:t xml:space="preserve">: Investigate why City Hotels face higher cancellations. </w:t>
      </w:r>
      <w:r w:rsidR="00E72463">
        <w:rPr>
          <w:noProof/>
        </w:rPr>
        <w:drawing>
          <wp:inline distT="0" distB="0" distL="0" distR="0" wp14:anchorId="52EEC815" wp14:editId="1C7FCFE8">
            <wp:extent cx="4381500" cy="2802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Conduct customer surveys or </w:t>
      </w:r>
      <w:proofErr w:type="spellStart"/>
      <w:r>
        <w:t>analyze</w:t>
      </w:r>
      <w:proofErr w:type="spellEnd"/>
      <w:r>
        <w:t xml:space="preserve"> booking conditions.</w:t>
      </w:r>
    </w:p>
    <w:p w14:paraId="3A56F20E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104AB0CB">
          <v:rect id="_x0000_i1031" style="width:0;height:1.5pt" o:hralign="center" o:hrstd="t" o:hr="t" fillcolor="#a0a0a0" stroked="f"/>
        </w:pict>
      </w:r>
    </w:p>
    <w:p w14:paraId="3490CB18" w14:textId="77777777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>3. Average Daily Rate (ADR) Trends</w:t>
      </w:r>
    </w:p>
    <w:p w14:paraId="31CC208D" w14:textId="77777777" w:rsidR="00BD2932" w:rsidRDefault="00BD2932" w:rsidP="00BD2932">
      <w:pPr>
        <w:pStyle w:val="NormalWeb"/>
        <w:ind w:left="720"/>
      </w:pPr>
      <w:r>
        <w:rPr>
          <w:rStyle w:val="Strong"/>
          <w:rFonts w:eastAsiaTheme="majorEastAsia"/>
        </w:rPr>
        <w:t>Visual</w:t>
      </w:r>
      <w:r>
        <w:t>: Line Chart - ADR Trends for City and Resort Hotels Over Time</w:t>
      </w:r>
      <w:r>
        <w:br/>
      </w:r>
      <w:r>
        <w:rPr>
          <w:rStyle w:val="Strong"/>
          <w:rFonts w:eastAsiaTheme="majorEastAsia"/>
        </w:rPr>
        <w:t>Insight</w:t>
      </w:r>
      <w:r>
        <w:t>:</w:t>
      </w:r>
    </w:p>
    <w:p w14:paraId="7F0989F9" w14:textId="77777777" w:rsidR="00BD2932" w:rsidRDefault="00BD2932" w:rsidP="00BD2932">
      <w:pPr>
        <w:pStyle w:val="conversationturnwrapper9thbj227"/>
        <w:numPr>
          <w:ilvl w:val="1"/>
          <w:numId w:val="4"/>
        </w:numPr>
      </w:pPr>
      <w:r>
        <w:t>ADR fluctuates throughout the year, with City Hotels consistently showing higher ADR compared to Resort Hotels.</w:t>
      </w:r>
    </w:p>
    <w:p w14:paraId="30A2336D" w14:textId="77777777" w:rsidR="00E72463" w:rsidRDefault="00BD2932" w:rsidP="00BD2932">
      <w:pPr>
        <w:pStyle w:val="conversationturnwrapper9thbj227"/>
        <w:numPr>
          <w:ilvl w:val="1"/>
          <w:numId w:val="4"/>
        </w:numPr>
      </w:pPr>
      <w:r>
        <w:t>The spikes in ADR correspond to peak travel seasons, indicating higher demand.</w:t>
      </w:r>
      <w:r>
        <w:br/>
      </w:r>
      <w:r>
        <w:rPr>
          <w:rStyle w:val="Strong"/>
          <w:rFonts w:eastAsiaTheme="majorEastAsia"/>
        </w:rPr>
        <w:t>Actionable Note</w:t>
      </w:r>
      <w:r>
        <w:t>: Use dynamic pricing strategies to maximize revenue during peak months while maintaining competitive rates during off-peak seasons.</w:t>
      </w:r>
    </w:p>
    <w:p w14:paraId="425FDEA4" w14:textId="7777777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0AD28FC6" w14:textId="7777777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6660BE62" w14:textId="7777777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1EE2C35B" w14:textId="7777777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2BFF23F9" w14:textId="2874AB77" w:rsidR="00BD2932" w:rsidRDefault="00E72463" w:rsidP="00BD2932">
      <w:pPr>
        <w:pStyle w:val="conversationturnwrapper9thbj227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C7A2DF9" wp14:editId="173ACA86">
            <wp:extent cx="4667250" cy="2481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CD83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1C6D0688">
          <v:rect id="_x0000_i1032" style="width:0;height:1.5pt" o:hralign="center" o:hrstd="t" o:hr="t" fillcolor="#a0a0a0" stroked="f"/>
        </w:pict>
      </w:r>
    </w:p>
    <w:p w14:paraId="70C0146C" w14:textId="77777777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>4. Reservation Status Per Month</w:t>
      </w:r>
    </w:p>
    <w:p w14:paraId="13DC5A90" w14:textId="77777777" w:rsidR="00BD2932" w:rsidRDefault="00BD2932" w:rsidP="00BD2932">
      <w:pPr>
        <w:pStyle w:val="NormalWeb"/>
        <w:ind w:left="720"/>
      </w:pPr>
      <w:r>
        <w:rPr>
          <w:rStyle w:val="Strong"/>
          <w:rFonts w:eastAsiaTheme="majorEastAsia"/>
        </w:rPr>
        <w:t>Visual</w:t>
      </w:r>
      <w:r>
        <w:t>: Bar Chart - Monthly Reservation Status (</w:t>
      </w:r>
      <w:proofErr w:type="spellStart"/>
      <w:r>
        <w:t>Canceled</w:t>
      </w:r>
      <w:proofErr w:type="spellEnd"/>
      <w:r>
        <w:t xml:space="preserve"> vs. Not-</w:t>
      </w:r>
      <w:proofErr w:type="spellStart"/>
      <w:r>
        <w:t>Canceled</w:t>
      </w:r>
      <w:proofErr w:type="spellEnd"/>
      <w:r>
        <w:t>)</w:t>
      </w:r>
      <w:r>
        <w:br/>
      </w:r>
      <w:r>
        <w:rPr>
          <w:rStyle w:val="Strong"/>
          <w:rFonts w:eastAsiaTheme="majorEastAsia"/>
        </w:rPr>
        <w:t>Insight</w:t>
      </w:r>
      <w:r>
        <w:t>:</w:t>
      </w:r>
    </w:p>
    <w:p w14:paraId="078B0C60" w14:textId="77777777" w:rsidR="00BD2932" w:rsidRDefault="00BD2932" w:rsidP="00BD2932">
      <w:pPr>
        <w:pStyle w:val="conversationturnwrapper9thbj227"/>
        <w:numPr>
          <w:ilvl w:val="1"/>
          <w:numId w:val="4"/>
        </w:numPr>
      </w:pPr>
      <w:r>
        <w:t xml:space="preserve">The highest number of cancellations occurs in </w:t>
      </w:r>
      <w:r>
        <w:rPr>
          <w:rStyle w:val="Strong"/>
          <w:rFonts w:eastAsiaTheme="majorEastAsia"/>
        </w:rPr>
        <w:t>July and August</w:t>
      </w:r>
      <w:r>
        <w:t>, aligning with the summer travel season.</w:t>
      </w:r>
    </w:p>
    <w:p w14:paraId="7C666BFA" w14:textId="016AA2FE" w:rsidR="00BD2932" w:rsidRDefault="00BD2932" w:rsidP="00BD2932">
      <w:pPr>
        <w:pStyle w:val="conversationturnwrapper9thbj227"/>
        <w:numPr>
          <w:ilvl w:val="1"/>
          <w:numId w:val="4"/>
        </w:numPr>
      </w:pPr>
      <w:r>
        <w:t>Lower cancellations are observed in the winter months (e.g., January, February).</w:t>
      </w:r>
      <w:r>
        <w:br/>
      </w:r>
      <w:r>
        <w:rPr>
          <w:rStyle w:val="Strong"/>
          <w:rFonts w:eastAsiaTheme="majorEastAsia"/>
        </w:rPr>
        <w:t>Actionable Note</w:t>
      </w:r>
      <w:r>
        <w:t>: Strengthen retention strategies during the summer, such as prepayment discounts or flexible rescheduling options.</w:t>
      </w:r>
    </w:p>
    <w:p w14:paraId="72FBA7A3" w14:textId="3B5B0F5A" w:rsidR="00E72463" w:rsidRDefault="00E72463" w:rsidP="00E72463">
      <w:pPr>
        <w:pStyle w:val="conversationturnwrapper9thbj227"/>
      </w:pPr>
    </w:p>
    <w:p w14:paraId="2F68CDBB" w14:textId="799DEDFE" w:rsidR="00E72463" w:rsidRDefault="00E72463" w:rsidP="00E72463">
      <w:pPr>
        <w:pStyle w:val="conversationturnwrapper9thbj227"/>
      </w:pPr>
      <w:r>
        <w:rPr>
          <w:noProof/>
        </w:rPr>
        <w:drawing>
          <wp:inline distT="0" distB="0" distL="0" distR="0" wp14:anchorId="3AC01120" wp14:editId="38573F1E">
            <wp:extent cx="5689600" cy="317246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1852" w14:textId="361BA159" w:rsidR="00E72463" w:rsidRDefault="00E72463" w:rsidP="00E72463">
      <w:pPr>
        <w:pStyle w:val="conversationturnwrapper9thbj227"/>
      </w:pPr>
    </w:p>
    <w:p w14:paraId="065056E1" w14:textId="420CCE0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08247CA5" w14:textId="125367FB" w:rsidR="00E72463" w:rsidRDefault="00E72463" w:rsidP="00E72463">
      <w:pPr>
        <w:pStyle w:val="conversationturnwrapper9thbj227"/>
      </w:pPr>
    </w:p>
    <w:p w14:paraId="24C8D211" w14:textId="77777777" w:rsidR="00E72463" w:rsidRDefault="00E72463" w:rsidP="00E72463">
      <w:pPr>
        <w:pStyle w:val="conversationturnwrapper9thbj227"/>
      </w:pPr>
    </w:p>
    <w:p w14:paraId="0049635D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1DA05E62">
          <v:rect id="_x0000_i1033" style="width:0;height:1.5pt" o:hralign="center" o:hrstd="t" o:hr="t" fillcolor="#a0a0a0" stroked="f"/>
        </w:pict>
      </w:r>
    </w:p>
    <w:p w14:paraId="1A759EE9" w14:textId="18C5A82A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>5. ADR Per Month (Cancel</w:t>
      </w:r>
      <w:r w:rsidR="00E72463">
        <w:rPr>
          <w:rStyle w:val="Strong"/>
          <w:b w:val="0"/>
          <w:bCs w:val="0"/>
        </w:rPr>
        <w:t>l</w:t>
      </w:r>
      <w:r>
        <w:rPr>
          <w:rStyle w:val="Strong"/>
          <w:b w:val="0"/>
          <w:bCs w:val="0"/>
        </w:rPr>
        <w:t>ed Reservations)</w:t>
      </w:r>
    </w:p>
    <w:p w14:paraId="2D5E05FF" w14:textId="5B4C4A27" w:rsidR="00BD2932" w:rsidRDefault="00BD2932" w:rsidP="00BD2932">
      <w:pPr>
        <w:pStyle w:val="NormalWeb"/>
        <w:ind w:left="720"/>
      </w:pPr>
      <w:r>
        <w:rPr>
          <w:rStyle w:val="Strong"/>
          <w:rFonts w:eastAsiaTheme="majorEastAsia"/>
        </w:rPr>
        <w:t>Visual</w:t>
      </w:r>
      <w:r>
        <w:t>: Bar Plot - ADR for Cancel</w:t>
      </w:r>
      <w:r w:rsidR="00E72463">
        <w:t>l</w:t>
      </w:r>
      <w:r>
        <w:t>ed Reservations by Month</w:t>
      </w:r>
      <w:r>
        <w:br/>
      </w:r>
      <w:r>
        <w:rPr>
          <w:rStyle w:val="Strong"/>
          <w:rFonts w:eastAsiaTheme="majorEastAsia"/>
        </w:rPr>
        <w:t>Insight</w:t>
      </w:r>
      <w:r>
        <w:t>:</w:t>
      </w:r>
    </w:p>
    <w:p w14:paraId="1189ECE0" w14:textId="77777777" w:rsidR="00E72463" w:rsidRDefault="00BD2932" w:rsidP="00BD2932">
      <w:pPr>
        <w:pStyle w:val="conversationturnwrapper9thbj227"/>
        <w:numPr>
          <w:ilvl w:val="1"/>
          <w:numId w:val="4"/>
        </w:numPr>
      </w:pPr>
      <w:r>
        <w:t xml:space="preserve">Higher ADR values are associated with </w:t>
      </w:r>
      <w:proofErr w:type="spellStart"/>
      <w:r>
        <w:t>canceled</w:t>
      </w:r>
      <w:proofErr w:type="spellEnd"/>
      <w:r>
        <w:t xml:space="preserve"> reservations in certain months, potentially due to customers </w:t>
      </w:r>
      <w:proofErr w:type="spellStart"/>
      <w:r>
        <w:t>canceling</w:t>
      </w:r>
      <w:proofErr w:type="spellEnd"/>
      <w:r>
        <w:t xml:space="preserve"> expensive bookings.</w:t>
      </w:r>
      <w:r>
        <w:br/>
      </w:r>
      <w:r>
        <w:rPr>
          <w:rStyle w:val="Strong"/>
          <w:rFonts w:eastAsiaTheme="majorEastAsia"/>
        </w:rPr>
        <w:t>Actionable Note</w:t>
      </w:r>
      <w:r>
        <w:t xml:space="preserve">: </w:t>
      </w:r>
      <w:proofErr w:type="spellStart"/>
      <w:r>
        <w:t>Analyze</w:t>
      </w:r>
      <w:proofErr w:type="spellEnd"/>
      <w:r>
        <w:t xml:space="preserve"> whether price sensitivity leads to cancellations and offer personalized discounts to high-value customers.</w:t>
      </w:r>
    </w:p>
    <w:p w14:paraId="05050399" w14:textId="7777777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1FA0050F" w14:textId="7777777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5BF8E018" w14:textId="77777777" w:rsidR="00E72463" w:rsidRDefault="00E72463" w:rsidP="00BD2932">
      <w:pPr>
        <w:pStyle w:val="conversationturnwrapper9thbj227"/>
        <w:numPr>
          <w:ilvl w:val="1"/>
          <w:numId w:val="4"/>
        </w:numPr>
      </w:pPr>
    </w:p>
    <w:p w14:paraId="0B18D612" w14:textId="758EA865" w:rsidR="00BD2932" w:rsidRDefault="00E72463" w:rsidP="00BD2932">
      <w:pPr>
        <w:pStyle w:val="conversationturnwrapper9thbj227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7CDF20DA" wp14:editId="4C82F931">
            <wp:extent cx="5731510" cy="3375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32B3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2C519A50">
          <v:rect id="_x0000_i1034" style="width:0;height:1.5pt" o:hralign="center" o:hrstd="t" o:hr="t" fillcolor="#a0a0a0" stroked="f"/>
        </w:pict>
      </w:r>
    </w:p>
    <w:p w14:paraId="717AE5C6" w14:textId="77777777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>6. Top 10 Countries by Reservation Cancellations</w:t>
      </w:r>
    </w:p>
    <w:p w14:paraId="12CDDA96" w14:textId="77777777" w:rsidR="00BD2932" w:rsidRDefault="00BD2932" w:rsidP="00BD2932">
      <w:pPr>
        <w:pStyle w:val="NormalWeb"/>
        <w:ind w:left="720"/>
      </w:pPr>
      <w:r>
        <w:rPr>
          <w:rStyle w:val="Strong"/>
          <w:rFonts w:eastAsiaTheme="majorEastAsia"/>
        </w:rPr>
        <w:t>Visual</w:t>
      </w:r>
      <w:r>
        <w:t>: Pie Chart - Top Countries Contributing to Cancellations</w:t>
      </w:r>
      <w:r>
        <w:br/>
      </w:r>
      <w:r>
        <w:rPr>
          <w:rStyle w:val="Strong"/>
          <w:rFonts w:eastAsiaTheme="majorEastAsia"/>
        </w:rPr>
        <w:t>Insight</w:t>
      </w:r>
      <w:r>
        <w:t>:</w:t>
      </w:r>
    </w:p>
    <w:p w14:paraId="7E47777E" w14:textId="77777777" w:rsidR="00BD2932" w:rsidRDefault="00BD2932" w:rsidP="00BD2932">
      <w:pPr>
        <w:pStyle w:val="conversationturnwrapper9thbj227"/>
        <w:numPr>
          <w:ilvl w:val="1"/>
          <w:numId w:val="4"/>
        </w:numPr>
      </w:pPr>
      <w:r>
        <w:t xml:space="preserve">Guests from </w:t>
      </w:r>
      <w:r>
        <w:rPr>
          <w:rStyle w:val="Strong"/>
          <w:rFonts w:eastAsiaTheme="majorEastAsia"/>
        </w:rPr>
        <w:t>Portugal, the UK, and the USA</w:t>
      </w:r>
      <w:r>
        <w:t xml:space="preserve"> represent the majority of cancellations.</w:t>
      </w:r>
    </w:p>
    <w:p w14:paraId="16C01629" w14:textId="579EAE0E" w:rsidR="00BD2932" w:rsidRDefault="00BD2932" w:rsidP="00BD2932">
      <w:pPr>
        <w:pStyle w:val="conversationturnwrapper9thbj227"/>
        <w:numPr>
          <w:ilvl w:val="1"/>
          <w:numId w:val="4"/>
        </w:numPr>
      </w:pPr>
      <w:r>
        <w:t>This indicates potential mismatches between customer expectations and the offerings for these regions.</w:t>
      </w:r>
      <w:r>
        <w:br/>
      </w:r>
      <w:r>
        <w:rPr>
          <w:rStyle w:val="Strong"/>
          <w:rFonts w:eastAsiaTheme="majorEastAsia"/>
        </w:rPr>
        <w:t>Actionable Note</w:t>
      </w:r>
      <w:r>
        <w:t>: Enhance communication and tailor offers to these regions to reduce cancellations.</w:t>
      </w:r>
    </w:p>
    <w:p w14:paraId="7D884671" w14:textId="64A36A70" w:rsidR="00E72463" w:rsidRDefault="00E72463" w:rsidP="00BD2932">
      <w:pPr>
        <w:pStyle w:val="conversationturnwrapper9thbj227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6C374771" wp14:editId="1E63CC16">
            <wp:extent cx="4927600" cy="396430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E042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5199B831">
          <v:rect id="_x0000_i1035" style="width:0;height:1.5pt" o:hralign="center" o:hrstd="t" o:hr="t" fillcolor="#a0a0a0" stroked="f"/>
        </w:pict>
      </w:r>
    </w:p>
    <w:p w14:paraId="558E3B1D" w14:textId="77777777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>7. Market Segment Analysis</w:t>
      </w:r>
    </w:p>
    <w:p w14:paraId="4C7E9A08" w14:textId="77777777" w:rsidR="00BD2932" w:rsidRDefault="00BD2932" w:rsidP="00BD2932">
      <w:pPr>
        <w:pStyle w:val="NormalWeb"/>
        <w:ind w:left="720"/>
      </w:pPr>
      <w:r>
        <w:rPr>
          <w:rStyle w:val="Strong"/>
          <w:rFonts w:eastAsiaTheme="majorEastAsia"/>
        </w:rPr>
        <w:t>Visual</w:t>
      </w:r>
      <w:r>
        <w:t>: Bar Chart - Distribution of Market Segments and Cancellation Rates</w:t>
      </w:r>
      <w:r>
        <w:br/>
      </w:r>
      <w:r>
        <w:rPr>
          <w:rStyle w:val="Strong"/>
          <w:rFonts w:eastAsiaTheme="majorEastAsia"/>
        </w:rPr>
        <w:t>Insight</w:t>
      </w:r>
      <w:r>
        <w:t>:</w:t>
      </w:r>
    </w:p>
    <w:p w14:paraId="2FE7FE39" w14:textId="77777777" w:rsidR="00BD2932" w:rsidRDefault="00BD2932" w:rsidP="00BD2932">
      <w:pPr>
        <w:pStyle w:val="conversationturnwrapper9thbj227"/>
        <w:numPr>
          <w:ilvl w:val="1"/>
          <w:numId w:val="4"/>
        </w:numPr>
      </w:pPr>
      <w:r>
        <w:rPr>
          <w:rStyle w:val="Strong"/>
          <w:rFonts w:eastAsiaTheme="majorEastAsia"/>
        </w:rPr>
        <w:t>Online Travel Agents (OTAs)</w:t>
      </w:r>
      <w:r>
        <w:t xml:space="preserve"> contribute the most bookings (47%) but also show the highest cancellation rates.</w:t>
      </w:r>
    </w:p>
    <w:p w14:paraId="721097F6" w14:textId="77777777" w:rsidR="00BD2932" w:rsidRDefault="00BD2932" w:rsidP="00BD2932">
      <w:pPr>
        <w:pStyle w:val="conversationturnwrapper9thbj227"/>
        <w:numPr>
          <w:ilvl w:val="1"/>
          <w:numId w:val="4"/>
        </w:numPr>
      </w:pPr>
      <w:r>
        <w:t>Direct bookings have lower cancellation rates, making them more reliable revenue sources.</w:t>
      </w:r>
      <w:r>
        <w:br/>
      </w:r>
      <w:r>
        <w:rPr>
          <w:rStyle w:val="Strong"/>
          <w:rFonts w:eastAsiaTheme="majorEastAsia"/>
        </w:rPr>
        <w:t>Actionable Note</w:t>
      </w:r>
      <w:r>
        <w:t>: Encourage direct bookings through loyalty programs, exclusive offers, and better customer engagement.</w:t>
      </w:r>
    </w:p>
    <w:p w14:paraId="01A2AE9C" w14:textId="77777777" w:rsidR="00BD2932" w:rsidRDefault="00BD2932" w:rsidP="00BD2932">
      <w:pPr>
        <w:pStyle w:val="conversationturnwrapper9thbj227"/>
        <w:spacing w:before="0" w:after="0"/>
        <w:ind w:left="720"/>
      </w:pPr>
      <w:r>
        <w:pict w14:anchorId="113C146F">
          <v:rect id="_x0000_i1036" style="width:0;height:1.5pt" o:hralign="center" o:hrstd="t" o:hr="t" fillcolor="#a0a0a0" stroked="f"/>
        </w:pict>
      </w:r>
    </w:p>
    <w:p w14:paraId="59113C0F" w14:textId="77777777" w:rsidR="00BD2932" w:rsidRDefault="00BD2932" w:rsidP="00BD2932">
      <w:pPr>
        <w:pStyle w:val="Heading3"/>
        <w:ind w:left="720"/>
      </w:pPr>
      <w:r>
        <w:rPr>
          <w:rStyle w:val="Strong"/>
          <w:b w:val="0"/>
          <w:bCs w:val="0"/>
        </w:rPr>
        <w:t xml:space="preserve">8. ADR Trends for </w:t>
      </w:r>
      <w:proofErr w:type="spellStart"/>
      <w:r>
        <w:rPr>
          <w:rStyle w:val="Strong"/>
          <w:b w:val="0"/>
          <w:bCs w:val="0"/>
        </w:rPr>
        <w:t>Canceled</w:t>
      </w:r>
      <w:proofErr w:type="spellEnd"/>
      <w:r>
        <w:rPr>
          <w:rStyle w:val="Strong"/>
          <w:b w:val="0"/>
          <w:bCs w:val="0"/>
        </w:rPr>
        <w:t xml:space="preserve"> and Not-</w:t>
      </w:r>
      <w:proofErr w:type="spellStart"/>
      <w:r>
        <w:rPr>
          <w:rStyle w:val="Strong"/>
          <w:b w:val="0"/>
          <w:bCs w:val="0"/>
        </w:rPr>
        <w:t>Canceled</w:t>
      </w:r>
      <w:proofErr w:type="spellEnd"/>
      <w:r>
        <w:rPr>
          <w:rStyle w:val="Strong"/>
          <w:b w:val="0"/>
          <w:bCs w:val="0"/>
        </w:rPr>
        <w:t xml:space="preserve"> Reservations</w:t>
      </w:r>
    </w:p>
    <w:p w14:paraId="0539FDCB" w14:textId="77777777" w:rsidR="00BD2932" w:rsidRDefault="00BD2932" w:rsidP="00BD2932">
      <w:pPr>
        <w:pStyle w:val="NormalWeb"/>
        <w:ind w:left="720"/>
      </w:pPr>
      <w:r>
        <w:rPr>
          <w:rStyle w:val="Strong"/>
          <w:rFonts w:eastAsiaTheme="majorEastAsia"/>
        </w:rPr>
        <w:t>Visual</w:t>
      </w:r>
      <w:r>
        <w:t xml:space="preserve">: Line Chart - Comparison of ADR for </w:t>
      </w:r>
      <w:proofErr w:type="spellStart"/>
      <w:r>
        <w:t>Canceled</w:t>
      </w:r>
      <w:proofErr w:type="spellEnd"/>
      <w:r>
        <w:t xml:space="preserve"> vs. Not-</w:t>
      </w:r>
      <w:proofErr w:type="spellStart"/>
      <w:r>
        <w:t>Canceled</w:t>
      </w:r>
      <w:proofErr w:type="spellEnd"/>
      <w:r>
        <w:t xml:space="preserve"> Reservations Over Time</w:t>
      </w:r>
      <w:r>
        <w:br/>
      </w:r>
      <w:r>
        <w:rPr>
          <w:rStyle w:val="Strong"/>
          <w:rFonts w:eastAsiaTheme="majorEastAsia"/>
        </w:rPr>
        <w:t>Insight</w:t>
      </w:r>
      <w:r>
        <w:t>:</w:t>
      </w:r>
    </w:p>
    <w:p w14:paraId="1CCA1ABB" w14:textId="1234C8ED" w:rsidR="00BD2932" w:rsidRDefault="00BD2932" w:rsidP="00BD2932">
      <w:pPr>
        <w:pStyle w:val="conversationturnwrapper9thbj227"/>
        <w:numPr>
          <w:ilvl w:val="1"/>
          <w:numId w:val="4"/>
        </w:numPr>
      </w:pPr>
      <w:r>
        <w:rPr>
          <w:rStyle w:val="Strong"/>
          <w:rFonts w:eastAsiaTheme="majorEastAsia"/>
        </w:rPr>
        <w:t>Not-</w:t>
      </w:r>
      <w:proofErr w:type="spellStart"/>
      <w:r>
        <w:rPr>
          <w:rStyle w:val="Strong"/>
          <w:rFonts w:eastAsiaTheme="majorEastAsia"/>
        </w:rPr>
        <w:t>canceled</w:t>
      </w:r>
      <w:proofErr w:type="spellEnd"/>
      <w:r>
        <w:rPr>
          <w:rStyle w:val="Strong"/>
          <w:rFonts w:eastAsiaTheme="majorEastAsia"/>
        </w:rPr>
        <w:t xml:space="preserve"> reservations</w:t>
      </w:r>
      <w:r>
        <w:t xml:space="preserve"> have a steady ADR trend, whereas </w:t>
      </w:r>
      <w:proofErr w:type="spellStart"/>
      <w:r>
        <w:rPr>
          <w:rStyle w:val="Strong"/>
          <w:rFonts w:eastAsiaTheme="majorEastAsia"/>
        </w:rPr>
        <w:t>canceled</w:t>
      </w:r>
      <w:proofErr w:type="spellEnd"/>
      <w:r>
        <w:rPr>
          <w:rStyle w:val="Strong"/>
          <w:rFonts w:eastAsiaTheme="majorEastAsia"/>
        </w:rPr>
        <w:t xml:space="preserve"> reservations</w:t>
      </w:r>
      <w:r>
        <w:t xml:space="preserve"> show irregular spikes.</w:t>
      </w:r>
      <w:r w:rsidR="00E72463">
        <w:rPr>
          <w:noProof/>
        </w:rPr>
        <w:drawing>
          <wp:inline distT="0" distB="0" distL="0" distR="0" wp14:anchorId="0E0CECC4" wp14:editId="2866CA40">
            <wp:extent cx="4794250" cy="234378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4470" w14:textId="38CC4126" w:rsidR="00BD2932" w:rsidRDefault="00BD2932" w:rsidP="00BD2932">
      <w:pPr>
        <w:pStyle w:val="conversationturnwrapper9thbj227"/>
        <w:numPr>
          <w:ilvl w:val="1"/>
          <w:numId w:val="4"/>
        </w:numPr>
      </w:pPr>
      <w:r>
        <w:t>This suggests that high-value bookings are more prone to cancellations.</w:t>
      </w:r>
      <w:r>
        <w:br/>
      </w:r>
      <w:r>
        <w:rPr>
          <w:rStyle w:val="Strong"/>
          <w:rFonts w:eastAsiaTheme="majorEastAsia"/>
        </w:rPr>
        <w:t>Actionable Note</w:t>
      </w:r>
      <w:r>
        <w:t>: Consider targeting high-value bookings with incentives like flexible payment options or value-added services.</w:t>
      </w:r>
    </w:p>
    <w:p w14:paraId="0EEC28E0" w14:textId="14E8C19D" w:rsidR="006918DC" w:rsidRDefault="006918DC" w:rsidP="006918DC">
      <w:pPr>
        <w:pStyle w:val="conversationturnwrapper9thbj227"/>
      </w:pPr>
    </w:p>
    <w:p w14:paraId="40586C44" w14:textId="1B3E4A71" w:rsidR="006918DC" w:rsidRDefault="006918DC" w:rsidP="006918DC">
      <w:pPr>
        <w:pStyle w:val="conversationturnwrapper9thbj227"/>
      </w:pPr>
    </w:p>
    <w:p w14:paraId="3FBA8D71" w14:textId="72D11152" w:rsidR="006918DC" w:rsidRDefault="006918DC" w:rsidP="006918DC">
      <w:pPr>
        <w:pStyle w:val="conversationturnwrapper9thbj227"/>
      </w:pPr>
    </w:p>
    <w:p w14:paraId="59927EDC" w14:textId="6419925D" w:rsidR="006918DC" w:rsidRDefault="006918DC" w:rsidP="006918DC">
      <w:pPr>
        <w:pStyle w:val="conversationturnwrapper9thbj227"/>
      </w:pPr>
    </w:p>
    <w:p w14:paraId="4410EED3" w14:textId="083981AE" w:rsidR="006918DC" w:rsidRDefault="006918DC" w:rsidP="006918DC">
      <w:pPr>
        <w:pStyle w:val="conversationturnwrapper9thbj227"/>
        <w:numPr>
          <w:ilvl w:val="0"/>
          <w:numId w:val="18"/>
        </w:numPr>
      </w:pPr>
      <w:r>
        <w:t>RECOMMENDATION</w:t>
      </w:r>
    </w:p>
    <w:p w14:paraId="4BF36F15" w14:textId="77777777" w:rsidR="006918DC" w:rsidRPr="006918DC" w:rsidRDefault="006918DC" w:rsidP="006918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6918D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Reduce Cancellation Rates</w:t>
      </w: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4F952D7" w14:textId="77777777" w:rsidR="006918DC" w:rsidRPr="006918DC" w:rsidRDefault="006918DC" w:rsidP="006918D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Enforce cancellation fees during peak seasons.</w:t>
      </w:r>
    </w:p>
    <w:p w14:paraId="7BEBF69E" w14:textId="77777777" w:rsidR="006918DC" w:rsidRPr="006918DC" w:rsidRDefault="006918DC" w:rsidP="006918D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Offer flexible booking options with incentives for early confirmations.</w:t>
      </w:r>
    </w:p>
    <w:p w14:paraId="2660F68C" w14:textId="77777777" w:rsidR="006918DC" w:rsidRPr="006918DC" w:rsidRDefault="006918DC" w:rsidP="006918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6918D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Optimize ADR</w:t>
      </w: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0DF291B" w14:textId="77777777" w:rsidR="006918DC" w:rsidRPr="006918DC" w:rsidRDefault="006918DC" w:rsidP="006918D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Introduce dynamic pricing strategies to capitalize on seasonal demand while maintaining competitiveness.</w:t>
      </w:r>
    </w:p>
    <w:p w14:paraId="3C38DF41" w14:textId="77777777" w:rsidR="006918DC" w:rsidRPr="006918DC" w:rsidRDefault="006918DC" w:rsidP="006918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6918D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Enhance Customer Experience</w:t>
      </w: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CD9908F" w14:textId="77777777" w:rsidR="006918DC" w:rsidRPr="006918DC" w:rsidRDefault="006918DC" w:rsidP="006918D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Address reasons behind higher cancellation rates for City Hotels through surveys and feedback.</w:t>
      </w:r>
    </w:p>
    <w:p w14:paraId="718BB6E1" w14:textId="77777777" w:rsidR="006918DC" w:rsidRPr="006918DC" w:rsidRDefault="006918DC" w:rsidP="006918D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Tailor services for high-cancellation regions (e.g., Portugal, UK).</w:t>
      </w:r>
    </w:p>
    <w:p w14:paraId="17F3DC89" w14:textId="016044EC" w:rsidR="006918DC" w:rsidRDefault="006918DC" w:rsidP="006918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6918D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Focus on Market Segments</w:t>
      </w: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6CD2A06" w14:textId="77777777" w:rsidR="006918DC" w:rsidRPr="006918DC" w:rsidRDefault="006918DC" w:rsidP="006918DC">
      <w:pPr>
        <w:numPr>
          <w:ilvl w:val="0"/>
          <w:numId w:val="17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D20C0F" w14:textId="77777777" w:rsidR="006918DC" w:rsidRPr="006918DC" w:rsidRDefault="006918DC" w:rsidP="006918D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Invest in direct booking channels to reduce dependency on OTAs.</w:t>
      </w:r>
    </w:p>
    <w:p w14:paraId="00257A2A" w14:textId="77777777" w:rsidR="006918DC" w:rsidRPr="006918DC" w:rsidRDefault="006918DC" w:rsidP="006918D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18DC">
        <w:rPr>
          <w:rFonts w:ascii="Times New Roman" w:eastAsia="Times New Roman" w:hAnsi="Times New Roman" w:cs="Times New Roman"/>
          <w:sz w:val="24"/>
          <w:szCs w:val="24"/>
          <w:lang w:eastAsia="en-IN"/>
        </w:rPr>
        <w:t>Offer loyalty programs to repeat customers for increased retention.</w:t>
      </w:r>
    </w:p>
    <w:p w14:paraId="6540BA58" w14:textId="77777777" w:rsidR="006918DC" w:rsidRPr="006918DC" w:rsidRDefault="006918DC" w:rsidP="006918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FC069E" w14:textId="77777777" w:rsidR="00BD2932" w:rsidRPr="00BD2932" w:rsidRDefault="00BD2932" w:rsidP="006918DC">
      <w:pPr>
        <w:pStyle w:val="ListParagraph"/>
        <w:ind w:left="810"/>
        <w:rPr>
          <w:sz w:val="36"/>
          <w:szCs w:val="36"/>
        </w:rPr>
      </w:pPr>
    </w:p>
    <w:sectPr w:rsidR="00BD2932" w:rsidRPr="00BD2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01207"/>
    <w:multiLevelType w:val="multilevel"/>
    <w:tmpl w:val="A8707386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1"/>
      <w:numFmt w:val="decimal"/>
      <w:lvlText w:val="%2."/>
      <w:lvlJc w:val="left"/>
      <w:pPr>
        <w:tabs>
          <w:tab w:val="num" w:pos="2072"/>
        </w:tabs>
        <w:ind w:left="2072" w:hanging="360"/>
      </w:pPr>
    </w:lvl>
    <w:lvl w:ilvl="2">
      <w:start w:val="1"/>
      <w:numFmt w:val="bullet"/>
      <w:lvlText w:val=""/>
      <w:lvlJc w:val="left"/>
      <w:pPr>
        <w:tabs>
          <w:tab w:val="num" w:pos="2792"/>
        </w:tabs>
        <w:ind w:left="2792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1" w15:restartNumberingAfterBreak="0">
    <w:nsid w:val="2183524B"/>
    <w:multiLevelType w:val="multilevel"/>
    <w:tmpl w:val="A1A0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F0755"/>
    <w:multiLevelType w:val="hybridMultilevel"/>
    <w:tmpl w:val="2FB8FCB0"/>
    <w:lvl w:ilvl="0" w:tplc="82A2FD6A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" w15:restartNumberingAfterBreak="0">
    <w:nsid w:val="39C906F0"/>
    <w:multiLevelType w:val="multilevel"/>
    <w:tmpl w:val="A360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E9622D"/>
    <w:multiLevelType w:val="multilevel"/>
    <w:tmpl w:val="37B8F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2A747F"/>
    <w:multiLevelType w:val="multilevel"/>
    <w:tmpl w:val="FB8C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E2013C"/>
    <w:multiLevelType w:val="hybridMultilevel"/>
    <w:tmpl w:val="51D4C8B2"/>
    <w:lvl w:ilvl="0" w:tplc="DA301224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7FD96D87"/>
    <w:multiLevelType w:val="hybridMultilevel"/>
    <w:tmpl w:val="78CEDEC8"/>
    <w:lvl w:ilvl="0" w:tplc="55F4063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0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0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0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1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1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3">
    <w:abstractNumId w:val="0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4">
    <w:abstractNumId w:val="4"/>
  </w:num>
  <w:num w:numId="15">
    <w:abstractNumId w:val="3"/>
  </w:num>
  <w:num w:numId="16">
    <w:abstractNumId w:val="5"/>
  </w:num>
  <w:num w:numId="17">
    <w:abstractNumId w:val="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932"/>
    <w:rsid w:val="006918DC"/>
    <w:rsid w:val="0084463F"/>
    <w:rsid w:val="00BD2932"/>
    <w:rsid w:val="00E7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enu v:ext="edit" fillcolor="none [3069]"/>
    </o:shapedefaults>
    <o:shapelayout v:ext="edit">
      <o:idmap v:ext="edit" data="1"/>
    </o:shapelayout>
  </w:shapeDefaults>
  <w:decimalSymbol w:val="."/>
  <w:listSeparator w:val=","/>
  <w14:docId w14:val="5727A58F"/>
  <w15:chartTrackingRefBased/>
  <w15:docId w15:val="{FD7F40DA-41E9-4D7D-8BA1-EBD0E3CB0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932"/>
  </w:style>
  <w:style w:type="paragraph" w:styleId="Heading1">
    <w:name w:val="heading 1"/>
    <w:basedOn w:val="Normal"/>
    <w:next w:val="Normal"/>
    <w:link w:val="Heading1Char"/>
    <w:uiPriority w:val="9"/>
    <w:qFormat/>
    <w:rsid w:val="00BD2932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932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932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93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9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9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9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9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932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293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D293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D29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93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93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93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93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93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93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93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932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D293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932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932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D2932"/>
    <w:rPr>
      <w:b/>
      <w:bCs/>
    </w:rPr>
  </w:style>
  <w:style w:type="character" w:styleId="Emphasis">
    <w:name w:val="Emphasis"/>
    <w:basedOn w:val="DefaultParagraphFont"/>
    <w:uiPriority w:val="20"/>
    <w:qFormat/>
    <w:rsid w:val="00BD2932"/>
    <w:rPr>
      <w:i/>
      <w:iCs/>
      <w:color w:val="000000" w:themeColor="text1"/>
    </w:rPr>
  </w:style>
  <w:style w:type="paragraph" w:styleId="NoSpacing">
    <w:name w:val="No Spacing"/>
    <w:uiPriority w:val="1"/>
    <w:qFormat/>
    <w:rsid w:val="00BD29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D2932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D2932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93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932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D29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D293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D293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D293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D293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2932"/>
    <w:pPr>
      <w:outlineLvl w:val="9"/>
    </w:pPr>
  </w:style>
  <w:style w:type="paragraph" w:styleId="ListParagraph">
    <w:name w:val="List Paragraph"/>
    <w:basedOn w:val="Normal"/>
    <w:uiPriority w:val="34"/>
    <w:qFormat/>
    <w:rsid w:val="00BD2932"/>
    <w:pPr>
      <w:ind w:left="720"/>
      <w:contextualSpacing/>
    </w:pPr>
  </w:style>
  <w:style w:type="paragraph" w:customStyle="1" w:styleId="conversationturnwrapper9thbj227">
    <w:name w:val="_conversationturnwrapper_9thbj_227"/>
    <w:basedOn w:val="Normal"/>
    <w:rsid w:val="00BD2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BD2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overflow-hidden">
    <w:name w:val="overflow-hidden"/>
    <w:basedOn w:val="DefaultParagraphFont"/>
    <w:rsid w:val="00BD2932"/>
  </w:style>
  <w:style w:type="character" w:styleId="HTMLCode">
    <w:name w:val="HTML Code"/>
    <w:basedOn w:val="DefaultParagraphFont"/>
    <w:uiPriority w:val="99"/>
    <w:semiHidden/>
    <w:unhideWhenUsed/>
    <w:rsid w:val="00BD2932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D293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D2932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placeholder">
    <w:name w:val="placeholder"/>
    <w:basedOn w:val="Normal"/>
    <w:rsid w:val="00BD2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ointer-events-none">
    <w:name w:val="pointer-events-none"/>
    <w:basedOn w:val="DefaultParagraphFont"/>
    <w:rsid w:val="00BD2932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D293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D2932"/>
    <w:rPr>
      <w:rFonts w:ascii="Arial" w:eastAsia="Times New Roman" w:hAnsi="Arial" w:cs="Arial"/>
      <w:vanish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4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5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95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94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2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528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12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36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54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5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6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0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61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1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93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798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7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85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73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139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50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35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62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00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0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1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54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10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994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48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0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4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94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97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90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80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860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5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0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99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2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3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1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4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7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11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03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6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2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4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79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7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292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7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711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213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8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31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2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08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65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259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63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8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00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41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83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009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6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568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8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7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9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8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67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70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714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434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1048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2149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1435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87CA7-844C-4A76-A96C-92519E320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1048</Words>
  <Characters>6272</Characters>
  <Application>Microsoft Office Word</Application>
  <DocSecurity>0</DocSecurity>
  <Lines>202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Rajak Shaik</dc:creator>
  <cp:keywords/>
  <dc:description/>
  <cp:lastModifiedBy>Rajak Shaik</cp:lastModifiedBy>
  <cp:revision>1</cp:revision>
  <dcterms:created xsi:type="dcterms:W3CDTF">2024-12-27T07:50:00Z</dcterms:created>
  <dcterms:modified xsi:type="dcterms:W3CDTF">2024-12-27T08:22:00Z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ea7d659a-970c-4672-a638-65b0e5413404</vt:lpwstr>
  </property>
</Properties>
</file>