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Predicting Student Final Grade (G3)</w:t>
        <w:br/>
        <w:t>with XGBoost + Segmentation</w:t>
      </w:r>
    </w:p>
    <w:p>
      <w:r>
        <w:br/>
        <w:t>Capstone Project – Group 3</w:t>
      </w:r>
    </w:p>
    <w:p>
      <w:r>
        <w:t>Numika Shetty | Chandan Chauhan | Raja Kumar | Vilakshan Kumar</w:t>
      </w:r>
    </w:p>
    <w:p>
      <w:r>
        <w:t>Accelerator Program in Business Analytics and Data Science</w:t>
      </w:r>
    </w:p>
    <w:p>
      <w:r>
        <w:t>Batch: 20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Objective: Predict student final grade (G3) to enable early academic intervention.</w:t>
      </w:r>
    </w:p>
    <w:p>
      <w:r>
        <w:t>Approach: XGBoost regression with feature engineering, tuning, and clustering.</w:t>
      </w:r>
    </w:p>
    <w:p>
      <w:r>
        <w:t>Model achieved RMSE: 2.776, MAE: 2.144, R²: 0.437 indicating moderate accuracy.</w:t>
      </w:r>
    </w:p>
    <w:p>
      <w:r>
        <w:t>Key insights include impact of absences, failures, and study habits.</w:t>
      </w:r>
    </w:p>
    <w:p>
      <w:r>
        <w:t>Recommendations include targeted tutoring, attendance monitoring, and structured study plans.</w:t>
      </w:r>
    </w:p>
    <w:p>
      <w:pPr>
        <w:pStyle w:val="Heading1"/>
      </w:pPr>
      <w:r>
        <w:t>2. Background &amp; Problem Definition</w:t>
      </w:r>
    </w:p>
    <w:p>
      <w:r>
        <w:t>Predictions help teachers and administrators identify at-risk students early.</w:t>
      </w:r>
    </w:p>
    <w:p>
      <w:r>
        <w:t>Overprediction risks missing struggling students; underprediction leads to extra support allocation.</w:t>
      </w:r>
    </w:p>
    <w:p>
      <w:r>
        <w:t>Regression is used as G3 is continuous (0–20), enabling precise intervention.</w:t>
      </w:r>
    </w:p>
    <w:p>
      <w:pPr>
        <w:pStyle w:val="Heading1"/>
      </w:pPr>
      <w:r>
        <w:t>3. Dataset Overview</w:t>
      </w:r>
    </w:p>
    <w:p>
      <w:r>
        <w:t>Dataset sourced from UCI Student Performance dataset.</w:t>
      </w:r>
    </w:p>
    <w:p>
      <w:r>
        <w:t>Combined dataset contains 1044 records (Math + Portuguese).</w:t>
      </w:r>
    </w:p>
    <w:p>
      <w:r>
        <w:t>Features include demographic, academic, and behavioral attributes.</w:t>
      </w:r>
    </w:p>
    <w:p>
      <w:r>
        <w:t>G1 and G2 removed to prevent leakage.</w:t>
      </w:r>
    </w:p>
    <w:p>
      <w:pPr>
        <w:pStyle w:val="Heading1"/>
      </w:pPr>
      <w:r>
        <w:t>4. Preprocessing &amp; Feature Engineering</w:t>
      </w:r>
    </w:p>
    <w:p>
      <w:r>
        <w:t>Categorical variables encoded using One-Hot Encoding.</w:t>
      </w:r>
    </w:p>
    <w:p>
      <w:r>
        <w:t>Created features like support_score, study_load_index, alcohol_index.</w:t>
      </w:r>
    </w:p>
    <w:p>
      <w:r>
        <w:t>Ensured consistent pipeline and removed leakage variables.</w:t>
      </w:r>
    </w:p>
    <w:p>
      <w:pPr>
        <w:pStyle w:val="Heading1"/>
      </w:pPr>
      <w:r>
        <w:t>5. Split Strategy</w:t>
      </w:r>
    </w:p>
    <w:p>
      <w:r>
        <w:t>Data split into Train (70%), Validation (15%), Test (15%).</w:t>
      </w:r>
    </w:p>
    <w:p>
      <w:r>
        <w:t>Stratified by grade bands to maintain distribution.</w:t>
      </w:r>
    </w:p>
    <w:p>
      <w:r>
        <w:t>Random seed ensures reproducibility.</w:t>
      </w:r>
    </w:p>
    <w:p>
      <w:pPr>
        <w:pStyle w:val="Heading1"/>
      </w:pPr>
      <w:r>
        <w:t>6. Model Development</w:t>
      </w:r>
    </w:p>
    <w:p>
      <w:r>
        <w:t>XGBoost selected for handling tabular data and non-linear relationships.</w:t>
      </w:r>
    </w:p>
    <w:p>
      <w:r>
        <w:t>Baseline model showed overfitting (high train vs validation gap).</w:t>
      </w:r>
    </w:p>
    <w:p>
      <w:r>
        <w:t>Early stopping not used due to version constraints.</w:t>
      </w:r>
    </w:p>
    <w:p>
      <w:pPr>
        <w:pStyle w:val="Heading1"/>
      </w:pPr>
      <w:r>
        <w:t>7. Hyperparameter Tuning</w:t>
      </w:r>
    </w:p>
    <w:p>
      <w:r>
        <w:t>RandomizedSearchCV used for tuning.</w:t>
      </w:r>
    </w:p>
    <w:p>
      <w:r>
        <w:t>Improved RMSE from 3.137 to 2.952.</w:t>
      </w:r>
    </w:p>
    <w:p>
      <w:r>
        <w:t>Tuning reduced overfitting and improved generalization.</w:t>
      </w:r>
    </w:p>
    <w:p>
      <w:pPr>
        <w:pStyle w:val="Heading1"/>
      </w:pPr>
      <w:r>
        <w:t>8. Final Evaluation</w:t>
      </w:r>
    </w:p>
    <w:p>
      <w:r>
        <w:t>Final model evaluated on unseen test set.</w:t>
      </w:r>
    </w:p>
    <w:p>
      <w:r>
        <w:t>Performs best for medium grade band (11–15).</w:t>
      </w:r>
    </w:p>
    <w:p>
      <w:r>
        <w:t>Higher errors in very_low and high grade bands.</w:t>
      </w:r>
    </w:p>
    <w:p>
      <w:pPr>
        <w:pStyle w:val="Heading1"/>
      </w:pPr>
      <w:r>
        <w:t>9. Error Analysis</w:t>
      </w:r>
    </w:p>
    <w:p>
      <w:r>
        <w:t>High absences and failures lead to higher errors.</w:t>
      </w:r>
    </w:p>
    <w:p>
      <w:r>
        <w:t>Support systems and study habits improve predictability.</w:t>
      </w:r>
    </w:p>
    <w:p>
      <w:r>
        <w:t>Interventions derived from error slicing.</w:t>
      </w:r>
    </w:p>
    <w:p>
      <w:pPr>
        <w:pStyle w:val="Heading1"/>
      </w:pPr>
      <w:r>
        <w:t>10. Clustering</w:t>
      </w:r>
    </w:p>
    <w:p>
      <w:r>
        <w:t>K-Means used with optimal K=4.</w:t>
      </w:r>
    </w:p>
    <w:p>
      <w:r>
        <w:t>Identified segments: At-Risk, Moderate, Low Attendance.</w:t>
      </w:r>
    </w:p>
    <w:p>
      <w:r>
        <w:t>Enabled targeted intervention strategies.</w:t>
      </w:r>
    </w:p>
    <w:p>
      <w:pPr>
        <w:pStyle w:val="Heading1"/>
      </w:pPr>
      <w:r>
        <w:t>11. Recommendations &amp; Conclusion</w:t>
      </w:r>
    </w:p>
    <w:p>
      <w:r>
        <w:t>Provide tutoring for at-risk students.</w:t>
      </w:r>
    </w:p>
    <w:p>
      <w:r>
        <w:t>Monitor attendance and improve engagement.</w:t>
      </w:r>
    </w:p>
    <w:p>
      <w:r>
        <w:t>Enhance support systems and digital access.</w:t>
      </w:r>
    </w:p>
    <w:p>
      <w:r>
        <w:t>Model enables data-driven educational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