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find following the machine learning regression method using in 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82829"/>
          <w:sz w:val="23"/>
          <w:szCs w:val="23"/>
          <w:highlight w:val="white"/>
          <w:rtl w:val="0"/>
        </w:rPr>
        <w:t xml:space="preserve">²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value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282829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1.MULTIPLE LINEAR REGRESSION (R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82829"/>
          <w:sz w:val="23"/>
          <w:szCs w:val="23"/>
          <w:highlight w:val="white"/>
          <w:rtl w:val="0"/>
        </w:rPr>
        <w:t xml:space="preserve">² value)=0.9358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2828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2.SUPPORT VECTOR MACHINE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HYPER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LINEAR(r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RBF (NON LINEAR)(r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POLY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(r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SIGMOID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(r value)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-2.4365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-0.0558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0.0035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0.0575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-357.0026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-0.0310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0.3858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-0.0584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0.0469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0.6155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-0.0621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0.1556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0.6318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-0.0668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0.2856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0.6472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-0.0767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0.3890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0.6779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-0.0870</w:t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SVM Regression use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 R² value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26d0ed"/>
          <w:sz w:val="20"/>
          <w:szCs w:val="20"/>
          <w:rtl w:val="0"/>
        </w:rPr>
        <w:t xml:space="preserve"> (poly) and hyper parameter(C3000)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 =0.6779</w:t>
      </w:r>
    </w:p>
    <w:p w:rsidR="00000000" w:rsidDel="00000000" w:rsidP="00000000" w:rsidRDefault="00000000" w:rsidRPr="00000000" w14:paraId="0000003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3.DECISION TREE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SL.NO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MAX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SPLITTER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squared_error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0.9073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squared_error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0.7434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squared_error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0.8058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squared_error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0.0278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squared_error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0.3082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squared_error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0.5897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0.9065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0.9588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0.1626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0.5354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0.1623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0.2129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absolute_error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0.9627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absolute_error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0.6981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absolute_error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0.8012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absolute_error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0.4149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absolute_error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0.5436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absolute_error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0.8194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2283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0.9277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2283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0.9104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2283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0.5605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2283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0.5641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2283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-0.2943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2283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832"/>
                <w:sz w:val="18"/>
                <w:szCs w:val="18"/>
                <w:highlight w:val="white"/>
                <w:rtl w:val="0"/>
              </w:rPr>
              <w:t xml:space="preserve">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-0.5544</w:t>
            </w:r>
          </w:p>
        </w:tc>
      </w:tr>
    </w:tbl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