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center"/>
        <w:rPr>
          <w:b w:val="1"/>
          <w:sz w:val="50"/>
          <w:szCs w:val="50"/>
        </w:rPr>
      </w:pPr>
      <w:bookmarkStart w:colFirst="0" w:colLast="0" w:name="_jvbqng2mar66" w:id="0"/>
      <w:bookmarkEnd w:id="0"/>
      <w:r w:rsidDel="00000000" w:rsidR="00000000" w:rsidRPr="00000000">
        <w:rPr>
          <w:b w:val="1"/>
          <w:sz w:val="50"/>
          <w:szCs w:val="50"/>
          <w:rtl w:val="0"/>
        </w:rPr>
        <w:t xml:space="preserve">SQL Injection Report - OWASP BWA Mutillidae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146400</wp:posOffset>
            </wp:positionV>
            <wp:extent cx="5329238" cy="2416561"/>
            <wp:effectExtent b="0" l="0" r="0" t="0"/>
            <wp:wrapNone/>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329238" cy="2416561"/>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jc w:val="center"/>
        <w:rPr>
          <w:b w:val="1"/>
          <w:sz w:val="40"/>
          <w:szCs w:val="40"/>
        </w:rPr>
      </w:pPr>
      <w:r w:rsidDel="00000000" w:rsidR="00000000" w:rsidRPr="00000000">
        <w:rPr>
          <w:b w:val="1"/>
          <w:sz w:val="40"/>
          <w:szCs w:val="40"/>
          <w:rtl w:val="0"/>
        </w:rPr>
        <w:t xml:space="preserve">By </w:t>
      </w:r>
    </w:p>
    <w:p w:rsidR="00000000" w:rsidDel="00000000" w:rsidP="00000000" w:rsidRDefault="00000000" w:rsidRPr="00000000" w14:paraId="00000026">
      <w:pPr>
        <w:jc w:val="center"/>
        <w:rPr/>
      </w:pPr>
      <w:r w:rsidDel="00000000" w:rsidR="00000000" w:rsidRPr="00000000">
        <w:rPr>
          <w:b w:val="1"/>
          <w:sz w:val="40"/>
          <w:szCs w:val="40"/>
          <w:rtl w:val="0"/>
        </w:rPr>
        <w:t xml:space="preserve">RAJAN NISARGAN</w:t>
      </w:r>
      <w:r w:rsidDel="00000000" w:rsidR="00000000" w:rsidRPr="00000000">
        <w:rPr>
          <w:rtl w:val="0"/>
        </w:rPr>
      </w:r>
    </w:p>
    <w:p w:rsidR="00000000" w:rsidDel="00000000" w:rsidP="00000000" w:rsidRDefault="00000000" w:rsidRPr="00000000" w14:paraId="00000027">
      <w:pPr>
        <w:jc w:val="left"/>
        <w:rPr>
          <w:b w:val="1"/>
          <w:color w:val="000000"/>
          <w:sz w:val="26"/>
          <w:szCs w:val="26"/>
        </w:rPr>
      </w:pPr>
      <w:r w:rsidDel="00000000" w:rsidR="00000000" w:rsidRPr="00000000">
        <w:rPr>
          <w:b w:val="1"/>
          <w:color w:val="000000"/>
          <w:sz w:val="26"/>
          <w:szCs w:val="26"/>
          <w:rtl w:val="0"/>
        </w:rPr>
        <w:t xml:space="preserve">1. Introduction</w:t>
      </w:r>
    </w:p>
    <w:p w:rsidR="00000000" w:rsidDel="00000000" w:rsidP="00000000" w:rsidRDefault="00000000" w:rsidRPr="00000000" w14:paraId="00000028">
      <w:pPr>
        <w:spacing w:after="240" w:before="240" w:lineRule="auto"/>
        <w:rPr/>
      </w:pPr>
      <w:r w:rsidDel="00000000" w:rsidR="00000000" w:rsidRPr="00000000">
        <w:rPr>
          <w:b w:val="1"/>
          <w:rtl w:val="0"/>
        </w:rPr>
        <w:t xml:space="preserve">SQL Injection</w:t>
      </w:r>
      <w:r w:rsidDel="00000000" w:rsidR="00000000" w:rsidRPr="00000000">
        <w:rPr>
          <w:rtl w:val="0"/>
        </w:rPr>
        <w:t xml:space="preserve"> is a type of web security vulnerability that allows attackers to interfere with the queries that an application makes to its database. It occurs when user inputs are not properly sanitized and are directly embedded into SQL queries.</w:t>
      </w:r>
    </w:p>
    <w:p w:rsidR="00000000" w:rsidDel="00000000" w:rsidP="00000000" w:rsidRDefault="00000000" w:rsidRPr="00000000" w14:paraId="00000029">
      <w:pPr>
        <w:spacing w:after="240" w:before="240" w:lineRule="auto"/>
        <w:rPr/>
      </w:pPr>
      <w:r w:rsidDel="00000000" w:rsidR="00000000" w:rsidRPr="00000000">
        <w:rPr>
          <w:rtl w:val="0"/>
        </w:rPr>
        <w:t xml:space="preserve">Attackers can exploit SQL Injection to:</w:t>
      </w:r>
    </w:p>
    <w:p w:rsidR="00000000" w:rsidDel="00000000" w:rsidP="00000000" w:rsidRDefault="00000000" w:rsidRPr="00000000" w14:paraId="0000002A">
      <w:pPr>
        <w:numPr>
          <w:ilvl w:val="0"/>
          <w:numId w:val="7"/>
        </w:numPr>
        <w:spacing w:after="0" w:afterAutospacing="0" w:before="240" w:lineRule="auto"/>
        <w:ind w:left="720" w:hanging="360"/>
      </w:pPr>
      <w:r w:rsidDel="00000000" w:rsidR="00000000" w:rsidRPr="00000000">
        <w:rPr>
          <w:rtl w:val="0"/>
        </w:rPr>
        <w:t xml:space="preserve">Bypass authentication mechanisms.</w:t>
      </w:r>
    </w:p>
    <w:p w:rsidR="00000000" w:rsidDel="00000000" w:rsidP="00000000" w:rsidRDefault="00000000" w:rsidRPr="00000000" w14:paraId="0000002B">
      <w:pPr>
        <w:numPr>
          <w:ilvl w:val="0"/>
          <w:numId w:val="7"/>
        </w:numPr>
        <w:spacing w:after="0" w:afterAutospacing="0" w:before="0" w:beforeAutospacing="0" w:lineRule="auto"/>
        <w:ind w:left="720" w:hanging="360"/>
      </w:pPr>
      <w:r w:rsidDel="00000000" w:rsidR="00000000" w:rsidRPr="00000000">
        <w:rPr>
          <w:rtl w:val="0"/>
        </w:rPr>
        <w:t xml:space="preserve">Retrieve, modify, or delete sensitive data.</w:t>
      </w:r>
    </w:p>
    <w:p w:rsidR="00000000" w:rsidDel="00000000" w:rsidP="00000000" w:rsidRDefault="00000000" w:rsidRPr="00000000" w14:paraId="0000002C">
      <w:pPr>
        <w:numPr>
          <w:ilvl w:val="0"/>
          <w:numId w:val="7"/>
        </w:numPr>
        <w:spacing w:after="0" w:afterAutospacing="0" w:before="0" w:beforeAutospacing="0" w:lineRule="auto"/>
        <w:ind w:left="720" w:hanging="360"/>
      </w:pPr>
      <w:r w:rsidDel="00000000" w:rsidR="00000000" w:rsidRPr="00000000">
        <w:rPr>
          <w:rtl w:val="0"/>
        </w:rPr>
        <w:t xml:space="preserve">Execute administrative operations on the database.</w:t>
      </w:r>
    </w:p>
    <w:p w:rsidR="00000000" w:rsidDel="00000000" w:rsidP="00000000" w:rsidRDefault="00000000" w:rsidRPr="00000000" w14:paraId="0000002D">
      <w:pPr>
        <w:numPr>
          <w:ilvl w:val="0"/>
          <w:numId w:val="7"/>
        </w:numPr>
        <w:spacing w:after="240" w:before="0" w:beforeAutospacing="0" w:lineRule="auto"/>
        <w:ind w:left="720" w:hanging="360"/>
      </w:pPr>
      <w:r w:rsidDel="00000000" w:rsidR="00000000" w:rsidRPr="00000000">
        <w:rPr>
          <w:rtl w:val="0"/>
        </w:rPr>
        <w:t xml:space="preserve">Potentially compromise the underlying server.</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t2lxl2ze18dt" w:id="1"/>
      <w:bookmarkEnd w:id="1"/>
      <w:r w:rsidDel="00000000" w:rsidR="00000000" w:rsidRPr="00000000">
        <w:rPr>
          <w:b w:val="1"/>
          <w:color w:val="000000"/>
          <w:sz w:val="26"/>
          <w:szCs w:val="26"/>
          <w:rtl w:val="0"/>
        </w:rPr>
        <w:t xml:space="preserve">2. Target Application</w:t>
      </w:r>
    </w:p>
    <w:p w:rsidR="00000000" w:rsidDel="00000000" w:rsidP="00000000" w:rsidRDefault="00000000" w:rsidRPr="00000000" w14:paraId="00000030">
      <w:pPr>
        <w:numPr>
          <w:ilvl w:val="0"/>
          <w:numId w:val="5"/>
        </w:numPr>
        <w:spacing w:after="0" w:afterAutospacing="0" w:before="240" w:lineRule="auto"/>
        <w:ind w:left="720" w:hanging="360"/>
      </w:pPr>
      <w:r w:rsidDel="00000000" w:rsidR="00000000" w:rsidRPr="00000000">
        <w:rPr>
          <w:b w:val="1"/>
          <w:rtl w:val="0"/>
        </w:rPr>
        <w:t xml:space="preserve">Application Name:</w:t>
      </w:r>
      <w:r w:rsidDel="00000000" w:rsidR="00000000" w:rsidRPr="00000000">
        <w:rPr>
          <w:rtl w:val="0"/>
        </w:rPr>
        <w:t xml:space="preserve"> OWASP BWA - Mutillidae</w:t>
      </w:r>
    </w:p>
    <w:p w:rsidR="00000000" w:rsidDel="00000000" w:rsidP="00000000" w:rsidRDefault="00000000" w:rsidRPr="00000000" w14:paraId="00000031">
      <w:pPr>
        <w:numPr>
          <w:ilvl w:val="0"/>
          <w:numId w:val="5"/>
        </w:numPr>
        <w:spacing w:after="240" w:before="0" w:beforeAutospacing="0" w:lineRule="auto"/>
        <w:ind w:left="720" w:hanging="360"/>
      </w:pPr>
      <w:r w:rsidDel="00000000" w:rsidR="00000000" w:rsidRPr="00000000">
        <w:rPr>
          <w:b w:val="1"/>
          <w:rtl w:val="0"/>
        </w:rPr>
        <w:t xml:space="preserve">Environment:</w:t>
      </w:r>
      <w:r w:rsidDel="00000000" w:rsidR="00000000" w:rsidRPr="00000000">
        <w:rPr>
          <w:rtl w:val="0"/>
        </w:rPr>
        <w:t xml:space="preserve"> OWASP Broken Web Applications Project (OWASP BWA)</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aoenu5e3gn70" w:id="2"/>
      <w:bookmarkEnd w:id="2"/>
      <w:r w:rsidDel="00000000" w:rsidR="00000000" w:rsidRPr="00000000">
        <w:rPr>
          <w:b w:val="1"/>
          <w:color w:val="000000"/>
          <w:sz w:val="26"/>
          <w:szCs w:val="26"/>
          <w:rtl w:val="0"/>
        </w:rPr>
        <w:t xml:space="preserve">3. Objective</w:t>
      </w:r>
    </w:p>
    <w:p w:rsidR="00000000" w:rsidDel="00000000" w:rsidP="00000000" w:rsidRDefault="00000000" w:rsidRPr="00000000" w14:paraId="00000033">
      <w:pPr>
        <w:spacing w:after="240" w:before="240" w:lineRule="auto"/>
        <w:rPr/>
      </w:pPr>
      <w:r w:rsidDel="00000000" w:rsidR="00000000" w:rsidRPr="00000000">
        <w:rPr>
          <w:rtl w:val="0"/>
        </w:rPr>
        <w:t xml:space="preserve">The objective of this assessment was to detect SQL Injection vulnerabilities present within the OWASP BWA Mutillidae application and demonstrate how attackers could exploit these vulnerabilities to extract sensitive information from the database.</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binaozmo01fi" w:id="3"/>
      <w:bookmarkEnd w:id="3"/>
      <w:r w:rsidDel="00000000" w:rsidR="00000000" w:rsidRPr="00000000">
        <w:rPr>
          <w:b w:val="1"/>
          <w:color w:val="000000"/>
          <w:sz w:val="26"/>
          <w:szCs w:val="26"/>
          <w:rtl w:val="0"/>
        </w:rPr>
        <w:t xml:space="preserve">4. Attack Scenario</w:t>
      </w:r>
    </w:p>
    <w:p w:rsidR="00000000" w:rsidDel="00000000" w:rsidP="00000000" w:rsidRDefault="00000000" w:rsidRPr="00000000" w14:paraId="00000035">
      <w:pPr>
        <w:numPr>
          <w:ilvl w:val="0"/>
          <w:numId w:val="1"/>
        </w:numPr>
        <w:spacing w:after="0" w:afterAutospacing="0" w:before="240" w:lineRule="auto"/>
        <w:ind w:left="720" w:hanging="360"/>
      </w:pPr>
      <w:r w:rsidDel="00000000" w:rsidR="00000000" w:rsidRPr="00000000">
        <w:rPr>
          <w:b w:val="1"/>
          <w:rtl w:val="0"/>
        </w:rPr>
        <w:t xml:space="preserve">Page Targeted:</w:t>
      </w:r>
      <w:r w:rsidDel="00000000" w:rsidR="00000000" w:rsidRPr="00000000">
        <w:rPr>
          <w:rtl w:val="0"/>
        </w:rPr>
        <w:t xml:space="preserve"> Login Page</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b w:val="1"/>
          <w:rtl w:val="0"/>
        </w:rPr>
        <w:t xml:space="preserve">Parameter Targeted:</w:t>
      </w:r>
      <w:r w:rsidDel="00000000" w:rsidR="00000000" w:rsidRPr="00000000">
        <w:rPr>
          <w:rtl w:val="0"/>
        </w:rPr>
        <w:t xml:space="preserve"> Username / Password Fields</w:t>
      </w:r>
    </w:p>
    <w:p w:rsidR="00000000" w:rsidDel="00000000" w:rsidP="00000000" w:rsidRDefault="00000000" w:rsidRPr="00000000" w14:paraId="00000037">
      <w:pPr>
        <w:numPr>
          <w:ilvl w:val="0"/>
          <w:numId w:val="1"/>
        </w:numPr>
        <w:spacing w:after="240" w:before="0" w:beforeAutospacing="0" w:lineRule="auto"/>
        <w:ind w:left="720" w:hanging="360"/>
      </w:pPr>
      <w:r w:rsidDel="00000000" w:rsidR="00000000" w:rsidRPr="00000000">
        <w:rPr>
          <w:b w:val="1"/>
          <w:rtl w:val="0"/>
        </w:rPr>
        <w:t xml:space="preserve">Type of Injection:</w:t>
      </w:r>
      <w:r w:rsidDel="00000000" w:rsidR="00000000" w:rsidRPr="00000000">
        <w:rPr>
          <w:rtl w:val="0"/>
        </w:rPr>
        <w:t xml:space="preserve"> Authentication Bypass using SQL Injection</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gfzdavynzrp4" w:id="4"/>
      <w:bookmarkEnd w:id="4"/>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ntg1x9r9pxq" w:id="5"/>
      <w:bookmarkEnd w:id="5"/>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u1p0bz7159md" w:id="6"/>
      <w:bookmarkEnd w:id="6"/>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irpdyswxtb1w" w:id="7"/>
      <w:bookmarkEnd w:id="7"/>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5ya121mpru8v" w:id="8"/>
      <w:bookmarkEnd w:id="8"/>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luvzlvz447dy" w:id="9"/>
      <w:bookmarkEnd w:id="9"/>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w64cz44t0bqr" w:id="10"/>
      <w:bookmarkEnd w:id="10"/>
      <w:r w:rsidDel="00000000" w:rsidR="00000000" w:rsidRPr="00000000">
        <w:rPr>
          <w:b w:val="1"/>
          <w:color w:val="000000"/>
          <w:sz w:val="26"/>
          <w:szCs w:val="26"/>
          <w:rtl w:val="0"/>
        </w:rPr>
        <w:t xml:space="preserve">5. Steps Performed</w:t>
      </w:r>
    </w:p>
    <w:p w:rsidR="00000000" w:rsidDel="00000000" w:rsidP="00000000" w:rsidRDefault="00000000" w:rsidRPr="00000000" w14:paraId="0000003F">
      <w:pPr>
        <w:spacing w:after="240" w:before="240" w:lineRule="auto"/>
        <w:ind w:left="720" w:firstLine="0"/>
        <w:rPr/>
      </w:pPr>
      <w:r w:rsidDel="00000000" w:rsidR="00000000" w:rsidRPr="00000000">
        <w:rPr/>
        <w:drawing>
          <wp:inline distB="114300" distT="114300" distL="114300" distR="114300">
            <wp:extent cx="5029200" cy="2212848"/>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29200" cy="2212848"/>
                    </a:xfrm>
                    <a:prstGeom prst="rect"/>
                    <a:ln/>
                  </pic:spPr>
                </pic:pic>
              </a:graphicData>
            </a:graphic>
          </wp:inline>
        </w:drawing>
      </w:r>
      <w:r w:rsidDel="00000000" w:rsidR="00000000" w:rsidRPr="00000000">
        <w:rPr/>
        <w:drawing>
          <wp:inline distB="114300" distT="114300" distL="114300" distR="114300">
            <wp:extent cx="5029200" cy="2212848"/>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29200" cy="2212848"/>
                    </a:xfrm>
                    <a:prstGeom prst="rect"/>
                    <a:ln/>
                  </pic:spPr>
                </pic:pic>
              </a:graphicData>
            </a:graphic>
          </wp:inline>
        </w:drawing>
      </w:r>
      <w:r w:rsidDel="00000000" w:rsidR="00000000" w:rsidRPr="00000000">
        <w:rPr/>
        <w:drawing>
          <wp:inline distB="114300" distT="114300" distL="114300" distR="114300">
            <wp:extent cx="5029200" cy="2212848"/>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29200" cy="2212848"/>
                    </a:xfrm>
                    <a:prstGeom prst="rect"/>
                    <a:ln/>
                  </pic:spPr>
                </pic:pic>
              </a:graphicData>
            </a:graphic>
          </wp:inline>
        </w:drawing>
      </w:r>
      <w:r w:rsidDel="00000000" w:rsidR="00000000" w:rsidRPr="00000000">
        <w:rPr/>
        <w:drawing>
          <wp:inline distB="114300" distT="114300" distL="114300" distR="114300">
            <wp:extent cx="5029200" cy="2212848"/>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29200" cy="2212848"/>
                    </a:xfrm>
                    <a:prstGeom prst="rect"/>
                    <a:ln/>
                  </pic:spPr>
                </pic:pic>
              </a:graphicData>
            </a:graphic>
          </wp:inline>
        </w:drawing>
      </w:r>
      <w:r w:rsidDel="00000000" w:rsidR="00000000" w:rsidRPr="00000000">
        <w:rPr/>
        <w:drawing>
          <wp:inline distB="114300" distT="114300" distL="114300" distR="114300">
            <wp:extent cx="4937760" cy="2221992"/>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37760" cy="2221992"/>
                    </a:xfrm>
                    <a:prstGeom prst="rect"/>
                    <a:ln/>
                  </pic:spPr>
                </pic:pic>
              </a:graphicData>
            </a:graphic>
          </wp:inline>
        </w:drawing>
      </w:r>
      <w:r w:rsidDel="00000000" w:rsidR="00000000" w:rsidRPr="00000000">
        <w:rPr/>
        <w:drawing>
          <wp:inline distB="114300" distT="114300" distL="114300" distR="114300">
            <wp:extent cx="5029200" cy="2212848"/>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29200" cy="2212848"/>
                    </a:xfrm>
                    <a:prstGeom prst="rect"/>
                    <a:ln/>
                  </pic:spPr>
                </pic:pic>
              </a:graphicData>
            </a:graphic>
          </wp:inline>
        </w:drawing>
      </w:r>
      <w:r w:rsidDel="00000000" w:rsidR="00000000" w:rsidRPr="00000000">
        <w:rPr/>
        <w:drawing>
          <wp:inline distB="114300" distT="114300" distL="114300" distR="114300">
            <wp:extent cx="5029200" cy="2212848"/>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29200" cy="2212848"/>
                    </a:xfrm>
                    <a:prstGeom prst="rect"/>
                    <a:ln/>
                  </pic:spPr>
                </pic:pic>
              </a:graphicData>
            </a:graphic>
          </wp:inline>
        </w:drawing>
      </w:r>
      <w:r w:rsidDel="00000000" w:rsidR="00000000" w:rsidRPr="00000000">
        <w:rPr/>
        <w:drawing>
          <wp:inline distB="114300" distT="114300" distL="114300" distR="114300">
            <wp:extent cx="5029200" cy="2212848"/>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29200" cy="2212848"/>
                    </a:xfrm>
                    <a:prstGeom prst="rect"/>
                    <a:ln/>
                  </pic:spPr>
                </pic:pic>
              </a:graphicData>
            </a:graphic>
          </wp:inline>
        </w:drawing>
      </w:r>
      <w:r w:rsidDel="00000000" w:rsidR="00000000" w:rsidRPr="00000000">
        <w:rPr/>
        <w:drawing>
          <wp:inline distB="114300" distT="114300" distL="114300" distR="114300">
            <wp:extent cx="5029200" cy="2212848"/>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29200" cy="22128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720" w:firstLine="0"/>
        <w:rPr/>
      </w:pP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e7jtazikst7" w:id="11"/>
      <w:bookmarkEnd w:id="11"/>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780ki0847c47" w:id="12"/>
      <w:bookmarkEnd w:id="12"/>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69tf6ay3h9fa" w:id="13"/>
      <w:bookmarkEnd w:id="13"/>
      <w:r w:rsidDel="00000000" w:rsidR="00000000" w:rsidRPr="00000000">
        <w:rPr>
          <w:b w:val="1"/>
          <w:color w:val="000000"/>
          <w:sz w:val="26"/>
          <w:szCs w:val="26"/>
          <w:rtl w:val="0"/>
        </w:rPr>
        <w:t xml:space="preserve">6. Exploitation</w:t>
      </w:r>
    </w:p>
    <w:p w:rsidR="00000000" w:rsidDel="00000000" w:rsidP="00000000" w:rsidRDefault="00000000" w:rsidRPr="00000000" w14:paraId="00000044">
      <w:pPr>
        <w:numPr>
          <w:ilvl w:val="0"/>
          <w:numId w:val="2"/>
        </w:numPr>
        <w:spacing w:after="0" w:afterAutospacing="0" w:before="240" w:lineRule="auto"/>
        <w:ind w:left="720" w:hanging="360"/>
      </w:pPr>
      <w:r w:rsidDel="00000000" w:rsidR="00000000" w:rsidRPr="00000000">
        <w:rPr>
          <w:rtl w:val="0"/>
        </w:rPr>
        <w:t xml:space="preserve">The payload </w:t>
      </w:r>
      <w:r w:rsidDel="00000000" w:rsidR="00000000" w:rsidRPr="00000000">
        <w:rPr>
          <w:rFonts w:ascii="Roboto Mono" w:cs="Roboto Mono" w:eastAsia="Roboto Mono" w:hAnsi="Roboto Mono"/>
          <w:color w:val="188038"/>
          <w:rtl w:val="0"/>
        </w:rPr>
        <w:t xml:space="preserve">' OR '1'='1</w:t>
      </w:r>
      <w:r w:rsidDel="00000000" w:rsidR="00000000" w:rsidRPr="00000000">
        <w:rPr>
          <w:rtl w:val="0"/>
        </w:rPr>
        <w:t xml:space="preserve"> modified the SQL query to always return true, thereby bypassing authentication.</w:t>
      </w:r>
    </w:p>
    <w:p w:rsidR="00000000" w:rsidDel="00000000" w:rsidP="00000000" w:rsidRDefault="00000000" w:rsidRPr="00000000" w14:paraId="00000045">
      <w:pPr>
        <w:numPr>
          <w:ilvl w:val="0"/>
          <w:numId w:val="2"/>
        </w:numPr>
        <w:spacing w:after="0" w:afterAutospacing="0" w:before="0" w:beforeAutospacing="0" w:lineRule="auto"/>
        <w:ind w:left="720" w:hanging="360"/>
      </w:pPr>
      <w:r w:rsidDel="00000000" w:rsidR="00000000" w:rsidRPr="00000000">
        <w:rPr>
          <w:rtl w:val="0"/>
        </w:rPr>
        <w:t xml:space="preserve">Further attempts were made to extract database information using payloads such as:</w:t>
      </w:r>
    </w:p>
    <w:p w:rsidR="00000000" w:rsidDel="00000000" w:rsidP="00000000" w:rsidRDefault="00000000" w:rsidRPr="00000000" w14:paraId="00000046">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admin' UNION SELECT database(), version() --</w:t>
      </w:r>
    </w:p>
    <w:p w:rsidR="00000000" w:rsidDel="00000000" w:rsidP="00000000" w:rsidRDefault="00000000" w:rsidRPr="00000000" w14:paraId="00000047">
      <w:pPr>
        <w:numPr>
          <w:ilvl w:val="1"/>
          <w:numId w:val="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admin' UNION SELECT table_name, NULL FROM information_schema.tables --</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65dgj85i8ndw" w:id="14"/>
      <w:bookmarkEnd w:id="14"/>
      <w:r w:rsidDel="00000000" w:rsidR="00000000" w:rsidRPr="00000000">
        <w:rPr>
          <w:b w:val="1"/>
          <w:color w:val="000000"/>
          <w:sz w:val="26"/>
          <w:szCs w:val="26"/>
          <w:rtl w:val="0"/>
        </w:rPr>
        <w:t xml:space="preserve">7. Impact</w:t>
      </w:r>
    </w:p>
    <w:p w:rsidR="00000000" w:rsidDel="00000000" w:rsidP="00000000" w:rsidRDefault="00000000" w:rsidRPr="00000000" w14:paraId="00000049">
      <w:pPr>
        <w:numPr>
          <w:ilvl w:val="0"/>
          <w:numId w:val="6"/>
        </w:numPr>
        <w:spacing w:after="0" w:afterAutospacing="0" w:before="240" w:lineRule="auto"/>
        <w:ind w:left="720" w:hanging="360"/>
      </w:pPr>
      <w:r w:rsidDel="00000000" w:rsidR="00000000" w:rsidRPr="00000000">
        <w:rPr>
          <w:b w:val="1"/>
          <w:rtl w:val="0"/>
        </w:rPr>
        <w:t xml:space="preserve">Authentication Bypass:</w:t>
      </w:r>
      <w:r w:rsidDel="00000000" w:rsidR="00000000" w:rsidRPr="00000000">
        <w:rPr>
          <w:rtl w:val="0"/>
        </w:rPr>
        <w:t xml:space="preserve"> Attackers can gain unauthorized access to sensitive areas of the application.</w:t>
      </w:r>
    </w:p>
    <w:p w:rsidR="00000000" w:rsidDel="00000000" w:rsidP="00000000" w:rsidRDefault="00000000" w:rsidRPr="00000000" w14:paraId="0000004A">
      <w:pPr>
        <w:numPr>
          <w:ilvl w:val="0"/>
          <w:numId w:val="6"/>
        </w:numPr>
        <w:spacing w:after="0" w:afterAutospacing="0" w:before="0" w:beforeAutospacing="0" w:lineRule="auto"/>
        <w:ind w:left="720" w:hanging="360"/>
      </w:pPr>
      <w:r w:rsidDel="00000000" w:rsidR="00000000" w:rsidRPr="00000000">
        <w:rPr>
          <w:b w:val="1"/>
          <w:rtl w:val="0"/>
        </w:rPr>
        <w:t xml:space="preserve">Database Information Disclosure:</w:t>
      </w:r>
      <w:r w:rsidDel="00000000" w:rsidR="00000000" w:rsidRPr="00000000">
        <w:rPr>
          <w:rtl w:val="0"/>
        </w:rPr>
        <w:t xml:space="preserve"> Database version and schema details were extracted.</w:t>
      </w:r>
    </w:p>
    <w:p w:rsidR="00000000" w:rsidDel="00000000" w:rsidP="00000000" w:rsidRDefault="00000000" w:rsidRPr="00000000" w14:paraId="0000004B">
      <w:pPr>
        <w:numPr>
          <w:ilvl w:val="0"/>
          <w:numId w:val="6"/>
        </w:numPr>
        <w:spacing w:after="240" w:before="0" w:beforeAutospacing="0" w:lineRule="auto"/>
        <w:ind w:left="720" w:hanging="360"/>
      </w:pPr>
      <w:r w:rsidDel="00000000" w:rsidR="00000000" w:rsidRPr="00000000">
        <w:rPr>
          <w:b w:val="1"/>
          <w:rtl w:val="0"/>
        </w:rPr>
        <w:t xml:space="preserve">Data Exfiltration:</w:t>
      </w:r>
      <w:r w:rsidDel="00000000" w:rsidR="00000000" w:rsidRPr="00000000">
        <w:rPr>
          <w:rtl w:val="0"/>
        </w:rPr>
        <w:t xml:space="preserve"> Potential risk of extracting sensitive data from various tables.</w:t>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dymh4xfr8e7" w:id="15"/>
      <w:bookmarkEnd w:id="15"/>
      <w:r w:rsidDel="00000000" w:rsidR="00000000" w:rsidRPr="00000000">
        <w:rPr>
          <w:b w:val="1"/>
          <w:color w:val="000000"/>
          <w:sz w:val="26"/>
          <w:szCs w:val="26"/>
          <w:rtl w:val="0"/>
        </w:rPr>
        <w:t xml:space="preserve">8. Mitigation Recommendations</w:t>
      </w:r>
    </w:p>
    <w:p w:rsidR="00000000" w:rsidDel="00000000" w:rsidP="00000000" w:rsidRDefault="00000000" w:rsidRPr="00000000" w14:paraId="0000004D">
      <w:pPr>
        <w:numPr>
          <w:ilvl w:val="0"/>
          <w:numId w:val="4"/>
        </w:numPr>
        <w:spacing w:after="0" w:afterAutospacing="0" w:before="240" w:lineRule="auto"/>
        <w:ind w:left="720" w:hanging="360"/>
      </w:pPr>
      <w:r w:rsidDel="00000000" w:rsidR="00000000" w:rsidRPr="00000000">
        <w:rPr>
          <w:rtl w:val="0"/>
        </w:rPr>
        <w:t xml:space="preserve">Implement prepared statements and parameterized queries.</w:t>
      </w:r>
    </w:p>
    <w:p w:rsidR="00000000" w:rsidDel="00000000" w:rsidP="00000000" w:rsidRDefault="00000000" w:rsidRPr="00000000" w14:paraId="0000004E">
      <w:pPr>
        <w:numPr>
          <w:ilvl w:val="0"/>
          <w:numId w:val="4"/>
        </w:numPr>
        <w:spacing w:after="0" w:afterAutospacing="0" w:before="0" w:beforeAutospacing="0" w:lineRule="auto"/>
        <w:ind w:left="720" w:hanging="360"/>
      </w:pPr>
      <w:r w:rsidDel="00000000" w:rsidR="00000000" w:rsidRPr="00000000">
        <w:rPr>
          <w:rtl w:val="0"/>
        </w:rPr>
        <w:t xml:space="preserve">Use stored procedures instead of dynamic SQL queries.</w:t>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rtl w:val="0"/>
        </w:rPr>
        <w:t xml:space="preserve">Implement robust input validation and sanitization mechanisms.</w:t>
      </w:r>
    </w:p>
    <w:p w:rsidR="00000000" w:rsidDel="00000000" w:rsidP="00000000" w:rsidRDefault="00000000" w:rsidRPr="00000000" w14:paraId="00000050">
      <w:pPr>
        <w:numPr>
          <w:ilvl w:val="0"/>
          <w:numId w:val="4"/>
        </w:numPr>
        <w:spacing w:after="0" w:afterAutospacing="0" w:before="0" w:beforeAutospacing="0" w:lineRule="auto"/>
        <w:ind w:left="720" w:hanging="360"/>
      </w:pPr>
      <w:r w:rsidDel="00000000" w:rsidR="00000000" w:rsidRPr="00000000">
        <w:rPr>
          <w:rtl w:val="0"/>
        </w:rPr>
        <w:t xml:space="preserve">Apply the principle of least privilege to database accounts.</w:t>
      </w:r>
    </w:p>
    <w:p w:rsidR="00000000" w:rsidDel="00000000" w:rsidP="00000000" w:rsidRDefault="00000000" w:rsidRPr="00000000" w14:paraId="00000051">
      <w:pPr>
        <w:numPr>
          <w:ilvl w:val="0"/>
          <w:numId w:val="4"/>
        </w:numPr>
        <w:spacing w:after="0" w:afterAutospacing="0" w:before="0" w:beforeAutospacing="0" w:lineRule="auto"/>
        <w:ind w:left="720" w:hanging="360"/>
      </w:pPr>
      <w:r w:rsidDel="00000000" w:rsidR="00000000" w:rsidRPr="00000000">
        <w:rPr>
          <w:rtl w:val="0"/>
        </w:rPr>
        <w:t xml:space="preserve">Regularly update and patch software to fix known vulnerabilities.</w:t>
      </w:r>
    </w:p>
    <w:p w:rsidR="00000000" w:rsidDel="00000000" w:rsidP="00000000" w:rsidRDefault="00000000" w:rsidRPr="00000000" w14:paraId="00000052">
      <w:pPr>
        <w:numPr>
          <w:ilvl w:val="0"/>
          <w:numId w:val="4"/>
        </w:numPr>
        <w:spacing w:after="240" w:before="0" w:beforeAutospacing="0" w:lineRule="auto"/>
        <w:ind w:left="720" w:hanging="360"/>
      </w:pPr>
      <w:r w:rsidDel="00000000" w:rsidR="00000000" w:rsidRPr="00000000">
        <w:rPr>
          <w:rtl w:val="0"/>
        </w:rPr>
        <w:t xml:space="preserve">Perform regular vulnerability assessments and penetration testing.</w:t>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ujcjmrqmko0o" w:id="16"/>
      <w:bookmarkEnd w:id="16"/>
      <w:r w:rsidDel="00000000" w:rsidR="00000000" w:rsidRPr="00000000">
        <w:rPr>
          <w:b w:val="1"/>
          <w:color w:val="000000"/>
          <w:sz w:val="26"/>
          <w:szCs w:val="26"/>
          <w:rtl w:val="0"/>
        </w:rPr>
        <w:t xml:space="preserve">9. Conclusion</w:t>
      </w:r>
    </w:p>
    <w:p w:rsidR="00000000" w:rsidDel="00000000" w:rsidP="00000000" w:rsidRDefault="00000000" w:rsidRPr="00000000" w14:paraId="00000054">
      <w:pPr>
        <w:spacing w:after="240" w:before="240" w:lineRule="auto"/>
        <w:rPr/>
      </w:pPr>
      <w:r w:rsidDel="00000000" w:rsidR="00000000" w:rsidRPr="00000000">
        <w:rPr>
          <w:rtl w:val="0"/>
        </w:rPr>
        <w:t xml:space="preserve">The assessment successfully demonstrated an SQL Injection vulnerability within the OWASP BWA Mutillidae application. Proper remediation techniques have been recommended to mitigate this vulnerability.</w:t>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db6w11gcjbwp" w:id="17"/>
      <w:bookmarkEnd w:id="17"/>
      <w:r w:rsidDel="00000000" w:rsidR="00000000" w:rsidRPr="00000000">
        <w:rPr>
          <w:b w:val="1"/>
          <w:color w:val="000000"/>
          <w:sz w:val="26"/>
          <w:szCs w:val="26"/>
          <w:rtl w:val="0"/>
        </w:rPr>
        <w:t xml:space="preserve">10. References</w:t>
      </w:r>
    </w:p>
    <w:p w:rsidR="00000000" w:rsidDel="00000000" w:rsidP="00000000" w:rsidRDefault="00000000" w:rsidRPr="00000000" w14:paraId="00000056">
      <w:pPr>
        <w:numPr>
          <w:ilvl w:val="0"/>
          <w:numId w:val="3"/>
        </w:numPr>
        <w:spacing w:after="0" w:afterAutospacing="0" w:before="240" w:lineRule="auto"/>
        <w:ind w:left="720" w:hanging="360"/>
      </w:pPr>
      <w:r w:rsidDel="00000000" w:rsidR="00000000" w:rsidRPr="00000000">
        <w:rPr>
          <w:rtl w:val="0"/>
        </w:rPr>
        <w:t xml:space="preserve">OWASP SQL Injection Prevention Cheat Sheet</w:t>
      </w:r>
    </w:p>
    <w:p w:rsidR="00000000" w:rsidDel="00000000" w:rsidP="00000000" w:rsidRDefault="00000000" w:rsidRPr="00000000" w14:paraId="00000057">
      <w:pPr>
        <w:numPr>
          <w:ilvl w:val="0"/>
          <w:numId w:val="3"/>
        </w:numPr>
        <w:spacing w:after="240" w:before="0" w:beforeAutospacing="0" w:lineRule="auto"/>
        <w:ind w:left="720" w:hanging="360"/>
      </w:pPr>
      <w:r w:rsidDel="00000000" w:rsidR="00000000" w:rsidRPr="00000000">
        <w:rPr>
          <w:rtl w:val="0"/>
        </w:rPr>
        <w:t xml:space="preserve">OWASP Mutillidae Documentation</w:t>
      </w:r>
    </w:p>
    <w:p w:rsidR="00000000" w:rsidDel="00000000" w:rsidP="00000000" w:rsidRDefault="00000000" w:rsidRPr="00000000" w14:paraId="00000058">
      <w:pPr>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