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94B" w:rsidRDefault="0009694B" w:rsidP="0009694B">
      <w:pPr>
        <w:pStyle w:val="NoSpacing"/>
        <w:rPr>
          <w:b/>
        </w:rPr>
      </w:pPr>
      <w:r>
        <w:rPr>
          <w:b/>
        </w:rPr>
        <w:t>C#</w:t>
      </w:r>
    </w:p>
    <w:p w:rsidR="0009694B" w:rsidRDefault="0009694B" w:rsidP="0009694B">
      <w:pPr>
        <w:pStyle w:val="NoSpacing"/>
        <w:ind w:left="360"/>
        <w:rPr>
          <w:b/>
        </w:rPr>
      </w:pPr>
    </w:p>
    <w:p w:rsidR="0009694B" w:rsidRDefault="0009694B" w:rsidP="0009694B">
      <w:pPr>
        <w:spacing w:after="150" w:line="240" w:lineRule="auto"/>
        <w:textAlignment w:val="top"/>
        <w:rPr>
          <w:rFonts w:eastAsia="Times New Roman" w:cs="Calibri"/>
          <w:color w:val="000000"/>
          <w:lang w:val="en-IN" w:eastAsia="en-IN"/>
        </w:rPr>
      </w:pPr>
      <w:r>
        <w:rPr>
          <w:rFonts w:eastAsia="Times New Roman" w:cs="Calibri"/>
          <w:color w:val="000000"/>
          <w:lang w:val="en-IN" w:eastAsia="en-IN"/>
        </w:rPr>
        <w:t xml:space="preserve">The </w:t>
      </w:r>
      <w:r>
        <w:rPr>
          <w:rFonts w:eastAsia="Times New Roman" w:cs="Calibri"/>
          <w:b/>
          <w:bCs/>
          <w:color w:val="000000"/>
          <w:lang w:val="en-IN" w:eastAsia="en-IN"/>
        </w:rPr>
        <w:t>dynamic</w:t>
      </w:r>
      <w:r>
        <w:rPr>
          <w:rFonts w:eastAsia="Times New Roman" w:cs="Calibri"/>
          <w:color w:val="000000"/>
          <w:lang w:val="en-IN" w:eastAsia="en-IN"/>
        </w:rPr>
        <w:t xml:space="preserve"> type enables the operations in which it occurs to bypass compile-time type checking. Instead, these operations are resolved at run time. The </w:t>
      </w:r>
      <w:r>
        <w:rPr>
          <w:rFonts w:eastAsia="Times New Roman" w:cs="Calibri"/>
          <w:b/>
          <w:bCs/>
          <w:color w:val="000000"/>
          <w:lang w:val="en-IN" w:eastAsia="en-IN"/>
        </w:rPr>
        <w:t>dynamic</w:t>
      </w:r>
      <w:r>
        <w:rPr>
          <w:rFonts w:eastAsia="Times New Roman" w:cs="Calibri"/>
          <w:color w:val="000000"/>
          <w:lang w:val="en-IN" w:eastAsia="en-IN"/>
        </w:rPr>
        <w:t xml:space="preserve"> type simplifies access to COM APIs such as the Office Automation APIs, and also to dynamic APIs such as IronPython libraries, and to the HTML Document Object Model (DOM).</w:t>
      </w:r>
    </w:p>
    <w:p w:rsidR="0009694B" w:rsidRDefault="0009694B" w:rsidP="0009694B">
      <w:pPr>
        <w:spacing w:after="150" w:line="240" w:lineRule="auto"/>
        <w:textAlignment w:val="top"/>
        <w:rPr>
          <w:rFonts w:eastAsia="Times New Roman" w:cs="Calibri"/>
          <w:color w:val="000000"/>
          <w:lang w:val="en-IN" w:eastAsia="en-IN"/>
        </w:rPr>
      </w:pPr>
      <w:r>
        <w:rPr>
          <w:rFonts w:eastAsia="Times New Roman" w:cs="Calibri"/>
          <w:color w:val="000000"/>
          <w:lang w:val="en-IN" w:eastAsia="en-IN"/>
        </w:rPr>
        <w:t xml:space="preserve">Type </w:t>
      </w:r>
      <w:r>
        <w:rPr>
          <w:rFonts w:eastAsia="Times New Roman" w:cs="Calibri"/>
          <w:b/>
          <w:bCs/>
          <w:color w:val="000000"/>
          <w:lang w:val="en-IN" w:eastAsia="en-IN"/>
        </w:rPr>
        <w:t>dynamic</w:t>
      </w:r>
      <w:r>
        <w:rPr>
          <w:rFonts w:eastAsia="Times New Roman" w:cs="Calibri"/>
          <w:color w:val="000000"/>
          <w:lang w:val="en-IN" w:eastAsia="en-IN"/>
        </w:rPr>
        <w:t xml:space="preserve"> behaves like type </w:t>
      </w:r>
      <w:r>
        <w:rPr>
          <w:rFonts w:eastAsia="Times New Roman" w:cs="Calibri"/>
          <w:b/>
          <w:bCs/>
          <w:color w:val="000000"/>
          <w:lang w:val="en-IN" w:eastAsia="en-IN"/>
        </w:rPr>
        <w:t>object</w:t>
      </w:r>
      <w:r>
        <w:rPr>
          <w:rFonts w:eastAsia="Times New Roman" w:cs="Calibri"/>
          <w:color w:val="000000"/>
          <w:lang w:val="en-IN" w:eastAsia="en-IN"/>
        </w:rPr>
        <w:t xml:space="preserve"> in most circumstances. However, operations that contain expressions of type </w:t>
      </w:r>
      <w:r>
        <w:rPr>
          <w:rFonts w:eastAsia="Times New Roman" w:cs="Calibri"/>
          <w:b/>
          <w:bCs/>
          <w:color w:val="000000"/>
          <w:lang w:val="en-IN" w:eastAsia="en-IN"/>
        </w:rPr>
        <w:t>dynamic</w:t>
      </w:r>
      <w:r>
        <w:rPr>
          <w:rFonts w:eastAsia="Times New Roman" w:cs="Calibri"/>
          <w:color w:val="000000"/>
          <w:lang w:val="en-IN" w:eastAsia="en-IN"/>
        </w:rPr>
        <w:t xml:space="preserve"> are not resolved or type checked by the compiler. The compiler packages together information about the operation, and that information is later used to evaluate the operation at run time. As part of the process, variables of type </w:t>
      </w:r>
      <w:r>
        <w:rPr>
          <w:rFonts w:eastAsia="Times New Roman" w:cs="Calibri"/>
          <w:b/>
          <w:bCs/>
          <w:color w:val="000000"/>
          <w:lang w:val="en-IN" w:eastAsia="en-IN"/>
        </w:rPr>
        <w:t>dynamic</w:t>
      </w:r>
      <w:r>
        <w:rPr>
          <w:rFonts w:eastAsia="Times New Roman" w:cs="Calibri"/>
          <w:color w:val="000000"/>
          <w:lang w:val="en-IN" w:eastAsia="en-IN"/>
        </w:rPr>
        <w:t xml:space="preserve"> are compiled into variables of type </w:t>
      </w:r>
      <w:r>
        <w:rPr>
          <w:rFonts w:eastAsia="Times New Roman" w:cs="Calibri"/>
          <w:b/>
          <w:bCs/>
          <w:color w:val="000000"/>
          <w:lang w:val="en-IN" w:eastAsia="en-IN"/>
        </w:rPr>
        <w:t>object</w:t>
      </w:r>
      <w:r>
        <w:rPr>
          <w:rFonts w:eastAsia="Times New Roman" w:cs="Calibri"/>
          <w:color w:val="000000"/>
          <w:lang w:val="en-IN" w:eastAsia="en-IN"/>
        </w:rPr>
        <w:t xml:space="preserve">. Therefore, type </w:t>
      </w:r>
      <w:r>
        <w:rPr>
          <w:rFonts w:eastAsia="Times New Roman" w:cs="Calibri"/>
          <w:b/>
          <w:bCs/>
          <w:color w:val="000000"/>
          <w:lang w:val="en-IN" w:eastAsia="en-IN"/>
        </w:rPr>
        <w:t>dynamic</w:t>
      </w:r>
      <w:r>
        <w:rPr>
          <w:rFonts w:eastAsia="Times New Roman" w:cs="Calibri"/>
          <w:color w:val="000000"/>
          <w:lang w:val="en-IN" w:eastAsia="en-IN"/>
        </w:rPr>
        <w:t xml:space="preserve"> exists only at compile time, not at run time.</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Dynamic Dispatch</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4.0 supports dynamic late-binding.</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With the dynamic keyword, instead of calling a method "Square"</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on some object using reflection in this manner,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you can now tell the compiler to treat "Runtime" as dynamic and delay all analysis until run time.</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09694B" w:rsidRDefault="0009694B" w:rsidP="0009694B">
      <w:pPr>
        <w:autoSpaceDE w:val="0"/>
        <w:autoSpaceDN w:val="0"/>
        <w:adjustRightInd w:val="0"/>
        <w:spacing w:after="0" w:line="240" w:lineRule="auto"/>
        <w:rPr>
          <w:rFonts w:ascii="Consolas" w:hAnsi="Consolas" w:cs="Consolas"/>
          <w:color w:val="0000FF"/>
          <w:sz w:val="19"/>
          <w:szCs w:val="19"/>
        </w:rPr>
      </w:pPr>
    </w:p>
    <w:p w:rsidR="0009694B" w:rsidRDefault="0009694B" w:rsidP="0009694B">
      <w:pPr>
        <w:autoSpaceDE w:val="0"/>
        <w:autoSpaceDN w:val="0"/>
        <w:adjustRightInd w:val="0"/>
        <w:spacing w:after="0" w:line="240" w:lineRule="auto"/>
        <w:rPr>
          <w:rFonts w:ascii="Consolas" w:hAnsi="Consolas" w:cs="Consolas"/>
          <w:color w:val="0000FF"/>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System.Reflection;</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Maths</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Square(</w:t>
      </w:r>
      <w:r>
        <w:rPr>
          <w:rFonts w:ascii="Consolas" w:hAnsi="Consolas" w:cs="Consolas"/>
          <w:color w:val="0000FF"/>
          <w:sz w:val="19"/>
          <w:szCs w:val="19"/>
        </w:rPr>
        <w:t>int</w:t>
      </w:r>
      <w:r>
        <w:rPr>
          <w:rFonts w:ascii="Consolas" w:hAnsi="Consolas" w:cs="Consolas"/>
          <w:sz w:val="19"/>
          <w:szCs w:val="19"/>
        </w:rPr>
        <w:t xml:space="preserve"> Integer)</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Integer * Integer;</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Method()</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Instance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Maths</w:t>
      </w:r>
      <w:r>
        <w:rPr>
          <w:rFonts w:ascii="Consolas" w:hAnsi="Consolas" w:cs="Consolas"/>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InstanceType = Instance.GetType();</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Result = InstanceType.InvokeMember(</w:t>
      </w:r>
      <w:r>
        <w:rPr>
          <w:rFonts w:ascii="Consolas" w:hAnsi="Consolas" w:cs="Consolas"/>
          <w:color w:val="A31515"/>
          <w:sz w:val="19"/>
          <w:szCs w:val="19"/>
        </w:rPr>
        <w:t>"Square"</w:t>
      </w:r>
      <w:r>
        <w:rPr>
          <w:rFonts w:ascii="Consolas" w:hAnsi="Consolas" w:cs="Consolas"/>
          <w:sz w:val="19"/>
          <w:szCs w:val="19"/>
        </w:rPr>
        <w:t xml:space="preserve">, </w:t>
      </w:r>
      <w:r>
        <w:rPr>
          <w:rFonts w:ascii="Consolas" w:hAnsi="Consolas" w:cs="Consolas"/>
          <w:color w:val="2B91AF"/>
          <w:sz w:val="19"/>
          <w:szCs w:val="19"/>
        </w:rPr>
        <w:t>BindingFlags</w:t>
      </w:r>
      <w:r>
        <w:rPr>
          <w:rFonts w:ascii="Consolas" w:hAnsi="Consolas" w:cs="Consolas"/>
          <w:sz w:val="19"/>
          <w:szCs w:val="19"/>
        </w:rPr>
        <w:t xml:space="preserve">.InvokeMethod, </w:t>
      </w:r>
      <w:r>
        <w:rPr>
          <w:rFonts w:ascii="Consolas" w:hAnsi="Consolas" w:cs="Consolas"/>
          <w:color w:val="0000FF"/>
          <w:sz w:val="19"/>
          <w:szCs w:val="19"/>
        </w:rPr>
        <w:t>null</w:t>
      </w:r>
      <w:r>
        <w:rPr>
          <w:rFonts w:ascii="Consolas" w:hAnsi="Consolas" w:cs="Consolas"/>
          <w:sz w:val="19"/>
          <w:szCs w:val="19"/>
        </w:rPr>
        <w:t xml:space="preserve">, Instance,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5 });</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Number = </w:t>
      </w:r>
      <w:r>
        <w:rPr>
          <w:rFonts w:ascii="Consolas" w:hAnsi="Consolas" w:cs="Consolas"/>
          <w:color w:val="2B91AF"/>
          <w:sz w:val="19"/>
          <w:szCs w:val="19"/>
        </w:rPr>
        <w:t>Convert</w:t>
      </w:r>
      <w:r>
        <w:rPr>
          <w:rFonts w:ascii="Consolas" w:hAnsi="Consolas" w:cs="Consolas"/>
          <w:sz w:val="19"/>
          <w:szCs w:val="19"/>
        </w:rPr>
        <w:t>.ToInt32(Result);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.WriteLine(Number);</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dynamic</w:t>
      </w:r>
      <w:r>
        <w:rPr>
          <w:rFonts w:ascii="Consolas" w:hAnsi="Consolas" w:cs="Consolas"/>
          <w:sz w:val="19"/>
          <w:szCs w:val="19"/>
        </w:rPr>
        <w:t xml:space="preserve"> Runtime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Maths</w:t>
      </w:r>
      <w:r>
        <w:rPr>
          <w:rFonts w:ascii="Consolas" w:hAnsi="Consolas" w:cs="Consolas"/>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 = Runtime.Square(5);</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.WriteLine(Number);</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MethodFromAssembly()</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Assembly</w:t>
      </w:r>
      <w:r>
        <w:rPr>
          <w:rFonts w:ascii="Consolas" w:hAnsi="Consolas" w:cs="Consolas"/>
          <w:sz w:val="19"/>
          <w:szCs w:val="19"/>
        </w:rPr>
        <w:t xml:space="preserve"> AssemblyName = </w:t>
      </w:r>
      <w:r>
        <w:rPr>
          <w:rFonts w:ascii="Consolas" w:hAnsi="Consolas" w:cs="Consolas"/>
          <w:color w:val="2B91AF"/>
          <w:sz w:val="19"/>
          <w:szCs w:val="19"/>
        </w:rPr>
        <w:t>Assembly</w:t>
      </w:r>
      <w:r>
        <w:rPr>
          <w:rFonts w:ascii="Consolas" w:hAnsi="Consolas" w:cs="Consolas"/>
          <w:sz w:val="19"/>
          <w:szCs w:val="19"/>
        </w:rPr>
        <w:t>.LoadFrom(</w:t>
      </w:r>
      <w:r>
        <w:rPr>
          <w:rFonts w:ascii="Consolas" w:hAnsi="Consolas" w:cs="Consolas"/>
          <w:color w:val="A31515"/>
          <w:sz w:val="19"/>
          <w:szCs w:val="19"/>
        </w:rPr>
        <w:t>"Sample.dll"</w:t>
      </w:r>
      <w:r>
        <w:rPr>
          <w:rFonts w:ascii="Consolas" w:hAnsi="Consolas" w:cs="Consolas"/>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Type</w:t>
      </w:r>
      <w:r>
        <w:rPr>
          <w:rFonts w:ascii="Consolas" w:hAnsi="Consolas" w:cs="Consolas"/>
          <w:sz w:val="19"/>
          <w:szCs w:val="19"/>
        </w:rPr>
        <w:t xml:space="preserve"> AssemblyTypeName = AssemblyName.GetType(</w:t>
      </w:r>
      <w:r>
        <w:rPr>
          <w:rFonts w:ascii="Consolas" w:hAnsi="Consolas" w:cs="Consolas"/>
          <w:color w:val="A31515"/>
          <w:sz w:val="19"/>
          <w:szCs w:val="19"/>
        </w:rPr>
        <w:t>"Maths"</w:t>
      </w:r>
      <w:r>
        <w:rPr>
          <w:rFonts w:ascii="Consolas" w:hAnsi="Consolas" w:cs="Consolas"/>
          <w:sz w:val="19"/>
          <w:szCs w:val="19"/>
        </w:rPr>
        <w: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Instance = </w:t>
      </w:r>
      <w:r>
        <w:rPr>
          <w:rFonts w:ascii="Consolas" w:hAnsi="Consolas" w:cs="Consolas"/>
          <w:color w:val="2B91AF"/>
          <w:sz w:val="19"/>
          <w:szCs w:val="19"/>
        </w:rPr>
        <w:t>Activator</w:t>
      </w:r>
      <w:r>
        <w:rPr>
          <w:rFonts w:ascii="Consolas" w:hAnsi="Consolas" w:cs="Consolas"/>
          <w:sz w:val="19"/>
          <w:szCs w:val="19"/>
        </w:rPr>
        <w:t>.CreateInstance(AssemblyTypeName);</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Result = AssemblyTypeName.InvokeMember(</w:t>
      </w:r>
      <w:r>
        <w:rPr>
          <w:rFonts w:ascii="Consolas" w:hAnsi="Consolas" w:cs="Consolas"/>
          <w:color w:val="A31515"/>
          <w:sz w:val="19"/>
          <w:szCs w:val="19"/>
        </w:rPr>
        <w:t>"Square"</w:t>
      </w:r>
      <w:r>
        <w:rPr>
          <w:rFonts w:ascii="Consolas" w:hAnsi="Consolas" w:cs="Consolas"/>
          <w:sz w:val="19"/>
          <w:szCs w:val="19"/>
        </w:rPr>
        <w:t xml:space="preserve">, </w:t>
      </w:r>
      <w:r>
        <w:rPr>
          <w:rFonts w:ascii="Consolas" w:hAnsi="Consolas" w:cs="Consolas"/>
          <w:color w:val="2B91AF"/>
          <w:sz w:val="19"/>
          <w:szCs w:val="19"/>
        </w:rPr>
        <w:t>BindingFlags</w:t>
      </w:r>
      <w:r>
        <w:rPr>
          <w:rFonts w:ascii="Consolas" w:hAnsi="Consolas" w:cs="Consolas"/>
          <w:sz w:val="19"/>
          <w:szCs w:val="19"/>
        </w:rPr>
        <w:t xml:space="preserve">.InvokeMethod, </w:t>
      </w:r>
      <w:r>
        <w:rPr>
          <w:rFonts w:ascii="Consolas" w:hAnsi="Consolas" w:cs="Consolas"/>
          <w:color w:val="0000FF"/>
          <w:sz w:val="19"/>
          <w:szCs w:val="19"/>
        </w:rPr>
        <w:t>null</w:t>
      </w:r>
      <w:r>
        <w:rPr>
          <w:rFonts w:ascii="Consolas" w:hAnsi="Consolas" w:cs="Consolas"/>
          <w:sz w:val="19"/>
          <w:szCs w:val="19"/>
        </w:rPr>
        <w:t xml:space="preserve">, Instance,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5 });</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Number = </w:t>
      </w:r>
      <w:r>
        <w:rPr>
          <w:rFonts w:ascii="Consolas" w:hAnsi="Consolas" w:cs="Consolas"/>
          <w:color w:val="2B91AF"/>
          <w:sz w:val="19"/>
          <w:szCs w:val="19"/>
        </w:rPr>
        <w:t>Convert</w:t>
      </w:r>
      <w:r>
        <w:rPr>
          <w:rFonts w:ascii="Consolas" w:hAnsi="Consolas" w:cs="Consolas"/>
          <w:sz w:val="19"/>
          <w:szCs w:val="19"/>
        </w:rPr>
        <w:t>.ToInt32(Result);</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.WriteLine(Number);</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dynamic</w:t>
      </w:r>
      <w:r>
        <w:rPr>
          <w:rFonts w:ascii="Consolas" w:hAnsi="Consolas" w:cs="Consolas"/>
          <w:sz w:val="19"/>
          <w:szCs w:val="19"/>
        </w:rPr>
        <w:t xml:space="preserve"> Runtime = </w:t>
      </w:r>
      <w:r>
        <w:rPr>
          <w:rFonts w:ascii="Consolas" w:hAnsi="Consolas" w:cs="Consolas"/>
          <w:color w:val="2B91AF"/>
          <w:sz w:val="19"/>
          <w:szCs w:val="19"/>
        </w:rPr>
        <w:t>Activator</w:t>
      </w:r>
      <w:r>
        <w:rPr>
          <w:rFonts w:ascii="Consolas" w:hAnsi="Consolas" w:cs="Consolas"/>
          <w:sz w:val="19"/>
          <w:szCs w:val="19"/>
        </w:rPr>
        <w:t xml:space="preserve">.CreateInstance(AssemblyTypeName);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 = Runtime.Square(5);</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 xml:space="preserve">.WriteLine(Number);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09694B" w:rsidRDefault="0009694B" w:rsidP="0009694B">
      <w:pPr>
        <w:autoSpaceDE w:val="0"/>
        <w:autoSpaceDN w:val="0"/>
        <w:adjustRightInd w:val="0"/>
        <w:spacing w:after="0" w:line="240" w:lineRule="auto"/>
        <w:rPr>
          <w:rFonts w:ascii="Consolas" w:hAnsi="Consolas" w:cs="Consolas"/>
          <w:sz w:val="19"/>
          <w:szCs w:val="19"/>
        </w:rPr>
      </w:pP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Method();</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MethodFromAssembly();</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.ReadKey();</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9694B" w:rsidRDefault="0009694B" w:rsidP="000969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955DA" w:rsidRDefault="005955DA"/>
    <w:sectPr w:rsidR="005955D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4A6C" w:rsidRDefault="004C4A6C" w:rsidP="00477898">
      <w:pPr>
        <w:spacing w:after="0" w:line="240" w:lineRule="auto"/>
      </w:pPr>
      <w:r>
        <w:separator/>
      </w:r>
    </w:p>
  </w:endnote>
  <w:endnote w:type="continuationSeparator" w:id="0">
    <w:p w:rsidR="004C4A6C" w:rsidRDefault="004C4A6C" w:rsidP="0047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898" w:rsidRDefault="004778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477898" w:rsidRDefault="0047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4A6C" w:rsidRDefault="004C4A6C" w:rsidP="00477898">
      <w:pPr>
        <w:spacing w:after="0" w:line="240" w:lineRule="auto"/>
      </w:pPr>
      <w:r>
        <w:separator/>
      </w:r>
    </w:p>
  </w:footnote>
  <w:footnote w:type="continuationSeparator" w:id="0">
    <w:p w:rsidR="004C4A6C" w:rsidRDefault="004C4A6C" w:rsidP="00477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4B"/>
    <w:rsid w:val="0009694B"/>
    <w:rsid w:val="00477898"/>
    <w:rsid w:val="00496005"/>
    <w:rsid w:val="004C4A6C"/>
    <w:rsid w:val="005955DA"/>
    <w:rsid w:val="00E5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DF27F-9BB5-A64A-A0B0-92C37E94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9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694B"/>
    <w:rPr>
      <w:sz w:val="22"/>
      <w:szCs w:val="22"/>
    </w:rPr>
  </w:style>
  <w:style w:type="paragraph" w:styleId="Header">
    <w:name w:val="header"/>
    <w:basedOn w:val="Normal"/>
    <w:link w:val="HeaderChar"/>
    <w:uiPriority w:val="99"/>
    <w:unhideWhenUsed/>
    <w:rsid w:val="00477898"/>
    <w:pPr>
      <w:tabs>
        <w:tab w:val="center" w:pos="4680"/>
        <w:tab w:val="right" w:pos="9360"/>
      </w:tabs>
    </w:pPr>
  </w:style>
  <w:style w:type="character" w:customStyle="1" w:styleId="HeaderChar">
    <w:name w:val="Header Char"/>
    <w:link w:val="Header"/>
    <w:uiPriority w:val="99"/>
    <w:rsid w:val="00477898"/>
    <w:rPr>
      <w:sz w:val="22"/>
      <w:szCs w:val="22"/>
    </w:rPr>
  </w:style>
  <w:style w:type="paragraph" w:styleId="Footer">
    <w:name w:val="footer"/>
    <w:basedOn w:val="Normal"/>
    <w:link w:val="FooterChar"/>
    <w:uiPriority w:val="99"/>
    <w:unhideWhenUsed/>
    <w:rsid w:val="00477898"/>
    <w:pPr>
      <w:tabs>
        <w:tab w:val="center" w:pos="4680"/>
        <w:tab w:val="right" w:pos="9360"/>
      </w:tabs>
    </w:pPr>
  </w:style>
  <w:style w:type="character" w:customStyle="1" w:styleId="FooterChar">
    <w:name w:val="Footer Char"/>
    <w:link w:val="Footer"/>
    <w:uiPriority w:val="99"/>
    <w:rsid w:val="0047789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1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2024-05-26T11:02:00Z</dcterms:created>
  <dcterms:modified xsi:type="dcterms:W3CDTF">2024-05-26T11:02:00Z</dcterms:modified>
</cp:coreProperties>
</file>