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A08" w:rsidRPr="00B02A08" w:rsidRDefault="00B02A08" w:rsidP="00B02A08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B02A08">
        <w:rPr>
          <w:rFonts w:ascii="Georgia" w:eastAsia="Times New Roman" w:hAnsi="Georgia" w:cs="Arial"/>
          <w:color w:val="333333"/>
          <w:kern w:val="36"/>
          <w:sz w:val="36"/>
          <w:szCs w:val="36"/>
        </w:rPr>
        <w:t>Spark Lesson 3</w:t>
      </w:r>
    </w:p>
    <w:p w:rsidR="000B4935" w:rsidRPr="000B40CF" w:rsidRDefault="000B4935" w:rsidP="000B4935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0B40CF">
        <w:rPr>
          <w:rFonts w:ascii="Arial" w:eastAsia="Times New Roman" w:hAnsi="Arial" w:cs="Arial"/>
          <w:sz w:val="36"/>
          <w:szCs w:val="36"/>
        </w:rPr>
        <w:t>1. </w:t>
      </w:r>
    </w:p>
    <w:p w:rsidR="000B4935" w:rsidRPr="00B02A08" w:rsidRDefault="000B4935" w:rsidP="000B4935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Check all true statements about the Directed Acyclic Graph Scheduler</w:t>
      </w:r>
    </w:p>
    <w:p w:rsidR="000B4935" w:rsidRPr="00B02A08" w:rsidRDefault="000B4935" w:rsidP="000B493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0B4935" w:rsidRPr="00B02A08" w:rsidRDefault="000B4935" w:rsidP="000B493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The DAG is managed by the cluster manager</w:t>
      </w:r>
    </w:p>
    <w:p w:rsidR="000B4935" w:rsidRPr="00B02A08" w:rsidRDefault="000B4935" w:rsidP="000B493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0B4935" w:rsidRPr="00B02A08" w:rsidRDefault="000B4935" w:rsidP="000B493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A DAG is used to track dependencies of each partition of each RDD</w:t>
      </w:r>
    </w:p>
    <w:p w:rsidR="000B4935" w:rsidRPr="00B02A08" w:rsidRDefault="000B4935" w:rsidP="000B493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0B4935" w:rsidRPr="00B02A08" w:rsidRDefault="000B4935" w:rsidP="000B493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 xml:space="preserve">Each transformation is executed as soon as it is called on </w:t>
      </w:r>
      <w:proofErr w:type="gramStart"/>
      <w:r w:rsidRPr="00B02A08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B02A08">
        <w:rPr>
          <w:rFonts w:ascii="Arial" w:eastAsia="Times New Roman" w:hAnsi="Arial" w:cs="Arial"/>
          <w:color w:val="333333"/>
          <w:sz w:val="21"/>
          <w:szCs w:val="21"/>
        </w:rPr>
        <w:t xml:space="preserve"> RDD</w:t>
      </w:r>
    </w:p>
    <w:p w:rsidR="000B4935" w:rsidRPr="00B02A08" w:rsidRDefault="000B4935" w:rsidP="000B493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0B4935" w:rsidRPr="00B02A08" w:rsidRDefault="000B4935" w:rsidP="000B493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If a partition is lost, the DAG is traversed forward to check what other steps are affected</w:t>
      </w:r>
    </w:p>
    <w:p w:rsidR="000B4935" w:rsidRDefault="000B4935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935" w:rsidRDefault="000B4935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935" w:rsidRDefault="000B4935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935" w:rsidRDefault="000B4935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0B40CF" w:rsidRDefault="000B40CF" w:rsidP="00192B82">
      <w:pPr>
        <w:spacing w:after="150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192B82" w:rsidRPr="00BE7215" w:rsidRDefault="00192B82" w:rsidP="00192B82">
      <w:pPr>
        <w:spacing w:after="150" w:line="315" w:lineRule="atLeast"/>
        <w:rPr>
          <w:rFonts w:ascii="Times New Roman" w:eastAsia="Times New Roman" w:hAnsi="Times New Roman"/>
          <w:color w:val="000000"/>
          <w:sz w:val="26"/>
          <w:szCs w:val="26"/>
        </w:rPr>
      </w:pPr>
      <w:r w:rsidRPr="00BE7215">
        <w:rPr>
          <w:rFonts w:ascii="Arial" w:eastAsia="Times New Roman" w:hAnsi="Arial" w:cs="Arial"/>
          <w:color w:val="000000"/>
          <w:sz w:val="36"/>
          <w:szCs w:val="36"/>
        </w:rPr>
        <w:lastRenderedPageBreak/>
        <w:t>2. </w:t>
      </w:r>
    </w:p>
    <w:p w:rsidR="00192B82" w:rsidRPr="00B02A08" w:rsidRDefault="00192B82" w:rsidP="00192B8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Why is building a DAG necessary in Spark but not in MapReduce?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3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For resiliency: it is necessary to make sure a partition can be recovered in case it is lost.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2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Because MapReduce always has the same type of workflow, Spark needs to accommodate diverse workflows.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1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0B40CF" w:rsidRDefault="00192B82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In order to make a computa</w:t>
      </w:r>
      <w:r w:rsidR="000B40CF">
        <w:rPr>
          <w:rFonts w:ascii="Arial" w:eastAsia="Times New Roman" w:hAnsi="Arial" w:cs="Arial"/>
          <w:color w:val="333333"/>
          <w:sz w:val="21"/>
          <w:szCs w:val="21"/>
        </w:rPr>
        <w:t>tion distributed at large scale</w:t>
      </w: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92B82" w:rsidRPr="000B40CF" w:rsidRDefault="00192B82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E7215">
        <w:rPr>
          <w:rFonts w:ascii="Arial" w:eastAsia="Times New Roman" w:hAnsi="Arial" w:cs="Arial"/>
          <w:color w:val="000000"/>
          <w:sz w:val="36"/>
          <w:szCs w:val="36"/>
        </w:rPr>
        <w:lastRenderedPageBreak/>
        <w:t>3. </w:t>
      </w:r>
    </w:p>
    <w:p w:rsidR="00192B82" w:rsidRPr="00B02A08" w:rsidRDefault="00192B82" w:rsidP="00192B8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What are the differences between an action and a transformation? Mark all that apply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An action always triggers a shuffle.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An action always writes the disk.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A transformation is from worker nodes to worker nodes, an action between worker nodes and the Driver (or a data source like HDFS)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0B40CF" w:rsidRDefault="00192B82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A transformation is lazy, an action instead executes immediately.</w:t>
      </w: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92B82" w:rsidRPr="00B02A08" w:rsidRDefault="00192B82" w:rsidP="000B40CF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B02A08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192B82" w:rsidRPr="00B02A08" w:rsidRDefault="00192B82" w:rsidP="00192B82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Generally, which are good stages to mark a RDD for caching in memory?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After data cleaning, parsing and validation.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At the start of an iterative algorithm.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Every 2 or 3 transformations, to keep a recent backup.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0B40CF" w:rsidRDefault="00192B82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The first RDD, just after reading from disk, so we avoid reading from disk again.</w:t>
      </w: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F1016" w:rsidRPr="00DF1016" w:rsidRDefault="00DF1016" w:rsidP="000B40CF">
      <w:pPr>
        <w:spacing w:after="100" w:afterAutospacing="1" w:line="315" w:lineRule="atLeast"/>
        <w:rPr>
          <w:rFonts w:ascii="Times New Roman" w:eastAsia="Times New Roman" w:hAnsi="Times New Roman"/>
          <w:color w:val="000000"/>
          <w:sz w:val="26"/>
          <w:szCs w:val="26"/>
        </w:rPr>
      </w:pPr>
      <w:r w:rsidRPr="00DF1016">
        <w:rPr>
          <w:rFonts w:ascii="Arial" w:eastAsia="Times New Roman" w:hAnsi="Arial" w:cs="Arial"/>
          <w:color w:val="000000"/>
          <w:sz w:val="36"/>
          <w:szCs w:val="36"/>
        </w:rPr>
        <w:lastRenderedPageBreak/>
        <w:t>5. </w:t>
      </w:r>
    </w:p>
    <w:p w:rsidR="00DF1016" w:rsidRPr="00B02A08" w:rsidRDefault="00DF1016" w:rsidP="00DF1016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What are good cases for using a broadcast variable? Mark all that apply</w:t>
      </w:r>
    </w:p>
    <w:p w:rsidR="00DF1016" w:rsidRPr="00B02A08" w:rsidRDefault="00DF1016" w:rsidP="00DF101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DF1016" w:rsidRPr="00B02A08" w:rsidRDefault="00DF1016" w:rsidP="00DF101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Copy a large configuration dictionary to all worker nodes</w:t>
      </w:r>
    </w:p>
    <w:p w:rsidR="00DF1016" w:rsidRPr="00B02A08" w:rsidRDefault="00DF1016" w:rsidP="00DF101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DF1016" w:rsidRPr="00B02A08" w:rsidRDefault="00DF1016" w:rsidP="00DF101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Broadcast a Python module to all worker nodes</w:t>
      </w:r>
    </w:p>
    <w:p w:rsidR="00DF1016" w:rsidRPr="00B02A08" w:rsidRDefault="00DF1016" w:rsidP="00DF101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DF1016" w:rsidRPr="00B02A08" w:rsidRDefault="00DF1016" w:rsidP="00DF101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Copy a small/medium sized RDD for a join</w:t>
      </w:r>
    </w:p>
    <w:p w:rsidR="00DF1016" w:rsidRPr="00B02A08" w:rsidRDefault="00DF1016" w:rsidP="00DF101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0B40CF" w:rsidRDefault="00DF1016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Copy a large lookup table to all worker nodes</w:t>
      </w: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40CF" w:rsidRDefault="000B40CF" w:rsidP="000B40C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92B82" w:rsidRPr="00B02A08" w:rsidRDefault="00192B82" w:rsidP="000B40CF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B02A08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192B82" w:rsidRPr="00B02A08" w:rsidRDefault="00192B82" w:rsidP="00192B82">
      <w:pPr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We would like to count the number of invalid entries in this example dataset: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>invalid = sc.accumulator(0)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>d = sc.parallelize(["3", "23", "S", "99", "TT"]).foreach(count_invalid)</w:t>
      </w:r>
    </w:p>
    <w:p w:rsidR="00192B82" w:rsidRPr="00B02A08" w:rsidRDefault="00192B82" w:rsidP="00192B8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2A08">
        <w:rPr>
          <w:rFonts w:ascii="Arial" w:eastAsia="Times New Roman" w:hAnsi="Arial" w:cs="Arial"/>
          <w:color w:val="333333"/>
          <w:sz w:val="21"/>
          <w:szCs w:val="21"/>
        </w:rPr>
        <w:t>What would be a good implementation of the count_invalid function?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>def count_invalid(element):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try: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int(element)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except: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invalid = invalid.add(1)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>def count_invalid(element):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try: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int(element)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except: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invalid.add(1)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>def count_invalid(element):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try: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int(element)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except: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invalid.accumulate(1)</w:t>
      </w:r>
    </w:p>
    <w:p w:rsidR="00192B82" w:rsidRPr="00B02A08" w:rsidRDefault="00192B82" w:rsidP="00192B82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2A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>def count_invalid(element):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try: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int(element)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except:</w:t>
      </w:r>
    </w:p>
    <w:p w:rsidR="00192B82" w:rsidRPr="00B02A08" w:rsidRDefault="00192B82" w:rsidP="00192B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2A0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invalid = invalid + 1</w:t>
      </w:r>
    </w:p>
    <w:p w:rsidR="00192B82" w:rsidRDefault="00192B82" w:rsidP="00192B82"/>
    <w:p w:rsidR="00192B82" w:rsidRPr="00B02A08" w:rsidRDefault="00192B82" w:rsidP="00907EF3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sectPr w:rsidR="00192B82" w:rsidRPr="00B02A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3678" w:rsidRDefault="00263678" w:rsidP="00BE2552">
      <w:pPr>
        <w:spacing w:after="0" w:line="240" w:lineRule="auto"/>
      </w:pPr>
      <w:r>
        <w:separator/>
      </w:r>
    </w:p>
  </w:endnote>
  <w:endnote w:type="continuationSeparator" w:id="0">
    <w:p w:rsidR="00263678" w:rsidRDefault="00263678" w:rsidP="00BE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552" w:rsidRDefault="00BE255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B14C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B14C0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BE2552" w:rsidRDefault="00BE2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3678" w:rsidRDefault="00263678" w:rsidP="00BE2552">
      <w:pPr>
        <w:spacing w:after="0" w:line="240" w:lineRule="auto"/>
      </w:pPr>
      <w:r>
        <w:separator/>
      </w:r>
    </w:p>
  </w:footnote>
  <w:footnote w:type="continuationSeparator" w:id="0">
    <w:p w:rsidR="00263678" w:rsidRDefault="00263678" w:rsidP="00BE2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8"/>
    <w:rsid w:val="00060426"/>
    <w:rsid w:val="000B40CF"/>
    <w:rsid w:val="000B4935"/>
    <w:rsid w:val="000D07B1"/>
    <w:rsid w:val="00106C78"/>
    <w:rsid w:val="00180227"/>
    <w:rsid w:val="00192B82"/>
    <w:rsid w:val="001B14C8"/>
    <w:rsid w:val="00263678"/>
    <w:rsid w:val="00295D52"/>
    <w:rsid w:val="002A76BC"/>
    <w:rsid w:val="002B1D57"/>
    <w:rsid w:val="0030131C"/>
    <w:rsid w:val="00431155"/>
    <w:rsid w:val="004421AD"/>
    <w:rsid w:val="004E607B"/>
    <w:rsid w:val="00527A97"/>
    <w:rsid w:val="00565B0D"/>
    <w:rsid w:val="005924A6"/>
    <w:rsid w:val="005C6AE8"/>
    <w:rsid w:val="006610EA"/>
    <w:rsid w:val="006614C7"/>
    <w:rsid w:val="006673A4"/>
    <w:rsid w:val="00704E6E"/>
    <w:rsid w:val="007F4206"/>
    <w:rsid w:val="008258E6"/>
    <w:rsid w:val="00865A61"/>
    <w:rsid w:val="00892E1A"/>
    <w:rsid w:val="00896D82"/>
    <w:rsid w:val="008E6F74"/>
    <w:rsid w:val="00907EF3"/>
    <w:rsid w:val="009C26A3"/>
    <w:rsid w:val="00A472BD"/>
    <w:rsid w:val="00A732DF"/>
    <w:rsid w:val="00AA5A97"/>
    <w:rsid w:val="00B02A08"/>
    <w:rsid w:val="00B20D51"/>
    <w:rsid w:val="00B35D44"/>
    <w:rsid w:val="00B7550B"/>
    <w:rsid w:val="00BE2552"/>
    <w:rsid w:val="00BE7215"/>
    <w:rsid w:val="00BF28CE"/>
    <w:rsid w:val="00C006B6"/>
    <w:rsid w:val="00C175A5"/>
    <w:rsid w:val="00CB6572"/>
    <w:rsid w:val="00D054C8"/>
    <w:rsid w:val="00D62302"/>
    <w:rsid w:val="00D6565D"/>
    <w:rsid w:val="00DF1016"/>
    <w:rsid w:val="00E26308"/>
    <w:rsid w:val="00E32556"/>
    <w:rsid w:val="00E97287"/>
    <w:rsid w:val="00F30499"/>
    <w:rsid w:val="00F95446"/>
    <w:rsid w:val="00F954AA"/>
    <w:rsid w:val="00F97C81"/>
    <w:rsid w:val="00F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9BBCB-82B7-6146-8090-0211A636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550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B7550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550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B7550B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25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25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734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850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284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99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505676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60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4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1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0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2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86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0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96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3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6067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458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9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2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2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6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2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76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2525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6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2231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949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1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50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6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5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29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0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2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7862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4703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395215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83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5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32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9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8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9933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726614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0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5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8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2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1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3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5249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856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2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2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4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1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6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5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9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1681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2016-05-17T10:32:00Z</cp:lastPrinted>
  <dcterms:created xsi:type="dcterms:W3CDTF">2024-05-22T05:03:00Z</dcterms:created>
  <dcterms:modified xsi:type="dcterms:W3CDTF">2024-05-22T05:03:00Z</dcterms:modified>
</cp:coreProperties>
</file>