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D2D" w:rsidRDefault="00956D2D" w:rsidP="00956D2D">
      <w:pPr>
        <w:shd w:val="clear" w:color="auto" w:fill="FFFFFF"/>
        <w:spacing w:after="150" w:line="240" w:lineRule="auto"/>
        <w:outlineLvl w:val="0"/>
        <w:rPr>
          <w:rFonts w:ascii="proxima_nova" w:eastAsia="Times New Roman" w:hAnsi="proxima_nova"/>
          <w:b/>
          <w:bCs/>
          <w:color w:val="2D2D2D"/>
          <w:kern w:val="36"/>
          <w:sz w:val="45"/>
          <w:szCs w:val="45"/>
        </w:rPr>
      </w:pPr>
      <w:r w:rsidRPr="00956D2D">
        <w:rPr>
          <w:rFonts w:ascii="proxima_nova" w:eastAsia="Times New Roman" w:hAnsi="proxima_nova"/>
          <w:b/>
          <w:bCs/>
          <w:color w:val="2D2D2D"/>
          <w:kern w:val="36"/>
          <w:sz w:val="45"/>
          <w:szCs w:val="45"/>
        </w:rPr>
        <w:t>Evaluation functions</w:t>
      </w:r>
    </w:p>
    <w:p w:rsidR="00956D2D" w:rsidRDefault="00956D2D" w:rsidP="00956D2D">
      <w:pPr>
        <w:pStyle w:val="NoSpacing"/>
      </w:pPr>
      <w:hyperlink r:id="rId7" w:history="1">
        <w:r w:rsidRPr="008E7130">
          <w:rPr>
            <w:rStyle w:val="Hyperlink"/>
          </w:rPr>
          <w:t>http://docs.splunk.com/Documentation/Splunk/latest/SearchReference/CommonEvalFunctions</w:t>
        </w:r>
      </w:hyperlink>
    </w:p>
    <w:p w:rsidR="00956D2D" w:rsidRPr="00956D2D" w:rsidRDefault="00956D2D" w:rsidP="00956D2D">
      <w:pPr>
        <w:shd w:val="clear" w:color="auto" w:fill="FFFFFF"/>
        <w:spacing w:before="300" w:after="150" w:line="240" w:lineRule="auto"/>
        <w:outlineLvl w:val="1"/>
        <w:rPr>
          <w:rFonts w:ascii="proxima_nova" w:eastAsia="Times New Roman" w:hAnsi="proxima_nova"/>
          <w:b/>
          <w:bCs/>
          <w:color w:val="2D2D2D"/>
          <w:sz w:val="45"/>
          <w:szCs w:val="45"/>
        </w:rPr>
      </w:pPr>
      <w:r w:rsidRPr="00956D2D">
        <w:rPr>
          <w:rFonts w:ascii="proxima_nova" w:eastAsia="Times New Roman" w:hAnsi="proxima_nova"/>
          <w:b/>
          <w:bCs/>
          <w:color w:val="2D2D2D"/>
          <w:sz w:val="45"/>
          <w:szCs w:val="45"/>
        </w:rPr>
        <w:t>Commands</w:t>
      </w:r>
    </w:p>
    <w:p w:rsidR="00956D2D" w:rsidRPr="00956D2D" w:rsidRDefault="00956D2D" w:rsidP="00956D2D">
      <w:pPr>
        <w:shd w:val="clear" w:color="auto" w:fill="FFFFFF"/>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You can use these functions with the </w:t>
      </w:r>
      <w:hyperlink r:id="rId8" w:history="1">
        <w:r w:rsidRPr="00956D2D">
          <w:rPr>
            <w:rFonts w:ascii="Consolas" w:eastAsia="Times New Roman" w:hAnsi="Consolas" w:cs="Consolas"/>
            <w:color w:val="04ACE3"/>
            <w:sz w:val="19"/>
            <w:szCs w:val="19"/>
            <w:bdr w:val="single" w:sz="6" w:space="1" w:color="DDDDDD" w:frame="1"/>
          </w:rPr>
          <w:t>eval</w:t>
        </w:r>
      </w:hyperlink>
      <w:r w:rsidRPr="00956D2D">
        <w:rPr>
          <w:rFonts w:ascii="Helvetica" w:eastAsia="Times New Roman" w:hAnsi="Helvetica" w:cs="Helvetica"/>
          <w:color w:val="474444"/>
          <w:sz w:val="21"/>
          <w:szCs w:val="21"/>
        </w:rPr>
        <w:t>, </w:t>
      </w:r>
      <w:hyperlink r:id="rId9" w:history="1">
        <w:r w:rsidRPr="00956D2D">
          <w:rPr>
            <w:rFonts w:ascii="Consolas" w:eastAsia="Times New Roman" w:hAnsi="Consolas" w:cs="Consolas"/>
            <w:color w:val="04ACE3"/>
            <w:sz w:val="19"/>
            <w:szCs w:val="19"/>
            <w:bdr w:val="single" w:sz="6" w:space="1" w:color="DDDDDD" w:frame="1"/>
          </w:rPr>
          <w:t>fieldformat</w:t>
        </w:r>
      </w:hyperlink>
      <w:r w:rsidRPr="00956D2D">
        <w:rPr>
          <w:rFonts w:ascii="Helvetica" w:eastAsia="Times New Roman" w:hAnsi="Helvetica" w:cs="Helvetica"/>
          <w:color w:val="474444"/>
          <w:sz w:val="21"/>
          <w:szCs w:val="21"/>
        </w:rPr>
        <w:t>, and </w:t>
      </w:r>
      <w:hyperlink r:id="rId10" w:history="1">
        <w:r w:rsidRPr="00956D2D">
          <w:rPr>
            <w:rFonts w:ascii="Consolas" w:eastAsia="Times New Roman" w:hAnsi="Consolas" w:cs="Consolas"/>
            <w:color w:val="04ACE3"/>
            <w:sz w:val="19"/>
            <w:szCs w:val="19"/>
            <w:bdr w:val="single" w:sz="6" w:space="1" w:color="DDDDDD" w:frame="1"/>
          </w:rPr>
          <w:t>where</w:t>
        </w:r>
      </w:hyperlink>
      <w:r w:rsidRPr="00956D2D">
        <w:rPr>
          <w:rFonts w:ascii="Helvetica" w:eastAsia="Times New Roman" w:hAnsi="Helvetica" w:cs="Helvetica"/>
          <w:color w:val="474444"/>
          <w:sz w:val="21"/>
          <w:szCs w:val="21"/>
        </w:rPr>
        <w:t> commands, and as part of evaluation expressions.</w:t>
      </w:r>
    </w:p>
    <w:p w:rsidR="00956D2D" w:rsidRPr="00956D2D" w:rsidRDefault="00956D2D" w:rsidP="00956D2D">
      <w:pPr>
        <w:shd w:val="clear" w:color="auto" w:fill="FFFFFF"/>
        <w:spacing w:before="300" w:after="150" w:line="240" w:lineRule="auto"/>
        <w:outlineLvl w:val="1"/>
        <w:rPr>
          <w:rFonts w:ascii="proxima_nova" w:eastAsia="Times New Roman" w:hAnsi="proxima_nova"/>
          <w:b/>
          <w:bCs/>
          <w:color w:val="2D2D2D"/>
          <w:sz w:val="45"/>
          <w:szCs w:val="45"/>
        </w:rPr>
      </w:pPr>
      <w:r w:rsidRPr="00956D2D">
        <w:rPr>
          <w:rFonts w:ascii="proxima_nova" w:eastAsia="Times New Roman" w:hAnsi="proxima_nova"/>
          <w:b/>
          <w:bCs/>
          <w:color w:val="2D2D2D"/>
          <w:sz w:val="45"/>
          <w:szCs w:val="45"/>
        </w:rPr>
        <w:t>Usage</w:t>
      </w:r>
    </w:p>
    <w:p w:rsidR="00956D2D" w:rsidRPr="00956D2D" w:rsidRDefault="00956D2D" w:rsidP="00956D2D">
      <w:pPr>
        <w:numPr>
          <w:ilvl w:val="0"/>
          <w:numId w:val="1"/>
        </w:numPr>
        <w:shd w:val="clear" w:color="auto" w:fill="FFFFFF"/>
        <w:spacing w:before="100" w:beforeAutospacing="1" w:after="24" w:line="360" w:lineRule="atLeast"/>
        <w:ind w:left="384"/>
        <w:rPr>
          <w:rFonts w:ascii="proxima_nova" w:eastAsia="Times New Roman" w:hAnsi="proxima_nova"/>
          <w:color w:val="222222"/>
          <w:sz w:val="21"/>
          <w:szCs w:val="21"/>
        </w:rPr>
      </w:pPr>
      <w:r w:rsidRPr="00956D2D">
        <w:rPr>
          <w:rFonts w:ascii="proxima_nova" w:eastAsia="Times New Roman" w:hAnsi="proxima_nova"/>
          <w:color w:val="222222"/>
          <w:sz w:val="21"/>
          <w:szCs w:val="21"/>
        </w:rPr>
        <w:t> All functions that accept strings can accept literal strings or any field. </w:t>
      </w:r>
    </w:p>
    <w:p w:rsidR="00956D2D" w:rsidRPr="00956D2D" w:rsidRDefault="00956D2D" w:rsidP="00956D2D">
      <w:pPr>
        <w:numPr>
          <w:ilvl w:val="0"/>
          <w:numId w:val="1"/>
        </w:numPr>
        <w:shd w:val="clear" w:color="auto" w:fill="FFFFFF"/>
        <w:spacing w:before="100" w:beforeAutospacing="1" w:after="24" w:line="360" w:lineRule="atLeast"/>
        <w:ind w:left="384"/>
        <w:rPr>
          <w:rFonts w:ascii="proxima_nova" w:eastAsia="Times New Roman" w:hAnsi="proxima_nova"/>
          <w:color w:val="222222"/>
          <w:sz w:val="21"/>
          <w:szCs w:val="21"/>
        </w:rPr>
      </w:pPr>
      <w:r w:rsidRPr="00956D2D">
        <w:rPr>
          <w:rFonts w:ascii="proxima_nova" w:eastAsia="Times New Roman" w:hAnsi="proxima_nova"/>
          <w:color w:val="222222"/>
          <w:sz w:val="21"/>
          <w:szCs w:val="21"/>
        </w:rPr>
        <w:t> All functions that accept numbers can accept literal numbers or any numeric field.</w:t>
      </w:r>
    </w:p>
    <w:p w:rsidR="00956D2D" w:rsidRPr="00956D2D" w:rsidRDefault="00956D2D" w:rsidP="00956D2D">
      <w:pPr>
        <w:shd w:val="clear" w:color="auto" w:fill="FFFFFF"/>
        <w:spacing w:before="300" w:after="150" w:line="240" w:lineRule="auto"/>
        <w:outlineLvl w:val="1"/>
        <w:rPr>
          <w:rFonts w:ascii="proxima_nova" w:eastAsia="Times New Roman" w:hAnsi="proxima_nova"/>
          <w:b/>
          <w:bCs/>
          <w:color w:val="2D2D2D"/>
          <w:sz w:val="45"/>
          <w:szCs w:val="45"/>
        </w:rPr>
      </w:pPr>
      <w:r w:rsidRPr="00956D2D">
        <w:rPr>
          <w:rFonts w:ascii="proxima_nova" w:eastAsia="Times New Roman" w:hAnsi="proxima_nova"/>
          <w:b/>
          <w:bCs/>
          <w:color w:val="2D2D2D"/>
          <w:sz w:val="45"/>
          <w:szCs w:val="45"/>
        </w:rPr>
        <w:t>Comparison and Conditional functions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129"/>
        <w:gridCol w:w="2026"/>
        <w:gridCol w:w="5189"/>
      </w:tblGrid>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Function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Description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Example(s)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case(X,"Y",...)</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pairs of arguments X and Y. The X arguments are Boolean expressions that will be evaluated from first to last. When the first X expression is encountered that evaluates to TRUE, the corresponding Y argument will be returned. The function defaults to NULL if none are true.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descriptions for the corresponding http status code:</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description=case(error == 404, "Not found", error == 500, "Internal Server Error", error == 200, "OK")</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cidrmatch("X",Y)</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 xml:space="preserve">This function returns true, when IP address Y belongs to a particular subnet X. The function uses two string arguments: the first is the CIDR </w:t>
            </w:r>
            <w:r w:rsidRPr="00956D2D">
              <w:rPr>
                <w:rFonts w:ascii="proxima_nova" w:eastAsia="Times New Roman" w:hAnsi="proxima_nova"/>
                <w:color w:val="525252"/>
                <w:sz w:val="21"/>
                <w:szCs w:val="21"/>
              </w:rPr>
              <w:lastRenderedPageBreak/>
              <w:t>subnet; the second is the IP address to match.</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lastRenderedPageBreak/>
              <w:t>This example uses cidrmatch to set a field,</w:t>
            </w:r>
            <w:r w:rsidRPr="00956D2D">
              <w:rPr>
                <w:rFonts w:ascii="Consolas" w:eastAsia="Times New Roman" w:hAnsi="Consolas" w:cs="Consolas"/>
                <w:color w:val="222222"/>
                <w:sz w:val="19"/>
                <w:szCs w:val="19"/>
                <w:bdr w:val="single" w:sz="6" w:space="1" w:color="DDDDDD" w:frame="1"/>
                <w:shd w:val="clear" w:color="auto" w:fill="F5F5F5"/>
              </w:rPr>
              <w:t>isLocal</w:t>
            </w:r>
            <w:r w:rsidRPr="00956D2D">
              <w:rPr>
                <w:rFonts w:ascii="proxima_nova" w:eastAsia="Times New Roman" w:hAnsi="proxima_nova"/>
                <w:color w:val="525252"/>
                <w:sz w:val="21"/>
                <w:szCs w:val="21"/>
              </w:rPr>
              <w:t>, to "local" if the field </w:t>
            </w:r>
            <w:r w:rsidRPr="00956D2D">
              <w:rPr>
                <w:rFonts w:ascii="Consolas" w:eastAsia="Times New Roman" w:hAnsi="Consolas" w:cs="Consolas"/>
                <w:color w:val="222222"/>
                <w:sz w:val="19"/>
                <w:szCs w:val="19"/>
                <w:bdr w:val="single" w:sz="6" w:space="1" w:color="DDDDDD" w:frame="1"/>
                <w:shd w:val="clear" w:color="auto" w:fill="F5F5F5"/>
              </w:rPr>
              <w:t>ip</w:t>
            </w:r>
            <w:r w:rsidRPr="00956D2D">
              <w:rPr>
                <w:rFonts w:ascii="proxima_nova" w:eastAsia="Times New Roman" w:hAnsi="proxima_nova"/>
                <w:color w:val="525252"/>
                <w:sz w:val="21"/>
                <w:szCs w:val="21"/>
              </w:rPr>
              <w:t> matches the subnet, or "not local" if it does not:</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xml:space="preserve">... | eval isLocal=if(cidrmatch("123.132.32.0/25",ip), </w:t>
            </w:r>
            <w:r w:rsidRPr="00956D2D">
              <w:rPr>
                <w:rFonts w:ascii="Consolas" w:eastAsia="Times New Roman" w:hAnsi="Consolas" w:cs="Consolas"/>
                <w:color w:val="222222"/>
                <w:sz w:val="19"/>
                <w:szCs w:val="19"/>
                <w:bdr w:val="single" w:sz="6" w:space="1" w:color="DDDDDD" w:frame="1"/>
                <w:shd w:val="clear" w:color="auto" w:fill="F5F5F5"/>
              </w:rPr>
              <w:lastRenderedPageBreak/>
              <w:t>"local", "not local")</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This example uses cidrmatch as a filter:</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where cidrmatch("123.132.32.0/25", ip)</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lastRenderedPageBreak/>
              <w:t>coalesce(X,...)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an arbitrary number of arguments and returns the first value that is not null.</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Let's say you have a set of events where the IP address is extracted to either </w:t>
            </w:r>
            <w:r w:rsidRPr="00956D2D">
              <w:rPr>
                <w:rFonts w:ascii="Consolas" w:eastAsia="Times New Roman" w:hAnsi="Consolas" w:cs="Consolas"/>
                <w:color w:val="222222"/>
                <w:sz w:val="19"/>
                <w:szCs w:val="19"/>
                <w:bdr w:val="single" w:sz="6" w:space="1" w:color="DDDDDD" w:frame="1"/>
                <w:shd w:val="clear" w:color="auto" w:fill="F5F5F5"/>
              </w:rPr>
              <w:t>clientip</w:t>
            </w:r>
            <w:r w:rsidRPr="00956D2D">
              <w:rPr>
                <w:rFonts w:ascii="proxima_nova" w:eastAsia="Times New Roman" w:hAnsi="proxima_nova"/>
                <w:color w:val="525252"/>
                <w:sz w:val="21"/>
                <w:szCs w:val="21"/>
              </w:rPr>
              <w:t> or</w:t>
            </w:r>
            <w:r w:rsidRPr="00956D2D">
              <w:rPr>
                <w:rFonts w:ascii="Consolas" w:eastAsia="Times New Roman" w:hAnsi="Consolas" w:cs="Consolas"/>
                <w:color w:val="222222"/>
                <w:sz w:val="19"/>
                <w:szCs w:val="19"/>
                <w:bdr w:val="single" w:sz="6" w:space="1" w:color="DDDDDD" w:frame="1"/>
                <w:shd w:val="clear" w:color="auto" w:fill="F5F5F5"/>
              </w:rPr>
              <w:t>ipaddress</w:t>
            </w:r>
            <w:r w:rsidRPr="00956D2D">
              <w:rPr>
                <w:rFonts w:ascii="proxima_nova" w:eastAsia="Times New Roman" w:hAnsi="proxima_nova"/>
                <w:color w:val="525252"/>
                <w:sz w:val="21"/>
                <w:szCs w:val="21"/>
              </w:rPr>
              <w:t>. This example defines a new field called </w:t>
            </w:r>
            <w:r w:rsidRPr="00956D2D">
              <w:rPr>
                <w:rFonts w:ascii="Consolas" w:eastAsia="Times New Roman" w:hAnsi="Consolas" w:cs="Consolas"/>
                <w:color w:val="222222"/>
                <w:sz w:val="19"/>
                <w:szCs w:val="19"/>
                <w:bdr w:val="single" w:sz="6" w:space="1" w:color="DDDDDD" w:frame="1"/>
                <w:shd w:val="clear" w:color="auto" w:fill="F5F5F5"/>
              </w:rPr>
              <w:t>ip</w:t>
            </w:r>
            <w:r w:rsidRPr="00956D2D">
              <w:rPr>
                <w:rFonts w:ascii="proxima_nova" w:eastAsia="Times New Roman" w:hAnsi="proxima_nova"/>
                <w:color w:val="525252"/>
                <w:sz w:val="21"/>
                <w:szCs w:val="21"/>
              </w:rPr>
              <w:t>, that takes the value of either</w:t>
            </w:r>
            <w:r w:rsidRPr="00956D2D">
              <w:rPr>
                <w:rFonts w:ascii="Consolas" w:eastAsia="Times New Roman" w:hAnsi="Consolas" w:cs="Consolas"/>
                <w:color w:val="222222"/>
                <w:sz w:val="19"/>
                <w:szCs w:val="19"/>
                <w:bdr w:val="single" w:sz="6" w:space="1" w:color="DDDDDD" w:frame="1"/>
                <w:shd w:val="clear" w:color="auto" w:fill="F5F5F5"/>
              </w:rPr>
              <w:t>clientip</w:t>
            </w:r>
            <w:r w:rsidRPr="00956D2D">
              <w:rPr>
                <w:rFonts w:ascii="proxima_nova" w:eastAsia="Times New Roman" w:hAnsi="proxima_nova"/>
                <w:color w:val="525252"/>
                <w:sz w:val="21"/>
                <w:szCs w:val="21"/>
              </w:rPr>
              <w:t> or </w:t>
            </w:r>
            <w:r w:rsidRPr="00956D2D">
              <w:rPr>
                <w:rFonts w:ascii="Consolas" w:eastAsia="Times New Roman" w:hAnsi="Consolas" w:cs="Consolas"/>
                <w:color w:val="222222"/>
                <w:sz w:val="19"/>
                <w:szCs w:val="19"/>
                <w:bdr w:val="single" w:sz="6" w:space="1" w:color="DDDDDD" w:frame="1"/>
                <w:shd w:val="clear" w:color="auto" w:fill="F5F5F5"/>
              </w:rPr>
              <w:t>ipaddress</w:t>
            </w:r>
            <w:r w:rsidRPr="00956D2D">
              <w:rPr>
                <w:rFonts w:ascii="proxima_nova" w:eastAsia="Times New Roman" w:hAnsi="proxima_nova"/>
                <w:color w:val="525252"/>
                <w:sz w:val="21"/>
                <w:szCs w:val="21"/>
              </w:rPr>
              <w:t>, depending on which is not NULL (exists in that event):</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ip=coalesce(clientip,ipaddress)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if(X,Y,Z)</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three arguments. The first argument X must be a Boolean expression. If X evaluates to TRUE, the result is the second argument Y. If, X evaluates to FALSE, the result evaluates to the third argument Z.</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looks at the values of error and returns err=OK if error=200, otherwise returns err=Error:</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err=if(error == 200, "OK", "Error")</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like(TEXT, PATTERN)</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two arguments, a string to match TEXT and a match expression string PATTERN.  It returns TRUE if and only if the first argument is like the SQLite pattern in Y.  The pattern language supports exact text match, as well as % characters for wildcards and _ characters for a single character match.</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islike=TRUE if the field value starts with foo:</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is_a_foo=if(like(field, "foo%"), "yes a foo", "not a foo")</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or</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where like(field, "foo%")</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match(SUBJECT, "REGEX")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compares the regex string REGEX to the value of SUBJECT and returns a Boolean value. It returns true if the REGEX can find a match against any substring of SUBJECT.</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true IF AND ONLY IF field matches the basic pattern of an IP address. Note that the example uses ^ and $ to perform a full match.</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n=if(match(field, "^\d{1,3}\.\d{1,3}\.\d{1,3}\.\d{1,3}$"), 1, 0)</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null()</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no arguments and returns NULL. The evaluation engine uses NULL to represent "no value"; setting a field to NULL clears its value.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nullif(X,Y)</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is used to compare fields. The function takes two arguments, X and Y, and returns NULL if X = Y. Otherwise it returns 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n=nullif(fieldA,fieldB)</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searchmatch(X)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argument X, which is a search string. The function returns true IF AND ONLY IF the event matches the search string.</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n=searchmatch("foo AND bar")</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validate(X,Y,...)</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pairs of arguments, Boolean expressions X and strings Y. The function returns the string Y corresponding to the first expression X that evaluates to False and defaults to NULL if all are True.</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runs a simple check for valid ports:</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n=validate(isint(port), "ERROR: Port is not an integer", port &gt;= 1 AND port &lt;= 65535, "ERROR: Port is out of range")</w:t>
            </w:r>
          </w:p>
        </w:tc>
      </w:tr>
    </w:tbl>
    <w:p w:rsidR="00956D2D" w:rsidRPr="00956D2D" w:rsidRDefault="00956D2D" w:rsidP="00956D2D">
      <w:pPr>
        <w:shd w:val="clear" w:color="auto" w:fill="FFFFFF"/>
        <w:spacing w:before="300" w:after="150" w:line="240" w:lineRule="auto"/>
        <w:outlineLvl w:val="1"/>
        <w:rPr>
          <w:rFonts w:ascii="proxima_nova" w:eastAsia="Times New Roman" w:hAnsi="proxima_nova"/>
          <w:b/>
          <w:bCs/>
          <w:color w:val="2D2D2D"/>
          <w:sz w:val="45"/>
          <w:szCs w:val="45"/>
        </w:rPr>
      </w:pPr>
      <w:r w:rsidRPr="00956D2D">
        <w:rPr>
          <w:rFonts w:ascii="proxima_nova" w:eastAsia="Times New Roman" w:hAnsi="proxima_nova"/>
          <w:b/>
          <w:bCs/>
          <w:color w:val="2D2D2D"/>
          <w:sz w:val="45"/>
          <w:szCs w:val="45"/>
        </w:rPr>
        <w:t>Conversion functions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154"/>
        <w:gridCol w:w="3037"/>
        <w:gridCol w:w="4153"/>
      </w:tblGrid>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Function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Description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Examples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tonumber(NUMSTR,BASE)</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tonumber(NUMSTR)</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converts the input string NUMSTR to a number. NUMSTR can be a field name or a value. BASE is optional and used to define the base of the number to convert to. BASE can be 2 to 36, and defaults to 10. If the</w:t>
            </w:r>
            <w:r w:rsidRPr="00956D2D">
              <w:rPr>
                <w:rFonts w:ascii="Consolas" w:eastAsia="Times New Roman" w:hAnsi="Consolas" w:cs="Consolas"/>
                <w:color w:val="222222"/>
                <w:sz w:val="19"/>
                <w:szCs w:val="19"/>
                <w:bdr w:val="single" w:sz="6" w:space="1" w:color="DDDDDD" w:frame="1"/>
                <w:shd w:val="clear" w:color="auto" w:fill="F5F5F5"/>
              </w:rPr>
              <w:t>tonumber</w:t>
            </w:r>
            <w:r w:rsidRPr="00956D2D">
              <w:rPr>
                <w:rFonts w:ascii="proxima_nova" w:eastAsia="Times New Roman" w:hAnsi="proxima_nova"/>
                <w:color w:val="525252"/>
                <w:sz w:val="21"/>
                <w:szCs w:val="21"/>
              </w:rPr>
              <w:t> function cannot parse a field value to a number, for example if the value contains a leading and trailing space, the function returns NULL. Use the </w:t>
            </w:r>
            <w:r w:rsidRPr="00956D2D">
              <w:rPr>
                <w:rFonts w:ascii="Consolas" w:eastAsia="Times New Roman" w:hAnsi="Consolas" w:cs="Consolas"/>
                <w:color w:val="222222"/>
                <w:sz w:val="19"/>
                <w:szCs w:val="19"/>
                <w:bdr w:val="single" w:sz="6" w:space="1" w:color="DDDDDD" w:frame="1"/>
                <w:shd w:val="clear" w:color="auto" w:fill="F5F5F5"/>
              </w:rPr>
              <w:t>trim</w:t>
            </w:r>
            <w:r w:rsidRPr="00956D2D">
              <w:rPr>
                <w:rFonts w:ascii="proxima_nova" w:eastAsia="Times New Roman" w:hAnsi="proxima_nova"/>
                <w:color w:val="525252"/>
                <w:sz w:val="21"/>
                <w:szCs w:val="21"/>
              </w:rPr>
              <w:t> function to remove leading or trailing spaces. If the </w:t>
            </w:r>
            <w:r w:rsidRPr="00956D2D">
              <w:rPr>
                <w:rFonts w:ascii="Consolas" w:eastAsia="Times New Roman" w:hAnsi="Consolas" w:cs="Consolas"/>
                <w:color w:val="222222"/>
                <w:sz w:val="19"/>
                <w:szCs w:val="19"/>
                <w:bdr w:val="single" w:sz="6" w:space="1" w:color="DDDDDD" w:frame="1"/>
                <w:shd w:val="clear" w:color="auto" w:fill="F5F5F5"/>
              </w:rPr>
              <w:t>tonumber</w:t>
            </w:r>
            <w:r w:rsidRPr="00956D2D">
              <w:rPr>
                <w:rFonts w:ascii="proxima_nova" w:eastAsia="Times New Roman" w:hAnsi="proxima_nova"/>
                <w:color w:val="525252"/>
                <w:sz w:val="21"/>
                <w:szCs w:val="21"/>
              </w:rPr>
              <w:t>function cannot parse a literal string to a number, it returns an error.</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the string values in the field store_sales:</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n=tonumber(store_sales)</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br/>
              <w:t>This example returns "164":</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n=tonumber("0A4",16)</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tostring(X,Y)</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converts the input value to a string. If the input value is a number, it reformats it as a string. If the input value is a Boolean value, it returns the corresponding string value, "True" or "False".</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br/>
              <w:t>This function requires at least one argument X; if X is a number, the second argument Y is optional and can be </w:t>
            </w:r>
            <w:r w:rsidRPr="00956D2D">
              <w:rPr>
                <w:rFonts w:ascii="Consolas" w:eastAsia="Times New Roman" w:hAnsi="Consolas" w:cs="Consolas"/>
                <w:color w:val="222222"/>
                <w:sz w:val="19"/>
                <w:szCs w:val="19"/>
                <w:bdr w:val="single" w:sz="6" w:space="1" w:color="DDDDDD" w:frame="1"/>
                <w:shd w:val="clear" w:color="auto" w:fill="F5F5F5"/>
              </w:rPr>
              <w:t>"hex"</w:t>
            </w:r>
            <w:r w:rsidRPr="00956D2D">
              <w:rPr>
                <w:rFonts w:ascii="Helvetica" w:eastAsia="Times New Roman" w:hAnsi="Helvetica" w:cs="Helvetica"/>
                <w:color w:val="474444"/>
                <w:sz w:val="21"/>
                <w:szCs w:val="21"/>
              </w:rPr>
              <w:t> </w:t>
            </w:r>
            <w:r w:rsidRPr="00956D2D">
              <w:rPr>
                <w:rFonts w:ascii="Consolas" w:eastAsia="Times New Roman" w:hAnsi="Consolas" w:cs="Consolas"/>
                <w:color w:val="222222"/>
                <w:sz w:val="19"/>
                <w:szCs w:val="19"/>
                <w:bdr w:val="single" w:sz="6" w:space="1" w:color="DDDDDD" w:frame="1"/>
                <w:shd w:val="clear" w:color="auto" w:fill="F5F5F5"/>
              </w:rPr>
              <w:t>"commas"</w:t>
            </w:r>
            <w:r w:rsidRPr="00956D2D">
              <w:rPr>
                <w:rFonts w:ascii="Helvetica" w:eastAsia="Times New Roman" w:hAnsi="Helvetica" w:cs="Helvetica"/>
                <w:color w:val="474444"/>
                <w:sz w:val="21"/>
                <w:szCs w:val="21"/>
              </w:rPr>
              <w:t> or</w:t>
            </w:r>
            <w:r w:rsidRPr="00956D2D">
              <w:rPr>
                <w:rFonts w:ascii="Consolas" w:eastAsia="Times New Roman" w:hAnsi="Consolas" w:cs="Consolas"/>
                <w:color w:val="222222"/>
                <w:sz w:val="19"/>
                <w:szCs w:val="19"/>
                <w:bdr w:val="single" w:sz="6" w:space="1" w:color="DDDDDD" w:frame="1"/>
                <w:shd w:val="clear" w:color="auto" w:fill="F5F5F5"/>
              </w:rPr>
              <w:t>"duration"</w:t>
            </w:r>
            <w:r w:rsidRPr="00956D2D">
              <w:rPr>
                <w:rFonts w:ascii="Helvetica" w:eastAsia="Times New Roman" w:hAnsi="Helvetica" w:cs="Helvetica"/>
                <w:color w:val="474444"/>
                <w:sz w:val="21"/>
                <w:szCs w:val="21"/>
              </w:rPr>
              <w:t>: </w:t>
            </w:r>
            <w:r w:rsidRPr="00956D2D">
              <w:rPr>
                <w:rFonts w:ascii="Helvetica" w:eastAsia="Times New Roman" w:hAnsi="Helvetica" w:cs="Helvetica"/>
                <w:color w:val="474444"/>
                <w:sz w:val="21"/>
                <w:szCs w:val="21"/>
              </w:rPr>
              <w:br/>
            </w:r>
            <w:r w:rsidRPr="00956D2D">
              <w:rPr>
                <w:rFonts w:ascii="Helvetica" w:eastAsia="Times New Roman" w:hAnsi="Helvetica" w:cs="Helvetica"/>
                <w:color w:val="474444"/>
                <w:sz w:val="21"/>
                <w:szCs w:val="21"/>
              </w:rPr>
              <w:br/>
            </w:r>
            <w:r w:rsidRPr="00956D2D">
              <w:rPr>
                <w:rFonts w:ascii="Consolas" w:eastAsia="Times New Roman" w:hAnsi="Consolas" w:cs="Consolas"/>
                <w:color w:val="222222"/>
                <w:sz w:val="19"/>
                <w:szCs w:val="19"/>
                <w:bdr w:val="single" w:sz="6" w:space="1" w:color="DDDDDD" w:frame="1"/>
                <w:shd w:val="clear" w:color="auto" w:fill="F5F5F5"/>
              </w:rPr>
              <w:t>tostring(X,"hex")</w:t>
            </w:r>
            <w:r w:rsidRPr="00956D2D">
              <w:rPr>
                <w:rFonts w:ascii="Helvetica" w:eastAsia="Times New Roman" w:hAnsi="Helvetica" w:cs="Helvetica"/>
                <w:color w:val="474444"/>
                <w:sz w:val="21"/>
                <w:szCs w:val="21"/>
              </w:rPr>
              <w:t> converts X to hexadecimal. </w:t>
            </w:r>
            <w:r w:rsidRPr="00956D2D">
              <w:rPr>
                <w:rFonts w:ascii="Helvetica" w:eastAsia="Times New Roman" w:hAnsi="Helvetica" w:cs="Helvetica"/>
                <w:color w:val="474444"/>
                <w:sz w:val="21"/>
                <w:szCs w:val="21"/>
              </w:rPr>
              <w:br/>
            </w:r>
            <w:r w:rsidRPr="00956D2D">
              <w:rPr>
                <w:rFonts w:ascii="Helvetica" w:eastAsia="Times New Roman" w:hAnsi="Helvetica" w:cs="Helvetica"/>
                <w:color w:val="474444"/>
                <w:sz w:val="21"/>
                <w:szCs w:val="21"/>
              </w:rPr>
              <w:br/>
            </w:r>
            <w:r w:rsidRPr="00956D2D">
              <w:rPr>
                <w:rFonts w:ascii="Consolas" w:eastAsia="Times New Roman" w:hAnsi="Consolas" w:cs="Consolas"/>
                <w:color w:val="222222"/>
                <w:sz w:val="19"/>
                <w:szCs w:val="19"/>
                <w:bdr w:val="single" w:sz="6" w:space="1" w:color="DDDDDD" w:frame="1"/>
                <w:shd w:val="clear" w:color="auto" w:fill="F5F5F5"/>
              </w:rPr>
              <w:t>tostring(X,"commas")</w:t>
            </w:r>
            <w:r w:rsidRPr="00956D2D">
              <w:rPr>
                <w:rFonts w:ascii="Helvetica" w:eastAsia="Times New Roman" w:hAnsi="Helvetica" w:cs="Helvetica"/>
                <w:color w:val="474444"/>
                <w:sz w:val="21"/>
                <w:szCs w:val="21"/>
              </w:rPr>
              <w:t> formats X with commas and, if the number includes decimals, rounds to nearest two decimal places. </w:t>
            </w:r>
            <w:r w:rsidRPr="00956D2D">
              <w:rPr>
                <w:rFonts w:ascii="Helvetica" w:eastAsia="Times New Roman" w:hAnsi="Helvetica" w:cs="Helvetica"/>
                <w:color w:val="474444"/>
                <w:sz w:val="21"/>
                <w:szCs w:val="21"/>
              </w:rPr>
              <w:br/>
            </w:r>
            <w:r w:rsidRPr="00956D2D">
              <w:rPr>
                <w:rFonts w:ascii="Helvetica" w:eastAsia="Times New Roman" w:hAnsi="Helvetica" w:cs="Helvetica"/>
                <w:color w:val="474444"/>
                <w:sz w:val="21"/>
                <w:szCs w:val="21"/>
              </w:rPr>
              <w:br/>
            </w:r>
            <w:r w:rsidRPr="00956D2D">
              <w:rPr>
                <w:rFonts w:ascii="Consolas" w:eastAsia="Times New Roman" w:hAnsi="Consolas" w:cs="Consolas"/>
                <w:color w:val="222222"/>
                <w:sz w:val="19"/>
                <w:szCs w:val="19"/>
                <w:bdr w:val="single" w:sz="6" w:space="1" w:color="DDDDDD" w:frame="1"/>
                <w:shd w:val="clear" w:color="auto" w:fill="F5F5F5"/>
              </w:rPr>
              <w:t>tostring(X,"duration")</w:t>
            </w:r>
            <w:r w:rsidRPr="00956D2D">
              <w:rPr>
                <w:rFonts w:ascii="Helvetica" w:eastAsia="Times New Roman" w:hAnsi="Helvetica" w:cs="Helvetica"/>
                <w:color w:val="474444"/>
                <w:sz w:val="21"/>
                <w:szCs w:val="21"/>
              </w:rPr>
              <w:t> converts seconds X to readable time format HH:MM:SS.</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"True 0xF 12,345.68":</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n=tostring(1==1) + " " + tostring(15, "hex") + " " + tostring(12345.6789, "commas")</w:t>
            </w:r>
            <w:r w:rsidRPr="00956D2D">
              <w:rPr>
                <w:rFonts w:ascii="Helvetica" w:eastAsia="Times New Roman" w:hAnsi="Helvetica" w:cs="Helvetica"/>
                <w:color w:val="474444"/>
                <w:sz w:val="21"/>
                <w:szCs w:val="21"/>
              </w:rPr>
              <w:t> </w:t>
            </w:r>
            <w:r w:rsidRPr="00956D2D">
              <w:rPr>
                <w:rFonts w:ascii="Helvetica" w:eastAsia="Times New Roman" w:hAnsi="Helvetica" w:cs="Helvetica"/>
                <w:color w:val="474444"/>
                <w:sz w:val="21"/>
                <w:szCs w:val="21"/>
              </w:rPr>
              <w:br/>
            </w:r>
            <w:r w:rsidRPr="00956D2D">
              <w:rPr>
                <w:rFonts w:ascii="Helvetica" w:eastAsia="Times New Roman" w:hAnsi="Helvetica" w:cs="Helvetica"/>
                <w:color w:val="474444"/>
                <w:sz w:val="21"/>
                <w:szCs w:val="21"/>
              </w:rPr>
              <w:br/>
              <w:t>This example returns </w:t>
            </w:r>
            <w:r w:rsidRPr="00956D2D">
              <w:rPr>
                <w:rFonts w:ascii="Consolas" w:eastAsia="Times New Roman" w:hAnsi="Consolas" w:cs="Consolas"/>
                <w:color w:val="222222"/>
                <w:sz w:val="19"/>
                <w:szCs w:val="19"/>
                <w:bdr w:val="single" w:sz="6" w:space="1" w:color="DDDDDD" w:frame="1"/>
                <w:shd w:val="clear" w:color="auto" w:fill="F5F5F5"/>
              </w:rPr>
              <w:t>foo=615</w:t>
            </w:r>
            <w:r w:rsidRPr="00956D2D">
              <w:rPr>
                <w:rFonts w:ascii="Helvetica" w:eastAsia="Times New Roman" w:hAnsi="Helvetica" w:cs="Helvetica"/>
                <w:color w:val="474444"/>
                <w:sz w:val="21"/>
                <w:szCs w:val="21"/>
              </w:rPr>
              <w:t> and</w:t>
            </w:r>
            <w:r w:rsidRPr="00956D2D">
              <w:rPr>
                <w:rFonts w:ascii="Consolas" w:eastAsia="Times New Roman" w:hAnsi="Consolas" w:cs="Consolas"/>
                <w:color w:val="222222"/>
                <w:sz w:val="19"/>
                <w:szCs w:val="19"/>
                <w:bdr w:val="single" w:sz="6" w:space="1" w:color="DDDDDD" w:frame="1"/>
                <w:shd w:val="clear" w:color="auto" w:fill="F5F5F5"/>
              </w:rPr>
              <w:t>foo2=00:10:15</w:t>
            </w:r>
            <w:r w:rsidRPr="00956D2D">
              <w:rPr>
                <w:rFonts w:ascii="Helvetica" w:eastAsia="Times New Roman" w:hAnsi="Helvetica" w:cs="Helvetica"/>
                <w:color w:val="474444"/>
                <w:sz w:val="21"/>
                <w:szCs w:val="21"/>
              </w:rPr>
              <w:t>:</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foo=615 | eval foo2 = tostring(foo, "duration")</w:t>
            </w:r>
            <w:r w:rsidRPr="00956D2D">
              <w:rPr>
                <w:rFonts w:ascii="Helvetica" w:eastAsia="Times New Roman" w:hAnsi="Helvetica" w:cs="Helvetica"/>
                <w:color w:val="474444"/>
                <w:sz w:val="21"/>
                <w:szCs w:val="21"/>
              </w:rPr>
              <w:t> </w:t>
            </w:r>
            <w:r w:rsidRPr="00956D2D">
              <w:rPr>
                <w:rFonts w:ascii="Helvetica" w:eastAsia="Times New Roman" w:hAnsi="Helvetica" w:cs="Helvetica"/>
                <w:color w:val="474444"/>
                <w:sz w:val="21"/>
                <w:szCs w:val="21"/>
              </w:rPr>
              <w:br/>
            </w:r>
            <w:r w:rsidRPr="00956D2D">
              <w:rPr>
                <w:rFonts w:ascii="Helvetica" w:eastAsia="Times New Roman" w:hAnsi="Helvetica" w:cs="Helvetica"/>
                <w:color w:val="474444"/>
                <w:sz w:val="21"/>
                <w:szCs w:val="21"/>
              </w:rPr>
              <w:br/>
              <w:t>This example formats the column totalSales to display values with a currency symbol and commas. You must use a period between the currency value and the </w:t>
            </w:r>
            <w:r w:rsidRPr="00956D2D">
              <w:rPr>
                <w:rFonts w:ascii="Consolas" w:eastAsia="Times New Roman" w:hAnsi="Consolas" w:cs="Consolas"/>
                <w:color w:val="222222"/>
                <w:sz w:val="19"/>
                <w:szCs w:val="19"/>
                <w:bdr w:val="single" w:sz="6" w:space="1" w:color="DDDDDD" w:frame="1"/>
                <w:shd w:val="clear" w:color="auto" w:fill="F5F5F5"/>
              </w:rPr>
              <w:t>tostring</w:t>
            </w:r>
            <w:r w:rsidRPr="00956D2D">
              <w:rPr>
                <w:rFonts w:ascii="Helvetica" w:eastAsia="Times New Roman" w:hAnsi="Helvetica" w:cs="Helvetica"/>
                <w:color w:val="474444"/>
                <w:sz w:val="21"/>
                <w:szCs w:val="21"/>
              </w:rPr>
              <w:t> function.</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fieldformat totalSales="$".tostring(totalSales,"commas")</w:t>
            </w:r>
            <w:r w:rsidRPr="00956D2D">
              <w:rPr>
                <w:rFonts w:ascii="Helvetica" w:eastAsia="Times New Roman" w:hAnsi="Helvetica" w:cs="Helvetica"/>
                <w:color w:val="474444"/>
                <w:sz w:val="21"/>
                <w:szCs w:val="21"/>
              </w:rPr>
              <w:br/>
            </w:r>
            <w:r w:rsidRPr="00956D2D">
              <w:rPr>
                <w:rFonts w:ascii="Helvetica" w:eastAsia="Times New Roman" w:hAnsi="Helvetica" w:cs="Helvetica"/>
                <w:color w:val="474444"/>
                <w:sz w:val="21"/>
                <w:szCs w:val="21"/>
              </w:rPr>
              <w:br/>
            </w:r>
            <w:r w:rsidRPr="00956D2D">
              <w:rPr>
                <w:rFonts w:ascii="Helvetica" w:eastAsia="Times New Roman" w:hAnsi="Helvetica" w:cs="Helvetica"/>
                <w:b/>
                <w:bCs/>
                <w:color w:val="474444"/>
                <w:sz w:val="21"/>
                <w:szCs w:val="21"/>
              </w:rPr>
              <w:t>Note:</w:t>
            </w:r>
            <w:r w:rsidRPr="00956D2D">
              <w:rPr>
                <w:rFonts w:ascii="Helvetica" w:eastAsia="Times New Roman" w:hAnsi="Helvetica" w:cs="Helvetica"/>
                <w:color w:val="474444"/>
                <w:sz w:val="21"/>
                <w:szCs w:val="21"/>
              </w:rPr>
              <w:t> When used with the </w:t>
            </w:r>
            <w:r w:rsidRPr="00956D2D">
              <w:rPr>
                <w:rFonts w:ascii="Consolas" w:eastAsia="Times New Roman" w:hAnsi="Consolas" w:cs="Consolas"/>
                <w:color w:val="222222"/>
                <w:sz w:val="19"/>
                <w:szCs w:val="19"/>
                <w:bdr w:val="single" w:sz="6" w:space="1" w:color="DDDDDD" w:frame="1"/>
                <w:shd w:val="clear" w:color="auto" w:fill="F5F5F5"/>
              </w:rPr>
              <w:t>eval</w:t>
            </w:r>
            <w:r w:rsidRPr="00956D2D">
              <w:rPr>
                <w:rFonts w:ascii="Helvetica" w:eastAsia="Times New Roman" w:hAnsi="Helvetica" w:cs="Helvetica"/>
                <w:color w:val="474444"/>
                <w:sz w:val="21"/>
                <w:szCs w:val="21"/>
              </w:rPr>
              <w:t> command, the values might not sort as expected because the values are converted to ASCII. Use the</w:t>
            </w:r>
            <w:r w:rsidRPr="00956D2D">
              <w:rPr>
                <w:rFonts w:ascii="Consolas" w:eastAsia="Times New Roman" w:hAnsi="Consolas" w:cs="Consolas"/>
                <w:color w:val="222222"/>
                <w:sz w:val="19"/>
                <w:szCs w:val="19"/>
                <w:bdr w:val="single" w:sz="6" w:space="1" w:color="DDDDDD" w:frame="1"/>
                <w:shd w:val="clear" w:color="auto" w:fill="F5F5F5"/>
              </w:rPr>
              <w:t>fieldformat</w:t>
            </w:r>
            <w:r w:rsidRPr="00956D2D">
              <w:rPr>
                <w:rFonts w:ascii="Helvetica" w:eastAsia="Times New Roman" w:hAnsi="Helvetica" w:cs="Helvetica"/>
                <w:color w:val="474444"/>
                <w:sz w:val="21"/>
                <w:szCs w:val="21"/>
              </w:rPr>
              <w:t> command with the </w:t>
            </w:r>
            <w:r w:rsidRPr="00956D2D">
              <w:rPr>
                <w:rFonts w:ascii="Consolas" w:eastAsia="Times New Roman" w:hAnsi="Consolas" w:cs="Consolas"/>
                <w:color w:val="222222"/>
                <w:sz w:val="19"/>
                <w:szCs w:val="19"/>
                <w:bdr w:val="single" w:sz="6" w:space="1" w:color="DDDDDD" w:frame="1"/>
                <w:shd w:val="clear" w:color="auto" w:fill="F5F5F5"/>
              </w:rPr>
              <w:t>tostring</w:t>
            </w:r>
            <w:r w:rsidRPr="00956D2D">
              <w:rPr>
                <w:rFonts w:ascii="Helvetica" w:eastAsia="Times New Roman" w:hAnsi="Helvetica" w:cs="Helvetica"/>
                <w:color w:val="474444"/>
                <w:sz w:val="21"/>
                <w:szCs w:val="21"/>
              </w:rPr>
              <w:t>function to format the displayed values. The underlying values are not changed with the</w:t>
            </w:r>
            <w:r w:rsidRPr="00956D2D">
              <w:rPr>
                <w:rFonts w:ascii="Consolas" w:eastAsia="Times New Roman" w:hAnsi="Consolas" w:cs="Consolas"/>
                <w:color w:val="222222"/>
                <w:sz w:val="19"/>
                <w:szCs w:val="19"/>
                <w:bdr w:val="single" w:sz="6" w:space="1" w:color="DDDDDD" w:frame="1"/>
                <w:shd w:val="clear" w:color="auto" w:fill="F5F5F5"/>
              </w:rPr>
              <w:t>fieldformat</w:t>
            </w:r>
            <w:r w:rsidRPr="00956D2D">
              <w:rPr>
                <w:rFonts w:ascii="Helvetica" w:eastAsia="Times New Roman" w:hAnsi="Helvetica" w:cs="Helvetica"/>
                <w:color w:val="474444"/>
                <w:sz w:val="21"/>
                <w:szCs w:val="21"/>
              </w:rPr>
              <w:t> command.</w:t>
            </w:r>
          </w:p>
        </w:tc>
      </w:tr>
    </w:tbl>
    <w:p w:rsidR="00956D2D" w:rsidRPr="00956D2D" w:rsidRDefault="00956D2D" w:rsidP="00956D2D">
      <w:pPr>
        <w:shd w:val="clear" w:color="auto" w:fill="FFFFFF"/>
        <w:spacing w:before="300" w:after="150" w:line="240" w:lineRule="auto"/>
        <w:outlineLvl w:val="1"/>
        <w:rPr>
          <w:rFonts w:ascii="proxima_nova" w:eastAsia="Times New Roman" w:hAnsi="proxima_nova"/>
          <w:b/>
          <w:bCs/>
          <w:color w:val="2D2D2D"/>
          <w:sz w:val="45"/>
          <w:szCs w:val="45"/>
        </w:rPr>
      </w:pPr>
      <w:r w:rsidRPr="00956D2D">
        <w:rPr>
          <w:rFonts w:ascii="proxima_nova" w:eastAsia="Times New Roman" w:hAnsi="proxima_nova"/>
          <w:b/>
          <w:bCs/>
          <w:color w:val="2D2D2D"/>
          <w:sz w:val="45"/>
          <w:szCs w:val="45"/>
        </w:rPr>
        <w:t>Cryptographic functions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281"/>
        <w:gridCol w:w="5622"/>
        <w:gridCol w:w="2441"/>
      </w:tblGrid>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Function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Description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Example(s)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md5(X)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and returns the MD5 hash of a string value 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n=md5(field)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sha1(X)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and returns the secure hash of a string value X based on the FIPS compliant SHA-1 hash function.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n=sha1(field)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sha256(X)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and returns the secure hash of a string value X based on the FIPS compliant SHA-256 hash function.</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n=sha256(field)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sha512(X)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and returns the secure hash of a string value X based on the FIPS compliant SHA-512 hash function.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n=sha512(field)</w:t>
            </w:r>
          </w:p>
        </w:tc>
      </w:tr>
    </w:tbl>
    <w:p w:rsidR="00956D2D" w:rsidRPr="00956D2D" w:rsidRDefault="00956D2D" w:rsidP="00956D2D">
      <w:pPr>
        <w:shd w:val="clear" w:color="auto" w:fill="FFFFFF"/>
        <w:spacing w:before="300" w:after="150" w:line="240" w:lineRule="auto"/>
        <w:outlineLvl w:val="1"/>
        <w:rPr>
          <w:rFonts w:ascii="proxima_nova" w:eastAsia="Times New Roman" w:hAnsi="proxima_nova"/>
          <w:b/>
          <w:bCs/>
          <w:color w:val="2D2D2D"/>
          <w:sz w:val="45"/>
          <w:szCs w:val="45"/>
        </w:rPr>
      </w:pPr>
      <w:r w:rsidRPr="00956D2D">
        <w:rPr>
          <w:rFonts w:ascii="proxima_nova" w:eastAsia="Times New Roman" w:hAnsi="proxima_nova"/>
          <w:b/>
          <w:bCs/>
          <w:color w:val="2D2D2D"/>
          <w:sz w:val="45"/>
          <w:szCs w:val="45"/>
        </w:rPr>
        <w:t>Date and Time functions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221"/>
        <w:gridCol w:w="4104"/>
        <w:gridCol w:w="3019"/>
      </w:tblGrid>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Function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Description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Example(s)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now()</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no arguments and returns the time that the search was started. The time is represented in Unix time or in seconds since Epoch time.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relative_time(X,Y)</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an epochtime time, X, as the first argument and a relative time specifier, Y, as the second argument and returns the epochtime value of Y applied to 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n=relative_time(now(), "-1d@d")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strftime(X,Y)</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an epochtime value, X, as the first argument and renders it as a string using the format specified by Y. For a list and descriptions of format options, refer to the topic </w:t>
            </w:r>
            <w:hyperlink r:id="rId11" w:history="1">
              <w:r w:rsidRPr="00956D2D">
                <w:rPr>
                  <w:rFonts w:ascii="proxima_nova" w:eastAsia="Times New Roman" w:hAnsi="proxima_nova"/>
                  <w:color w:val="04ACE3"/>
                  <w:sz w:val="21"/>
                  <w:szCs w:val="21"/>
                </w:rPr>
                <w:t>"Common time format variables"</w:t>
              </w:r>
            </w:hyperlink>
            <w:r w:rsidRPr="00956D2D">
              <w:rPr>
                <w:rFonts w:ascii="proxima_nova" w:eastAsia="Times New Roman" w:hAnsi="proxima_nova"/>
                <w:color w:val="525252"/>
                <w:sz w:val="21"/>
                <w:szCs w:val="21"/>
              </w:rPr>
              <w:t>.</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the hour and minute from the _time field:</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n=strftime(_time, "%H:%M")</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strptime(X,Y)</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a time represented by a string, X, and parses it into a timestamp using the format specified by Y. For a list and descriptions of format options, refer to the topic </w:t>
            </w:r>
            <w:hyperlink r:id="rId12" w:history="1">
              <w:r w:rsidRPr="00956D2D">
                <w:rPr>
                  <w:rFonts w:ascii="proxima_nova" w:eastAsia="Times New Roman" w:hAnsi="proxima_nova"/>
                  <w:color w:val="04ACE3"/>
                  <w:sz w:val="21"/>
                  <w:szCs w:val="21"/>
                </w:rPr>
                <w:t>"Common time format variables"</w:t>
              </w:r>
            </w:hyperlink>
            <w:r w:rsidRPr="00956D2D">
              <w:rPr>
                <w:rFonts w:ascii="proxima_nova" w:eastAsia="Times New Roman" w:hAnsi="proxima_nova"/>
                <w:color w:val="525252"/>
                <w:sz w:val="21"/>
                <w:szCs w:val="21"/>
              </w:rPr>
              <w:t>.</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If timeStr is in the form, "11:59", this returns it as a timestamp:</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n=strptime(timeStr, "%H:%M")</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time()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returns the wall-clock time with microsecond resolution. The value of time() will be different for each event based on when that event was processed by the </w:t>
            </w:r>
            <w:r w:rsidRPr="00956D2D">
              <w:rPr>
                <w:rFonts w:ascii="Consolas" w:eastAsia="Times New Roman" w:hAnsi="Consolas" w:cs="Consolas"/>
                <w:color w:val="222222"/>
                <w:sz w:val="19"/>
                <w:szCs w:val="19"/>
                <w:bdr w:val="single" w:sz="6" w:space="1" w:color="DDDDDD" w:frame="1"/>
                <w:shd w:val="clear" w:color="auto" w:fill="F5F5F5"/>
              </w:rPr>
              <w:t>eval</w:t>
            </w:r>
            <w:r w:rsidRPr="00956D2D">
              <w:rPr>
                <w:rFonts w:ascii="proxima_nova" w:eastAsia="Times New Roman" w:hAnsi="proxima_nova"/>
                <w:color w:val="525252"/>
                <w:sz w:val="21"/>
                <w:szCs w:val="21"/>
              </w:rPr>
              <w:t>command.</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p>
        </w:tc>
      </w:tr>
    </w:tbl>
    <w:p w:rsidR="00956D2D" w:rsidRPr="00956D2D" w:rsidRDefault="00956D2D" w:rsidP="00956D2D">
      <w:pPr>
        <w:shd w:val="clear" w:color="auto" w:fill="FFFFFF"/>
        <w:spacing w:before="300" w:after="150" w:line="240" w:lineRule="auto"/>
        <w:outlineLvl w:val="1"/>
        <w:rPr>
          <w:rFonts w:ascii="proxima_nova" w:eastAsia="Times New Roman" w:hAnsi="proxima_nova"/>
          <w:b/>
          <w:bCs/>
          <w:color w:val="2D2D2D"/>
          <w:sz w:val="45"/>
          <w:szCs w:val="45"/>
        </w:rPr>
      </w:pPr>
      <w:r w:rsidRPr="00956D2D">
        <w:rPr>
          <w:rFonts w:ascii="proxima_nova" w:eastAsia="Times New Roman" w:hAnsi="proxima_nova"/>
          <w:b/>
          <w:bCs/>
          <w:color w:val="2D2D2D"/>
          <w:sz w:val="45"/>
          <w:szCs w:val="45"/>
        </w:rPr>
        <w:t>Informational functions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594"/>
        <w:gridCol w:w="3228"/>
        <w:gridCol w:w="4522"/>
      </w:tblGrid>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Function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Description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Example(s)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isbool(X)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argument X and returns TRUE if X is Boolean.</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n=if(isbool(field),"yes","no")</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or</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where isbool(field)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isint(X)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argument X and returns TRUE if X is an integer.</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n=if(isint(field), "int", "not int")</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or</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where isint(field)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isnotnull(X)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argument X and returns TRUE if X is not NULL. This is a useful check for whether or not a field (X) contains a value.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n=if(isnotnull(field),"yes","no")</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or</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where isnotnull(field)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isnull(X)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argument X and returns TRUE if X is NULL.</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n=if(isnull(field),"yes","no")</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or</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where isnull(field)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isnum(X)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argument X and returns TRUE if X is a number.</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n=if(isnum(field),"yes","no")</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or</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where isnum(field)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isstr(X)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argument X and returns TRUE if X is a string.</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n=if(isstr(field),"yes","no")</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or</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where isstr(field)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typeof(X)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argument and returns a string representation of its type.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"NumberStringBoolInvalid":</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n=typeof(12) + typeof("string") + typeof(1==2) + typeof(badfield)</w:t>
            </w:r>
          </w:p>
        </w:tc>
      </w:tr>
    </w:tbl>
    <w:p w:rsidR="00956D2D" w:rsidRPr="00956D2D" w:rsidRDefault="00956D2D" w:rsidP="00956D2D">
      <w:pPr>
        <w:shd w:val="clear" w:color="auto" w:fill="FFFFFF"/>
        <w:spacing w:before="300" w:after="150" w:line="240" w:lineRule="auto"/>
        <w:outlineLvl w:val="1"/>
        <w:rPr>
          <w:rFonts w:ascii="proxima_nova" w:eastAsia="Times New Roman" w:hAnsi="proxima_nova"/>
          <w:b/>
          <w:bCs/>
          <w:color w:val="2D2D2D"/>
          <w:sz w:val="45"/>
          <w:szCs w:val="45"/>
        </w:rPr>
      </w:pPr>
      <w:r w:rsidRPr="00956D2D">
        <w:rPr>
          <w:rFonts w:ascii="proxima_nova" w:eastAsia="Times New Roman" w:hAnsi="proxima_nova"/>
          <w:b/>
          <w:bCs/>
          <w:color w:val="2D2D2D"/>
          <w:sz w:val="45"/>
          <w:szCs w:val="45"/>
        </w:rPr>
        <w:t>Mathematical functions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504"/>
        <w:gridCol w:w="3693"/>
        <w:gridCol w:w="4147"/>
      </w:tblGrid>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Function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Description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Examples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abs(X)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a number X and returns its absolute value.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the absnum, whose values are the absolute values of the numeric field </w:t>
            </w:r>
            <w:r w:rsidRPr="00956D2D">
              <w:rPr>
                <w:rFonts w:ascii="Consolas" w:eastAsia="Times New Roman" w:hAnsi="Consolas" w:cs="Consolas"/>
                <w:color w:val="222222"/>
                <w:sz w:val="19"/>
                <w:szCs w:val="19"/>
                <w:bdr w:val="single" w:sz="6" w:space="1" w:color="DDDDDD" w:frame="1"/>
                <w:shd w:val="clear" w:color="auto" w:fill="F5F5F5"/>
              </w:rPr>
              <w:t>number</w:t>
            </w:r>
            <w:r w:rsidRPr="00956D2D">
              <w:rPr>
                <w:rFonts w:ascii="proxima_nova" w:eastAsia="Times New Roman" w:hAnsi="proxima_nova"/>
                <w:color w:val="525252"/>
                <w:sz w:val="21"/>
                <w:szCs w:val="21"/>
              </w:rPr>
              <w:t>:</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absnum=abs(number)</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ceil(X), ceiling(X)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rounds a number X up to the next highest integer.</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n=2:</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n=ceil(1.9)</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exact(X)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renders the result of a numeric eval calculation with a larger amount of precision in the formatted output.</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n=exact(3.14 * num)</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exp(X)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a number X and returns the exponential function </w:t>
            </w:r>
            <w:r w:rsidRPr="00956D2D">
              <w:rPr>
                <w:rFonts w:ascii="Consolas" w:eastAsia="Times New Roman" w:hAnsi="Consolas" w:cs="Consolas"/>
                <w:color w:val="222222"/>
                <w:sz w:val="19"/>
                <w:szCs w:val="19"/>
                <w:bdr w:val="single" w:sz="6" w:space="1" w:color="DDDDDD" w:frame="1"/>
                <w:shd w:val="clear" w:color="auto" w:fill="F5F5F5"/>
              </w:rPr>
              <w:t>e</w:t>
            </w:r>
            <w:r w:rsidRPr="00956D2D">
              <w:rPr>
                <w:rFonts w:ascii="Consolas" w:eastAsia="Times New Roman" w:hAnsi="Consolas" w:cs="Consolas"/>
                <w:color w:val="222222"/>
                <w:sz w:val="14"/>
                <w:szCs w:val="14"/>
                <w:bdr w:val="single" w:sz="6" w:space="1" w:color="DDDDDD" w:frame="1"/>
                <w:shd w:val="clear" w:color="auto" w:fill="F5F5F5"/>
                <w:vertAlign w:val="superscript"/>
              </w:rPr>
              <w:t>X</w:t>
            </w:r>
            <w:r w:rsidRPr="00956D2D">
              <w:rPr>
                <w:rFonts w:ascii="proxima_nova" w:eastAsia="Times New Roman" w:hAnsi="proxima_nova"/>
                <w:color w:val="525252"/>
                <w:sz w:val="21"/>
                <w:szCs w:val="21"/>
              </w:rPr>
              <w:t>.</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The following example returns y=e</w:t>
            </w:r>
            <w:r w:rsidRPr="00956D2D">
              <w:rPr>
                <w:rFonts w:ascii="proxima_nova" w:eastAsia="Times New Roman" w:hAnsi="proxima_nova"/>
                <w:color w:val="525252"/>
                <w:sz w:val="16"/>
                <w:szCs w:val="16"/>
                <w:vertAlign w:val="superscript"/>
              </w:rPr>
              <w:t>3</w:t>
            </w:r>
            <w:r w:rsidRPr="00956D2D">
              <w:rPr>
                <w:rFonts w:ascii="proxima_nova" w:eastAsia="Times New Roman" w:hAnsi="proxima_nova"/>
                <w:color w:val="525252"/>
                <w:sz w:val="21"/>
                <w:szCs w:val="21"/>
              </w:rPr>
              <w:t>:</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y=exp(3)</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floor(X)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rounds a number X down to the nearest whole integer.</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1:</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n=floor(1.9)</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ln(X)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a number X and returns its natural log.</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the natural log of the values of bytes:</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lnBytes=ln(bytes)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log(X,Y)</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log(X)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either one or two numeric arguments and returns the log of the first argument X using the second argument Y as the base. If the second argument Y is omitted, this function evaluates the log of number X with base 10.</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num=log(number,2)</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pi()</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no arguments and returns the constant pi to 11 digits of precision.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area_circle=pi()*pow(radius,2)</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pow(X,Y)</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two numeric arguments X and Y and returns X</w:t>
            </w:r>
            <w:r w:rsidRPr="00956D2D">
              <w:rPr>
                <w:rFonts w:ascii="proxima_nova" w:eastAsia="Times New Roman" w:hAnsi="proxima_nova"/>
                <w:color w:val="525252"/>
                <w:sz w:val="16"/>
                <w:szCs w:val="16"/>
                <w:vertAlign w:val="superscript"/>
              </w:rPr>
              <w:t>Y</w:t>
            </w:r>
            <w:r w:rsidRPr="00956D2D">
              <w:rPr>
                <w:rFonts w:ascii="proxima_nova" w:eastAsia="Times New Roman" w:hAnsi="proxima_nova"/>
                <w:color w:val="525252"/>
                <w:sz w:val="21"/>
                <w:szCs w:val="21"/>
              </w:rPr>
              <w:t>.</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area_circle=pi()*pow(radius,2)</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round(X,Y)</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or two numeric arguments X and Y, returning X rounded to the amount of decimal places specified by Y. The default is to round to an integer.</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n=4:</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n=round(3.5)</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This example returns n=2.56:</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n=round(2.555, 2)</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sigfig(X)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argument X, a number, and rounds that number to the appropriate number of significant figures.</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1.00*1111 = 1111</w:t>
            </w:r>
            <w:r w:rsidRPr="00956D2D">
              <w:rPr>
                <w:rFonts w:ascii="proxima_nova" w:eastAsia="Times New Roman" w:hAnsi="proxima_nova"/>
                <w:color w:val="525252"/>
                <w:sz w:val="21"/>
                <w:szCs w:val="21"/>
              </w:rPr>
              <w:t>, but</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n=sigfig(1.00*1111)</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returns n=1110.</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sqrt(X)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numeric argument X and returns its square root.</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3:</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n=sqrt(9)</w:t>
            </w:r>
          </w:p>
        </w:tc>
      </w:tr>
    </w:tbl>
    <w:p w:rsidR="00956D2D" w:rsidRPr="00956D2D" w:rsidRDefault="00956D2D" w:rsidP="00956D2D">
      <w:pPr>
        <w:shd w:val="clear" w:color="auto" w:fill="FFFFFF"/>
        <w:spacing w:before="300" w:after="150" w:line="240" w:lineRule="auto"/>
        <w:outlineLvl w:val="1"/>
        <w:rPr>
          <w:rFonts w:ascii="proxima_nova" w:eastAsia="Times New Roman" w:hAnsi="proxima_nova"/>
          <w:b/>
          <w:bCs/>
          <w:color w:val="2D2D2D"/>
          <w:sz w:val="45"/>
          <w:szCs w:val="45"/>
        </w:rPr>
      </w:pPr>
      <w:r w:rsidRPr="00956D2D">
        <w:rPr>
          <w:rFonts w:ascii="proxima_nova" w:eastAsia="Times New Roman" w:hAnsi="proxima_nova"/>
          <w:b/>
          <w:bCs/>
          <w:color w:val="2D2D2D"/>
          <w:sz w:val="45"/>
          <w:szCs w:val="45"/>
        </w:rPr>
        <w:t>Multivalue functions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882"/>
        <w:gridCol w:w="3014"/>
        <w:gridCol w:w="3448"/>
      </w:tblGrid>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Function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Description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Example(s)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commands(X)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a search string, or field that contains a search string, X and returns a multivalued field containing a list of the commands used in X. (This is generally not recommended for use except for analysis of audit.log events.)</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x=commands("search foo | stats count | sort count")</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returns a multivalued field X, that contains 'search', 'stats', and 'sort'.</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mvappend(X,...)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an arbitrary number of arguments and returns a multivalue result of all the values. The arguments can be strings, multivalue fields or single value fields.</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fullName=mvappend(initial_values, "middle value", last_values)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mvcount(MVFIELD)</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a field MVFIELD. The function returns the number of values if it is a multivalue, 1 if it is a single value field, and NULL otherwise.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n=mvcount(multifield)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mvdedup(X)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a multivalue field X and returns a multivalue field with its duplicate values removed.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s=mvdedup(mvfield)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mvfilter(X)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filters a multivalue field based on an arbitrary Boolean expression X. The Boolean expression X can reference ONLY ONE field at a time.</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b/>
                <w:bCs/>
                <w:color w:val="474444"/>
                <w:sz w:val="21"/>
                <w:szCs w:val="21"/>
              </w:rPr>
              <w:t>Note:</w:t>
            </w:r>
            <w:r w:rsidRPr="00956D2D">
              <w:rPr>
                <w:rFonts w:ascii="Helvetica" w:eastAsia="Times New Roman" w:hAnsi="Helvetica" w:cs="Helvetica"/>
                <w:color w:val="474444"/>
                <w:sz w:val="21"/>
                <w:szCs w:val="21"/>
              </w:rPr>
              <w:t>This function will return NULL values of the field </w:t>
            </w:r>
            <w:r w:rsidRPr="00956D2D">
              <w:rPr>
                <w:rFonts w:ascii="Consolas" w:eastAsia="Times New Roman" w:hAnsi="Consolas" w:cs="Consolas"/>
                <w:color w:val="222222"/>
                <w:sz w:val="19"/>
                <w:szCs w:val="19"/>
                <w:bdr w:val="single" w:sz="6" w:space="1" w:color="DDDDDD" w:frame="1"/>
                <w:shd w:val="clear" w:color="auto" w:fill="F5F5F5"/>
              </w:rPr>
              <w:t>x</w:t>
            </w:r>
            <w:r w:rsidRPr="00956D2D">
              <w:rPr>
                <w:rFonts w:ascii="Helvetica" w:eastAsia="Times New Roman" w:hAnsi="Helvetica" w:cs="Helvetica"/>
                <w:color w:val="474444"/>
                <w:sz w:val="21"/>
                <w:szCs w:val="21"/>
              </w:rPr>
              <w:t> as well. If you don't want the NULL values, use the expression: </w:t>
            </w:r>
            <w:r w:rsidRPr="00956D2D">
              <w:rPr>
                <w:rFonts w:ascii="Consolas" w:eastAsia="Times New Roman" w:hAnsi="Consolas" w:cs="Consolas"/>
                <w:color w:val="222222"/>
                <w:sz w:val="19"/>
                <w:szCs w:val="19"/>
                <w:bdr w:val="single" w:sz="6" w:space="1" w:color="DDDDDD" w:frame="1"/>
                <w:shd w:val="clear" w:color="auto" w:fill="F5F5F5"/>
              </w:rPr>
              <w:t>mvfilter(x!=NULL)</w:t>
            </w:r>
            <w:r w:rsidRPr="00956D2D">
              <w:rPr>
                <w:rFonts w:ascii="Helvetica" w:eastAsia="Times New Roman" w:hAnsi="Helvetica" w:cs="Helvetica"/>
                <w:color w:val="474444"/>
                <w:sz w:val="21"/>
                <w:szCs w:val="21"/>
              </w:rPr>
              <w:t>.</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all of the values in field email that end in .net or .org:</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n=mvfilter(match(email, "\.net$") OR match(email, "\.org$"))</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mvfind(MVFIELD,"REGEX")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tries to find a value in multivalue field X that matches the regular expression REGEX. If a match exists, the index of the first matching value is returned (beginning with zero). If no values match, NULL is returned.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n=mvfind(mymvfield, "err\d+")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mvindex(MVFIELD,STARTINDEX, ENDINDEX)</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mvindex(MVFIELD,STARTINDEX)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two or three arguments, field MVFIELD and numbers STARTINDEX and ENDINDEX, and returns a subset of the multivalue field using the indexes provided.</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For </w:t>
            </w:r>
            <w:r w:rsidRPr="00956D2D">
              <w:rPr>
                <w:rFonts w:ascii="Consolas" w:eastAsia="Times New Roman" w:hAnsi="Consolas" w:cs="Consolas"/>
                <w:color w:val="222222"/>
                <w:sz w:val="19"/>
                <w:szCs w:val="19"/>
                <w:bdr w:val="single" w:sz="6" w:space="1" w:color="DDDDDD" w:frame="1"/>
                <w:shd w:val="clear" w:color="auto" w:fill="F5F5F5"/>
              </w:rPr>
              <w:t>mvindex(mvfield, startindex, [endindex])</w:t>
            </w:r>
            <w:r w:rsidRPr="00956D2D">
              <w:rPr>
                <w:rFonts w:ascii="Helvetica" w:eastAsia="Times New Roman" w:hAnsi="Helvetica" w:cs="Helvetica"/>
                <w:color w:val="474444"/>
                <w:sz w:val="21"/>
                <w:szCs w:val="21"/>
              </w:rPr>
              <w:t>, endindex is inclusive and optional. Both startindex and endindex can be negative, where -1 is the last element. If endindex is not specified, it returns only the value at startindex. If the indexes are out of range or invalid, the result is NULL.</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Since indexes start at zero, this example returns the third value in "multifield", if it exists:</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n=mvindex(multifield, 2)</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mvjoin(MVFIELD,STR)</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two arguments, multivalue field MVFIELD and string delimiter STR. The function concatenates the individual values of MVFIELD with copies of STR in between as separators.</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joins together the individual values of "foo" using a semicolon as the delimiter:</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n=mvjoin(foo, ";")</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mvrange(X,Y,Z)</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creates a multivalue field for a range of numbers. This function can contain up to three arguments: a starting number X, an ending number Y (exclusive), and an optional step increment Z. If the increment is a timespan such as '7'd, the starting and ending numbers are treated as epoch times.</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a multivalue field with the values 1, 3, 5, 7, 9.</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mv=mvrange(1,11,2)</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mvsort(X)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uses a multivalue field X and returns a multivalue field with the values sorted lexicographically.</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s=mvsort(mvfield)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mvzip(X,Y,"Z")</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two multivalue fields, X and Y, and combines them by stitching together the first value of X with the first value of field Y, then the second with the second, and so on. The third argument, Z, is optional and is used to specify a delimiting character to join the two values. The default delimiter is a comma. This is similar to Python's zip command.</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nserver=mvzip(hosts,ports)</w:t>
            </w:r>
          </w:p>
        </w:tc>
      </w:tr>
    </w:tbl>
    <w:p w:rsidR="00956D2D" w:rsidRPr="00956D2D" w:rsidRDefault="00956D2D" w:rsidP="00956D2D">
      <w:pPr>
        <w:shd w:val="clear" w:color="auto" w:fill="FFFFFF"/>
        <w:spacing w:before="300" w:after="150" w:line="240" w:lineRule="auto"/>
        <w:outlineLvl w:val="1"/>
        <w:rPr>
          <w:rFonts w:ascii="proxima_nova" w:eastAsia="Times New Roman" w:hAnsi="proxima_nova"/>
          <w:b/>
          <w:bCs/>
          <w:color w:val="2D2D2D"/>
          <w:sz w:val="45"/>
          <w:szCs w:val="45"/>
        </w:rPr>
      </w:pPr>
      <w:r w:rsidRPr="00956D2D">
        <w:rPr>
          <w:rFonts w:ascii="proxima_nova" w:eastAsia="Times New Roman" w:hAnsi="proxima_nova"/>
          <w:b/>
          <w:bCs/>
          <w:color w:val="2D2D2D"/>
          <w:sz w:val="45"/>
          <w:szCs w:val="45"/>
        </w:rPr>
        <w:t>Statistical functions</w:t>
      </w:r>
    </w:p>
    <w:p w:rsidR="00956D2D" w:rsidRPr="00956D2D" w:rsidRDefault="00956D2D" w:rsidP="00956D2D">
      <w:pPr>
        <w:shd w:val="clear" w:color="auto" w:fill="FFFFFF"/>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In addition to these functions, a comprehensive set of </w:t>
      </w:r>
      <w:hyperlink r:id="rId13" w:history="1">
        <w:r w:rsidRPr="00956D2D">
          <w:rPr>
            <w:rFonts w:ascii="Helvetica" w:eastAsia="Times New Roman" w:hAnsi="Helvetica" w:cs="Helvetica"/>
            <w:color w:val="04ACE3"/>
            <w:sz w:val="21"/>
            <w:szCs w:val="21"/>
          </w:rPr>
          <w:t>statistical functions</w:t>
        </w:r>
      </w:hyperlink>
      <w:r w:rsidRPr="00956D2D">
        <w:rPr>
          <w:rFonts w:ascii="Helvetica" w:eastAsia="Times New Roman" w:hAnsi="Helvetica" w:cs="Helvetica"/>
          <w:color w:val="474444"/>
          <w:sz w:val="21"/>
          <w:szCs w:val="21"/>
        </w:rPr>
        <w:t> is available to use with the stats, chart, and related commands.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385"/>
        <w:gridCol w:w="4913"/>
        <w:gridCol w:w="3046"/>
      </w:tblGrid>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Function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Description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Example(s)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max(X,...)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an arbitrary number of numeric or string arguments, and returns the max; strings are greater than numbers.</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either "foo" or field, depending on the value of field:</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n=max(1, 3, 6, 7, "foo", 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min(X,...)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an arbitrary number of numeric or string arguments, and returns the min; strings are greater than numbers.</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either 1 or field, depending on the value of field:</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n=min(1, 3, 6, 7, "foo", 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random()</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no arguments and returns a pseudo-random integer ranging from zero to 2</w:t>
            </w:r>
            <w:r w:rsidRPr="00956D2D">
              <w:rPr>
                <w:rFonts w:ascii="proxima_nova" w:eastAsia="Times New Roman" w:hAnsi="proxima_nova"/>
                <w:color w:val="525252"/>
                <w:sz w:val="16"/>
                <w:szCs w:val="16"/>
                <w:vertAlign w:val="superscript"/>
              </w:rPr>
              <w:t>31</w:t>
            </w:r>
            <w:r w:rsidRPr="00956D2D">
              <w:rPr>
                <w:rFonts w:ascii="proxima_nova" w:eastAsia="Times New Roman" w:hAnsi="proxima_nova"/>
                <w:color w:val="525252"/>
                <w:sz w:val="21"/>
                <w:szCs w:val="21"/>
              </w:rPr>
              <w:t>-1, for example: 0…2147483647</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p>
        </w:tc>
      </w:tr>
    </w:tbl>
    <w:p w:rsidR="00956D2D" w:rsidRPr="00956D2D" w:rsidRDefault="00956D2D" w:rsidP="00956D2D">
      <w:pPr>
        <w:shd w:val="clear" w:color="auto" w:fill="FFFFFF"/>
        <w:spacing w:before="300" w:after="150" w:line="240" w:lineRule="auto"/>
        <w:outlineLvl w:val="1"/>
        <w:rPr>
          <w:rFonts w:ascii="proxima_nova" w:eastAsia="Times New Roman" w:hAnsi="proxima_nova"/>
          <w:b/>
          <w:bCs/>
          <w:color w:val="2D2D2D"/>
          <w:sz w:val="45"/>
          <w:szCs w:val="45"/>
        </w:rPr>
      </w:pPr>
      <w:r w:rsidRPr="00956D2D">
        <w:rPr>
          <w:rFonts w:ascii="proxima_nova" w:eastAsia="Times New Roman" w:hAnsi="proxima_nova"/>
          <w:b/>
          <w:bCs/>
          <w:color w:val="2D2D2D"/>
          <w:sz w:val="45"/>
          <w:szCs w:val="45"/>
        </w:rPr>
        <w:t>Text functions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803"/>
        <w:gridCol w:w="2879"/>
        <w:gridCol w:w="4662"/>
      </w:tblGrid>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Function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Description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Examples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len(X)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returns the character length of a string 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n=len(field)</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lower(X)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string argument and returns the lowercase version. The upper() function also exists for returning the uppercase version.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the value provided by the field username in lowercase.</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username=lower(username)</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ltrim(X,Y)</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ltrim(X)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or two arguments X and Y and returns X with the characters in Y trimmed from the left side. If Y is not specified, spaces and tabs are removed.</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x="abcZZ":</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x=ltrim(" ZZZZabcZZ ", " Z")</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replace(X,Y,Z)</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returns a string formed by substituting string Z for every occurrence of regex string Y in string X. The third argument Z can also reference groups that are matched in the regex.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date with the month and day numbers switched, so if the input was 1/14/2015 the return value would be 14/1/2015:</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n=replace(date, "^(\d{1,2})/(\d{1,2})/", "\2/\1/")</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rtrim(X,Y)</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rtrim(X)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or two arguments X and Y and returns X with the characters in Y trimmed from the right side. If Y is not specified, spaces and tabs are removed.</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n="ZZZZabc":</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n=rtrim(" ZZZZabcZZ ", " Z")</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spath(X,Y)</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two arguments: an input source field X and an spath expression Y, that is the XML or JSON formatted location path to the value that you want to extract from X. If Y is a literal string, it needs quotes, </w:t>
            </w:r>
            <w:r w:rsidRPr="00956D2D">
              <w:rPr>
                <w:rFonts w:ascii="Consolas" w:eastAsia="Times New Roman" w:hAnsi="Consolas" w:cs="Consolas"/>
                <w:color w:val="222222"/>
                <w:sz w:val="19"/>
                <w:szCs w:val="19"/>
                <w:bdr w:val="single" w:sz="6" w:space="1" w:color="DDDDDD" w:frame="1"/>
                <w:shd w:val="clear" w:color="auto" w:fill="F5F5F5"/>
              </w:rPr>
              <w:t>spath(X,"Y")</w:t>
            </w:r>
            <w:r w:rsidRPr="00956D2D">
              <w:rPr>
                <w:rFonts w:ascii="proxima_nova" w:eastAsia="Times New Roman" w:hAnsi="proxima_nova"/>
                <w:color w:val="525252"/>
                <w:sz w:val="21"/>
                <w:szCs w:val="21"/>
              </w:rPr>
              <w:t>. If Y is a field name (with values that are the location paths), it doesn't need quotes. This may result in a multivalued field. Read more about the </w:t>
            </w:r>
            <w:hyperlink r:id="rId14" w:history="1">
              <w:r w:rsidRPr="00956D2D">
                <w:rPr>
                  <w:rFonts w:ascii="Consolas" w:eastAsia="Times New Roman" w:hAnsi="Consolas" w:cs="Consolas"/>
                  <w:color w:val="04ACE3"/>
                  <w:sz w:val="19"/>
                  <w:szCs w:val="19"/>
                  <w:bdr w:val="single" w:sz="6" w:space="1" w:color="DDDDDD" w:frame="1"/>
                </w:rPr>
                <w:t>spath</w:t>
              </w:r>
            </w:hyperlink>
            <w:r w:rsidRPr="00956D2D">
              <w:rPr>
                <w:rFonts w:ascii="proxima_nova" w:eastAsia="Times New Roman" w:hAnsi="proxima_nova"/>
                <w:color w:val="525252"/>
                <w:sz w:val="21"/>
                <w:szCs w:val="21"/>
              </w:rPr>
              <w:t>search command.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the values of locDesc elements:</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locDesc=spath(_raw, "vendorProductSet.product.desc.locDesc")</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This example returns the hashtags from a twitter event:</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index=twitter | eval output=spath(_raw, "entities.hashtags")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split(X,"Y")</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two arguments, field X and delimiting character Y. It splits the value(s) of X on the delimiter Y and returns X as a multivalue field.</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n=split(foo, ";")</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substr(X,Y,Z)</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either two or three arguments, where X is a string and Y and Z are numeric. It returns a substring of X, starting at the index specified by Y with the number of characters specified by Z. If Z is not given, it returns the rest of the string.</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The indexes follow SQLite semantics; they start at 1. Negative indexes can be used to indicate a start from the end of the string.</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concatenates "str" and "ing" together, returning "string":</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n=substr("string", 1, 3) + substr("string", -3)</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trim(X,Y)</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trim(X)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or two arguments X and Y and returns X with the characters in Y trimmed from both sides. If Y is not specified, spaces and tabs are removed.</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"abc":</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n=trim(" ZZZZabcZZ ", " Z")</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upper(X)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string argument and returns the uppercase version. The lower() function also exists for returning the lowercase version.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the value provided by the field username in uppercase.</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n=upper(username)</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urldecode(X)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takes one URL string argument X and returns the unescaped or decoded URL string.</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example returns "http://www.splunk.com/download?r=header":</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n=urldecode("http%3A%2F%2Fwww.splunk.com %2Fdownload%3Fr%3Dheader")</w:t>
            </w:r>
          </w:p>
        </w:tc>
      </w:tr>
    </w:tbl>
    <w:p w:rsidR="00956D2D" w:rsidRPr="00956D2D" w:rsidRDefault="00956D2D" w:rsidP="00956D2D">
      <w:pPr>
        <w:shd w:val="clear" w:color="auto" w:fill="FFFFFF"/>
        <w:spacing w:before="300" w:after="150" w:line="240" w:lineRule="auto"/>
        <w:outlineLvl w:val="1"/>
        <w:rPr>
          <w:rFonts w:ascii="proxima_nova" w:eastAsia="Times New Roman" w:hAnsi="proxima_nova"/>
          <w:b/>
          <w:bCs/>
          <w:color w:val="2D2D2D"/>
          <w:sz w:val="45"/>
          <w:szCs w:val="45"/>
        </w:rPr>
      </w:pPr>
      <w:r w:rsidRPr="00956D2D">
        <w:rPr>
          <w:rFonts w:ascii="proxima_nova" w:eastAsia="Times New Roman" w:hAnsi="proxima_nova"/>
          <w:b/>
          <w:bCs/>
          <w:color w:val="2D2D2D"/>
          <w:sz w:val="45"/>
          <w:szCs w:val="45"/>
        </w:rPr>
        <w:t>Trigonometry and Hyperbolic functions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407"/>
        <w:gridCol w:w="4848"/>
        <w:gridCol w:w="3089"/>
      </w:tblGrid>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Function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Description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b/>
                <w:bCs/>
                <w:color w:val="FFFFFF"/>
                <w:sz w:val="18"/>
                <w:szCs w:val="18"/>
              </w:rPr>
            </w:pPr>
            <w:r w:rsidRPr="00956D2D">
              <w:rPr>
                <w:rFonts w:ascii="proxima_nova" w:eastAsia="Times New Roman" w:hAnsi="proxima_nova"/>
                <w:b/>
                <w:bCs/>
                <w:color w:val="FFFFFF"/>
                <w:sz w:val="18"/>
                <w:szCs w:val="18"/>
              </w:rPr>
              <w:t>Examples</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acos(X)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arc cosine of X, in the interval [0,pi] radians.</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30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n=acos(0)</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degrees=acos(0)*180/pi()</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acosh(X)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arc hyperbolic cosine of X, in radians.</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n=acosh(2)</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asin(X)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arc sine of X, in the interval [-pi/2,+pi/2] radians.</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n=asin(1)</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degrees=asin(1)*180/pi()</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asinh(X)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arc hyperbolic sine of X, in radians.</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n=asinh(1)</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atan(X)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arc tangent of X, in the interval [-pi/2,+pi/2] radians.</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n=atan(0.50)</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atan2(Y, 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arc tangent of Y, X in the interval [-pi,+pi] radians. Y is a value that represents the proportion of the y-coordinate. X is the value that represents the proportion of the x-coordinate.</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To compute the value, the function takes into account the sign of both arguments to determine the quadrant.</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n=atan2(0.50, 0.75)</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atanh(X)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arc hyperbolic tangent of X, in radians.</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n=atanh(0.500)</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cos(X)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cosine of an angle of X radians.</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n=cos(-1)</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n=cos(pi())</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cosh(X)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hyperbolic cosine of X radians.</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n=cosh(1)</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hypot(X,Y)</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hypotenuse of a right-angled triangle whose legs are X and Y.</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Helvetica" w:eastAsia="Times New Roman" w:hAnsi="Helvetica" w:cs="Helvetica"/>
                <w:color w:val="474444"/>
                <w:sz w:val="21"/>
                <w:szCs w:val="21"/>
              </w:rPr>
              <w:t>The function returns the square root of the sum of the squares of X and Y, as described in the Pythagorean theorem.</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n=hypot(3,4)</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sin(X)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sine.</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n=sin(1)</w:t>
            </w:r>
          </w:p>
          <w:p w:rsidR="00956D2D" w:rsidRPr="00956D2D" w:rsidRDefault="00956D2D" w:rsidP="00956D2D">
            <w:pPr>
              <w:spacing w:after="150" w:line="360" w:lineRule="atLeast"/>
              <w:rPr>
                <w:rFonts w:ascii="Helvetica" w:eastAsia="Times New Roman" w:hAnsi="Helvetica" w:cs="Helvetica"/>
                <w:color w:val="474444"/>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n=sin(90 * pi()/180)</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sinh(X)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hyperbolic sine.</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n=sinh(1)</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tan(X)</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tangent.</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n=tan(1)</w:t>
            </w:r>
          </w:p>
        </w:tc>
      </w:tr>
      <w:tr w:rsidR="00956D2D" w:rsidRPr="00956D2D" w:rsidTr="00956D2D">
        <w:trPr>
          <w:tblCellSpacing w:w="0" w:type="dxa"/>
        </w:trPr>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tanh(X)</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proxima_nova" w:eastAsia="Times New Roman" w:hAnsi="proxima_nova"/>
                <w:color w:val="525252"/>
                <w:sz w:val="21"/>
                <w:szCs w:val="21"/>
              </w:rPr>
              <w:t>This function computes the hyperbolic tangent.</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56D2D" w:rsidRPr="00956D2D" w:rsidRDefault="00956D2D" w:rsidP="00956D2D">
            <w:pPr>
              <w:spacing w:after="0" w:line="240" w:lineRule="auto"/>
              <w:rPr>
                <w:rFonts w:ascii="proxima_nova" w:eastAsia="Times New Roman" w:hAnsi="proxima_nova"/>
                <w:color w:val="525252"/>
                <w:sz w:val="21"/>
                <w:szCs w:val="21"/>
              </w:rPr>
            </w:pPr>
            <w:r w:rsidRPr="00956D2D">
              <w:rPr>
                <w:rFonts w:ascii="Consolas" w:eastAsia="Times New Roman" w:hAnsi="Consolas" w:cs="Consolas"/>
                <w:color w:val="222222"/>
                <w:sz w:val="19"/>
                <w:szCs w:val="19"/>
                <w:bdr w:val="single" w:sz="6" w:space="1" w:color="DDDDDD" w:frame="1"/>
                <w:shd w:val="clear" w:color="auto" w:fill="F5F5F5"/>
              </w:rPr>
              <w:t>... | eval n=tanh(1)</w:t>
            </w:r>
          </w:p>
        </w:tc>
      </w:tr>
    </w:tbl>
    <w:p w:rsidR="00956D2D" w:rsidRPr="00956D2D" w:rsidRDefault="00956D2D" w:rsidP="00956D2D">
      <w:pPr>
        <w:shd w:val="clear" w:color="auto" w:fill="FFFFFF"/>
        <w:spacing w:before="300" w:after="150" w:line="240" w:lineRule="auto"/>
        <w:outlineLvl w:val="1"/>
        <w:rPr>
          <w:rFonts w:ascii="proxima_nova" w:eastAsia="Times New Roman" w:hAnsi="proxima_nova"/>
          <w:b/>
          <w:bCs/>
          <w:color w:val="2D2D2D"/>
          <w:sz w:val="45"/>
          <w:szCs w:val="45"/>
        </w:rPr>
      </w:pPr>
      <w:r w:rsidRPr="00956D2D">
        <w:rPr>
          <w:rFonts w:ascii="proxima_nova" w:eastAsia="Times New Roman" w:hAnsi="proxima_nova"/>
          <w:b/>
          <w:bCs/>
          <w:color w:val="2D2D2D"/>
          <w:sz w:val="45"/>
          <w:szCs w:val="45"/>
        </w:rPr>
        <w:t>See also</w:t>
      </w:r>
    </w:p>
    <w:p w:rsidR="00956D2D" w:rsidRPr="00956D2D" w:rsidRDefault="00956D2D" w:rsidP="00956D2D">
      <w:pPr>
        <w:shd w:val="clear" w:color="auto" w:fill="FFFFFF"/>
        <w:spacing w:after="150" w:line="360" w:lineRule="atLeast"/>
        <w:rPr>
          <w:rFonts w:ascii="Helvetica" w:eastAsia="Times New Roman" w:hAnsi="Helvetica" w:cs="Helvetica"/>
          <w:color w:val="474444"/>
          <w:sz w:val="21"/>
          <w:szCs w:val="21"/>
        </w:rPr>
      </w:pPr>
      <w:hyperlink r:id="rId15" w:history="1">
        <w:r w:rsidRPr="00956D2D">
          <w:rPr>
            <w:rFonts w:ascii="Helvetica" w:eastAsia="Times New Roman" w:hAnsi="Helvetica" w:cs="Helvetica"/>
            <w:color w:val="04ACE3"/>
            <w:sz w:val="21"/>
            <w:szCs w:val="21"/>
          </w:rPr>
          <w:t>Statistical and charting functions</w:t>
        </w:r>
      </w:hyperlink>
      <w:r w:rsidRPr="00956D2D">
        <w:rPr>
          <w:rFonts w:ascii="Helvetica" w:eastAsia="Times New Roman" w:hAnsi="Helvetica" w:cs="Helvetica"/>
          <w:color w:val="474444"/>
          <w:sz w:val="21"/>
          <w:szCs w:val="21"/>
        </w:rPr>
        <w:t>, </w:t>
      </w:r>
      <w:hyperlink r:id="rId16" w:history="1">
        <w:r w:rsidRPr="00956D2D">
          <w:rPr>
            <w:rFonts w:ascii="Helvetica" w:eastAsia="Times New Roman" w:hAnsi="Helvetica" w:cs="Helvetica"/>
            <w:color w:val="04ACE3"/>
            <w:sz w:val="21"/>
            <w:szCs w:val="21"/>
          </w:rPr>
          <w:t>eval</w:t>
        </w:r>
      </w:hyperlink>
      <w:r w:rsidRPr="00956D2D">
        <w:rPr>
          <w:rFonts w:ascii="Helvetica" w:eastAsia="Times New Roman" w:hAnsi="Helvetica" w:cs="Helvetica"/>
          <w:color w:val="474444"/>
          <w:sz w:val="21"/>
          <w:szCs w:val="21"/>
        </w:rPr>
        <w:t>, </w:t>
      </w:r>
      <w:hyperlink r:id="rId17" w:history="1">
        <w:r w:rsidRPr="00956D2D">
          <w:rPr>
            <w:rFonts w:ascii="Helvetica" w:eastAsia="Times New Roman" w:hAnsi="Helvetica" w:cs="Helvetica"/>
            <w:color w:val="04ACE3"/>
            <w:sz w:val="21"/>
            <w:szCs w:val="21"/>
          </w:rPr>
          <w:t>fieldformat</w:t>
        </w:r>
      </w:hyperlink>
      <w:r w:rsidRPr="00956D2D">
        <w:rPr>
          <w:rFonts w:ascii="Helvetica" w:eastAsia="Times New Roman" w:hAnsi="Helvetica" w:cs="Helvetica"/>
          <w:color w:val="474444"/>
          <w:sz w:val="21"/>
          <w:szCs w:val="21"/>
        </w:rPr>
        <w:t>, </w:t>
      </w:r>
      <w:hyperlink r:id="rId18" w:history="1">
        <w:r w:rsidRPr="00956D2D">
          <w:rPr>
            <w:rFonts w:ascii="Helvetica" w:eastAsia="Times New Roman" w:hAnsi="Helvetica" w:cs="Helvetica"/>
            <w:color w:val="04ACE3"/>
            <w:sz w:val="21"/>
            <w:szCs w:val="21"/>
          </w:rPr>
          <w:t>where</w:t>
        </w:r>
      </w:hyperlink>
    </w:p>
    <w:p w:rsidR="00976851" w:rsidRDefault="00976851"/>
    <w:sectPr w:rsidR="0097685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6DAD" w:rsidRDefault="003A6DAD" w:rsidP="00956D2D">
      <w:pPr>
        <w:spacing w:after="0" w:line="240" w:lineRule="auto"/>
      </w:pPr>
      <w:r>
        <w:separator/>
      </w:r>
    </w:p>
  </w:endnote>
  <w:endnote w:type="continuationSeparator" w:id="0">
    <w:p w:rsidR="003A6DAD" w:rsidRDefault="003A6DAD" w:rsidP="00956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_nova">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AF4" w:rsidRDefault="000E7AF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1410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14107">
      <w:rPr>
        <w:b/>
        <w:bCs/>
        <w:noProof/>
      </w:rPr>
      <w:t>15</w:t>
    </w:r>
    <w:r>
      <w:rPr>
        <w:b/>
        <w:bCs/>
        <w:sz w:val="24"/>
        <w:szCs w:val="24"/>
      </w:rPr>
      <w:fldChar w:fldCharType="end"/>
    </w:r>
  </w:p>
  <w:p w:rsidR="00956D2D" w:rsidRDefault="00956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6DAD" w:rsidRDefault="003A6DAD" w:rsidP="00956D2D">
      <w:pPr>
        <w:spacing w:after="0" w:line="240" w:lineRule="auto"/>
      </w:pPr>
      <w:r>
        <w:separator/>
      </w:r>
    </w:p>
  </w:footnote>
  <w:footnote w:type="continuationSeparator" w:id="0">
    <w:p w:rsidR="003A6DAD" w:rsidRDefault="003A6DAD" w:rsidP="00956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C3265"/>
    <w:multiLevelType w:val="multilevel"/>
    <w:tmpl w:val="2B0A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27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2D"/>
    <w:rsid w:val="000E7AF4"/>
    <w:rsid w:val="00206F46"/>
    <w:rsid w:val="003033E5"/>
    <w:rsid w:val="00314107"/>
    <w:rsid w:val="003A6DAD"/>
    <w:rsid w:val="00956D2D"/>
    <w:rsid w:val="0097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F62D1-38B4-9F43-B9F1-46B394A2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6D2D"/>
    <w:rPr>
      <w:sz w:val="22"/>
      <w:szCs w:val="22"/>
    </w:rPr>
  </w:style>
  <w:style w:type="character" w:styleId="Hyperlink">
    <w:name w:val="Hyperlink"/>
    <w:uiPriority w:val="99"/>
    <w:unhideWhenUsed/>
    <w:rsid w:val="00956D2D"/>
    <w:rPr>
      <w:color w:val="0000FF"/>
      <w:u w:val="single"/>
    </w:rPr>
  </w:style>
  <w:style w:type="paragraph" w:styleId="Header">
    <w:name w:val="header"/>
    <w:basedOn w:val="Normal"/>
    <w:link w:val="HeaderChar"/>
    <w:uiPriority w:val="99"/>
    <w:unhideWhenUsed/>
    <w:rsid w:val="00956D2D"/>
    <w:pPr>
      <w:tabs>
        <w:tab w:val="center" w:pos="4680"/>
        <w:tab w:val="right" w:pos="9360"/>
      </w:tabs>
    </w:pPr>
  </w:style>
  <w:style w:type="character" w:customStyle="1" w:styleId="HeaderChar">
    <w:name w:val="Header Char"/>
    <w:link w:val="Header"/>
    <w:uiPriority w:val="99"/>
    <w:rsid w:val="00956D2D"/>
    <w:rPr>
      <w:sz w:val="22"/>
      <w:szCs w:val="22"/>
    </w:rPr>
  </w:style>
  <w:style w:type="paragraph" w:styleId="Footer">
    <w:name w:val="footer"/>
    <w:basedOn w:val="Normal"/>
    <w:link w:val="FooterChar"/>
    <w:uiPriority w:val="99"/>
    <w:unhideWhenUsed/>
    <w:rsid w:val="00956D2D"/>
    <w:pPr>
      <w:tabs>
        <w:tab w:val="center" w:pos="4680"/>
        <w:tab w:val="right" w:pos="9360"/>
      </w:tabs>
    </w:pPr>
  </w:style>
  <w:style w:type="character" w:customStyle="1" w:styleId="FooterChar">
    <w:name w:val="Footer Char"/>
    <w:link w:val="Footer"/>
    <w:uiPriority w:val="99"/>
    <w:rsid w:val="00956D2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lunk.com/Documentation/Splunk/6.4.1/SearchReference/Eval" TargetMode="External"/><Relationship Id="rId13" Type="http://schemas.openxmlformats.org/officeDocument/2006/relationships/hyperlink" Target="http://docs.splunk.com/Documentation/Splunk/6.4.1/SearchReference/CommonStatsFunctions" TargetMode="External"/><Relationship Id="rId18" Type="http://schemas.openxmlformats.org/officeDocument/2006/relationships/hyperlink" Target="http://docs.splunk.com/Documentation/Splunk/6.4.1/SearchReference/Whe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ocs.splunk.com/Documentation/Splunk/latest/SearchReference/CommonEvalFunctions" TargetMode="External"/><Relationship Id="rId12" Type="http://schemas.openxmlformats.org/officeDocument/2006/relationships/hyperlink" Target="http://docs.splunk.com/Documentation/Splunk/6.4.1/SearchReference/Commontimeformatvariables" TargetMode="External"/><Relationship Id="rId17" Type="http://schemas.openxmlformats.org/officeDocument/2006/relationships/hyperlink" Target="http://docs.splunk.com/Documentation/Splunk/6.4.1/SearchReference/Fieldformat" TargetMode="External"/><Relationship Id="rId2" Type="http://schemas.openxmlformats.org/officeDocument/2006/relationships/styles" Target="styles.xml"/><Relationship Id="rId16" Type="http://schemas.openxmlformats.org/officeDocument/2006/relationships/hyperlink" Target="http://docs.splunk.com/Documentation/Splunk/6.4.1/SearchReference/Ev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splunk.com/Documentation/Splunk/6.4.1/SearchReference/Commontimeformatvariables" TargetMode="External"/><Relationship Id="rId5" Type="http://schemas.openxmlformats.org/officeDocument/2006/relationships/footnotes" Target="footnotes.xml"/><Relationship Id="rId15" Type="http://schemas.openxmlformats.org/officeDocument/2006/relationships/hyperlink" Target="http://docs.splunk.com/Documentation/Splunk/6.4.1/SearchReference/CommonStatsFunctions" TargetMode="External"/><Relationship Id="rId10" Type="http://schemas.openxmlformats.org/officeDocument/2006/relationships/hyperlink" Target="http://docs.splunk.com/Documentation/Splunk/6.4.1/SearchReference/Wher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ocs.splunk.com/Documentation/Splunk/6.4.1/SearchReference/Fieldformat" TargetMode="External"/><Relationship Id="rId14" Type="http://schemas.openxmlformats.org/officeDocument/2006/relationships/hyperlink" Target="http://docs.splunk.com/Documentation/Splunk/6.4.1/SearchReference/S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22849</CharactersWithSpaces>
  <SharedDoc>false</SharedDoc>
  <HLinks>
    <vt:vector size="72" baseType="variant">
      <vt:variant>
        <vt:i4>3997798</vt:i4>
      </vt:variant>
      <vt:variant>
        <vt:i4>33</vt:i4>
      </vt:variant>
      <vt:variant>
        <vt:i4>0</vt:i4>
      </vt:variant>
      <vt:variant>
        <vt:i4>5</vt:i4>
      </vt:variant>
      <vt:variant>
        <vt:lpwstr>http://docs.splunk.com/Documentation/Splunk/6.4.1/SearchReference/Where</vt:lpwstr>
      </vt:variant>
      <vt:variant>
        <vt:lpwstr/>
      </vt:variant>
      <vt:variant>
        <vt:i4>5701649</vt:i4>
      </vt:variant>
      <vt:variant>
        <vt:i4>30</vt:i4>
      </vt:variant>
      <vt:variant>
        <vt:i4>0</vt:i4>
      </vt:variant>
      <vt:variant>
        <vt:i4>5</vt:i4>
      </vt:variant>
      <vt:variant>
        <vt:lpwstr>http://docs.splunk.com/Documentation/Splunk/6.4.1/SearchReference/Fieldformat</vt:lpwstr>
      </vt:variant>
      <vt:variant>
        <vt:lpwstr/>
      </vt:variant>
      <vt:variant>
        <vt:i4>3997808</vt:i4>
      </vt:variant>
      <vt:variant>
        <vt:i4>27</vt:i4>
      </vt:variant>
      <vt:variant>
        <vt:i4>0</vt:i4>
      </vt:variant>
      <vt:variant>
        <vt:i4>5</vt:i4>
      </vt:variant>
      <vt:variant>
        <vt:lpwstr>http://docs.splunk.com/Documentation/Splunk/6.4.1/SearchReference/Eval</vt:lpwstr>
      </vt:variant>
      <vt:variant>
        <vt:lpwstr/>
      </vt:variant>
      <vt:variant>
        <vt:i4>2818149</vt:i4>
      </vt:variant>
      <vt:variant>
        <vt:i4>24</vt:i4>
      </vt:variant>
      <vt:variant>
        <vt:i4>0</vt:i4>
      </vt:variant>
      <vt:variant>
        <vt:i4>5</vt:i4>
      </vt:variant>
      <vt:variant>
        <vt:lpwstr>http://docs.splunk.com/Documentation/Splunk/6.4.1/SearchReference/CommonStatsFunctions</vt:lpwstr>
      </vt:variant>
      <vt:variant>
        <vt:lpwstr/>
      </vt:variant>
      <vt:variant>
        <vt:i4>2293862</vt:i4>
      </vt:variant>
      <vt:variant>
        <vt:i4>21</vt:i4>
      </vt:variant>
      <vt:variant>
        <vt:i4>0</vt:i4>
      </vt:variant>
      <vt:variant>
        <vt:i4>5</vt:i4>
      </vt:variant>
      <vt:variant>
        <vt:lpwstr>http://docs.splunk.com/Documentation/Splunk/6.4.1/SearchReference/Spath</vt:lpwstr>
      </vt:variant>
      <vt:variant>
        <vt:lpwstr/>
      </vt:variant>
      <vt:variant>
        <vt:i4>2818149</vt:i4>
      </vt:variant>
      <vt:variant>
        <vt:i4>18</vt:i4>
      </vt:variant>
      <vt:variant>
        <vt:i4>0</vt:i4>
      </vt:variant>
      <vt:variant>
        <vt:i4>5</vt:i4>
      </vt:variant>
      <vt:variant>
        <vt:lpwstr>http://docs.splunk.com/Documentation/Splunk/6.4.1/SearchReference/CommonStatsFunctions</vt:lpwstr>
      </vt:variant>
      <vt:variant>
        <vt:lpwstr/>
      </vt:variant>
      <vt:variant>
        <vt:i4>4063344</vt:i4>
      </vt:variant>
      <vt:variant>
        <vt:i4>15</vt:i4>
      </vt:variant>
      <vt:variant>
        <vt:i4>0</vt:i4>
      </vt:variant>
      <vt:variant>
        <vt:i4>5</vt:i4>
      </vt:variant>
      <vt:variant>
        <vt:lpwstr>http://docs.splunk.com/Documentation/Splunk/6.4.1/SearchReference/Commontimeformatvariables</vt:lpwstr>
      </vt:variant>
      <vt:variant>
        <vt:lpwstr/>
      </vt:variant>
      <vt:variant>
        <vt:i4>4063344</vt:i4>
      </vt:variant>
      <vt:variant>
        <vt:i4>12</vt:i4>
      </vt:variant>
      <vt:variant>
        <vt:i4>0</vt:i4>
      </vt:variant>
      <vt:variant>
        <vt:i4>5</vt:i4>
      </vt:variant>
      <vt:variant>
        <vt:lpwstr>http://docs.splunk.com/Documentation/Splunk/6.4.1/SearchReference/Commontimeformatvariables</vt:lpwstr>
      </vt:variant>
      <vt:variant>
        <vt:lpwstr/>
      </vt:variant>
      <vt:variant>
        <vt:i4>3997798</vt:i4>
      </vt:variant>
      <vt:variant>
        <vt:i4>9</vt:i4>
      </vt:variant>
      <vt:variant>
        <vt:i4>0</vt:i4>
      </vt:variant>
      <vt:variant>
        <vt:i4>5</vt:i4>
      </vt:variant>
      <vt:variant>
        <vt:lpwstr>http://docs.splunk.com/Documentation/Splunk/6.4.1/SearchReference/Where</vt:lpwstr>
      </vt:variant>
      <vt:variant>
        <vt:lpwstr/>
      </vt:variant>
      <vt:variant>
        <vt:i4>5701649</vt:i4>
      </vt:variant>
      <vt:variant>
        <vt:i4>6</vt:i4>
      </vt:variant>
      <vt:variant>
        <vt:i4>0</vt:i4>
      </vt:variant>
      <vt:variant>
        <vt:i4>5</vt:i4>
      </vt:variant>
      <vt:variant>
        <vt:lpwstr>http://docs.splunk.com/Documentation/Splunk/6.4.1/SearchReference/Fieldformat</vt:lpwstr>
      </vt:variant>
      <vt:variant>
        <vt:lpwstr/>
      </vt:variant>
      <vt:variant>
        <vt:i4>3997808</vt:i4>
      </vt:variant>
      <vt:variant>
        <vt:i4>3</vt:i4>
      </vt:variant>
      <vt:variant>
        <vt:i4>0</vt:i4>
      </vt:variant>
      <vt:variant>
        <vt:i4>5</vt:i4>
      </vt:variant>
      <vt:variant>
        <vt:lpwstr>http://docs.splunk.com/Documentation/Splunk/6.4.1/SearchReference/Eval</vt:lpwstr>
      </vt:variant>
      <vt:variant>
        <vt:lpwstr/>
      </vt:variant>
      <vt:variant>
        <vt:i4>3604526</vt:i4>
      </vt:variant>
      <vt:variant>
        <vt:i4>0</vt:i4>
      </vt:variant>
      <vt:variant>
        <vt:i4>0</vt:i4>
      </vt:variant>
      <vt:variant>
        <vt:i4>5</vt:i4>
      </vt:variant>
      <vt:variant>
        <vt:lpwstr>http://docs.splunk.com/Documentation/Splunk/latest/SearchReference/CommonEvalFunctions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2016-06-09T16:32:00Z</cp:lastPrinted>
  <dcterms:created xsi:type="dcterms:W3CDTF">2024-05-22T04:41:00Z</dcterms:created>
  <dcterms:modified xsi:type="dcterms:W3CDTF">2024-05-22T04:41:00Z</dcterms:modified>
</cp:coreProperties>
</file>