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F88" w:rsidRPr="009F0F88" w:rsidRDefault="009F0F88" w:rsidP="009F0F8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F0F88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9F0F88" w:rsidRDefault="009F0F88" w:rsidP="009F0F88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9F0F88">
        <w:rPr>
          <w:rFonts w:ascii="Verdana" w:eastAsia="Times New Roman" w:hAnsi="Verdana"/>
          <w:color w:val="000000"/>
          <w:sz w:val="16"/>
          <w:szCs w:val="16"/>
        </w:rPr>
        <w:t>Microsoft Visual Studio 2010/.NET Framework 4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D0131D">
        <w:rPr>
          <w:rFonts w:ascii="Arial" w:eastAsia="Times New Roman" w:hAnsi="Arial" w:cs="Arial"/>
          <w:b/>
          <w:bCs/>
          <w:color w:val="000000"/>
          <w:sz w:val="30"/>
          <w:szCs w:val="30"/>
        </w:rPr>
        <w:t>Creating Custom Client Events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AJAX functionality in ASP.NET includes a complete multi-layered client-event model. The </w:t>
      </w:r>
      <w:hyperlink r:id="rId6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Sys.Application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class provides events at the application level. The </w:t>
      </w:r>
      <w:hyperlink r:id="rId7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Sys.WebForms.PageRequestManager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class provides events that pertain to parts of the page involved in partial-page rendering. Individual components, such as controls and behaviors, have their own events. For more information about these events, see </w:t>
      </w:r>
      <w:hyperlink r:id="rId8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Ajax Client Life-Cycle Events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ASP.NET also enables you to add events to the client life cycle. The </w:t>
      </w:r>
      <w:hyperlink r:id="rId9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Sys.UI.DomEvent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class enables you to bind HTML Document Object Model (DOM) events to custom ASP.NET AJAX components. In addition, the </w:t>
      </w:r>
      <w:hyperlink r:id="rId10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Sys.EventHandlerList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class lets you create new ASP.NET AJAX client events directly.</w:t>
      </w:r>
    </w:p>
    <w:p w:rsidR="00D0131D" w:rsidRPr="00D0131D" w:rsidRDefault="00C03B0E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12700" cy="12700"/>
            <wp:effectExtent l="0" t="0" r="0" b="0"/>
            <wp:docPr id="1" name="Picture 5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31D" w:rsidRPr="00D0131D">
        <w:rPr>
          <w:rFonts w:ascii="Verdana" w:eastAsia="Times New Roman" w:hAnsi="Verdana"/>
          <w:color w:val="000000"/>
          <w:sz w:val="16"/>
          <w:szCs w:val="16"/>
        </w:rPr>
        <w:t>Attaching to DOM Events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In many cases, an event you want to work with corresponds to an event defined in the HTML DOM. For example, a custom ASP.NET AJAX button control might use the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click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event of the HTML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&lt;button&gt;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element that it is attached to. To bind a DOM-based event to an ASP.NET AJAX application or custom component, you use the </w:t>
      </w:r>
      <w:hyperlink r:id="rId12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addHandler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method of the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DomEvent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class, as shown in the following example: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D0131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"javascript:CopyCode('ctl00_MTCS_main_ctl47_ctl00_ctl01_code');" \o "Copy Code" </w:instrTex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131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Sys.UI.DomEvent.addHandler(element, 'click', this.myClickHandler);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You can also use the </w:t>
      </w:r>
      <w:hyperlink r:id="rId13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$addHandler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shortcut, as shown in the following example: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D0131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"javascript:CopyCode('ctl00_MTCS_main_ctl47_ctl00_ctl03_code');" \o "Copy Code" </w:instrTex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131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$addHandler(element, 'click', this.myClickHandler);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addHandler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method takes three parameters: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element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eventName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, and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handler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. The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element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parameter is a reference to the DOM element that exposes the event. The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eventName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parameter is the name of the DOM event itself. The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handler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parameter is a reference to the function to call when the event is raised. For more information, see </w:t>
      </w:r>
      <w:hyperlink r:id="rId14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Sys.UI.DomEvent addHandler Method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To remove a handler for a DOM event, you call the </w:t>
      </w:r>
      <w:hyperlink r:id="rId15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Sys.UI.DomEvent.removeHandler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method or the </w:t>
      </w:r>
      <w:hyperlink r:id="rId16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$removeHandler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shortcut, passing the same parameters that you pass to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addHandler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>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D0131D" w:rsidRPr="00D0131D" w:rsidTr="00D0131D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0131D" w:rsidRPr="00D0131D" w:rsidRDefault="00C03B0E" w:rsidP="00D0131D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D0131D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2" name="Picture 4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Note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131D" w:rsidRPr="00D0131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D0131D" w:rsidRPr="00D0131D" w:rsidTr="00D0131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31D" w:rsidRPr="00D0131D" w:rsidRDefault="00D0131D" w:rsidP="00D0131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D0131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Event names passed to the </w:t>
            </w:r>
            <w:r w:rsidRPr="00D0131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addHandler</w:t>
            </w:r>
            <w:r w:rsidRPr="00D0131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and </w:t>
            </w:r>
            <w:r w:rsidRPr="00D0131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removeHandler</w:t>
            </w:r>
            <w:r w:rsidRPr="00D0131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functions should not include the "on" prefix. For example, use "click", not "onclick".</w:t>
            </w:r>
          </w:p>
        </w:tc>
      </w:tr>
    </w:tbl>
    <w:p w:rsidR="00D0131D" w:rsidRPr="00D0131D" w:rsidRDefault="00C03B0E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12700" cy="12700"/>
            <wp:effectExtent l="0" t="0" r="0" b="0"/>
            <wp:docPr id="3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31D" w:rsidRPr="00D0131D">
        <w:rPr>
          <w:rFonts w:ascii="Verdana" w:eastAsia="Times New Roman" w:hAnsi="Verdana"/>
          <w:color w:val="000000"/>
          <w:sz w:val="16"/>
          <w:szCs w:val="16"/>
        </w:rPr>
        <w:t>Adding and Removing Custom Event Handlers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To add a new event handler for an event of a custom ASP.NET AJAX component, use the </w:t>
      </w:r>
      <w:hyperlink r:id="rId18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addHandler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method of the </w:t>
      </w:r>
      <w:hyperlink r:id="rId19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Sys.EventHandlerList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class. All client events and associated event handlers in the ASP.NET AJAX event model are stored in an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EventHandlerList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object, which is a specialized dictionary for that purpose. Every component, including the current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Application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object, has its own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EventHandlerList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instance. By adding an item to the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EventHandlerList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object, you add a new event and event handler to the associated component. Add events by using the following syntax: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D0131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"javascript:CopyCode('ctl00_MTCS_main_ctl48_ctl00_ctl02_code');" \o "Copy Code" </w:instrTex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131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this.get_events().addHandler(event, handler);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hyperlink r:id="rId20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events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property of the </w:t>
      </w:r>
      <w:hyperlink r:id="rId21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Sys.Component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class returns the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EventHandlerList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instance for that component. The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events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property is inherited by the </w:t>
      </w:r>
      <w:hyperlink r:id="rId22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Sys.UI.Control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hyperlink r:id="rId23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Sys.UI.Behavior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, and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Sys.Application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classes. The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event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parameter is the name of the new or existing event to add a handler for. The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handler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parameter is a reference to the function to call when the event is raised. By setting the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event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parameter to a new value, you add a new event to the dictionary.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To remove a custom event from the dictionary, you use the </w:t>
      </w:r>
      <w:hyperlink r:id="rId24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removeHandler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method of the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Sys.EventHandlerList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class, which takes the same parameters as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addHandler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To add handlers to events that are already defined in the Microsoft Ajax Library, use the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add_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accessor for that event, as in the following example: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lastRenderedPageBreak/>
        <w:fldChar w:fldCharType="begin"/>
      </w:r>
      <w:r w:rsidRPr="00D0131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"javascript:CopyCode('ctl00_MTCS_main_ctl48_ctl00_ctl08_code');" \o "Copy Code" </w:instrTex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131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Sys.Application.add_load(myLoadHandler);</w:t>
      </w:r>
    </w:p>
    <w:p w:rsidR="00D0131D" w:rsidRPr="00D0131D" w:rsidRDefault="00C03B0E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12700" cy="12700"/>
            <wp:effectExtent l="0" t="0" r="0" b="0"/>
            <wp:docPr id="4" name="Picture 2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31D" w:rsidRPr="00D0131D">
        <w:rPr>
          <w:rFonts w:ascii="Verdana" w:eastAsia="Times New Roman" w:hAnsi="Verdana"/>
          <w:color w:val="000000"/>
          <w:sz w:val="16"/>
          <w:szCs w:val="16"/>
        </w:rPr>
        <w:t>Raising Custom Events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To raise a custom event, call the </w:t>
      </w:r>
      <w:hyperlink r:id="rId25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getHandler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method of the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EventHandlerList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instance, passing the name of the event as a parameter. This method returns a function that aggregates all the functions that are handlers for that event. Call the returned function to raise the event, as in the following example: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D0131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"javascript:CopyCode('ctl00_MTCS_main_ctl49_ctl00_ctl01_code');" \o "Copy Code" </w:instrTex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131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var h = this.get_events().getHandler('myCustomEvent')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if (h) h(this, Sys.EventArgs.Empty);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By convention, event handlers take two parameters: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sender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and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eventArgs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. The sender is the component that the event applies to, typically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this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. The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eventArgs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parameter refers to a </w:t>
      </w:r>
      <w:hyperlink r:id="rId26" w:history="1">
        <w:r w:rsidRPr="00D0131D">
          <w:rPr>
            <w:rFonts w:ascii="Verdana" w:eastAsia="Times New Roman" w:hAnsi="Verdana"/>
            <w:color w:val="0033CC"/>
            <w:sz w:val="16"/>
            <w:szCs w:val="16"/>
          </w:rPr>
          <w:t>Sys.EventArgs</w:t>
        </w:r>
      </w:hyperlink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object. This object can contain information passed to the event, such as mouse coordinates. You can omit the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sender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and </w:t>
      </w:r>
      <w:r w:rsidRPr="00D0131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eventArgs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parameters, as long as the signature of the function returned by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getHandler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matches that of all the associated handler functions. However, the recommended practice is to include the parameters, as in the example shown earlier.</w:t>
      </w:r>
    </w:p>
    <w:p w:rsidR="00D0131D" w:rsidRPr="00D0131D" w:rsidRDefault="00C03B0E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12700" cy="12700"/>
            <wp:effectExtent l="0" t="0" r="0" b="0"/>
            <wp:docPr id="5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31D" w:rsidRPr="00D0131D">
        <w:rPr>
          <w:rFonts w:ascii="Verdana" w:eastAsia="Times New Roman" w:hAnsi="Verdana"/>
          <w:color w:val="000000"/>
          <w:sz w:val="16"/>
          <w:szCs w:val="16"/>
        </w:rPr>
        <w:t>Example</w:t>
      </w:r>
    </w:p>
    <w:p w:rsidR="00D0131D" w:rsidRPr="00D0131D" w:rsidRDefault="00D0131D" w:rsidP="00D0131D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Description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>The following example creates a simple multiple-choice test with two sections. When all the questions in a section are answered, the section's background color changes. When the user clicks the button at the end of the test, a status message next to each question displays whether the answer is correct.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The application includes instances of two custom controls. The </w:t>
      </w:r>
      <w:r w:rsidRPr="00D0131D">
        <w:rPr>
          <w:rFonts w:ascii="Courier New" w:eastAsia="Times New Roman" w:hAnsi="Courier New" w:cs="Courier New"/>
          <w:color w:val="000066"/>
          <w:sz w:val="17"/>
          <w:szCs w:val="17"/>
        </w:rPr>
        <w:t>Question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control attaches to an HTML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&lt;select&gt;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element, and the </w:t>
      </w:r>
      <w:r w:rsidRPr="00D0131D">
        <w:rPr>
          <w:rFonts w:ascii="Courier New" w:eastAsia="Times New Roman" w:hAnsi="Courier New" w:cs="Courier New"/>
          <w:color w:val="000066"/>
          <w:sz w:val="17"/>
          <w:szCs w:val="17"/>
        </w:rPr>
        <w:t>Section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control attaches to a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&lt;div&gt;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element that contains one or more </w:t>
      </w:r>
      <w:r w:rsidRPr="00D0131D">
        <w:rPr>
          <w:rFonts w:ascii="Courier New" w:eastAsia="Times New Roman" w:hAnsi="Courier New" w:cs="Courier New"/>
          <w:color w:val="000066"/>
          <w:sz w:val="17"/>
          <w:szCs w:val="17"/>
        </w:rPr>
        <w:t>Question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controls. The </w:t>
      </w:r>
      <w:r w:rsidRPr="00D0131D">
        <w:rPr>
          <w:rFonts w:ascii="Courier New" w:eastAsia="Times New Roman" w:hAnsi="Courier New" w:cs="Courier New"/>
          <w:color w:val="000066"/>
          <w:sz w:val="17"/>
          <w:szCs w:val="17"/>
        </w:rPr>
        <w:t>Question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control exposes a </w:t>
      </w:r>
      <w:r w:rsidRPr="00D0131D">
        <w:rPr>
          <w:rFonts w:ascii="Courier New" w:eastAsia="Times New Roman" w:hAnsi="Courier New" w:cs="Courier New"/>
          <w:color w:val="000066"/>
          <w:sz w:val="17"/>
          <w:szCs w:val="17"/>
        </w:rPr>
        <w:t>select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event, which is bound to the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onChange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event of the underlying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&lt;select&gt;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element by a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Sys.UI.DomEvent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instance. The </w:t>
      </w:r>
      <w:r w:rsidRPr="00D0131D">
        <w:rPr>
          <w:rFonts w:ascii="Courier New" w:eastAsia="Times New Roman" w:hAnsi="Courier New" w:cs="Courier New"/>
          <w:color w:val="000066"/>
          <w:sz w:val="17"/>
          <w:szCs w:val="17"/>
        </w:rPr>
        <w:t>Section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control exposes a </w:t>
      </w: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complete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event, which is raised by a user-defined function when all the </w:t>
      </w:r>
      <w:r w:rsidRPr="00D0131D">
        <w:rPr>
          <w:rFonts w:ascii="Courier New" w:eastAsia="Times New Roman" w:hAnsi="Courier New" w:cs="Courier New"/>
          <w:color w:val="000066"/>
          <w:sz w:val="17"/>
          <w:szCs w:val="17"/>
        </w:rPr>
        <w:t>Question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controls in the </w:t>
      </w:r>
      <w:r w:rsidRPr="00D0131D">
        <w:rPr>
          <w:rFonts w:ascii="Courier New" w:eastAsia="Times New Roman" w:hAnsi="Courier New" w:cs="Courier New"/>
          <w:color w:val="000066"/>
          <w:sz w:val="17"/>
          <w:szCs w:val="17"/>
        </w:rPr>
        <w:t>Section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instance are answered.</w:t>
      </w:r>
    </w:p>
    <w:p w:rsidR="00D0131D" w:rsidRPr="00D0131D" w:rsidRDefault="00D0131D" w:rsidP="00D0131D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b/>
          <w:bCs/>
          <w:color w:val="000000"/>
          <w:sz w:val="16"/>
          <w:szCs w:val="16"/>
        </w:rPr>
        <w:t>Code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>The following example shows the Default.aspx page that creates the component instances and handles the events.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D0131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"javascript:CopyCode('ctl00_MTCS_main_ctl50_ctl00_ctl00_code');" \o "Copy Code" </w:instrTex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131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&lt;%@ Page Language=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"VB"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&lt;!DOCTYPE html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"-//W3C//DTD XHTML 1.1//EN"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"http://www.w3.org/TR/xhtml11/DTD/xhtml11.dtd"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&lt;html 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&lt;head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"Head1"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&lt;title&gt;Custom Events Example&lt;/title&gt;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&lt;form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"form1"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&lt;asp:ScriptManager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"ScriptManager1"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&lt;Scripts&gt;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&lt;asp:ScriptReference Path=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"question.js"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&lt;asp:ScriptReference Path=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"section.js"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&lt;/Scripts&gt;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&lt;/asp:ScriptManager&gt;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&lt;script type=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"text/javascript"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Add handler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to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event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Sys.Application.add_init(appInitHandler);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appInitHandler()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create components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$create(Demo.Question, {correct: '3'},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{select: onAnswer},null, $get('Question1'));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$create(Demo.Question, {correct: '3'},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{select: onAnswer},null, $get('Question2'));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$create(Demo.Question, {correct: '3'},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{select: onAnswer},null, $get('Question3'));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$create(Demo.Question, {correct: '3'},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{select: onAnswer},null, $get('Question4'));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$create(Demo.Section, null,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{complete: onSectionComplete},null, $get('group1'));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$create(Demo.Section, null,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{complete: onSectionComplete},null, $get('group2'));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onAnswer(question)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questions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section answered,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raise complete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event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section = question.get_element().parentElement;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questions = section.children;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$get(question.get_id() + 'Status').innerHTML = '';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(var i=0; i&lt;questions.length; i++)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(questions[i].selectedIndex === -1)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$find(section.id).raiseComplete();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onSectionComplete(section)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Change background color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of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&lt;div&gt;.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section.get_element().style.backgroundColor = 'yellow';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Display correct answers where needed.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c = Sys.Application.getComponents();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(var i=0; i&lt;c.length; i++)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type 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.getType(c[i]).getName();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 !== 'Demo.Question') continue;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element = c[i].get_element();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answer = element.selectedIndex;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correct = $find(c[i].get_id()).get_correct();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statusElement = c[i].get_id() + 'Status';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(answer !== correct)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$get(statusElement).innerHTML = 'Incorrect.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$get(statusElement).innerHTML = 'Correct.';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resethandler()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c = Sys.Application.getComponents();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(var i=0; i&lt;c.length; i++)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type 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.getType(c[i]).getName();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 === 'Demo.Question')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var element = c[i].get_element();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element.selectedIndex = -1;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var answer = element.selectedIndex;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var statusElement = c[i].get_id() + 'Status';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$get(statusElement).innerHTML = '';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 === 'Demo.Section')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c[i].get_element().style.backgroundColor = 'White';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&lt;/script&gt;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&lt;h3&gt;Addition&lt;/h3&gt;&lt;br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"Group1"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 + 2 =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&lt;select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&lt;option&gt;22&lt;/option&gt;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&lt;option&gt;4&lt;/option&gt;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&lt;option&gt;5&lt;/option&gt;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&lt;/select&gt;&lt;span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"Question1Status"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&gt;&lt;/span&gt;&lt;br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 + 3 =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&lt;select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"Question2"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&lt;option&gt;3&lt;/option&gt;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&lt;option&gt;23&lt;/option&gt;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&lt;option&gt;5&lt;/option&gt;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&lt;option&gt;6&lt;/option&gt;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&lt;/select&gt;&lt;span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"Question2Status"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&gt;&lt;/span&gt;&lt;br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&lt;/div&gt;&lt;br /&gt; &lt;br /&gt;  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&lt;h3&gt;Subtraction&lt;/h3&gt;&lt;br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"Group2"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2 - 1 =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&lt;select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"Question3"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&lt;option&gt;0&lt;/option&gt;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&lt;option&gt;1&lt;/option&gt;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&lt;option&gt;-2&lt;/option&gt;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&lt;/select&gt;&lt;span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"Question3Status"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&gt;&lt;/span&gt;&lt;br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2 - 2 =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&lt;select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"Question4"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&lt;option&gt;-2&lt;/option&gt;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&lt;option&gt;0&lt;/option&gt;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&lt;option&gt;-4&lt;/option&gt;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&lt;/select&gt;&lt;span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"Question4Status"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&gt;&lt;/span&gt;&lt;br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&lt;/div&gt;&lt;br /&gt;&lt;br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"Submit1"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"button"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"Check Answers"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onclick=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"done()"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"Reset1"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"button"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"Start Again"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onclick=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"resethandler()"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lastRenderedPageBreak/>
        <w:fldChar w:fldCharType="begin"/>
      </w:r>
      <w:r w:rsidRPr="00D0131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"javascript:CopyCode('ctl00_MTCS_main_ctl50_ctl00_ctl01_code');" \o "Copy Code" </w:instrTex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131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&lt;%@ Page Language=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"C#"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&lt;!DOCTYPE html PUBLIC 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"-//W3C//DTD XHTML 1.1//EN"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"http://www.w3.org/TR/xhtml11/DTD/xhtml11.dtd"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&lt;html 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&lt;head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"Head1"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&lt;title&gt;Custom Events Example&lt;/title&gt;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&lt;form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"form1"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&lt;asp:ScriptManager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"ScriptManager1"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&lt;Scripts&gt;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&lt;asp:ScriptReference Path=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"question.js"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&lt;asp:ScriptReference Path=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"section.js"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&lt;/Scripts&gt;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&lt;/asp:ScriptManager&gt;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&lt;script type=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"text/javascript"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Add handler to init event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Sys.Application.add_init(appInitHandler);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appInitHandler()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create components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$create(Demo.Question, {correct: '3'},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{select: onAnswer},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$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('Question1'));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$create(Demo.Question, {correct: '3'},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{select: onAnswer},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$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('Question2'));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$create(Demo.Question, {correct: '3'},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{select: onAnswer},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$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('Question3'));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$create(Demo.Question, {correct: '3'},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{select: onAnswer},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$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('Question4'));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$create(Demo.Section,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{complete: onSectionComplete},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$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('group1'));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$create(Demo.Section,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{complete: onSectionComplete},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$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('group2'));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onAnswer(question)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If all questions in this section answered,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raise complete event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section = question.get_element().parentElement;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questions = section.children;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(question.get_id() + 'Status').innerHTML = '';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(var i=0; i&lt;questions.length; i++)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(questions[i].selectedIndex === -1)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$find(section.id).raiseComplete();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onSectionComplete(section)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Change background color of &lt;div&gt;.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section.get_element().style.backgroundColor = 'yellow';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done()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Display correct answers where needed.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c = Sys.Application.getComponents();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(var i=0; i&lt;c.length; i++)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type = Object.getType(c[i]).getName();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 !== 'Demo.Question') continue;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element = c[i].get_element();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answer = element.selectedIndex;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correct = $find(c[i].get_id()).get_correct();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statusElement = c[i].get_id() + 'Status';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(answer !== correct)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(statusElement).innerHTML = 'Incorrect. Try again.';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(statusElement).innerHTML = 'Correct.';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resethandler()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c = Sys.Application.getComponents();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(var i=0; i&lt;c.length; i++)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 type = Object.getType(c[i]).getName();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 === 'Demo.Question')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var element = c[i].get_element();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element.selectedIndex = -1;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var answer = element.selectedIndex;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var statusElement = c[i].get_id() + 'Status';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(statusElement).innerHTML = '';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 === 'Demo.Section')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c[i].get_element().style.backgroundColor = 'White';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&lt;/script&gt;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&lt;h3&gt;Addition&lt;/h3&gt;&lt;br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"Group1"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 + 2 =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&lt;select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&lt;option&gt;22&lt;/option&gt;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&lt;option&gt;4&lt;/option&gt;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&lt;option&gt;5&lt;/option&gt;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&lt;/select&gt;&lt;span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"Question1Status"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&gt;&lt;/span&gt;&lt;br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 + 3 =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&lt;select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"Question2"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&lt;option&gt;3&lt;/option&gt;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&lt;option&gt;23&lt;/option&gt;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&lt;option&gt;5&lt;/option&gt;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&lt;option&gt;6&lt;/option&gt;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&lt;/select&gt;&lt;span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"Question2Status"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&gt;&lt;/span&gt;&lt;br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&lt;/div&gt;&lt;br /&gt; &lt;br /&gt;  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&lt;h3&gt;Subtraction&lt;/h3&gt;&lt;br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"Group2"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2 - 1 =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&lt;select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"Question3"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&lt;option&gt;0&lt;/option&gt;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&lt;option&gt;1&lt;/option&gt;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&lt;option&gt;-2&lt;/option&gt;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&lt;/select&gt;&lt;span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"Question3Status"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&gt;&lt;/span&gt;&lt;br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2 - 2 =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&lt;select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"Question4"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&lt;option&gt;-2&lt;/option&gt;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&lt;option&gt;0&lt;/option&gt;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&lt;option&gt;-4&lt;/option&gt;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&lt;/select&gt;&lt;span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"Question4Status"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&gt;&lt;/span&gt;&lt;br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&lt;/div&gt;&lt;br /&gt;&lt;br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"Submit1"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"button"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"Check Answers"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onclick=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"done()"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id=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"Reset1"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"button"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"Start Again"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onclick=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"resethandler()"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The following example shows the Question.js file that defines the </w:t>
      </w:r>
      <w:r w:rsidRPr="00D0131D">
        <w:rPr>
          <w:rFonts w:ascii="Courier New" w:eastAsia="Times New Roman" w:hAnsi="Courier New" w:cs="Courier New"/>
          <w:color w:val="000066"/>
          <w:sz w:val="17"/>
          <w:szCs w:val="17"/>
        </w:rPr>
        <w:t>Demo.Question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control.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D0131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"javascript:CopyCode('ctl00_MTCS_main_ctl50_ctl00_ctl02_code');" \o "Copy Code" </w:instrTex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131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Type.registerNamespace(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"Demo"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// Constructor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Demo.Question 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(element)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Demo.Question.initializeBase(this, [element]);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Create a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delegate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event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this._selectDelegate = null;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Demo.Question.prototype =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correct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property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accessors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get_correct: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this.get_element().name - 1;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set_correct: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(value)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this.get_element().name = value;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Bind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unbind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to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event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add_select: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(handler)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this.get_events().addHandler('select', 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remove_select: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(handler)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this.get_events().removeHandler('select', 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Release resources before control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disposed.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dispose: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element = this.get_element();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(this._selectDelegate)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$clearHandlers(element);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delete this._selectDelegate;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Demo.Question.callBaseMethod(this, 'dispose');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initialize: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element = this.get_element();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Make sure no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option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selected.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element.value = 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Attach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delegate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to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event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(this._selectDelegate === null)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this._selectDelegate 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.createDelegate(this, this._selectHandler);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Sys.UI.DomEvent.addHandler(element, 'change', this._selectDelegate);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Demo.Question.callBaseMethod(this, 'initialize');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_selectHandler: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event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h = this.get_events().getHandler('select');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(h) h(this, Sys.EventArgs.Empty);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Demo.Question.registerClass('Demo.Question', Sys.UI.Control);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Since this script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loaded by System.Web.Handlers.ScriptResourceHandler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invoke Sys.Application.notifyScriptLoaded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to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notify ScriptManager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that this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of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script.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(Sys) !== 'undefined') Sys.Application.notifyScriptLoaded();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D0131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"javascript:CopyCode('ctl00_MTCS_main_ctl50_ctl00_ctl03_code');" \o "Copy Code" </w:instrTex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131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Type.registerNamespace(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"Demo"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Constructor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Demo.Question = function(element)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Demo.Question.initializeBase(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[element]);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Create a delegate for the select event.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._selectDelegate 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Demo.Question.prototype =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correct property accessors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get_correct: function()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.get_element().name - 1;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set_correct: function(value)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.get_element().name = value;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Bind and unbind to select event.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add_select: function(handler)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.get_events().addHandler('select', 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remove_select: function(handler)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.get_events().removeHandler('select', 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Release resources before control is disposed.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dispose: function()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element 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.get_element();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._selectDelegate)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$clearHandlers(element);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delete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._selectDelegate;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Demo.Question.callBaseMethod(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'dispose');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initialize: function()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element 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.get_element();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Make sure no option is selected.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element.value = 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Attach delegate to select event.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._selectDelegate ===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._selectDelegate = Function.createDelegate(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._selectHandler);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Sys.UI.DomEvent.addHandler(element, 'change',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._selectDelegate);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Demo.Question.callBaseMethod(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'initialize');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_selectHandler: function(event)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h 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.get_events().getHandler('select');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(h) h(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Sys.EventArgs.Empty);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Demo.Question.registerClass('Demo.Question', Sys.UI.Control);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Since this script is not loaded by System.Web.Handlers.ScriptResourceHandler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invoke Sys.Application.notifyScriptLoaded to notify ScriptManager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that this is the end of the script.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(typeof(Sys) !== 'undefined') Sys.Application.notifyScriptLoaded();</w:t>
      </w:r>
    </w:p>
    <w:p w:rsidR="00D0131D" w:rsidRPr="00D0131D" w:rsidRDefault="00D0131D" w:rsidP="00D0131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The following example shows the Section.js file that defines the </w:t>
      </w:r>
      <w:r w:rsidRPr="00D0131D">
        <w:rPr>
          <w:rFonts w:ascii="Courier New" w:eastAsia="Times New Roman" w:hAnsi="Courier New" w:cs="Courier New"/>
          <w:color w:val="000066"/>
          <w:sz w:val="17"/>
          <w:szCs w:val="17"/>
        </w:rPr>
        <w:t>Demo.Section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 control.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D0131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"javascript:CopyCode('ctl00_MTCS_main_ctl50_ctl00_ctl04_code');" \o "Copy Code" </w:instrTex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131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Type.registerNamespace(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"Demo"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// Constructor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Demo.Section 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(element)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Demo.Section.initializeBase(this, [element]);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Demo.Section.prototype =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Create add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 accessors fot the complete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event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add_complete: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(handler)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this.get_events().addHandler(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"complete"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remove_complete: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(handler)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this.get_events().removeHandler(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"complete"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Create a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to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raise the complete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event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raiseComplete: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h = this.get_events().getHandler('complete');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(h) h(this);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Release resources before control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disposed.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dispose: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element = this.get_element();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$clearHandlers(element);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Demo.Section.callBaseMethod(this, 'dispose');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Demo.Section.registerClass('Demo.Section', Sys.UI.Control);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Since this script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loaded by System.Web.Handlers.ScriptResourceHandler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invoke Sys.Application.notifyScriptLoaded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to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notify ScriptManager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that this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of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script.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(Sys) !== 'undefined') Sys.Application.notifyScriptLoaded();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D0131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"javascript:CopyCode('ctl00_MTCS_main_ctl50_ctl00_ctl05_code');" \o "Copy Code" </w:instrTex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D0131D" w:rsidRPr="00D0131D" w:rsidRDefault="00D0131D" w:rsidP="00D0131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D0131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D0131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Type.registerNamespace(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"Demo"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Constructor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Demo.Section = function(element)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Demo.Section.initializeBase(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[element]);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Demo.Section.prototype =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Create add and remove accessors fot the complete event.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add_complete: function(handler)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.get_events().addHandler(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"complete"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remove_complete: function(handler)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.get_events().removeHandler(</w:t>
      </w:r>
      <w:r w:rsidRPr="00D0131D">
        <w:rPr>
          <w:rFonts w:ascii="Courier New" w:eastAsia="Times New Roman" w:hAnsi="Courier New" w:cs="Courier New"/>
          <w:color w:val="800000"/>
          <w:sz w:val="20"/>
          <w:szCs w:val="20"/>
        </w:rPr>
        <w:t>"complete"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handler);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Create a function to raise the complete event.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raiseComplete: function()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h 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.get_events().getHandler('complete');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(h) h(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Release resources before control is disposed.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dispose: function() {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element = 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.get_element();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$clearHandlers(element);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Demo.Section.callBaseMethod(</w:t>
      </w: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, 'dispose');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>Demo.Section.registerClass('Demo.Section', Sys.UI.Control);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Since this script is not loaded by System.Web.Handlers.ScriptResourceHandler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invoke Sys.Application.notifyScriptLoaded to notify ScriptManager 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8000"/>
          <w:sz w:val="20"/>
          <w:szCs w:val="20"/>
        </w:rPr>
        <w:t>// that this is the end of the script.</w:t>
      </w:r>
    </w:p>
    <w:p w:rsidR="00D0131D" w:rsidRPr="00D0131D" w:rsidRDefault="00D0131D" w:rsidP="00D0131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131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013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(typeof(Sys) !== 'undefined') Sys.Application.notifyScriptLoaded();</w:t>
      </w:r>
    </w:p>
    <w:p w:rsidR="005955DA" w:rsidRDefault="005955DA"/>
    <w:sectPr w:rsidR="005955DA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3A77" w:rsidRDefault="00023A77" w:rsidP="00B1769B">
      <w:pPr>
        <w:spacing w:after="0" w:line="240" w:lineRule="auto"/>
      </w:pPr>
      <w:r>
        <w:separator/>
      </w:r>
    </w:p>
  </w:endnote>
  <w:endnote w:type="continuationSeparator" w:id="0">
    <w:p w:rsidR="00023A77" w:rsidRDefault="00023A77" w:rsidP="00B1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769B" w:rsidRDefault="00B1769B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F0F88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F0F88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B1769B" w:rsidRDefault="00B17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3A77" w:rsidRDefault="00023A77" w:rsidP="00B1769B">
      <w:pPr>
        <w:spacing w:after="0" w:line="240" w:lineRule="auto"/>
      </w:pPr>
      <w:r>
        <w:separator/>
      </w:r>
    </w:p>
  </w:footnote>
  <w:footnote w:type="continuationSeparator" w:id="0">
    <w:p w:rsidR="00023A77" w:rsidRDefault="00023A77" w:rsidP="00B17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1D"/>
    <w:rsid w:val="00023A77"/>
    <w:rsid w:val="005955DA"/>
    <w:rsid w:val="009F0F88"/>
    <w:rsid w:val="00B1769B"/>
    <w:rsid w:val="00BB6A81"/>
    <w:rsid w:val="00C03B0E"/>
    <w:rsid w:val="00D0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1F384-922A-6745-A6E7-F1FC0A0B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D01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D0131D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semiHidden/>
    <w:unhideWhenUsed/>
    <w:rsid w:val="00D0131D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0131D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de">
    <w:name w:val="code"/>
    <w:rsid w:val="00D0131D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input1">
    <w:name w:val="input1"/>
    <w:rsid w:val="00D0131D"/>
    <w:rPr>
      <w:b/>
      <w:bCs/>
    </w:rPr>
  </w:style>
  <w:style w:type="character" w:styleId="Strong">
    <w:name w:val="Strong"/>
    <w:uiPriority w:val="22"/>
    <w:qFormat/>
    <w:rsid w:val="00D013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0131D"/>
    <w:rPr>
      <w:rFonts w:ascii="Courier New" w:eastAsia="Times New Roman" w:hAnsi="Courier New" w:cs="Courier New"/>
      <w:sz w:val="20"/>
      <w:szCs w:val="20"/>
    </w:rPr>
  </w:style>
  <w:style w:type="character" w:customStyle="1" w:styleId="parameter1">
    <w:name w:val="parameter1"/>
    <w:rsid w:val="00D0131D"/>
    <w:rPr>
      <w:rFonts w:ascii="Segoe UI" w:hAnsi="Segoe UI" w:cs="Segoe UI" w:hint="default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13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6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769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76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769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8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8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86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90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5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16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56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39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63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101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33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875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7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06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688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57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96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04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41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94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015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81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287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32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80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72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40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14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15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29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40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08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67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77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64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2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07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85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25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0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57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54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77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7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46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287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48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57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3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21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8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0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4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8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673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71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94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039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69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1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79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2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19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81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614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3570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7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bb386417.aspx" TargetMode="External"/><Relationship Id="rId13" Type="http://schemas.openxmlformats.org/officeDocument/2006/relationships/hyperlink" Target="http://msdn.microsoft.com/en-us/library/bb311019.aspx" TargetMode="External"/><Relationship Id="rId18" Type="http://schemas.openxmlformats.org/officeDocument/2006/relationships/hyperlink" Target="http://msdn.microsoft.com/en-us/library/bb384007.aspx" TargetMode="External"/><Relationship Id="rId26" Type="http://schemas.openxmlformats.org/officeDocument/2006/relationships/hyperlink" Target="http://msdn.microsoft.com/en-us/library/bb383795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sdn.microsoft.com/en-us/library/bb397516.aspx" TargetMode="External"/><Relationship Id="rId7" Type="http://schemas.openxmlformats.org/officeDocument/2006/relationships/hyperlink" Target="http://msdn.microsoft.com/en-us/library/bb311028.aspx" TargetMode="External"/><Relationship Id="rId12" Type="http://schemas.openxmlformats.org/officeDocument/2006/relationships/hyperlink" Target="http://msdn.microsoft.com/en-us/library/bb310798.aspx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msdn.microsoft.com/en-us/library/bb383813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bb397510.aspx" TargetMode="External"/><Relationship Id="rId20" Type="http://schemas.openxmlformats.org/officeDocument/2006/relationships/hyperlink" Target="http://msdn.microsoft.com/en-us/library/bb383770.aspx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bb310856.aspx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msdn.microsoft.com/en-us/library/bb310827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bb310935.aspx" TargetMode="External"/><Relationship Id="rId23" Type="http://schemas.openxmlformats.org/officeDocument/2006/relationships/hyperlink" Target="http://msdn.microsoft.com/en-us/library/bb311020.asp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sdn.microsoft.com/en-us/library/bb383996.aspx" TargetMode="External"/><Relationship Id="rId19" Type="http://schemas.openxmlformats.org/officeDocument/2006/relationships/hyperlink" Target="http://msdn.microsoft.com/en-us/library/bb383996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bb383775.aspx" TargetMode="External"/><Relationship Id="rId14" Type="http://schemas.openxmlformats.org/officeDocument/2006/relationships/hyperlink" Target="http://msdn.microsoft.com/en-us/library/bb310798.aspx" TargetMode="External"/><Relationship Id="rId22" Type="http://schemas.openxmlformats.org/officeDocument/2006/relationships/hyperlink" Target="http://msdn.microsoft.com/en-us/library/bb310848.aspx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3518</Words>
  <Characters>20058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23529</CharactersWithSpaces>
  <SharedDoc>false</SharedDoc>
  <HLinks>
    <vt:vector size="180" baseType="variant">
      <vt:variant>
        <vt:i4>131094</vt:i4>
      </vt:variant>
      <vt:variant>
        <vt:i4>87</vt:i4>
      </vt:variant>
      <vt:variant>
        <vt:i4>0</vt:i4>
      </vt:variant>
      <vt:variant>
        <vt:i4>5</vt:i4>
      </vt:variant>
      <vt:variant>
        <vt:lpwstr>javascript:CopyCode('ctl00_MTCS_main_ctl50_ctl00_ctl05_code');</vt:lpwstr>
      </vt:variant>
      <vt:variant>
        <vt:lpwstr/>
      </vt:variant>
      <vt:variant>
        <vt:i4>196630</vt:i4>
      </vt:variant>
      <vt:variant>
        <vt:i4>84</vt:i4>
      </vt:variant>
      <vt:variant>
        <vt:i4>0</vt:i4>
      </vt:variant>
      <vt:variant>
        <vt:i4>5</vt:i4>
      </vt:variant>
      <vt:variant>
        <vt:lpwstr>javascript:CopyCode('ctl00_MTCS_main_ctl50_ctl00_ctl04_code');</vt:lpwstr>
      </vt:variant>
      <vt:variant>
        <vt:lpwstr/>
      </vt:variant>
      <vt:variant>
        <vt:i4>262166</vt:i4>
      </vt:variant>
      <vt:variant>
        <vt:i4>81</vt:i4>
      </vt:variant>
      <vt:variant>
        <vt:i4>0</vt:i4>
      </vt:variant>
      <vt:variant>
        <vt:i4>5</vt:i4>
      </vt:variant>
      <vt:variant>
        <vt:lpwstr>javascript:CopyCode('ctl00_MTCS_main_ctl50_ctl00_ctl03_code');</vt:lpwstr>
      </vt:variant>
      <vt:variant>
        <vt:lpwstr/>
      </vt:variant>
      <vt:variant>
        <vt:i4>327702</vt:i4>
      </vt:variant>
      <vt:variant>
        <vt:i4>78</vt:i4>
      </vt:variant>
      <vt:variant>
        <vt:i4>0</vt:i4>
      </vt:variant>
      <vt:variant>
        <vt:i4>5</vt:i4>
      </vt:variant>
      <vt:variant>
        <vt:lpwstr>javascript:CopyCode('ctl00_MTCS_main_ctl50_ctl00_ctl02_code');</vt:lpwstr>
      </vt:variant>
      <vt:variant>
        <vt:lpwstr/>
      </vt:variant>
      <vt:variant>
        <vt:i4>393238</vt:i4>
      </vt:variant>
      <vt:variant>
        <vt:i4>75</vt:i4>
      </vt:variant>
      <vt:variant>
        <vt:i4>0</vt:i4>
      </vt:variant>
      <vt:variant>
        <vt:i4>5</vt:i4>
      </vt:variant>
      <vt:variant>
        <vt:lpwstr>javascript:CopyCode('ctl00_MTCS_main_ctl50_ctl00_ctl01_code');</vt:lpwstr>
      </vt:variant>
      <vt:variant>
        <vt:lpwstr/>
      </vt:variant>
      <vt:variant>
        <vt:i4>458774</vt:i4>
      </vt:variant>
      <vt:variant>
        <vt:i4>72</vt:i4>
      </vt:variant>
      <vt:variant>
        <vt:i4>0</vt:i4>
      </vt:variant>
      <vt:variant>
        <vt:i4>5</vt:i4>
      </vt:variant>
      <vt:variant>
        <vt:lpwstr>javascript:CopyCode('ctl00_MTCS_main_ctl50_ctl00_ctl00_code');</vt:lpwstr>
      </vt:variant>
      <vt:variant>
        <vt:lpwstr/>
      </vt:variant>
      <vt:variant>
        <vt:i4>5701707</vt:i4>
      </vt:variant>
      <vt:variant>
        <vt:i4>69</vt:i4>
      </vt:variant>
      <vt:variant>
        <vt:i4>0</vt:i4>
      </vt:variant>
      <vt:variant>
        <vt:i4>5</vt:i4>
      </vt:variant>
      <vt:variant>
        <vt:lpwstr>http://msdn.microsoft.com/en-us/library/bb383795.aspx</vt:lpwstr>
      </vt:variant>
      <vt:variant>
        <vt:lpwstr/>
      </vt:variant>
      <vt:variant>
        <vt:i4>983063</vt:i4>
      </vt:variant>
      <vt:variant>
        <vt:i4>66</vt:i4>
      </vt:variant>
      <vt:variant>
        <vt:i4>0</vt:i4>
      </vt:variant>
      <vt:variant>
        <vt:i4>5</vt:i4>
      </vt:variant>
      <vt:variant>
        <vt:lpwstr>javascript:CopyCode('ctl00_MTCS_main_ctl49_ctl00_ctl01_code');</vt:lpwstr>
      </vt:variant>
      <vt:variant>
        <vt:lpwstr/>
      </vt:variant>
      <vt:variant>
        <vt:i4>6160451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http://msdn.microsoft.com/en-us/library/bb383813.aspx</vt:lpwstr>
      </vt:variant>
      <vt:variant>
        <vt:lpwstr/>
      </vt:variant>
      <vt:variant>
        <vt:i4>458775</vt:i4>
      </vt:variant>
      <vt:variant>
        <vt:i4>60</vt:i4>
      </vt:variant>
      <vt:variant>
        <vt:i4>0</vt:i4>
      </vt:variant>
      <vt:variant>
        <vt:i4>5</vt:i4>
      </vt:variant>
      <vt:variant>
        <vt:lpwstr>javascript:CopyCode('ctl00_MTCS_main_ctl48_ctl00_ctl08_code');</vt:lpwstr>
      </vt:variant>
      <vt:variant>
        <vt:lpwstr/>
      </vt:variant>
      <vt:variant>
        <vt:i4>5439555</vt:i4>
      </vt:variant>
      <vt:variant>
        <vt:i4>57</vt:i4>
      </vt:variant>
      <vt:variant>
        <vt:i4>0</vt:i4>
      </vt:variant>
      <vt:variant>
        <vt:i4>5</vt:i4>
      </vt:variant>
      <vt:variant>
        <vt:lpwstr>http://msdn.microsoft.com/en-us/library/bb310827.aspx</vt:lpwstr>
      </vt:variant>
      <vt:variant>
        <vt:lpwstr/>
      </vt:variant>
      <vt:variant>
        <vt:i4>6029378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http://msdn.microsoft.com/en-us/library/bb311020.aspx</vt:lpwstr>
      </vt:variant>
      <vt:variant>
        <vt:lpwstr/>
      </vt:variant>
      <vt:variant>
        <vt:i4>6029381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http://msdn.microsoft.com/en-us/library/bb310848.aspx</vt:lpwstr>
      </vt:variant>
      <vt:variant>
        <vt:lpwstr/>
      </vt:variant>
      <vt:variant>
        <vt:i4>5701703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http://msdn.microsoft.com/en-us/library/bb397516.aspx</vt:lpwstr>
      </vt:variant>
      <vt:variant>
        <vt:lpwstr/>
      </vt:variant>
      <vt:variant>
        <vt:i4>5374021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http://msdn.microsoft.com/en-us/library/bb383770.aspx</vt:lpwstr>
      </vt:variant>
      <vt:variant>
        <vt:lpwstr/>
      </vt:variant>
      <vt:variant>
        <vt:i4>851991</vt:i4>
      </vt:variant>
      <vt:variant>
        <vt:i4>42</vt:i4>
      </vt:variant>
      <vt:variant>
        <vt:i4>0</vt:i4>
      </vt:variant>
      <vt:variant>
        <vt:i4>5</vt:i4>
      </vt:variant>
      <vt:variant>
        <vt:lpwstr>javascript:CopyCode('ctl00_MTCS_main_ctl48_ctl00_ctl02_code');</vt:lpwstr>
      </vt:variant>
      <vt:variant>
        <vt:lpwstr/>
      </vt:variant>
      <vt:variant>
        <vt:i4>5898315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http://msdn.microsoft.com/en-us/library/bb383996.aspx</vt:lpwstr>
      </vt:variant>
      <vt:variant>
        <vt:lpwstr/>
      </vt:variant>
      <vt:variant>
        <vt:i4>5374021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http://msdn.microsoft.com/en-us/library/bb384007.aspx</vt:lpwstr>
      </vt:variant>
      <vt:variant>
        <vt:lpwstr/>
      </vt:variant>
      <vt:variant>
        <vt:i4>5308487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http://msdn.microsoft.com/en-us/library/bb397510.aspx</vt:lpwstr>
      </vt:variant>
      <vt:variant>
        <vt:lpwstr/>
      </vt:variant>
      <vt:variant>
        <vt:i4>5242946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http://msdn.microsoft.com/en-us/library/bb310935.aspx</vt:lpwstr>
      </vt:variant>
      <vt:variant>
        <vt:lpwstr/>
      </vt:variant>
      <vt:variant>
        <vt:i4>5439560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http://msdn.microsoft.com/en-us/library/bb310798.aspx</vt:lpwstr>
      </vt:variant>
      <vt:variant>
        <vt:lpwstr/>
      </vt:variant>
      <vt:variant>
        <vt:i4>196631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javascript:CopyCode('ctl00_MTCS_main_ctl47_ctl00_ctl03_code');</vt:lpwstr>
      </vt:variant>
      <vt:variant>
        <vt:lpwstr/>
      </vt:variant>
      <vt:variant>
        <vt:i4>5570625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http://msdn.microsoft.com/en-us/library/bb311019.aspx</vt:lpwstr>
      </vt:variant>
      <vt:variant>
        <vt:lpwstr/>
      </vt:variant>
      <vt:variant>
        <vt:i4>65559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javascript:CopyCode('ctl00_MTCS_main_ctl47_ctl00_ctl01_code');</vt:lpwstr>
      </vt:variant>
      <vt:variant>
        <vt:lpwstr/>
      </vt:variant>
      <vt:variant>
        <vt:i4>5439560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http://msdn.microsoft.com/en-us/library/bb310798.aspx</vt:lpwstr>
      </vt:variant>
      <vt:variant>
        <vt:lpwstr/>
      </vt:variant>
      <vt:variant>
        <vt:i4>5898315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http://msdn.microsoft.com/en-us/library/bb383996.aspx</vt:lpwstr>
      </vt:variant>
      <vt:variant>
        <vt:lpwstr/>
      </vt:variant>
      <vt:variant>
        <vt:i4>5701701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http://msdn.microsoft.com/en-us/library/bb383775.aspx</vt:lpwstr>
      </vt:variant>
      <vt:variant>
        <vt:lpwstr/>
      </vt:variant>
      <vt:variant>
        <vt:i4>5636166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http://msdn.microsoft.com/en-us/library/bb386417.aspx</vt:lpwstr>
      </vt:variant>
      <vt:variant>
        <vt:lpwstr/>
      </vt:variant>
      <vt:variant>
        <vt:i4>5505090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http://msdn.microsoft.com/en-us/library/bb311028.aspx</vt:lpwstr>
      </vt:variant>
      <vt:variant>
        <vt:lpwstr/>
      </vt:variant>
      <vt:variant>
        <vt:i4>5374020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http://msdn.microsoft.com/en-us/library/bb310856.aspx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2024-05-26T21:35:00Z</dcterms:created>
  <dcterms:modified xsi:type="dcterms:W3CDTF">2024-05-26T21:35:00Z</dcterms:modified>
</cp:coreProperties>
</file>