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5F1" w:rsidRPr="002645F1" w:rsidRDefault="002645F1" w:rsidP="002645F1">
      <w:pPr>
        <w:spacing w:after="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ASP.NET </w:t>
      </w:r>
    </w:p>
    <w:p w:rsidR="002645F1" w:rsidRPr="002645F1" w:rsidRDefault="002645F1" w:rsidP="002645F1">
      <w:pPr>
        <w:spacing w:after="150" w:line="240" w:lineRule="auto"/>
        <w:textAlignment w:val="top"/>
        <w:rPr>
          <w:rFonts w:ascii="Arial" w:eastAsia="Times New Roman" w:hAnsi="Arial" w:cs="Arial"/>
          <w:b/>
          <w:bCs/>
          <w:color w:val="000000"/>
          <w:sz w:val="30"/>
          <w:szCs w:val="30"/>
          <w:lang w:val="en-IN" w:eastAsia="en-IN"/>
        </w:rPr>
      </w:pPr>
      <w:r w:rsidRPr="002645F1">
        <w:rPr>
          <w:rFonts w:ascii="Arial" w:eastAsia="Times New Roman" w:hAnsi="Arial" w:cs="Arial"/>
          <w:b/>
          <w:bCs/>
          <w:color w:val="000000"/>
          <w:sz w:val="30"/>
          <w:szCs w:val="30"/>
          <w:lang w:val="en-IN" w:eastAsia="en-IN"/>
        </w:rPr>
        <w:t xml:space="preserve">How to: Configure ASP.NET Applications for an ASP.NET Version </w:t>
      </w:r>
    </w:p>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By default, when the .NET Framework is installed on a computer where the runtime is already installed, all ASP.NET applications are automatically updated to use that version of the .NET Framework. The only exceptions are applications that are bound to an incompatible version of the runtime or to a later version of the runtime. (Compatibility is typically determined by the .NET Framework version number. Major version differences are usually incompatible, whereas minor updates and build number version differences are compatible.) Although later versions of the .NET Framework are designed to be backward compatible, you might want to configure an ASP.NET application to use a specific version of the runtime.</w:t>
      </w:r>
    </w:p>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When managing a computer with multiple versions of the .NET Framework installed, it is often useful to view an ASP.NET application's script map (sometimes referred to as an application map) to determine which version the application is using. You can view the script map for an ASP.NET application using the Internet Information Services (IIS) management console.</w:t>
      </w:r>
    </w:p>
    <w:p w:rsidR="002645F1" w:rsidRPr="002645F1" w:rsidRDefault="002645F1" w:rsidP="002645F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2645F1">
        <w:rPr>
          <w:rFonts w:ascii="Verdana" w:eastAsia="Times New Roman" w:hAnsi="Verdana"/>
          <w:b/>
          <w:bCs/>
          <w:color w:val="000000"/>
          <w:sz w:val="18"/>
          <w:szCs w:val="18"/>
          <w:lang w:val="en-IN" w:eastAsia="en-IN"/>
        </w:rPr>
        <w:t>To view the script map for an ASP.NET application</w:t>
      </w:r>
    </w:p>
    <w:p w:rsidR="002645F1" w:rsidRPr="002645F1" w:rsidRDefault="002645F1" w:rsidP="002645F1">
      <w:pPr>
        <w:numPr>
          <w:ilvl w:val="0"/>
          <w:numId w:val="1"/>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Open the IIS management console.</w:t>
      </w:r>
    </w:p>
    <w:p w:rsidR="002645F1" w:rsidRPr="002645F1" w:rsidRDefault="002645F1" w:rsidP="002645F1">
      <w:pPr>
        <w:numPr>
          <w:ilvl w:val="0"/>
          <w:numId w:val="1"/>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Expand the local computer node, expand </w:t>
      </w:r>
      <w:r w:rsidRPr="002645F1">
        <w:rPr>
          <w:rFonts w:ascii="Verdana" w:eastAsia="Times New Roman" w:hAnsi="Verdana"/>
          <w:b/>
          <w:bCs/>
          <w:color w:val="000000"/>
          <w:sz w:val="16"/>
          <w:szCs w:val="16"/>
          <w:lang w:val="en-IN" w:eastAsia="en-IN"/>
        </w:rPr>
        <w:t>Web Sites</w:t>
      </w:r>
      <w:r w:rsidRPr="002645F1">
        <w:rPr>
          <w:rFonts w:ascii="Verdana" w:eastAsia="Times New Roman" w:hAnsi="Verdana"/>
          <w:color w:val="000000"/>
          <w:sz w:val="16"/>
          <w:szCs w:val="16"/>
          <w:lang w:val="en-IN" w:eastAsia="en-IN"/>
        </w:rPr>
        <w:t xml:space="preserve">, and then expand </w:t>
      </w:r>
      <w:r w:rsidRPr="002645F1">
        <w:rPr>
          <w:rFonts w:ascii="Verdana" w:eastAsia="Times New Roman" w:hAnsi="Verdana"/>
          <w:b/>
          <w:bCs/>
          <w:color w:val="000000"/>
          <w:sz w:val="16"/>
          <w:szCs w:val="16"/>
          <w:lang w:val="en-IN" w:eastAsia="en-IN"/>
        </w:rPr>
        <w:t>Default Web Server</w:t>
      </w:r>
      <w:r w:rsidRPr="002645F1">
        <w:rPr>
          <w:rFonts w:ascii="Verdana" w:eastAsia="Times New Roman" w:hAnsi="Verdana"/>
          <w:color w:val="000000"/>
          <w:sz w:val="16"/>
          <w:szCs w:val="16"/>
          <w:lang w:val="en-IN" w:eastAsia="en-IN"/>
        </w:rPr>
        <w:t>.</w:t>
      </w:r>
    </w:p>
    <w:p w:rsidR="002645F1" w:rsidRPr="002645F1" w:rsidRDefault="002645F1" w:rsidP="002645F1">
      <w:pPr>
        <w:numPr>
          <w:ilvl w:val="0"/>
          <w:numId w:val="1"/>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Right-click the folder for the application, and then click </w:t>
      </w:r>
      <w:r w:rsidRPr="002645F1">
        <w:rPr>
          <w:rFonts w:ascii="Verdana" w:eastAsia="Times New Roman" w:hAnsi="Verdana"/>
          <w:b/>
          <w:bCs/>
          <w:color w:val="000000"/>
          <w:sz w:val="16"/>
          <w:szCs w:val="16"/>
          <w:lang w:val="en-IN" w:eastAsia="en-IN"/>
        </w:rPr>
        <w:t>Properties</w:t>
      </w:r>
      <w:r w:rsidRPr="002645F1">
        <w:rPr>
          <w:rFonts w:ascii="Verdana" w:eastAsia="Times New Roman" w:hAnsi="Verdana"/>
          <w:color w:val="000000"/>
          <w:sz w:val="16"/>
          <w:szCs w:val="16"/>
          <w:lang w:val="en-IN" w:eastAsia="en-IN"/>
        </w:rPr>
        <w:t>.</w:t>
      </w:r>
    </w:p>
    <w:p w:rsidR="002645F1" w:rsidRPr="002645F1" w:rsidRDefault="002645F1" w:rsidP="002645F1">
      <w:pPr>
        <w:numPr>
          <w:ilvl w:val="0"/>
          <w:numId w:val="1"/>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On the </w:t>
      </w:r>
      <w:r w:rsidRPr="002645F1">
        <w:rPr>
          <w:rFonts w:ascii="Verdana" w:eastAsia="Times New Roman" w:hAnsi="Verdana"/>
          <w:b/>
          <w:bCs/>
          <w:color w:val="000000"/>
          <w:sz w:val="16"/>
          <w:szCs w:val="16"/>
          <w:lang w:val="en-IN" w:eastAsia="en-IN"/>
        </w:rPr>
        <w:t>Directory</w:t>
      </w:r>
      <w:r w:rsidRPr="002645F1">
        <w:rPr>
          <w:rFonts w:ascii="Verdana" w:eastAsia="Times New Roman" w:hAnsi="Verdana"/>
          <w:color w:val="000000"/>
          <w:sz w:val="16"/>
          <w:szCs w:val="16"/>
          <w:lang w:val="en-IN" w:eastAsia="en-IN"/>
        </w:rPr>
        <w:t xml:space="preserve"> tab, click </w:t>
      </w:r>
      <w:r w:rsidRPr="002645F1">
        <w:rPr>
          <w:rFonts w:ascii="Verdana" w:eastAsia="Times New Roman" w:hAnsi="Verdana"/>
          <w:b/>
          <w:bCs/>
          <w:color w:val="000000"/>
          <w:sz w:val="16"/>
          <w:szCs w:val="16"/>
          <w:lang w:val="en-IN" w:eastAsia="en-IN"/>
        </w:rPr>
        <w:t>Configuration</w:t>
      </w:r>
      <w:r w:rsidRPr="002645F1">
        <w:rPr>
          <w:rFonts w:ascii="Verdana" w:eastAsia="Times New Roman" w:hAnsi="Verdana"/>
          <w:color w:val="000000"/>
          <w:sz w:val="16"/>
          <w:szCs w:val="16"/>
          <w:lang w:val="en-IN" w:eastAsia="en-IN"/>
        </w:rPr>
        <w:t>.</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The </w:t>
      </w:r>
      <w:r w:rsidRPr="002645F1">
        <w:rPr>
          <w:rFonts w:ascii="Verdana" w:eastAsia="Times New Roman" w:hAnsi="Verdana"/>
          <w:b/>
          <w:bCs/>
          <w:color w:val="000000"/>
          <w:sz w:val="16"/>
          <w:szCs w:val="16"/>
          <w:lang w:val="en-IN" w:eastAsia="en-IN"/>
        </w:rPr>
        <w:t>Application Configuration</w:t>
      </w:r>
      <w:r w:rsidRPr="002645F1">
        <w:rPr>
          <w:rFonts w:ascii="Verdana" w:eastAsia="Times New Roman" w:hAnsi="Verdana"/>
          <w:color w:val="000000"/>
          <w:sz w:val="16"/>
          <w:szCs w:val="16"/>
          <w:lang w:val="en-IN" w:eastAsia="en-IN"/>
        </w:rPr>
        <w:t xml:space="preserve"> dialog box appears.</w:t>
      </w:r>
    </w:p>
    <w:p w:rsidR="002645F1" w:rsidRPr="002645F1" w:rsidRDefault="002645F1" w:rsidP="002645F1">
      <w:pPr>
        <w:numPr>
          <w:ilvl w:val="0"/>
          <w:numId w:val="1"/>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On the </w:t>
      </w:r>
      <w:r w:rsidRPr="002645F1">
        <w:rPr>
          <w:rFonts w:ascii="Verdana" w:eastAsia="Times New Roman" w:hAnsi="Verdana"/>
          <w:b/>
          <w:bCs/>
          <w:color w:val="000000"/>
          <w:sz w:val="16"/>
          <w:szCs w:val="16"/>
          <w:lang w:val="en-IN" w:eastAsia="en-IN"/>
        </w:rPr>
        <w:t>Mappings</w:t>
      </w:r>
      <w:r w:rsidRPr="002645F1">
        <w:rPr>
          <w:rFonts w:ascii="Verdana" w:eastAsia="Times New Roman" w:hAnsi="Verdana"/>
          <w:color w:val="000000"/>
          <w:sz w:val="16"/>
          <w:szCs w:val="16"/>
          <w:lang w:val="en-IN" w:eastAsia="en-IN"/>
        </w:rPr>
        <w:t xml:space="preserve"> tab, select an ASP.NET application extension, such as .asmx or .aspx. </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The </w:t>
      </w:r>
      <w:r w:rsidRPr="002645F1">
        <w:rPr>
          <w:rFonts w:ascii="Verdana" w:eastAsia="Times New Roman" w:hAnsi="Verdana"/>
          <w:b/>
          <w:bCs/>
          <w:color w:val="000000"/>
          <w:sz w:val="16"/>
          <w:szCs w:val="16"/>
          <w:lang w:val="en-IN" w:eastAsia="en-IN"/>
        </w:rPr>
        <w:t>Executable Path</w:t>
      </w:r>
      <w:r w:rsidRPr="002645F1">
        <w:rPr>
          <w:rFonts w:ascii="Verdana" w:eastAsia="Times New Roman" w:hAnsi="Verdana"/>
          <w:color w:val="000000"/>
          <w:sz w:val="16"/>
          <w:szCs w:val="16"/>
          <w:lang w:val="en-IN" w:eastAsia="en-IN"/>
        </w:rPr>
        <w:t xml:space="preserve"> column of the dialog box lists the path to the ASP.NET ISAPI extension used by the application. By default, the ASP.NET ISAPI extension is installed in the following location:</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i/>
          <w:iCs/>
          <w:color w:val="000000"/>
          <w:sz w:val="16"/>
          <w:szCs w:val="16"/>
          <w:lang w:val="en-IN" w:eastAsia="en-IN"/>
        </w:rPr>
        <w:t>%system root%</w:t>
      </w:r>
      <w:r w:rsidRPr="002645F1">
        <w:rPr>
          <w:rFonts w:ascii="Verdana" w:eastAsia="Times New Roman" w:hAnsi="Verdana"/>
          <w:color w:val="000000"/>
          <w:sz w:val="16"/>
          <w:szCs w:val="16"/>
          <w:lang w:val="en-IN" w:eastAsia="en-IN"/>
        </w:rPr>
        <w:t>\Microsoft.NET\Framework\</w:t>
      </w:r>
      <w:r w:rsidRPr="002645F1">
        <w:rPr>
          <w:rFonts w:ascii="Verdana" w:eastAsia="Times New Roman" w:hAnsi="Verdana"/>
          <w:i/>
          <w:iCs/>
          <w:color w:val="000000"/>
          <w:sz w:val="16"/>
          <w:szCs w:val="16"/>
          <w:lang w:val="en-IN" w:eastAsia="en-IN"/>
        </w:rPr>
        <w:t>versionNumber</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The version number shown in the path indicates the version number of the ASP.NET ISAPI extension used by the application. The version of the ASP.NET ISAPI extension in turn determines which version of the runtime is used by the application. </w:t>
      </w:r>
    </w:p>
    <w:p w:rsidR="002645F1" w:rsidRPr="002645F1" w:rsidRDefault="002645F1" w:rsidP="002645F1">
      <w:pPr>
        <w:spacing w:before="270" w:after="120" w:line="288" w:lineRule="auto"/>
        <w:textAlignment w:val="top"/>
        <w:outlineLvl w:val="0"/>
        <w:rPr>
          <w:rFonts w:ascii="Verdana" w:eastAsia="Times New Roman" w:hAnsi="Verdana"/>
          <w:b/>
          <w:bCs/>
          <w:color w:val="000000"/>
          <w:kern w:val="36"/>
          <w:sz w:val="19"/>
          <w:szCs w:val="19"/>
          <w:lang w:val="en-IN" w:eastAsia="en-IN"/>
        </w:rPr>
      </w:pPr>
      <w:r w:rsidRPr="002645F1">
        <w:rPr>
          <w:rFonts w:ascii="Verdana" w:eastAsia="Times New Roman" w:hAnsi="Verdana"/>
          <w:b/>
          <w:bCs/>
          <w:color w:val="000000"/>
          <w:kern w:val="36"/>
          <w:sz w:val="19"/>
          <w:szCs w:val="19"/>
          <w:lang w:val="en-IN" w:eastAsia="en-IN"/>
        </w:rPr>
        <w:t>Configuring Applications to Use Script Maps</w:t>
      </w:r>
    </w:p>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To make it easier to reconfigure the script map for an ASP.NET application, each installation of the .NET Framework has its own version of the ASP.NET IIS Registration tool (Aspnet_regiis.exe). A user with administrator privileges on the Web server computer can use this tool to remap an ASP.NET application to the version of the ASP.NET ISAPI extension that matches the tool.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645F1" w:rsidRPr="002645F1" w:rsidTr="002645F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645F1" w:rsidRPr="002645F1" w:rsidRDefault="007771A3" w:rsidP="002645F1">
            <w:pPr>
              <w:spacing w:before="75" w:after="75" w:line="240" w:lineRule="auto"/>
              <w:rPr>
                <w:rFonts w:ascii="Verdana" w:eastAsia="Times New Roman" w:hAnsi="Verdana"/>
                <w:b/>
                <w:bCs/>
                <w:color w:val="000066"/>
                <w:sz w:val="16"/>
                <w:szCs w:val="16"/>
                <w:lang w:val="en-IN" w:eastAsia="en-IN"/>
              </w:rPr>
            </w:pPr>
            <w:r w:rsidRPr="002645F1">
              <w:rPr>
                <w:rFonts w:ascii="Verdana" w:eastAsia="Times New Roman" w:hAnsi="Verdana"/>
                <w:b/>
                <w:noProof/>
                <w:color w:val="000066"/>
                <w:sz w:val="16"/>
                <w:szCs w:val="16"/>
                <w:lang w:val="en-IN" w:eastAsia="en-IN"/>
              </w:rPr>
              <w:drawing>
                <wp:inline distT="0" distB="0" distL="0" distR="0">
                  <wp:extent cx="101600" cy="101600"/>
                  <wp:effectExtent l="0" t="0" r="0" b="0"/>
                  <wp:docPr id="1"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645F1" w:rsidRPr="002645F1">
              <w:rPr>
                <w:rFonts w:ascii="Verdana" w:eastAsia="Times New Roman" w:hAnsi="Verdana"/>
                <w:b/>
                <w:bCs/>
                <w:color w:val="000066"/>
                <w:sz w:val="16"/>
                <w:szCs w:val="16"/>
                <w:lang w:val="en-IN" w:eastAsia="en-IN"/>
              </w:rPr>
              <w:t xml:space="preserve">Note </w:t>
            </w:r>
          </w:p>
        </w:tc>
      </w:tr>
      <w:tr w:rsidR="002645F1" w:rsidRPr="002645F1" w:rsidTr="002645F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645F1" w:rsidRPr="002645F1" w:rsidRDefault="002645F1" w:rsidP="002645F1">
            <w:pPr>
              <w:spacing w:after="0" w:line="240" w:lineRule="auto"/>
              <w:ind w:left="15" w:right="15"/>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Because the Aspnet_regiis.exe tool is associated with a specific version of the .NET Framework, you must use the appropriate version of Aspnet_regiis.exe to reconfigure the script map for an ASP.NET application. The Aspnet_regiis.exe tool reconfigures the script map of an ASP.NET application to the version of the ASP.NET ISAPI extension that matches the tool. </w:t>
            </w:r>
          </w:p>
        </w:tc>
      </w:tr>
    </w:tbl>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The tool can also be used to display the status of all installed versions of ASP.NET, register the associated version of ASP.NET, create client-script directories, and perform other configuration operations.</w:t>
      </w:r>
    </w:p>
    <w:p w:rsidR="002645F1" w:rsidRPr="002645F1" w:rsidRDefault="002645F1" w:rsidP="002645F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2645F1">
        <w:rPr>
          <w:rFonts w:ascii="Verdana" w:eastAsia="Times New Roman" w:hAnsi="Verdana"/>
          <w:b/>
          <w:bCs/>
          <w:color w:val="000000"/>
          <w:sz w:val="18"/>
          <w:szCs w:val="18"/>
          <w:lang w:val="en-IN" w:eastAsia="en-IN"/>
        </w:rPr>
        <w:t>To use Aspnet_regiis.exe to update a script map for an ASP.NET application</w:t>
      </w:r>
    </w:p>
    <w:p w:rsidR="002645F1" w:rsidRPr="002645F1" w:rsidRDefault="002645F1" w:rsidP="002645F1">
      <w:pPr>
        <w:numPr>
          <w:ilvl w:val="0"/>
          <w:numId w:val="2"/>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lastRenderedPageBreak/>
        <w:t>Open a Windows command window.</w:t>
      </w:r>
    </w:p>
    <w:p w:rsidR="002645F1" w:rsidRPr="002645F1" w:rsidRDefault="002645F1" w:rsidP="002645F1">
      <w:pPr>
        <w:numPr>
          <w:ilvl w:val="0"/>
          <w:numId w:val="2"/>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Navigate to the directory containing the version of the Aspnet_regiis.exe tool that you want to use. Remember that each version of the .NET Framework comes with its own version. The file is usually located in the following directory: </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i/>
          <w:iCs/>
          <w:color w:val="000000"/>
          <w:sz w:val="16"/>
          <w:szCs w:val="16"/>
          <w:lang w:val="en-IN" w:eastAsia="en-IN"/>
        </w:rPr>
        <w:t>%system root%</w:t>
      </w:r>
      <w:r w:rsidRPr="002645F1">
        <w:rPr>
          <w:rFonts w:ascii="Verdana" w:eastAsia="Times New Roman" w:hAnsi="Verdana"/>
          <w:color w:val="000000"/>
          <w:sz w:val="16"/>
          <w:szCs w:val="16"/>
          <w:lang w:val="en-IN" w:eastAsia="en-IN"/>
        </w:rPr>
        <w:t>\Microsoft.NET\Framework\</w:t>
      </w:r>
      <w:r w:rsidRPr="002645F1">
        <w:rPr>
          <w:rFonts w:ascii="Verdana" w:eastAsia="Times New Roman" w:hAnsi="Verdana"/>
          <w:i/>
          <w:iCs/>
          <w:color w:val="000000"/>
          <w:sz w:val="16"/>
          <w:szCs w:val="16"/>
          <w:lang w:val="en-IN" w:eastAsia="en-IN"/>
        </w:rPr>
        <w:t>versionNumber</w:t>
      </w:r>
    </w:p>
    <w:p w:rsidR="002645F1" w:rsidRPr="002645F1" w:rsidRDefault="002645F1" w:rsidP="002645F1">
      <w:pPr>
        <w:numPr>
          <w:ilvl w:val="0"/>
          <w:numId w:val="2"/>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Run the Aspnet_regiis.exe tool with the </w:t>
      </w:r>
      <w:r w:rsidRPr="002645F1">
        <w:rPr>
          <w:rFonts w:ascii="Verdana" w:eastAsia="Times New Roman" w:hAnsi="Verdana"/>
          <w:b/>
          <w:bCs/>
          <w:color w:val="000000"/>
          <w:sz w:val="16"/>
          <w:szCs w:val="16"/>
          <w:lang w:val="en-IN" w:eastAsia="en-IN"/>
        </w:rPr>
        <w:t>-s</w:t>
      </w:r>
      <w:r w:rsidRPr="002645F1">
        <w:rPr>
          <w:rFonts w:ascii="Verdana" w:eastAsia="Times New Roman" w:hAnsi="Verdana"/>
          <w:color w:val="000000"/>
          <w:sz w:val="16"/>
          <w:szCs w:val="16"/>
          <w:lang w:val="en-IN" w:eastAsia="en-IN"/>
        </w:rPr>
        <w:t xml:space="preserve"> or </w:t>
      </w:r>
      <w:r w:rsidRPr="002645F1">
        <w:rPr>
          <w:rFonts w:ascii="Verdana" w:eastAsia="Times New Roman" w:hAnsi="Verdana"/>
          <w:b/>
          <w:bCs/>
          <w:color w:val="000000"/>
          <w:sz w:val="16"/>
          <w:szCs w:val="16"/>
          <w:lang w:val="en-IN" w:eastAsia="en-IN"/>
        </w:rPr>
        <w:t>-sn</w:t>
      </w:r>
      <w:r w:rsidRPr="002645F1">
        <w:rPr>
          <w:rFonts w:ascii="Verdana" w:eastAsia="Times New Roman" w:hAnsi="Verdana"/>
          <w:color w:val="000000"/>
          <w:sz w:val="16"/>
          <w:szCs w:val="16"/>
          <w:lang w:val="en-IN" w:eastAsia="en-IN"/>
        </w:rPr>
        <w:t xml:space="preserve"> option and the path to the application. </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The following example shows a command that updates the script maps for an application called SampleApp1:</w:t>
      </w:r>
    </w:p>
    <w:p w:rsidR="002645F1" w:rsidRPr="002645F1" w:rsidRDefault="002645F1" w:rsidP="002645F1">
      <w:pPr>
        <w:spacing w:beforeAutospacing="1" w:after="0" w:line="336" w:lineRule="auto"/>
        <w:ind w:left="720"/>
        <w:textAlignment w:val="top"/>
        <w:rPr>
          <w:rFonts w:ascii="Times New Roman" w:eastAsia="Times New Roman" w:hAnsi="Times New Roman"/>
          <w:color w:val="0033CC"/>
          <w:sz w:val="24"/>
          <w:szCs w:val="24"/>
          <w:lang w:val="en-IN" w:eastAsia="en-IN"/>
        </w:rPr>
      </w:pPr>
      <w:r w:rsidRPr="002645F1">
        <w:rPr>
          <w:rFonts w:ascii="Verdana" w:eastAsia="Times New Roman" w:hAnsi="Verdana"/>
          <w:color w:val="000000"/>
          <w:sz w:val="16"/>
          <w:szCs w:val="16"/>
          <w:lang w:val="en-IN" w:eastAsia="en-IN"/>
        </w:rPr>
        <w:fldChar w:fldCharType="begin"/>
      </w:r>
      <w:r w:rsidRPr="002645F1">
        <w:rPr>
          <w:rFonts w:ascii="Verdana" w:eastAsia="Times New Roman" w:hAnsi="Verdana"/>
          <w:color w:val="000000"/>
          <w:sz w:val="16"/>
          <w:szCs w:val="16"/>
          <w:lang w:val="en-IN" w:eastAsia="en-IN"/>
        </w:rPr>
        <w:instrText xml:space="preserve"> HYPERLINK "javascript:CopyCode('ctl00_MTCS_main_ctl01_code');" \o "Copy Code" </w:instrText>
      </w:r>
      <w:r w:rsidRPr="002645F1">
        <w:rPr>
          <w:rFonts w:ascii="Verdana" w:eastAsia="Times New Roman" w:hAnsi="Verdana"/>
          <w:color w:val="000000"/>
          <w:sz w:val="16"/>
          <w:szCs w:val="16"/>
          <w:lang w:val="en-IN" w:eastAsia="en-IN"/>
        </w:rPr>
        <w:fldChar w:fldCharType="separate"/>
      </w:r>
    </w:p>
    <w:p w:rsidR="002645F1" w:rsidRPr="002645F1" w:rsidRDefault="002645F1" w:rsidP="002645F1">
      <w:pPr>
        <w:spacing w:beforeAutospacing="1" w:after="0" w:line="336" w:lineRule="auto"/>
        <w:ind w:left="720"/>
        <w:textAlignment w:val="top"/>
        <w:rPr>
          <w:rFonts w:ascii="Times New Roman" w:eastAsia="Times New Roman" w:hAnsi="Times New Roman"/>
          <w:color w:val="000000"/>
          <w:sz w:val="24"/>
          <w:szCs w:val="24"/>
          <w:lang w:val="en-IN" w:eastAsia="en-IN"/>
        </w:rPr>
      </w:pPr>
      <w:r w:rsidRPr="002645F1">
        <w:rPr>
          <w:rFonts w:ascii="Verdana" w:eastAsia="Times New Roman" w:hAnsi="Verdana"/>
          <w:color w:val="0033CC"/>
          <w:sz w:val="16"/>
          <w:szCs w:val="16"/>
          <w:lang w:val="en-IN" w:eastAsia="en-IN"/>
        </w:rPr>
        <w:t xml:space="preserve">Copy Code </w:t>
      </w:r>
      <w:r w:rsidRPr="002645F1">
        <w:rPr>
          <w:rFonts w:ascii="Verdana" w:eastAsia="Times New Roman" w:hAnsi="Verdana"/>
          <w:color w:val="000000"/>
          <w:sz w:val="16"/>
          <w:szCs w:val="16"/>
          <w:lang w:val="en-IN" w:eastAsia="en-IN"/>
        </w:rPr>
        <w:fldChar w:fldCharType="end"/>
      </w:r>
    </w:p>
    <w:p w:rsidR="002645F1" w:rsidRPr="002645F1" w:rsidRDefault="002645F1" w:rsidP="002645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2645F1">
        <w:rPr>
          <w:rFonts w:ascii="Courier New" w:eastAsia="Times New Roman" w:hAnsi="Courier New" w:cs="Courier New"/>
          <w:color w:val="000000"/>
          <w:sz w:val="20"/>
          <w:szCs w:val="20"/>
          <w:lang w:val="en-IN" w:eastAsia="en-IN"/>
        </w:rPr>
        <w:t>Aspnet_regiis.exe -s W3SVC/1/ROOT/SampleApp1</w:t>
      </w:r>
    </w:p>
    <w:p w:rsidR="002645F1" w:rsidRPr="002645F1" w:rsidRDefault="002645F1" w:rsidP="002645F1">
      <w:pPr>
        <w:spacing w:before="270" w:after="120" w:line="288" w:lineRule="auto"/>
        <w:textAlignment w:val="top"/>
        <w:outlineLvl w:val="0"/>
        <w:rPr>
          <w:rFonts w:ascii="Verdana" w:eastAsia="Times New Roman" w:hAnsi="Verdana"/>
          <w:b/>
          <w:bCs/>
          <w:color w:val="000000"/>
          <w:kern w:val="36"/>
          <w:sz w:val="19"/>
          <w:szCs w:val="19"/>
          <w:lang w:val="en-IN" w:eastAsia="en-IN"/>
        </w:rPr>
      </w:pPr>
      <w:r w:rsidRPr="002645F1">
        <w:rPr>
          <w:rFonts w:ascii="Verdana" w:eastAsia="Times New Roman" w:hAnsi="Verdana"/>
          <w:b/>
          <w:bCs/>
          <w:color w:val="000000"/>
          <w:kern w:val="36"/>
          <w:sz w:val="19"/>
          <w:szCs w:val="19"/>
          <w:lang w:val="en-IN" w:eastAsia="en-IN"/>
        </w:rPr>
        <w:t>Configuring Application Pools</w:t>
      </w:r>
    </w:p>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IIS version 5.0 uses the ASP.NET process model (Aspnet_wp.exe). Under the ASP.NET process model, each unique application version automatically runs in a separate process at run time. All applications that target the same version of the runtime share the same process (or processes in Web garden mode). However, IIS 6.0 uses the IIS 6.0 process model (w3wp.exe) and uses an isolation feature called application pooling. Application pooling enables applications to run together in one or more processes, as long as they share the same pool designation. Applications that are assigned different application pools never run in the same process.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645F1" w:rsidRPr="002645F1" w:rsidTr="002645F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645F1" w:rsidRPr="002645F1" w:rsidRDefault="007771A3" w:rsidP="002645F1">
            <w:pPr>
              <w:spacing w:before="75" w:after="75" w:line="240" w:lineRule="auto"/>
              <w:rPr>
                <w:rFonts w:ascii="Verdana" w:eastAsia="Times New Roman" w:hAnsi="Verdana"/>
                <w:b/>
                <w:bCs/>
                <w:color w:val="000066"/>
                <w:sz w:val="16"/>
                <w:szCs w:val="16"/>
                <w:lang w:val="en-IN" w:eastAsia="en-IN"/>
              </w:rPr>
            </w:pPr>
            <w:r w:rsidRPr="002645F1">
              <w:rPr>
                <w:rFonts w:ascii="Verdana" w:eastAsia="Times New Roman" w:hAnsi="Verdana"/>
                <w:b/>
                <w:noProof/>
                <w:color w:val="000066"/>
                <w:sz w:val="16"/>
                <w:szCs w:val="16"/>
                <w:lang w:val="en-IN" w:eastAsia="en-IN"/>
              </w:rPr>
              <w:drawing>
                <wp:inline distT="0" distB="0" distL="0" distR="0">
                  <wp:extent cx="101600" cy="101600"/>
                  <wp:effectExtent l="0" t="0" r="0" b="0"/>
                  <wp:docPr id="2" name="Picture 1"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au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645F1" w:rsidRPr="002645F1">
              <w:rPr>
                <w:rFonts w:ascii="Verdana" w:eastAsia="Times New Roman" w:hAnsi="Verdana"/>
                <w:b/>
                <w:bCs/>
                <w:color w:val="000066"/>
                <w:sz w:val="16"/>
                <w:szCs w:val="16"/>
                <w:lang w:val="en-IN" w:eastAsia="en-IN"/>
              </w:rPr>
              <w:t xml:space="preserve">Caution </w:t>
            </w:r>
          </w:p>
        </w:tc>
      </w:tr>
      <w:tr w:rsidR="002645F1" w:rsidRPr="002645F1" w:rsidTr="002645F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645F1" w:rsidRPr="002645F1" w:rsidRDefault="002645F1" w:rsidP="002645F1">
            <w:pPr>
              <w:spacing w:after="0" w:line="240" w:lineRule="auto"/>
              <w:ind w:left="15" w:right="15"/>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ASP.NET version 1.0 is supported only in the IIS 5.0 isolation mode of IIS 6.0.</w:t>
            </w:r>
          </w:p>
        </w:tc>
      </w:tr>
    </w:tbl>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When multiple versions of the .NET Framework are installed on a computer that uses IIS 6.0, you might see the following error message in the Application Event log:</w:t>
      </w:r>
    </w:p>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b/>
          <w:bCs/>
          <w:color w:val="000000"/>
          <w:sz w:val="16"/>
          <w:szCs w:val="16"/>
          <w:lang w:val="en-IN" w:eastAsia="en-IN"/>
        </w:rPr>
        <w:t>It is not possible to run different versions of ASP.NET in the same IIS process. Use the IIS Administration Tool to reconfigure your server to run the application in a separate process.</w:t>
      </w:r>
    </w:p>
    <w:p w:rsidR="002645F1" w:rsidRPr="002645F1" w:rsidRDefault="002645F1" w:rsidP="002645F1">
      <w:pPr>
        <w:spacing w:after="150" w:line="240"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This error occurs when more than one version of ASP.NET is configured to run in the same process, because different versions of the .NET Framework and runtime cannot run side-by-side in the same process. Therefore, an ASP.NET application that uses a particular version of the runtime must not share a process with an application that uses a different version. This error commonly occurs when two or more applications are mapped to different versions of ASP.NET, but share the same application pool.</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645F1" w:rsidRPr="002645F1" w:rsidTr="002645F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645F1" w:rsidRPr="002645F1" w:rsidRDefault="007771A3" w:rsidP="002645F1">
            <w:pPr>
              <w:spacing w:before="75" w:after="75" w:line="240" w:lineRule="auto"/>
              <w:rPr>
                <w:rFonts w:ascii="Verdana" w:eastAsia="Times New Roman" w:hAnsi="Verdana"/>
                <w:b/>
                <w:bCs/>
                <w:color w:val="000066"/>
                <w:sz w:val="16"/>
                <w:szCs w:val="16"/>
                <w:lang w:val="en-IN" w:eastAsia="en-IN"/>
              </w:rPr>
            </w:pPr>
            <w:r w:rsidRPr="002645F1">
              <w:rPr>
                <w:rFonts w:ascii="Verdana" w:eastAsia="Times New Roman" w:hAnsi="Verdana"/>
                <w:b/>
                <w:noProof/>
                <w:color w:val="000066"/>
                <w:sz w:val="16"/>
                <w:szCs w:val="16"/>
                <w:lang w:val="en-IN" w:eastAsia="en-IN"/>
              </w:rPr>
              <w:drawing>
                <wp:inline distT="0" distB="0" distL="0" distR="0">
                  <wp:extent cx="101600" cy="101600"/>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645F1" w:rsidRPr="002645F1">
              <w:rPr>
                <w:rFonts w:ascii="Verdana" w:eastAsia="Times New Roman" w:hAnsi="Verdana"/>
                <w:b/>
                <w:bCs/>
                <w:color w:val="000066"/>
                <w:sz w:val="16"/>
                <w:szCs w:val="16"/>
                <w:lang w:val="en-IN" w:eastAsia="en-IN"/>
              </w:rPr>
              <w:t xml:space="preserve">Note </w:t>
            </w:r>
          </w:p>
        </w:tc>
      </w:tr>
      <w:tr w:rsidR="002645F1" w:rsidRPr="002645F1" w:rsidTr="002645F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645F1" w:rsidRPr="002645F1" w:rsidRDefault="002645F1" w:rsidP="002645F1">
            <w:pPr>
              <w:spacing w:after="0" w:line="240" w:lineRule="auto"/>
              <w:ind w:left="15" w:right="15"/>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The process isolation for each application is configured manually.</w:t>
            </w:r>
          </w:p>
        </w:tc>
      </w:tr>
    </w:tbl>
    <w:p w:rsidR="002645F1" w:rsidRPr="002645F1" w:rsidRDefault="002645F1" w:rsidP="002645F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2645F1">
        <w:rPr>
          <w:rFonts w:ascii="Verdana" w:eastAsia="Times New Roman" w:hAnsi="Verdana"/>
          <w:b/>
          <w:bCs/>
          <w:color w:val="000000"/>
          <w:sz w:val="18"/>
          <w:szCs w:val="18"/>
          <w:lang w:val="en-IN" w:eastAsia="en-IN"/>
        </w:rPr>
        <w:t>To disable IIS 5.0 isolation mode in IIS 6.0</w:t>
      </w:r>
    </w:p>
    <w:p w:rsidR="002645F1" w:rsidRPr="002645F1" w:rsidRDefault="002645F1" w:rsidP="002645F1">
      <w:pPr>
        <w:numPr>
          <w:ilvl w:val="0"/>
          <w:numId w:val="3"/>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Open the IIS management console.</w:t>
      </w:r>
    </w:p>
    <w:p w:rsidR="002645F1" w:rsidRPr="002645F1" w:rsidRDefault="002645F1" w:rsidP="002645F1">
      <w:pPr>
        <w:numPr>
          <w:ilvl w:val="0"/>
          <w:numId w:val="3"/>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Right-click the </w:t>
      </w:r>
      <w:r w:rsidRPr="002645F1">
        <w:rPr>
          <w:rFonts w:ascii="Verdana" w:eastAsia="Times New Roman" w:hAnsi="Verdana"/>
          <w:b/>
          <w:bCs/>
          <w:color w:val="000000"/>
          <w:sz w:val="16"/>
          <w:szCs w:val="16"/>
          <w:lang w:val="en-IN" w:eastAsia="en-IN"/>
        </w:rPr>
        <w:t>Web Sites</w:t>
      </w:r>
      <w:r w:rsidRPr="002645F1">
        <w:rPr>
          <w:rFonts w:ascii="Verdana" w:eastAsia="Times New Roman" w:hAnsi="Verdana"/>
          <w:color w:val="000000"/>
          <w:sz w:val="16"/>
          <w:szCs w:val="16"/>
          <w:lang w:val="en-IN" w:eastAsia="en-IN"/>
        </w:rPr>
        <w:t xml:space="preserve"> folder and then click </w:t>
      </w:r>
      <w:r w:rsidRPr="002645F1">
        <w:rPr>
          <w:rFonts w:ascii="Verdana" w:eastAsia="Times New Roman" w:hAnsi="Verdana"/>
          <w:b/>
          <w:bCs/>
          <w:color w:val="000000"/>
          <w:sz w:val="16"/>
          <w:szCs w:val="16"/>
          <w:lang w:val="en-IN" w:eastAsia="en-IN"/>
        </w:rPr>
        <w:t>Properties</w:t>
      </w:r>
      <w:r w:rsidRPr="002645F1">
        <w:rPr>
          <w:rFonts w:ascii="Verdana" w:eastAsia="Times New Roman" w:hAnsi="Verdana"/>
          <w:color w:val="000000"/>
          <w:sz w:val="16"/>
          <w:szCs w:val="16"/>
          <w:lang w:val="en-IN" w:eastAsia="en-IN"/>
        </w:rPr>
        <w:t>.</w:t>
      </w:r>
    </w:p>
    <w:p w:rsidR="002645F1" w:rsidRPr="002645F1" w:rsidRDefault="002645F1" w:rsidP="002645F1">
      <w:pPr>
        <w:numPr>
          <w:ilvl w:val="0"/>
          <w:numId w:val="3"/>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On the </w:t>
      </w:r>
      <w:r w:rsidRPr="002645F1">
        <w:rPr>
          <w:rFonts w:ascii="Verdana" w:eastAsia="Times New Roman" w:hAnsi="Verdana"/>
          <w:b/>
          <w:bCs/>
          <w:color w:val="000000"/>
          <w:sz w:val="16"/>
          <w:szCs w:val="16"/>
          <w:lang w:val="en-IN" w:eastAsia="en-IN"/>
        </w:rPr>
        <w:t>Service</w:t>
      </w:r>
      <w:r w:rsidRPr="002645F1">
        <w:rPr>
          <w:rFonts w:ascii="Verdana" w:eastAsia="Times New Roman" w:hAnsi="Verdana"/>
          <w:color w:val="000000"/>
          <w:sz w:val="16"/>
          <w:szCs w:val="16"/>
          <w:lang w:val="en-IN" w:eastAsia="en-IN"/>
        </w:rPr>
        <w:t xml:space="preserve"> tab, clear the </w:t>
      </w:r>
      <w:r w:rsidRPr="002645F1">
        <w:rPr>
          <w:rFonts w:ascii="Verdana" w:eastAsia="Times New Roman" w:hAnsi="Verdana"/>
          <w:b/>
          <w:bCs/>
          <w:color w:val="000000"/>
          <w:sz w:val="16"/>
          <w:szCs w:val="16"/>
          <w:lang w:val="en-IN" w:eastAsia="en-IN"/>
        </w:rPr>
        <w:t>Run WWW service in IIS 5.0 isolation mode</w:t>
      </w:r>
      <w:r w:rsidRPr="002645F1">
        <w:rPr>
          <w:rFonts w:ascii="Verdana" w:eastAsia="Times New Roman" w:hAnsi="Verdana"/>
          <w:color w:val="000000"/>
          <w:sz w:val="16"/>
          <w:szCs w:val="16"/>
          <w:lang w:val="en-IN" w:eastAsia="en-IN"/>
        </w:rPr>
        <w:t xml:space="preserve"> check box. </w:t>
      </w:r>
    </w:p>
    <w:p w:rsidR="002645F1" w:rsidRPr="002645F1" w:rsidRDefault="002645F1" w:rsidP="002645F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2645F1">
        <w:rPr>
          <w:rFonts w:ascii="Verdana" w:eastAsia="Times New Roman" w:hAnsi="Verdana"/>
          <w:b/>
          <w:bCs/>
          <w:color w:val="000000"/>
          <w:sz w:val="18"/>
          <w:szCs w:val="18"/>
          <w:lang w:val="en-IN" w:eastAsia="en-IN"/>
        </w:rPr>
        <w:lastRenderedPageBreak/>
        <w:t>To assign a pool designation to an ASP.NET application in IIS 6.0</w:t>
      </w:r>
    </w:p>
    <w:p w:rsidR="002645F1" w:rsidRPr="002645F1" w:rsidRDefault="002645F1" w:rsidP="002645F1">
      <w:pPr>
        <w:numPr>
          <w:ilvl w:val="0"/>
          <w:numId w:val="4"/>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Open the IIS management console.</w:t>
      </w:r>
    </w:p>
    <w:p w:rsidR="002645F1" w:rsidRPr="002645F1" w:rsidRDefault="002645F1" w:rsidP="002645F1">
      <w:pPr>
        <w:numPr>
          <w:ilvl w:val="0"/>
          <w:numId w:val="4"/>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Expand the local computer node, expand </w:t>
      </w:r>
      <w:r w:rsidRPr="002645F1">
        <w:rPr>
          <w:rFonts w:ascii="Verdana" w:eastAsia="Times New Roman" w:hAnsi="Verdana"/>
          <w:b/>
          <w:bCs/>
          <w:color w:val="000000"/>
          <w:sz w:val="16"/>
          <w:szCs w:val="16"/>
          <w:lang w:val="en-IN" w:eastAsia="en-IN"/>
        </w:rPr>
        <w:t>Web Sites</w:t>
      </w:r>
      <w:r w:rsidRPr="002645F1">
        <w:rPr>
          <w:rFonts w:ascii="Verdana" w:eastAsia="Times New Roman" w:hAnsi="Verdana"/>
          <w:color w:val="000000"/>
          <w:sz w:val="16"/>
          <w:szCs w:val="16"/>
          <w:lang w:val="en-IN" w:eastAsia="en-IN"/>
        </w:rPr>
        <w:t xml:space="preserve">, and then expand </w:t>
      </w:r>
      <w:r w:rsidRPr="002645F1">
        <w:rPr>
          <w:rFonts w:ascii="Verdana" w:eastAsia="Times New Roman" w:hAnsi="Verdana"/>
          <w:b/>
          <w:bCs/>
          <w:color w:val="000000"/>
          <w:sz w:val="16"/>
          <w:szCs w:val="16"/>
          <w:lang w:val="en-IN" w:eastAsia="en-IN"/>
        </w:rPr>
        <w:t>Default Web Server</w:t>
      </w:r>
      <w:r w:rsidRPr="002645F1">
        <w:rPr>
          <w:rFonts w:ascii="Verdana" w:eastAsia="Times New Roman" w:hAnsi="Verdana"/>
          <w:color w:val="000000"/>
          <w:sz w:val="16"/>
          <w:szCs w:val="16"/>
          <w:lang w:val="en-IN" w:eastAsia="en-IN"/>
        </w:rPr>
        <w:t>.</w:t>
      </w:r>
    </w:p>
    <w:p w:rsidR="002645F1" w:rsidRPr="002645F1" w:rsidRDefault="002645F1" w:rsidP="002645F1">
      <w:pPr>
        <w:numPr>
          <w:ilvl w:val="0"/>
          <w:numId w:val="4"/>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Right-click the folder for the application, and then click </w:t>
      </w:r>
      <w:r w:rsidRPr="002645F1">
        <w:rPr>
          <w:rFonts w:ascii="Verdana" w:eastAsia="Times New Roman" w:hAnsi="Verdana"/>
          <w:b/>
          <w:bCs/>
          <w:color w:val="000000"/>
          <w:sz w:val="16"/>
          <w:szCs w:val="16"/>
          <w:lang w:val="en-IN" w:eastAsia="en-IN"/>
        </w:rPr>
        <w:t>Properties</w:t>
      </w:r>
      <w:r w:rsidRPr="002645F1">
        <w:rPr>
          <w:rFonts w:ascii="Verdana" w:eastAsia="Times New Roman" w:hAnsi="Verdana"/>
          <w:color w:val="000000"/>
          <w:sz w:val="16"/>
          <w:szCs w:val="16"/>
          <w:lang w:val="en-IN" w:eastAsia="en-IN"/>
        </w:rPr>
        <w:t>.</w:t>
      </w:r>
    </w:p>
    <w:p w:rsidR="002645F1" w:rsidRPr="002645F1" w:rsidRDefault="002645F1" w:rsidP="002645F1">
      <w:pPr>
        <w:numPr>
          <w:ilvl w:val="0"/>
          <w:numId w:val="4"/>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On the </w:t>
      </w:r>
      <w:r w:rsidRPr="002645F1">
        <w:rPr>
          <w:rFonts w:ascii="Verdana" w:eastAsia="Times New Roman" w:hAnsi="Verdana"/>
          <w:b/>
          <w:bCs/>
          <w:color w:val="000000"/>
          <w:sz w:val="16"/>
          <w:szCs w:val="16"/>
          <w:lang w:val="en-IN" w:eastAsia="en-IN"/>
        </w:rPr>
        <w:t>Directory</w:t>
      </w:r>
      <w:r w:rsidRPr="002645F1">
        <w:rPr>
          <w:rFonts w:ascii="Verdana" w:eastAsia="Times New Roman" w:hAnsi="Verdana"/>
          <w:color w:val="000000"/>
          <w:sz w:val="16"/>
          <w:szCs w:val="16"/>
          <w:lang w:val="en-IN" w:eastAsia="en-IN"/>
        </w:rPr>
        <w:t xml:space="preserve"> tab, select the desired pool designation from the </w:t>
      </w:r>
      <w:r w:rsidRPr="002645F1">
        <w:rPr>
          <w:rFonts w:ascii="Verdana" w:eastAsia="Times New Roman" w:hAnsi="Verdana"/>
          <w:b/>
          <w:bCs/>
          <w:color w:val="000000"/>
          <w:sz w:val="16"/>
          <w:szCs w:val="16"/>
          <w:lang w:val="en-IN" w:eastAsia="en-IN"/>
        </w:rPr>
        <w:t>Application Pool</w:t>
      </w:r>
      <w:r w:rsidRPr="002645F1">
        <w:rPr>
          <w:rFonts w:ascii="Verdana" w:eastAsia="Times New Roman" w:hAnsi="Verdana"/>
          <w:color w:val="000000"/>
          <w:sz w:val="16"/>
          <w:szCs w:val="16"/>
          <w:lang w:val="en-IN" w:eastAsia="en-IN"/>
        </w:rPr>
        <w:t xml:space="preserve"> list.</w:t>
      </w:r>
    </w:p>
    <w:p w:rsidR="002645F1" w:rsidRPr="002645F1" w:rsidRDefault="002645F1" w:rsidP="002645F1">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2645F1">
        <w:rPr>
          <w:rFonts w:ascii="Verdana" w:eastAsia="Times New Roman" w:hAnsi="Verdana"/>
          <w:b/>
          <w:bCs/>
          <w:color w:val="000000"/>
          <w:sz w:val="18"/>
          <w:szCs w:val="18"/>
          <w:lang w:val="en-IN" w:eastAsia="en-IN"/>
        </w:rPr>
        <w:t>To create a pool designation in IIS 6.0</w:t>
      </w:r>
    </w:p>
    <w:p w:rsidR="002645F1" w:rsidRPr="002645F1" w:rsidRDefault="002645F1" w:rsidP="002645F1">
      <w:pPr>
        <w:numPr>
          <w:ilvl w:val="0"/>
          <w:numId w:val="5"/>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Open the IIS management console.</w:t>
      </w:r>
    </w:p>
    <w:p w:rsidR="002645F1" w:rsidRPr="002645F1" w:rsidRDefault="002645F1" w:rsidP="002645F1">
      <w:pPr>
        <w:numPr>
          <w:ilvl w:val="0"/>
          <w:numId w:val="5"/>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Expand the local computer node.</w:t>
      </w:r>
    </w:p>
    <w:p w:rsidR="002645F1" w:rsidRPr="002645F1" w:rsidRDefault="002645F1" w:rsidP="002645F1">
      <w:pPr>
        <w:numPr>
          <w:ilvl w:val="0"/>
          <w:numId w:val="5"/>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Right-click the </w:t>
      </w:r>
      <w:r w:rsidRPr="002645F1">
        <w:rPr>
          <w:rFonts w:ascii="Verdana" w:eastAsia="Times New Roman" w:hAnsi="Verdana"/>
          <w:b/>
          <w:bCs/>
          <w:color w:val="000000"/>
          <w:sz w:val="16"/>
          <w:szCs w:val="16"/>
          <w:lang w:val="en-IN" w:eastAsia="en-IN"/>
        </w:rPr>
        <w:t>Application Pools</w:t>
      </w:r>
      <w:r w:rsidRPr="002645F1">
        <w:rPr>
          <w:rFonts w:ascii="Verdana" w:eastAsia="Times New Roman" w:hAnsi="Verdana"/>
          <w:color w:val="000000"/>
          <w:sz w:val="16"/>
          <w:szCs w:val="16"/>
          <w:lang w:val="en-IN" w:eastAsia="en-IN"/>
        </w:rPr>
        <w:t xml:space="preserve"> folder, click </w:t>
      </w:r>
      <w:r w:rsidRPr="002645F1">
        <w:rPr>
          <w:rFonts w:ascii="Verdana" w:eastAsia="Times New Roman" w:hAnsi="Verdana"/>
          <w:b/>
          <w:bCs/>
          <w:color w:val="000000"/>
          <w:sz w:val="16"/>
          <w:szCs w:val="16"/>
          <w:lang w:val="en-IN" w:eastAsia="en-IN"/>
        </w:rPr>
        <w:t>New</w:t>
      </w:r>
      <w:r w:rsidRPr="002645F1">
        <w:rPr>
          <w:rFonts w:ascii="Verdana" w:eastAsia="Times New Roman" w:hAnsi="Verdana"/>
          <w:color w:val="000000"/>
          <w:sz w:val="16"/>
          <w:szCs w:val="16"/>
          <w:lang w:val="en-IN" w:eastAsia="en-IN"/>
        </w:rPr>
        <w:t xml:space="preserve">, and then click </w:t>
      </w:r>
      <w:r w:rsidRPr="002645F1">
        <w:rPr>
          <w:rFonts w:ascii="Verdana" w:eastAsia="Times New Roman" w:hAnsi="Verdana"/>
          <w:b/>
          <w:bCs/>
          <w:color w:val="000000"/>
          <w:sz w:val="16"/>
          <w:szCs w:val="16"/>
          <w:lang w:val="en-IN" w:eastAsia="en-IN"/>
        </w:rPr>
        <w:t>Application Pool</w:t>
      </w:r>
      <w:r w:rsidRPr="002645F1">
        <w:rPr>
          <w:rFonts w:ascii="Verdana" w:eastAsia="Times New Roman" w:hAnsi="Verdana"/>
          <w:color w:val="000000"/>
          <w:sz w:val="16"/>
          <w:szCs w:val="16"/>
          <w:lang w:val="en-IN" w:eastAsia="en-IN"/>
        </w:rPr>
        <w:t xml:space="preserve">. </w:t>
      </w:r>
    </w:p>
    <w:p w:rsidR="002645F1" w:rsidRPr="002645F1" w:rsidRDefault="002645F1" w:rsidP="002645F1">
      <w:pPr>
        <w:spacing w:after="150" w:line="336" w:lineRule="auto"/>
        <w:ind w:left="720"/>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The </w:t>
      </w:r>
      <w:r w:rsidRPr="002645F1">
        <w:rPr>
          <w:rFonts w:ascii="Verdana" w:eastAsia="Times New Roman" w:hAnsi="Verdana"/>
          <w:b/>
          <w:bCs/>
          <w:color w:val="000000"/>
          <w:sz w:val="16"/>
          <w:szCs w:val="16"/>
          <w:lang w:val="en-IN" w:eastAsia="en-IN"/>
        </w:rPr>
        <w:t xml:space="preserve">Add New Application Pool </w:t>
      </w:r>
      <w:r w:rsidRPr="002645F1">
        <w:rPr>
          <w:rFonts w:ascii="Verdana" w:eastAsia="Times New Roman" w:hAnsi="Verdana"/>
          <w:color w:val="000000"/>
          <w:sz w:val="16"/>
          <w:szCs w:val="16"/>
          <w:lang w:val="en-IN" w:eastAsia="en-IN"/>
        </w:rPr>
        <w:t>dialog box appears.</w:t>
      </w:r>
    </w:p>
    <w:p w:rsidR="002645F1" w:rsidRPr="002645F1" w:rsidRDefault="002645F1" w:rsidP="002645F1">
      <w:pPr>
        <w:numPr>
          <w:ilvl w:val="0"/>
          <w:numId w:val="5"/>
        </w:numPr>
        <w:spacing w:after="150" w:line="336" w:lineRule="auto"/>
        <w:textAlignment w:val="top"/>
        <w:rPr>
          <w:rFonts w:ascii="Verdana" w:eastAsia="Times New Roman" w:hAnsi="Verdana"/>
          <w:color w:val="000000"/>
          <w:sz w:val="16"/>
          <w:szCs w:val="16"/>
          <w:lang w:val="en-IN" w:eastAsia="en-IN"/>
        </w:rPr>
      </w:pPr>
      <w:r w:rsidRPr="002645F1">
        <w:rPr>
          <w:rFonts w:ascii="Verdana" w:eastAsia="Times New Roman" w:hAnsi="Verdana"/>
          <w:color w:val="000000"/>
          <w:sz w:val="16"/>
          <w:szCs w:val="16"/>
          <w:lang w:val="en-IN" w:eastAsia="en-IN"/>
        </w:rPr>
        <w:t xml:space="preserve">Enter the new pool designation in the </w:t>
      </w:r>
      <w:r w:rsidRPr="002645F1">
        <w:rPr>
          <w:rFonts w:ascii="Verdana" w:eastAsia="Times New Roman" w:hAnsi="Verdana"/>
          <w:b/>
          <w:bCs/>
          <w:color w:val="000000"/>
          <w:sz w:val="16"/>
          <w:szCs w:val="16"/>
          <w:lang w:val="en-IN" w:eastAsia="en-IN"/>
        </w:rPr>
        <w:t>Application pool</w:t>
      </w:r>
      <w:r w:rsidRPr="002645F1">
        <w:rPr>
          <w:rFonts w:ascii="Verdana" w:eastAsia="Times New Roman" w:hAnsi="Verdana"/>
          <w:color w:val="000000"/>
          <w:sz w:val="16"/>
          <w:szCs w:val="16"/>
          <w:lang w:val="en-IN" w:eastAsia="en-IN"/>
        </w:rPr>
        <w:t xml:space="preserve"> text box, and then click </w:t>
      </w:r>
      <w:r w:rsidRPr="002645F1">
        <w:rPr>
          <w:rFonts w:ascii="Verdana" w:eastAsia="Times New Roman" w:hAnsi="Verdana"/>
          <w:b/>
          <w:bCs/>
          <w:color w:val="000000"/>
          <w:sz w:val="16"/>
          <w:szCs w:val="16"/>
          <w:lang w:val="en-IN" w:eastAsia="en-IN"/>
        </w:rPr>
        <w:t>OK</w:t>
      </w:r>
      <w:r w:rsidRPr="002645F1">
        <w:rPr>
          <w:rFonts w:ascii="Verdana" w:eastAsia="Times New Roman" w:hAnsi="Verdana"/>
          <w:color w:val="000000"/>
          <w:sz w:val="16"/>
          <w:szCs w:val="16"/>
          <w:lang w:val="en-IN" w:eastAsia="en-IN"/>
        </w:rPr>
        <w:t>.</w:t>
      </w:r>
    </w:p>
    <w:p w:rsidR="00BD4C98" w:rsidRDefault="00BD4C98"/>
    <w:sectPr w:rsidR="00BD4C9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191" w:rsidRDefault="00F52191" w:rsidP="00130162">
      <w:pPr>
        <w:spacing w:after="0" w:line="240" w:lineRule="auto"/>
      </w:pPr>
      <w:r>
        <w:separator/>
      </w:r>
    </w:p>
  </w:endnote>
  <w:endnote w:type="continuationSeparator" w:id="0">
    <w:p w:rsidR="00F52191" w:rsidRDefault="00F52191" w:rsidP="00130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162" w:rsidRDefault="001301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130162" w:rsidRDefault="00130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191" w:rsidRDefault="00F52191" w:rsidP="00130162">
      <w:pPr>
        <w:spacing w:after="0" w:line="240" w:lineRule="auto"/>
      </w:pPr>
      <w:r>
        <w:separator/>
      </w:r>
    </w:p>
  </w:footnote>
  <w:footnote w:type="continuationSeparator" w:id="0">
    <w:p w:rsidR="00F52191" w:rsidRDefault="00F52191" w:rsidP="00130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86"/>
    <w:multiLevelType w:val="multilevel"/>
    <w:tmpl w:val="9984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16B57"/>
    <w:multiLevelType w:val="multilevel"/>
    <w:tmpl w:val="53E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412F3"/>
    <w:multiLevelType w:val="multilevel"/>
    <w:tmpl w:val="4E0E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150E1E"/>
    <w:multiLevelType w:val="multilevel"/>
    <w:tmpl w:val="8380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66B16"/>
    <w:multiLevelType w:val="multilevel"/>
    <w:tmpl w:val="EA54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977794">
    <w:abstractNumId w:val="2"/>
  </w:num>
  <w:num w:numId="2" w16cid:durableId="1780220961">
    <w:abstractNumId w:val="4"/>
  </w:num>
  <w:num w:numId="3" w16cid:durableId="507870027">
    <w:abstractNumId w:val="0"/>
  </w:num>
  <w:num w:numId="4" w16cid:durableId="1108500424">
    <w:abstractNumId w:val="1"/>
  </w:num>
  <w:num w:numId="5" w16cid:durableId="1072041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F1"/>
    <w:rsid w:val="00130162"/>
    <w:rsid w:val="002645F1"/>
    <w:rsid w:val="007771A3"/>
    <w:rsid w:val="009D0214"/>
    <w:rsid w:val="00BD4C98"/>
    <w:rsid w:val="00F5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2E5E7-50B8-EA46-9230-95680D87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645F1"/>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3">
    <w:name w:val="heading 3"/>
    <w:basedOn w:val="Normal"/>
    <w:link w:val="Heading3Char"/>
    <w:uiPriority w:val="9"/>
    <w:qFormat/>
    <w:rsid w:val="002645F1"/>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45F1"/>
    <w:rPr>
      <w:rFonts w:ascii="Times New Roman" w:eastAsia="Times New Roman" w:hAnsi="Times New Roman" w:cs="Times New Roman"/>
      <w:kern w:val="36"/>
      <w:sz w:val="50"/>
      <w:szCs w:val="50"/>
      <w:lang w:val="en-IN" w:eastAsia="en-IN"/>
    </w:rPr>
  </w:style>
  <w:style w:type="character" w:customStyle="1" w:styleId="Heading3Char">
    <w:name w:val="Heading 3 Char"/>
    <w:link w:val="Heading3"/>
    <w:uiPriority w:val="9"/>
    <w:rsid w:val="002645F1"/>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2645F1"/>
    <w:rPr>
      <w:strike w:val="0"/>
      <w:dstrike w:val="0"/>
      <w:color w:val="0033CC"/>
      <w:u w:val="none"/>
      <w:effect w:val="none"/>
    </w:rPr>
  </w:style>
  <w:style w:type="paragraph" w:styleId="NormalWeb">
    <w:name w:val="Normal (Web)"/>
    <w:basedOn w:val="Normal"/>
    <w:uiPriority w:val="99"/>
    <w:semiHidden/>
    <w:unhideWhenUsed/>
    <w:rsid w:val="002645F1"/>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264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645F1"/>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2645F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45F1"/>
    <w:rPr>
      <w:rFonts w:ascii="Tahoma" w:hAnsi="Tahoma" w:cs="Tahoma"/>
      <w:sz w:val="16"/>
      <w:szCs w:val="16"/>
    </w:rPr>
  </w:style>
  <w:style w:type="paragraph" w:styleId="Header">
    <w:name w:val="header"/>
    <w:basedOn w:val="Normal"/>
    <w:link w:val="HeaderChar"/>
    <w:uiPriority w:val="99"/>
    <w:unhideWhenUsed/>
    <w:rsid w:val="00130162"/>
    <w:pPr>
      <w:tabs>
        <w:tab w:val="center" w:pos="4513"/>
        <w:tab w:val="right" w:pos="9026"/>
      </w:tabs>
    </w:pPr>
  </w:style>
  <w:style w:type="character" w:customStyle="1" w:styleId="HeaderChar">
    <w:name w:val="Header Char"/>
    <w:link w:val="Header"/>
    <w:uiPriority w:val="99"/>
    <w:rsid w:val="00130162"/>
    <w:rPr>
      <w:sz w:val="22"/>
      <w:szCs w:val="22"/>
      <w:lang w:val="en-US" w:eastAsia="en-US"/>
    </w:rPr>
  </w:style>
  <w:style w:type="paragraph" w:styleId="Footer">
    <w:name w:val="footer"/>
    <w:basedOn w:val="Normal"/>
    <w:link w:val="FooterChar"/>
    <w:uiPriority w:val="99"/>
    <w:unhideWhenUsed/>
    <w:rsid w:val="00130162"/>
    <w:pPr>
      <w:tabs>
        <w:tab w:val="center" w:pos="4513"/>
        <w:tab w:val="right" w:pos="9026"/>
      </w:tabs>
    </w:pPr>
  </w:style>
  <w:style w:type="character" w:customStyle="1" w:styleId="FooterChar">
    <w:name w:val="Footer Char"/>
    <w:link w:val="Footer"/>
    <w:uiPriority w:val="99"/>
    <w:rsid w:val="0013016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836639">
      <w:bodyDiv w:val="1"/>
      <w:marLeft w:val="0"/>
      <w:marRight w:val="0"/>
      <w:marTop w:val="0"/>
      <w:marBottom w:val="0"/>
      <w:divBdr>
        <w:top w:val="none" w:sz="0" w:space="0" w:color="auto"/>
        <w:left w:val="none" w:sz="0" w:space="0" w:color="auto"/>
        <w:bottom w:val="none" w:sz="0" w:space="0" w:color="auto"/>
        <w:right w:val="none" w:sz="0" w:space="0" w:color="auto"/>
      </w:divBdr>
      <w:divsChild>
        <w:div w:id="1044450710">
          <w:marLeft w:val="0"/>
          <w:marRight w:val="0"/>
          <w:marTop w:val="0"/>
          <w:marBottom w:val="0"/>
          <w:divBdr>
            <w:top w:val="none" w:sz="0" w:space="0" w:color="auto"/>
            <w:left w:val="none" w:sz="0" w:space="0" w:color="auto"/>
            <w:bottom w:val="none" w:sz="0" w:space="0" w:color="auto"/>
            <w:right w:val="none" w:sz="0" w:space="0" w:color="auto"/>
          </w:divBdr>
          <w:divsChild>
            <w:div w:id="2117209431">
              <w:marLeft w:val="0"/>
              <w:marRight w:val="0"/>
              <w:marTop w:val="0"/>
              <w:marBottom w:val="0"/>
              <w:divBdr>
                <w:top w:val="none" w:sz="0" w:space="0" w:color="auto"/>
                <w:left w:val="none" w:sz="0" w:space="0" w:color="auto"/>
                <w:bottom w:val="none" w:sz="0" w:space="0" w:color="auto"/>
                <w:right w:val="none" w:sz="0" w:space="0" w:color="auto"/>
              </w:divBdr>
              <w:divsChild>
                <w:div w:id="926502907">
                  <w:marLeft w:val="0"/>
                  <w:marRight w:val="0"/>
                  <w:marTop w:val="0"/>
                  <w:marBottom w:val="0"/>
                  <w:divBdr>
                    <w:top w:val="none" w:sz="0" w:space="0" w:color="auto"/>
                    <w:left w:val="none" w:sz="0" w:space="0" w:color="auto"/>
                    <w:bottom w:val="none" w:sz="0" w:space="0" w:color="auto"/>
                    <w:right w:val="none" w:sz="0" w:space="0" w:color="auto"/>
                  </w:divBdr>
                  <w:divsChild>
                    <w:div w:id="1662929259">
                      <w:marLeft w:val="0"/>
                      <w:marRight w:val="0"/>
                      <w:marTop w:val="0"/>
                      <w:marBottom w:val="0"/>
                      <w:divBdr>
                        <w:top w:val="none" w:sz="0" w:space="0" w:color="auto"/>
                        <w:left w:val="none" w:sz="0" w:space="0" w:color="auto"/>
                        <w:bottom w:val="none" w:sz="0" w:space="0" w:color="auto"/>
                        <w:right w:val="none" w:sz="0" w:space="0" w:color="auto"/>
                      </w:divBdr>
                      <w:divsChild>
                        <w:div w:id="1673608215">
                          <w:marLeft w:val="0"/>
                          <w:marRight w:val="0"/>
                          <w:marTop w:val="0"/>
                          <w:marBottom w:val="0"/>
                          <w:divBdr>
                            <w:top w:val="none" w:sz="0" w:space="0" w:color="auto"/>
                            <w:left w:val="none" w:sz="0" w:space="0" w:color="auto"/>
                            <w:bottom w:val="none" w:sz="0" w:space="0" w:color="auto"/>
                            <w:right w:val="none" w:sz="0" w:space="0" w:color="auto"/>
                          </w:divBdr>
                          <w:divsChild>
                            <w:div w:id="1368019359">
                              <w:marLeft w:val="0"/>
                              <w:marRight w:val="0"/>
                              <w:marTop w:val="0"/>
                              <w:marBottom w:val="0"/>
                              <w:divBdr>
                                <w:top w:val="none" w:sz="0" w:space="0" w:color="auto"/>
                                <w:left w:val="none" w:sz="0" w:space="0" w:color="auto"/>
                                <w:bottom w:val="none" w:sz="0" w:space="0" w:color="auto"/>
                                <w:right w:val="none" w:sz="0" w:space="0" w:color="auto"/>
                              </w:divBdr>
                              <w:divsChild>
                                <w:div w:id="1330451503">
                                  <w:marLeft w:val="0"/>
                                  <w:marRight w:val="0"/>
                                  <w:marTop w:val="0"/>
                                  <w:marBottom w:val="150"/>
                                  <w:divBdr>
                                    <w:top w:val="none" w:sz="0" w:space="0" w:color="auto"/>
                                    <w:left w:val="none" w:sz="0" w:space="0" w:color="auto"/>
                                    <w:bottom w:val="none" w:sz="0" w:space="0" w:color="auto"/>
                                    <w:right w:val="none" w:sz="0" w:space="0" w:color="auto"/>
                                  </w:divBdr>
                                </w:div>
                                <w:div w:id="1341010332">
                                  <w:marLeft w:val="0"/>
                                  <w:marRight w:val="0"/>
                                  <w:marTop w:val="0"/>
                                  <w:marBottom w:val="0"/>
                                  <w:divBdr>
                                    <w:top w:val="none" w:sz="0" w:space="0" w:color="auto"/>
                                    <w:left w:val="none" w:sz="0" w:space="0" w:color="auto"/>
                                    <w:bottom w:val="none" w:sz="0" w:space="0" w:color="auto"/>
                                    <w:right w:val="none" w:sz="0" w:space="0" w:color="auto"/>
                                  </w:divBdr>
                                </w:div>
                                <w:div w:id="1626888894">
                                  <w:marLeft w:val="0"/>
                                  <w:marRight w:val="0"/>
                                  <w:marTop w:val="0"/>
                                  <w:marBottom w:val="0"/>
                                  <w:divBdr>
                                    <w:top w:val="none" w:sz="0" w:space="0" w:color="auto"/>
                                    <w:left w:val="none" w:sz="0" w:space="0" w:color="auto"/>
                                    <w:bottom w:val="none" w:sz="0" w:space="0" w:color="auto"/>
                                    <w:right w:val="none" w:sz="0" w:space="0" w:color="auto"/>
                                  </w:divBdr>
                                  <w:divsChild>
                                    <w:div w:id="1335524697">
                                      <w:marLeft w:val="0"/>
                                      <w:marRight w:val="0"/>
                                      <w:marTop w:val="0"/>
                                      <w:marBottom w:val="0"/>
                                      <w:divBdr>
                                        <w:top w:val="none" w:sz="0" w:space="0" w:color="auto"/>
                                        <w:left w:val="none" w:sz="0" w:space="0" w:color="auto"/>
                                        <w:bottom w:val="none" w:sz="0" w:space="0" w:color="auto"/>
                                        <w:right w:val="none" w:sz="0" w:space="0" w:color="auto"/>
                                      </w:divBdr>
                                      <w:divsChild>
                                        <w:div w:id="1233395649">
                                          <w:marLeft w:val="0"/>
                                          <w:marRight w:val="0"/>
                                          <w:marTop w:val="0"/>
                                          <w:marBottom w:val="0"/>
                                          <w:divBdr>
                                            <w:top w:val="none" w:sz="0" w:space="0" w:color="auto"/>
                                            <w:left w:val="none" w:sz="0" w:space="0" w:color="auto"/>
                                            <w:bottom w:val="none" w:sz="0" w:space="0" w:color="auto"/>
                                            <w:right w:val="none" w:sz="0" w:space="0" w:color="auto"/>
                                          </w:divBdr>
                                          <w:divsChild>
                                            <w:div w:id="549851700">
                                              <w:marLeft w:val="0"/>
                                              <w:marRight w:val="0"/>
                                              <w:marTop w:val="0"/>
                                              <w:marBottom w:val="0"/>
                                              <w:divBdr>
                                                <w:top w:val="none" w:sz="0" w:space="0" w:color="auto"/>
                                                <w:left w:val="none" w:sz="0" w:space="0" w:color="auto"/>
                                                <w:bottom w:val="none" w:sz="0" w:space="0" w:color="auto"/>
                                                <w:right w:val="none" w:sz="0" w:space="0" w:color="auto"/>
                                              </w:divBdr>
                                            </w:div>
                                            <w:div w:id="993726457">
                                              <w:marLeft w:val="0"/>
                                              <w:marRight w:val="0"/>
                                              <w:marTop w:val="0"/>
                                              <w:marBottom w:val="0"/>
                                              <w:divBdr>
                                                <w:top w:val="none" w:sz="0" w:space="0" w:color="auto"/>
                                                <w:left w:val="none" w:sz="0" w:space="0" w:color="auto"/>
                                                <w:bottom w:val="none" w:sz="0" w:space="0" w:color="auto"/>
                                                <w:right w:val="none" w:sz="0" w:space="0" w:color="auto"/>
                                              </w:divBdr>
                                            </w:div>
                                            <w:div w:id="1233005122">
                                              <w:marLeft w:val="0"/>
                                              <w:marRight w:val="0"/>
                                              <w:marTop w:val="0"/>
                                              <w:marBottom w:val="0"/>
                                              <w:divBdr>
                                                <w:top w:val="none" w:sz="0" w:space="0" w:color="auto"/>
                                                <w:left w:val="none" w:sz="0" w:space="0" w:color="auto"/>
                                                <w:bottom w:val="none" w:sz="0" w:space="0" w:color="auto"/>
                                                <w:right w:val="none" w:sz="0" w:space="0" w:color="auto"/>
                                              </w:divBdr>
                                            </w:div>
                                            <w:div w:id="1954240004">
                                              <w:marLeft w:val="0"/>
                                              <w:marRight w:val="0"/>
                                              <w:marTop w:val="0"/>
                                              <w:marBottom w:val="0"/>
                                              <w:divBdr>
                                                <w:top w:val="none" w:sz="0" w:space="0" w:color="auto"/>
                                                <w:left w:val="none" w:sz="0" w:space="0" w:color="auto"/>
                                                <w:bottom w:val="none" w:sz="0" w:space="0" w:color="auto"/>
                                                <w:right w:val="none" w:sz="0" w:space="0" w:color="auto"/>
                                              </w:divBdr>
                                            </w:div>
                                            <w:div w:id="1962614262">
                                              <w:marLeft w:val="0"/>
                                              <w:marRight w:val="0"/>
                                              <w:marTop w:val="0"/>
                                              <w:marBottom w:val="0"/>
                                              <w:divBdr>
                                                <w:top w:val="none" w:sz="0" w:space="0" w:color="auto"/>
                                                <w:left w:val="none" w:sz="0" w:space="0" w:color="auto"/>
                                                <w:bottom w:val="none" w:sz="0" w:space="0" w:color="auto"/>
                                                <w:right w:val="none" w:sz="0" w:space="0" w:color="auto"/>
                                              </w:divBdr>
                                            </w:div>
                                          </w:divsChild>
                                        </w:div>
                                        <w:div w:id="1531606976">
                                          <w:marLeft w:val="0"/>
                                          <w:marRight w:val="0"/>
                                          <w:marTop w:val="0"/>
                                          <w:marBottom w:val="0"/>
                                          <w:divBdr>
                                            <w:top w:val="none" w:sz="0" w:space="0" w:color="auto"/>
                                            <w:left w:val="none" w:sz="0" w:space="0" w:color="auto"/>
                                            <w:bottom w:val="none" w:sz="0" w:space="0" w:color="auto"/>
                                            <w:right w:val="none" w:sz="0" w:space="0" w:color="auto"/>
                                          </w:divBdr>
                                        </w:div>
                                        <w:div w:id="1711566132">
                                          <w:marLeft w:val="0"/>
                                          <w:marRight w:val="0"/>
                                          <w:marTop w:val="0"/>
                                          <w:marBottom w:val="0"/>
                                          <w:divBdr>
                                            <w:top w:val="none" w:sz="0" w:space="0" w:color="auto"/>
                                            <w:left w:val="none" w:sz="0" w:space="0" w:color="auto"/>
                                            <w:bottom w:val="none" w:sz="0" w:space="0" w:color="auto"/>
                                            <w:right w:val="none" w:sz="0" w:space="0" w:color="auto"/>
                                          </w:divBdr>
                                          <w:divsChild>
                                            <w:div w:id="739523888">
                                              <w:marLeft w:val="0"/>
                                              <w:marRight w:val="0"/>
                                              <w:marTop w:val="0"/>
                                              <w:marBottom w:val="0"/>
                                              <w:divBdr>
                                                <w:top w:val="none" w:sz="0" w:space="0" w:color="auto"/>
                                                <w:left w:val="none" w:sz="0" w:space="0" w:color="auto"/>
                                                <w:bottom w:val="none" w:sz="0" w:space="0" w:color="auto"/>
                                                <w:right w:val="none" w:sz="0" w:space="0" w:color="auto"/>
                                              </w:divBdr>
                                            </w:div>
                                            <w:div w:id="798496749">
                                              <w:marLeft w:val="0"/>
                                              <w:marRight w:val="0"/>
                                              <w:marTop w:val="0"/>
                                              <w:marBottom w:val="0"/>
                                              <w:divBdr>
                                                <w:top w:val="none" w:sz="0" w:space="0" w:color="auto"/>
                                                <w:left w:val="none" w:sz="0" w:space="0" w:color="auto"/>
                                                <w:bottom w:val="none" w:sz="0" w:space="0" w:color="auto"/>
                                                <w:right w:val="none" w:sz="0" w:space="0" w:color="auto"/>
                                              </w:divBdr>
                                              <w:divsChild>
                                                <w:div w:id="616571000">
                                                  <w:marLeft w:val="0"/>
                                                  <w:marRight w:val="0"/>
                                                  <w:marTop w:val="0"/>
                                                  <w:marBottom w:val="0"/>
                                                  <w:divBdr>
                                                    <w:top w:val="none" w:sz="0" w:space="0" w:color="auto"/>
                                                    <w:left w:val="none" w:sz="0" w:space="0" w:color="auto"/>
                                                    <w:bottom w:val="none" w:sz="0" w:space="0" w:color="auto"/>
                                                    <w:right w:val="none" w:sz="0" w:space="0" w:color="auto"/>
                                                  </w:divBdr>
                                                  <w:divsChild>
                                                    <w:div w:id="1244729623">
                                                      <w:marLeft w:val="0"/>
                                                      <w:marRight w:val="0"/>
                                                      <w:marTop w:val="0"/>
                                                      <w:marBottom w:val="0"/>
                                                      <w:divBdr>
                                                        <w:top w:val="none" w:sz="0" w:space="0" w:color="auto"/>
                                                        <w:left w:val="none" w:sz="0" w:space="0" w:color="auto"/>
                                                        <w:bottom w:val="none" w:sz="0" w:space="0" w:color="auto"/>
                                                        <w:right w:val="none" w:sz="0" w:space="0" w:color="auto"/>
                                                      </w:divBdr>
                                                    </w:div>
                                                    <w:div w:id="1918518756">
                                                      <w:marLeft w:val="0"/>
                                                      <w:marRight w:val="0"/>
                                                      <w:marTop w:val="0"/>
                                                      <w:marBottom w:val="0"/>
                                                      <w:divBdr>
                                                        <w:top w:val="none" w:sz="0" w:space="0" w:color="auto"/>
                                                        <w:left w:val="none" w:sz="0" w:space="0" w:color="auto"/>
                                                        <w:bottom w:val="none" w:sz="0" w:space="0" w:color="auto"/>
                                                        <w:right w:val="none" w:sz="0" w:space="0" w:color="auto"/>
                                                      </w:divBdr>
                                                      <w:divsChild>
                                                        <w:div w:id="12113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6358</CharactersWithSpaces>
  <SharedDoc>false</SharedDoc>
  <HLinks>
    <vt:vector size="6" baseType="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2024-05-26T19:42:00Z</dcterms:created>
  <dcterms:modified xsi:type="dcterms:W3CDTF">2024-05-26T19:42:00Z</dcterms:modified>
</cp:coreProperties>
</file>