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71D" w:rsidRPr="0011771D" w:rsidRDefault="0011771D" w:rsidP="0011771D">
      <w:pPr>
        <w:spacing w:after="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.NET Framework 4</w:t>
      </w:r>
    </w:p>
    <w:p w:rsidR="0011771D" w:rsidRPr="0011771D" w:rsidRDefault="0011771D" w:rsidP="0011771D">
      <w:pPr>
        <w:spacing w:after="150" w:line="240" w:lineRule="auto"/>
        <w:textAlignment w:val="top"/>
        <w:rPr>
          <w:rFonts w:ascii="Arial" w:eastAsia="Times New Roman" w:hAnsi="Arial" w:cs="Arial"/>
          <w:b/>
          <w:bCs/>
          <w:color w:val="000000"/>
          <w:sz w:val="30"/>
          <w:szCs w:val="30"/>
        </w:rPr>
      </w:pPr>
      <w:r w:rsidRPr="0011771D">
        <w:rPr>
          <w:rFonts w:ascii="Arial" w:eastAsia="Times New Roman" w:hAnsi="Arial" w:cs="Arial"/>
          <w:b/>
          <w:bCs/>
          <w:color w:val="000000"/>
          <w:sz w:val="30"/>
          <w:szCs w:val="30"/>
        </w:rPr>
        <w:t>Automatic Memory Management</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Automatic memory management is one of the services that the common language runtime provides during </w:t>
      </w:r>
      <w:hyperlink r:id="rId6" w:history="1">
        <w:r w:rsidRPr="0011771D">
          <w:rPr>
            <w:rFonts w:ascii="Verdana" w:eastAsia="Times New Roman" w:hAnsi="Verdana"/>
            <w:color w:val="0033CC"/>
            <w:sz w:val="16"/>
            <w:szCs w:val="16"/>
          </w:rPr>
          <w:t>Managed Execution</w:t>
        </w:r>
      </w:hyperlink>
      <w:r w:rsidRPr="0011771D">
        <w:rPr>
          <w:rFonts w:ascii="Verdana" w:eastAsia="Times New Roman" w:hAnsi="Verdana"/>
          <w:color w:val="000000"/>
          <w:sz w:val="16"/>
          <w:szCs w:val="16"/>
        </w:rPr>
        <w:t>. The common language runtime's garbage collector manages the allocation and release of memory for an application. For developers, this means that you do not have to write code to perform memory management tasks when you develop managed applications. Automatic memory management can eliminate common problems, such as forgetting to free an object and causing a memory leak, or attempting to access memory for an object that has already been freed. This section describes how the garbage collector allocates and releases memory.</w:t>
      </w:r>
    </w:p>
    <w:p w:rsidR="0011771D" w:rsidRPr="0011771D" w:rsidRDefault="00B14E2C" w:rsidP="0011771D">
      <w:pPr>
        <w:spacing w:after="0" w:line="240" w:lineRule="auto"/>
        <w:textAlignment w:val="top"/>
        <w:rPr>
          <w:rFonts w:ascii="Verdana" w:eastAsia="Times New Roman" w:hAnsi="Verdana"/>
          <w:color w:val="000000"/>
          <w:sz w:val="16"/>
          <w:szCs w:val="16"/>
        </w:rPr>
      </w:pPr>
      <w:r w:rsidRPr="0011771D">
        <w:rPr>
          <w:rFonts w:ascii="Verdana" w:eastAsia="Times New Roman" w:hAnsi="Verdana"/>
          <w:noProof/>
          <w:color w:val="000000"/>
          <w:sz w:val="16"/>
          <w:szCs w:val="16"/>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1771D" w:rsidRPr="0011771D">
        <w:rPr>
          <w:rFonts w:ascii="Verdana" w:eastAsia="Times New Roman" w:hAnsi="Verdana"/>
          <w:color w:val="000000"/>
          <w:sz w:val="16"/>
          <w:szCs w:val="16"/>
        </w:rPr>
        <w:t>Allocating Memory</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When you initialize a new process, the runtime reserves a contiguous region of address space for the process. This reserved address space is called the managed heap. The managed heap maintains a pointer to the address where the next object in the heap will be allocated. Initially, this pointer is set to the managed heap's base address. All </w:t>
      </w:r>
      <w:hyperlink r:id="rId8" w:history="1">
        <w:r w:rsidRPr="0011771D">
          <w:rPr>
            <w:rFonts w:ascii="Verdana" w:eastAsia="Times New Roman" w:hAnsi="Verdana"/>
            <w:color w:val="0033CC"/>
            <w:sz w:val="16"/>
            <w:szCs w:val="16"/>
          </w:rPr>
          <w:t>reference types</w:t>
        </w:r>
      </w:hyperlink>
      <w:r w:rsidRPr="0011771D">
        <w:rPr>
          <w:rFonts w:ascii="Verdana" w:eastAsia="Times New Roman" w:hAnsi="Verdana"/>
          <w:color w:val="000000"/>
          <w:sz w:val="16"/>
          <w:szCs w:val="16"/>
        </w:rPr>
        <w:t xml:space="preserve"> are allocated on the managed heap. When an application creates the first reference type, memory is allocated for the type at the base address of the managed heap. When the application creates the next object, the garbage collector allocates memory for it in the address space immediately following the first object. As long as address space is available, the garbage collector continues to allocate space for new objects in this manner.</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Allocating memory from the managed heap is faster than unmanaged memory allocation. Because the runtime allocates memory for an object by adding a value to a pointer, it is almost as fast as allocating memory from the stack. In addition, because new objects that are allocated consecutively are stored contiguously in the managed heap, an application can access the objects very quickly.</w:t>
      </w:r>
    </w:p>
    <w:p w:rsidR="0011771D" w:rsidRPr="0011771D" w:rsidRDefault="00B14E2C" w:rsidP="0011771D">
      <w:pPr>
        <w:spacing w:after="0" w:line="240" w:lineRule="auto"/>
        <w:textAlignment w:val="top"/>
        <w:rPr>
          <w:rFonts w:ascii="Verdana" w:eastAsia="Times New Roman" w:hAnsi="Verdana"/>
          <w:color w:val="000000"/>
          <w:sz w:val="16"/>
          <w:szCs w:val="16"/>
        </w:rPr>
      </w:pPr>
      <w:r w:rsidRPr="0011771D">
        <w:rPr>
          <w:rFonts w:ascii="Verdana" w:eastAsia="Times New Roman" w:hAnsi="Verdana"/>
          <w:noProof/>
          <w:color w:val="000000"/>
          <w:sz w:val="16"/>
          <w:szCs w:val="16"/>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1771D" w:rsidRPr="0011771D">
        <w:rPr>
          <w:rFonts w:ascii="Verdana" w:eastAsia="Times New Roman" w:hAnsi="Verdana"/>
          <w:color w:val="000000"/>
          <w:sz w:val="16"/>
          <w:szCs w:val="16"/>
        </w:rPr>
        <w:t>Releasing Memory</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The garbage collector's optimizing engine determines the best time to perform a collection based on the allocations being made. When the garbage collector performs a collection, it releases the memory for objects that are no longer being used by the application. It determines which objects are no longer being used by examining the application's roots. Every application has a set of roots. Each root either refers to an object on the managed heap or is set to null. An application's roots include global and static object pointers, local variables and reference object parameters on a thread's stack, and CPU registers. The garbage collector has access to the list of active roots that the </w:t>
      </w:r>
      <w:hyperlink r:id="rId9" w:history="1">
        <w:r w:rsidRPr="0011771D">
          <w:rPr>
            <w:rFonts w:ascii="Verdana" w:eastAsia="Times New Roman" w:hAnsi="Verdana"/>
            <w:color w:val="0033CC"/>
            <w:sz w:val="16"/>
            <w:szCs w:val="16"/>
          </w:rPr>
          <w:t>just-in-time (JIT) compiler</w:t>
        </w:r>
      </w:hyperlink>
      <w:r w:rsidRPr="0011771D">
        <w:rPr>
          <w:rFonts w:ascii="Verdana" w:eastAsia="Times New Roman" w:hAnsi="Verdana"/>
          <w:color w:val="000000"/>
          <w:sz w:val="16"/>
          <w:szCs w:val="16"/>
        </w:rPr>
        <w:t xml:space="preserve"> and the runtime maintain. Using this list, it examines an application's roots, and in the process creates a graph that contains all the objects that are reachable from the roots.</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Objects that are not in the graph are unreachable from the application's roots. The garbage collector considers unreachable objects garbage and will release the memory allocated for them. During a collection, the garbage collector examines the managed heap, looking for the blocks of address space occupied by unreachable objects. As it discovers each unreachable object, it uses a memory-copying function to compact the reachable objects in memory, freeing up the blocks of address spaces allocated to unreachable objects. Once the memory for the reachable objects has been compacted, the garbage collector makes the necessary pointer corrections so that the application's roots point to the objects in their new locations. It also positions the managed heap's pointer after the last reachable object. Note that memory is compacted only if a collection discovers a significant number of unreachable objects. If all the objects in the managed heap survive a collection, then there is no need for memory compaction.</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To improve performance, the runtime allocates memory for large objects in a separate heap. The garbage collector automatically releases the memory for large objects. However, to avoid moving large objects in memory, this memory is not compacted.</w:t>
      </w:r>
    </w:p>
    <w:p w:rsidR="0011771D" w:rsidRPr="0011771D" w:rsidRDefault="00B14E2C" w:rsidP="0011771D">
      <w:pPr>
        <w:spacing w:after="0" w:line="240" w:lineRule="auto"/>
        <w:textAlignment w:val="top"/>
        <w:rPr>
          <w:rFonts w:ascii="Verdana" w:eastAsia="Times New Roman" w:hAnsi="Verdana"/>
          <w:color w:val="000000"/>
          <w:sz w:val="16"/>
          <w:szCs w:val="16"/>
        </w:rPr>
      </w:pPr>
      <w:r w:rsidRPr="0011771D">
        <w:rPr>
          <w:rFonts w:ascii="Verdana" w:eastAsia="Times New Roman" w:hAnsi="Verdana"/>
          <w:noProof/>
          <w:color w:val="000000"/>
          <w:sz w:val="16"/>
          <w:szCs w:val="16"/>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1771D" w:rsidRPr="0011771D">
        <w:rPr>
          <w:rFonts w:ascii="Verdana" w:eastAsia="Times New Roman" w:hAnsi="Verdana"/>
          <w:color w:val="000000"/>
          <w:sz w:val="16"/>
          <w:szCs w:val="16"/>
        </w:rPr>
        <w:t>Generations and Performance</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To optimize the performance of the garbage collector, the managed heap is divided into three generations: 0, 1, and 2. The runtime's garbage collection algorithm is based on several generalizations that the computer software industry has discovered to be true by experimenting with garbage collection schemes. First, it is faster to compact the memory for a portion of the managed heap than for the entire managed heap. Secondly, newer objects will have shorter lifetimes and older objects will have longer lifetimes. Lastly, newer objects tend to be related to each other and accessed by the application around the same time.</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The runtime's garbage collector stores new objects in generation 0. Objects created early in the application's lifetime that survive collections are promoted and stored in generations 1 and 2. The process of object promotion is described later in this topic. Because it is faster to compact a portion of the managed heap than the entire heap, this scheme allows the garbage collector to release the memory in a specific generation rather than release the memory for the entire managed heap each time it performs a collection.</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In reality, the garbage collector performs a collection when generation 0 is full. If an application attempts to create a new object when generation 0 is full, the garbage collector discovers that there is no address space remaining in </w:t>
      </w:r>
      <w:r w:rsidRPr="0011771D">
        <w:rPr>
          <w:rFonts w:ascii="Verdana" w:eastAsia="Times New Roman" w:hAnsi="Verdana"/>
          <w:color w:val="000000"/>
          <w:sz w:val="16"/>
          <w:szCs w:val="16"/>
        </w:rPr>
        <w:lastRenderedPageBreak/>
        <w:t>generation 0 to allocate for the object. The garbage collector performs a collection in an attempt to free address space in generation 0 for the object. The garbage collector starts by examining the objects in generation 0 rather than all objects in the managed heap. This is the most efficient approach, because new objects tend to have short lifetimes, and it is expected that many of the objects in generation 0 will no longer be in use by the application when a collection is performed. In addition, a collection of generation 0 alone often reclaims enough memory to allow the application to continue creating new objects.</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After the garbage collector performs a collection of generation 0, it compacts the memory for the reachable objects as explained in </w:t>
      </w:r>
      <w:hyperlink r:id="rId10" w:anchor="cpconautomaticmemorymanagementreleasingmemoryanchor1" w:history="1">
        <w:r w:rsidRPr="0011771D">
          <w:rPr>
            <w:rFonts w:ascii="Verdana" w:eastAsia="Times New Roman" w:hAnsi="Verdana"/>
            <w:color w:val="0033CC"/>
            <w:sz w:val="16"/>
            <w:szCs w:val="16"/>
          </w:rPr>
          <w:t>Releasing Memory</w:t>
        </w:r>
      </w:hyperlink>
      <w:r w:rsidRPr="0011771D">
        <w:rPr>
          <w:rFonts w:ascii="Verdana" w:eastAsia="Times New Roman" w:hAnsi="Verdana"/>
          <w:color w:val="000000"/>
          <w:sz w:val="16"/>
          <w:szCs w:val="16"/>
        </w:rPr>
        <w:t xml:space="preserve"> earlier in this topic. The garbage collector then promotes these objects and considers this portion of the managed heap generation 1. Because objects that survive collections tend to have longer lifetimes, it makes sense to promote them to a higher generation. As a result, the garbage collector does not have to reexamine the objects in generations 1 and 2 each time it performs a collection of generation 0.</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After the garbage collector performs its first collection of generation 0 and promotes the reachable objects to generation 1, it considers the remainder of the managed heap generation 0. It continues to allocate memory for new objects in generation 0 until generation 0 is full and it is necessary to perform another collection. At this point, the garbage collector's optimizing engine determines whether it is necessary to examine the objects in older generations. For example, if a collection of generation 0 does not reclaim enough memory for the application to successfully complete its attempt to create a new object, the garbage collector can perform a collection of generation 1, then generation 2. If this does not reclaim enough memory, the garbage collector can perform a collection of generations 2, 1, and 0. After each collection, the garbage collector compacts the reachable objects in generation 0 and promotes them to generation 1. Objects in generation 1 that survive collections are promoted to generation 2. Because the garbage collector supports only three generations, objects in generation 2 that survive a collection remain in generation 2 until they are determined to be unreachable in a future collection.</w:t>
      </w:r>
    </w:p>
    <w:p w:rsidR="0011771D" w:rsidRPr="0011771D" w:rsidRDefault="00B14E2C" w:rsidP="0011771D">
      <w:pPr>
        <w:spacing w:after="0" w:line="240" w:lineRule="auto"/>
        <w:textAlignment w:val="top"/>
        <w:rPr>
          <w:rFonts w:ascii="Verdana" w:eastAsia="Times New Roman" w:hAnsi="Verdana"/>
          <w:color w:val="000000"/>
          <w:sz w:val="16"/>
          <w:szCs w:val="16"/>
        </w:rPr>
      </w:pPr>
      <w:r w:rsidRPr="0011771D">
        <w:rPr>
          <w:rFonts w:ascii="Verdana" w:eastAsia="Times New Roman" w:hAnsi="Verdana"/>
          <w:noProof/>
          <w:color w:val="000000"/>
          <w:sz w:val="16"/>
          <w:szCs w:val="16"/>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1771D" w:rsidRPr="0011771D">
        <w:rPr>
          <w:rFonts w:ascii="Verdana" w:eastAsia="Times New Roman" w:hAnsi="Verdana"/>
          <w:color w:val="000000"/>
          <w:sz w:val="16"/>
          <w:szCs w:val="16"/>
        </w:rPr>
        <w:t>Releasing Memory for Unmanaged Resources</w:t>
      </w:r>
    </w:p>
    <w:p w:rsidR="0011771D" w:rsidRPr="0011771D" w:rsidRDefault="0011771D" w:rsidP="0011771D">
      <w:pPr>
        <w:spacing w:after="150" w:line="240" w:lineRule="auto"/>
        <w:textAlignment w:val="top"/>
        <w:rPr>
          <w:rFonts w:ascii="Verdana" w:eastAsia="Times New Roman" w:hAnsi="Verdana"/>
          <w:color w:val="000000"/>
          <w:sz w:val="16"/>
          <w:szCs w:val="16"/>
        </w:rPr>
      </w:pPr>
      <w:r w:rsidRPr="0011771D">
        <w:rPr>
          <w:rFonts w:ascii="Verdana" w:eastAsia="Times New Roman" w:hAnsi="Verdana"/>
          <w:color w:val="000000"/>
          <w:sz w:val="16"/>
          <w:szCs w:val="16"/>
        </w:rPr>
        <w:t xml:space="preserve">For the majority of the objects that your application creates, you can rely on the garbage collector to automatically perform the necessary memory management tasks. However, unmanaged resources require explicit cleanup. The most common type of unmanaged resource is an object that wraps an operating system resource, such as a file handle, window handle, or network connection. Although the garbage collector is able to track the lifetime of a managed object that encapsulates an unmanaged resource, it does not have specific knowledge about how to clean up the resource. When you create an object that encapsulates an unmanaged resource, it is recommended that you provide the necessary code to clean up the unmanaged resource in a public </w:t>
      </w:r>
      <w:r w:rsidRPr="0011771D">
        <w:rPr>
          <w:rFonts w:ascii="Verdana" w:eastAsia="Times New Roman" w:hAnsi="Verdana"/>
          <w:b/>
          <w:bCs/>
          <w:color w:val="000000"/>
          <w:sz w:val="16"/>
          <w:szCs w:val="16"/>
        </w:rPr>
        <w:t>Dispose</w:t>
      </w:r>
      <w:r w:rsidRPr="0011771D">
        <w:rPr>
          <w:rFonts w:ascii="Verdana" w:eastAsia="Times New Roman" w:hAnsi="Verdana"/>
          <w:color w:val="000000"/>
          <w:sz w:val="16"/>
          <w:szCs w:val="16"/>
        </w:rPr>
        <w:t xml:space="preserve"> method. By providing a </w:t>
      </w:r>
      <w:r w:rsidRPr="0011771D">
        <w:rPr>
          <w:rFonts w:ascii="Verdana" w:eastAsia="Times New Roman" w:hAnsi="Verdana"/>
          <w:b/>
          <w:bCs/>
          <w:color w:val="000000"/>
          <w:sz w:val="16"/>
          <w:szCs w:val="16"/>
        </w:rPr>
        <w:t>Dispose</w:t>
      </w:r>
      <w:r w:rsidRPr="0011771D">
        <w:rPr>
          <w:rFonts w:ascii="Verdana" w:eastAsia="Times New Roman" w:hAnsi="Verdana"/>
          <w:color w:val="000000"/>
          <w:sz w:val="16"/>
          <w:szCs w:val="16"/>
        </w:rPr>
        <w:t xml:space="preserve"> method, you enable users of your object to explicitly free its memory when they are finished with the object. When you use an object that encapsulates an unmanaged resource, you should be aware of </w:t>
      </w:r>
      <w:r w:rsidRPr="0011771D">
        <w:rPr>
          <w:rFonts w:ascii="Verdana" w:eastAsia="Times New Roman" w:hAnsi="Verdana"/>
          <w:b/>
          <w:bCs/>
          <w:color w:val="000000"/>
          <w:sz w:val="16"/>
          <w:szCs w:val="16"/>
        </w:rPr>
        <w:t>Dispose</w:t>
      </w:r>
      <w:r w:rsidRPr="0011771D">
        <w:rPr>
          <w:rFonts w:ascii="Verdana" w:eastAsia="Times New Roman" w:hAnsi="Verdana"/>
          <w:color w:val="000000"/>
          <w:sz w:val="16"/>
          <w:szCs w:val="16"/>
        </w:rPr>
        <w:t xml:space="preserve"> and call it as necessary. For more information about cleaning up unmanaged resources and an example of a design pattern for implementing </w:t>
      </w:r>
      <w:r w:rsidRPr="0011771D">
        <w:rPr>
          <w:rFonts w:ascii="Verdana" w:eastAsia="Times New Roman" w:hAnsi="Verdana"/>
          <w:b/>
          <w:bCs/>
          <w:color w:val="000000"/>
          <w:sz w:val="16"/>
          <w:szCs w:val="16"/>
        </w:rPr>
        <w:t>Dispose</w:t>
      </w:r>
      <w:r w:rsidRPr="0011771D">
        <w:rPr>
          <w:rFonts w:ascii="Verdana" w:eastAsia="Times New Roman" w:hAnsi="Verdana"/>
          <w:color w:val="000000"/>
          <w:sz w:val="16"/>
          <w:szCs w:val="16"/>
        </w:rPr>
        <w:t xml:space="preserve">, see </w:t>
      </w:r>
      <w:hyperlink r:id="rId11" w:history="1">
        <w:r w:rsidRPr="0011771D">
          <w:rPr>
            <w:rFonts w:ascii="Verdana" w:eastAsia="Times New Roman" w:hAnsi="Verdana"/>
            <w:color w:val="0033CC"/>
            <w:sz w:val="16"/>
            <w:szCs w:val="16"/>
          </w:rPr>
          <w:t>Garbage Collection</w:t>
        </w:r>
      </w:hyperlink>
      <w:r w:rsidRPr="0011771D">
        <w:rPr>
          <w:rFonts w:ascii="Verdana" w:eastAsia="Times New Roman" w:hAnsi="Verdana"/>
          <w:color w:val="000000"/>
          <w:sz w:val="16"/>
          <w:szCs w:val="16"/>
        </w:rPr>
        <w:t>.</w:t>
      </w:r>
    </w:p>
    <w:p w:rsidR="005955DA" w:rsidRDefault="005955DA"/>
    <w:sectPr w:rsidR="005955D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BA8" w:rsidRDefault="00894BA8" w:rsidP="00AF0921">
      <w:pPr>
        <w:spacing w:after="0" w:line="240" w:lineRule="auto"/>
      </w:pPr>
      <w:r>
        <w:separator/>
      </w:r>
    </w:p>
  </w:endnote>
  <w:endnote w:type="continuationSeparator" w:id="0">
    <w:p w:rsidR="00894BA8" w:rsidRDefault="00894BA8" w:rsidP="00AF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AF0921" w:rsidRDefault="00AF0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BA8" w:rsidRDefault="00894BA8" w:rsidP="00AF0921">
      <w:pPr>
        <w:spacing w:after="0" w:line="240" w:lineRule="auto"/>
      </w:pPr>
      <w:r>
        <w:separator/>
      </w:r>
    </w:p>
  </w:footnote>
  <w:footnote w:type="continuationSeparator" w:id="0">
    <w:p w:rsidR="00894BA8" w:rsidRDefault="00894BA8" w:rsidP="00AF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1" w:rsidRDefault="00AF09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1D"/>
    <w:rsid w:val="0011771D"/>
    <w:rsid w:val="005955DA"/>
    <w:rsid w:val="006C7499"/>
    <w:rsid w:val="00894BA8"/>
    <w:rsid w:val="00AF0921"/>
    <w:rsid w:val="00B1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94C35-71B5-6241-8BEB-4F1CE9CD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1771D"/>
    <w:rPr>
      <w:strike w:val="0"/>
      <w:dstrike w:val="0"/>
      <w:color w:val="0033CC"/>
      <w:u w:val="none"/>
      <w:effect w:val="none"/>
    </w:rPr>
  </w:style>
  <w:style w:type="paragraph" w:styleId="NormalWeb">
    <w:name w:val="Normal (Web)"/>
    <w:basedOn w:val="Normal"/>
    <w:uiPriority w:val="99"/>
    <w:semiHidden/>
    <w:unhideWhenUsed/>
    <w:rsid w:val="0011771D"/>
    <w:pPr>
      <w:spacing w:after="150" w:line="240" w:lineRule="auto"/>
    </w:pPr>
    <w:rPr>
      <w:rFonts w:ascii="Times New Roman" w:eastAsia="Times New Roman" w:hAnsi="Times New Roman"/>
      <w:sz w:val="24"/>
      <w:szCs w:val="24"/>
    </w:rPr>
  </w:style>
  <w:style w:type="character" w:styleId="Strong">
    <w:name w:val="Strong"/>
    <w:uiPriority w:val="22"/>
    <w:qFormat/>
    <w:rsid w:val="0011771D"/>
    <w:rPr>
      <w:b/>
      <w:bCs/>
    </w:rPr>
  </w:style>
  <w:style w:type="paragraph" w:styleId="BalloonText">
    <w:name w:val="Balloon Text"/>
    <w:basedOn w:val="Normal"/>
    <w:link w:val="BalloonTextChar"/>
    <w:uiPriority w:val="99"/>
    <w:semiHidden/>
    <w:unhideWhenUsed/>
    <w:rsid w:val="001177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771D"/>
    <w:rPr>
      <w:rFonts w:ascii="Tahoma" w:hAnsi="Tahoma" w:cs="Tahoma"/>
      <w:sz w:val="16"/>
      <w:szCs w:val="16"/>
    </w:rPr>
  </w:style>
  <w:style w:type="paragraph" w:styleId="Header">
    <w:name w:val="header"/>
    <w:basedOn w:val="Normal"/>
    <w:link w:val="HeaderChar"/>
    <w:uiPriority w:val="99"/>
    <w:unhideWhenUsed/>
    <w:rsid w:val="00AF0921"/>
    <w:pPr>
      <w:tabs>
        <w:tab w:val="center" w:pos="4680"/>
        <w:tab w:val="right" w:pos="9360"/>
      </w:tabs>
    </w:pPr>
  </w:style>
  <w:style w:type="character" w:customStyle="1" w:styleId="HeaderChar">
    <w:name w:val="Header Char"/>
    <w:link w:val="Header"/>
    <w:uiPriority w:val="99"/>
    <w:rsid w:val="00AF0921"/>
    <w:rPr>
      <w:sz w:val="22"/>
      <w:szCs w:val="22"/>
    </w:rPr>
  </w:style>
  <w:style w:type="paragraph" w:styleId="Footer">
    <w:name w:val="footer"/>
    <w:basedOn w:val="Normal"/>
    <w:link w:val="FooterChar"/>
    <w:uiPriority w:val="99"/>
    <w:unhideWhenUsed/>
    <w:rsid w:val="00AF0921"/>
    <w:pPr>
      <w:tabs>
        <w:tab w:val="center" w:pos="4680"/>
        <w:tab w:val="right" w:pos="9360"/>
      </w:tabs>
    </w:pPr>
  </w:style>
  <w:style w:type="character" w:customStyle="1" w:styleId="FooterChar">
    <w:name w:val="Footer Char"/>
    <w:link w:val="Footer"/>
    <w:uiPriority w:val="99"/>
    <w:rsid w:val="00AF092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48816">
      <w:bodyDiv w:val="1"/>
      <w:marLeft w:val="0"/>
      <w:marRight w:val="0"/>
      <w:marTop w:val="0"/>
      <w:marBottom w:val="0"/>
      <w:divBdr>
        <w:top w:val="none" w:sz="0" w:space="0" w:color="auto"/>
        <w:left w:val="none" w:sz="0" w:space="0" w:color="auto"/>
        <w:bottom w:val="none" w:sz="0" w:space="0" w:color="auto"/>
        <w:right w:val="none" w:sz="0" w:space="0" w:color="auto"/>
      </w:divBdr>
      <w:divsChild>
        <w:div w:id="348214996">
          <w:marLeft w:val="0"/>
          <w:marRight w:val="0"/>
          <w:marTop w:val="0"/>
          <w:marBottom w:val="0"/>
          <w:divBdr>
            <w:top w:val="none" w:sz="0" w:space="0" w:color="auto"/>
            <w:left w:val="none" w:sz="0" w:space="0" w:color="auto"/>
            <w:bottom w:val="none" w:sz="0" w:space="0" w:color="auto"/>
            <w:right w:val="none" w:sz="0" w:space="0" w:color="auto"/>
          </w:divBdr>
          <w:divsChild>
            <w:div w:id="724986020">
              <w:marLeft w:val="0"/>
              <w:marRight w:val="0"/>
              <w:marTop w:val="0"/>
              <w:marBottom w:val="0"/>
              <w:divBdr>
                <w:top w:val="none" w:sz="0" w:space="0" w:color="auto"/>
                <w:left w:val="none" w:sz="0" w:space="0" w:color="auto"/>
                <w:bottom w:val="none" w:sz="0" w:space="0" w:color="auto"/>
                <w:right w:val="none" w:sz="0" w:space="0" w:color="auto"/>
              </w:divBdr>
              <w:divsChild>
                <w:div w:id="2072001561">
                  <w:marLeft w:val="0"/>
                  <w:marRight w:val="0"/>
                  <w:marTop w:val="0"/>
                  <w:marBottom w:val="0"/>
                  <w:divBdr>
                    <w:top w:val="none" w:sz="0" w:space="0" w:color="auto"/>
                    <w:left w:val="none" w:sz="0" w:space="0" w:color="auto"/>
                    <w:bottom w:val="none" w:sz="0" w:space="0" w:color="auto"/>
                    <w:right w:val="none" w:sz="0" w:space="0" w:color="auto"/>
                  </w:divBdr>
                  <w:divsChild>
                    <w:div w:id="1824077000">
                      <w:marLeft w:val="0"/>
                      <w:marRight w:val="0"/>
                      <w:marTop w:val="0"/>
                      <w:marBottom w:val="0"/>
                      <w:divBdr>
                        <w:top w:val="none" w:sz="0" w:space="0" w:color="auto"/>
                        <w:left w:val="none" w:sz="0" w:space="0" w:color="auto"/>
                        <w:bottom w:val="none" w:sz="0" w:space="0" w:color="auto"/>
                        <w:right w:val="none" w:sz="0" w:space="0" w:color="auto"/>
                      </w:divBdr>
                      <w:divsChild>
                        <w:div w:id="858204656">
                          <w:marLeft w:val="0"/>
                          <w:marRight w:val="0"/>
                          <w:marTop w:val="0"/>
                          <w:marBottom w:val="0"/>
                          <w:divBdr>
                            <w:top w:val="none" w:sz="0" w:space="0" w:color="auto"/>
                            <w:left w:val="none" w:sz="0" w:space="0" w:color="auto"/>
                            <w:bottom w:val="none" w:sz="0" w:space="0" w:color="auto"/>
                            <w:right w:val="none" w:sz="0" w:space="0" w:color="auto"/>
                          </w:divBdr>
                          <w:divsChild>
                            <w:div w:id="1254511977">
                              <w:marLeft w:val="0"/>
                              <w:marRight w:val="0"/>
                              <w:marTop w:val="0"/>
                              <w:marBottom w:val="0"/>
                              <w:divBdr>
                                <w:top w:val="none" w:sz="0" w:space="0" w:color="auto"/>
                                <w:left w:val="none" w:sz="0" w:space="0" w:color="auto"/>
                                <w:bottom w:val="none" w:sz="0" w:space="0" w:color="auto"/>
                                <w:right w:val="none" w:sz="0" w:space="0" w:color="auto"/>
                              </w:divBdr>
                              <w:divsChild>
                                <w:div w:id="1704941228">
                                  <w:marLeft w:val="0"/>
                                  <w:marRight w:val="0"/>
                                  <w:marTop w:val="0"/>
                                  <w:marBottom w:val="150"/>
                                  <w:divBdr>
                                    <w:top w:val="none" w:sz="0" w:space="0" w:color="auto"/>
                                    <w:left w:val="none" w:sz="0" w:space="0" w:color="auto"/>
                                    <w:bottom w:val="none" w:sz="0" w:space="0" w:color="auto"/>
                                    <w:right w:val="none" w:sz="0" w:space="0" w:color="auto"/>
                                  </w:divBdr>
                                </w:div>
                                <w:div w:id="1949924917">
                                  <w:marLeft w:val="0"/>
                                  <w:marRight w:val="0"/>
                                  <w:marTop w:val="0"/>
                                  <w:marBottom w:val="0"/>
                                  <w:divBdr>
                                    <w:top w:val="none" w:sz="0" w:space="0" w:color="auto"/>
                                    <w:left w:val="none" w:sz="0" w:space="0" w:color="auto"/>
                                    <w:bottom w:val="none" w:sz="0" w:space="0" w:color="auto"/>
                                    <w:right w:val="none" w:sz="0" w:space="0" w:color="auto"/>
                                  </w:divBdr>
                                </w:div>
                                <w:div w:id="2045325184">
                                  <w:marLeft w:val="0"/>
                                  <w:marRight w:val="0"/>
                                  <w:marTop w:val="0"/>
                                  <w:marBottom w:val="0"/>
                                  <w:divBdr>
                                    <w:top w:val="none" w:sz="0" w:space="0" w:color="auto"/>
                                    <w:left w:val="none" w:sz="0" w:space="0" w:color="auto"/>
                                    <w:bottom w:val="none" w:sz="0" w:space="0" w:color="auto"/>
                                    <w:right w:val="none" w:sz="0" w:space="0" w:color="auto"/>
                                  </w:divBdr>
                                  <w:divsChild>
                                    <w:div w:id="128285224">
                                      <w:marLeft w:val="0"/>
                                      <w:marRight w:val="0"/>
                                      <w:marTop w:val="0"/>
                                      <w:marBottom w:val="0"/>
                                      <w:divBdr>
                                        <w:top w:val="none" w:sz="0" w:space="0" w:color="auto"/>
                                        <w:left w:val="none" w:sz="0" w:space="0" w:color="auto"/>
                                        <w:bottom w:val="none" w:sz="0" w:space="0" w:color="auto"/>
                                        <w:right w:val="none" w:sz="0" w:space="0" w:color="auto"/>
                                      </w:divBdr>
                                      <w:divsChild>
                                        <w:div w:id="805898992">
                                          <w:marLeft w:val="0"/>
                                          <w:marRight w:val="0"/>
                                          <w:marTop w:val="0"/>
                                          <w:marBottom w:val="0"/>
                                          <w:divBdr>
                                            <w:top w:val="none" w:sz="0" w:space="0" w:color="auto"/>
                                            <w:left w:val="none" w:sz="0" w:space="0" w:color="auto"/>
                                            <w:bottom w:val="none" w:sz="0" w:space="0" w:color="auto"/>
                                            <w:right w:val="none" w:sz="0" w:space="0" w:color="auto"/>
                                          </w:divBdr>
                                          <w:divsChild>
                                            <w:div w:id="333151529">
                                              <w:marLeft w:val="0"/>
                                              <w:marRight w:val="0"/>
                                              <w:marTop w:val="0"/>
                                              <w:marBottom w:val="0"/>
                                              <w:divBdr>
                                                <w:top w:val="none" w:sz="0" w:space="0" w:color="auto"/>
                                                <w:left w:val="none" w:sz="0" w:space="0" w:color="auto"/>
                                                <w:bottom w:val="none" w:sz="0" w:space="0" w:color="auto"/>
                                                <w:right w:val="none" w:sz="0" w:space="0" w:color="auto"/>
                                              </w:divBdr>
                                            </w:div>
                                            <w:div w:id="834808952">
                                              <w:marLeft w:val="0"/>
                                              <w:marRight w:val="0"/>
                                              <w:marTop w:val="0"/>
                                              <w:marBottom w:val="0"/>
                                              <w:divBdr>
                                                <w:top w:val="none" w:sz="0" w:space="0" w:color="auto"/>
                                                <w:left w:val="none" w:sz="0" w:space="0" w:color="auto"/>
                                                <w:bottom w:val="none" w:sz="0" w:space="0" w:color="auto"/>
                                                <w:right w:val="none" w:sz="0" w:space="0" w:color="auto"/>
                                              </w:divBdr>
                                            </w:div>
                                          </w:divsChild>
                                        </w:div>
                                        <w:div w:id="913972306">
                                          <w:marLeft w:val="0"/>
                                          <w:marRight w:val="0"/>
                                          <w:marTop w:val="0"/>
                                          <w:marBottom w:val="0"/>
                                          <w:divBdr>
                                            <w:top w:val="none" w:sz="0" w:space="0" w:color="auto"/>
                                            <w:left w:val="none" w:sz="0" w:space="0" w:color="auto"/>
                                            <w:bottom w:val="none" w:sz="0" w:space="0" w:color="auto"/>
                                            <w:right w:val="none" w:sz="0" w:space="0" w:color="auto"/>
                                          </w:divBdr>
                                        </w:div>
                                        <w:div w:id="1020350229">
                                          <w:marLeft w:val="0"/>
                                          <w:marRight w:val="0"/>
                                          <w:marTop w:val="0"/>
                                          <w:marBottom w:val="0"/>
                                          <w:divBdr>
                                            <w:top w:val="none" w:sz="0" w:space="0" w:color="auto"/>
                                            <w:left w:val="none" w:sz="0" w:space="0" w:color="auto"/>
                                            <w:bottom w:val="none" w:sz="0" w:space="0" w:color="auto"/>
                                            <w:right w:val="none" w:sz="0" w:space="0" w:color="auto"/>
                                          </w:divBdr>
                                          <w:divsChild>
                                            <w:div w:id="518743003">
                                              <w:marLeft w:val="0"/>
                                              <w:marRight w:val="0"/>
                                              <w:marTop w:val="0"/>
                                              <w:marBottom w:val="0"/>
                                              <w:divBdr>
                                                <w:top w:val="none" w:sz="0" w:space="0" w:color="auto"/>
                                                <w:left w:val="none" w:sz="0" w:space="0" w:color="auto"/>
                                                <w:bottom w:val="none" w:sz="0" w:space="0" w:color="auto"/>
                                                <w:right w:val="none" w:sz="0" w:space="0" w:color="auto"/>
                                              </w:divBdr>
                                            </w:div>
                                            <w:div w:id="2003242393">
                                              <w:marLeft w:val="0"/>
                                              <w:marRight w:val="0"/>
                                              <w:marTop w:val="0"/>
                                              <w:marBottom w:val="0"/>
                                              <w:divBdr>
                                                <w:top w:val="none" w:sz="0" w:space="0" w:color="auto"/>
                                                <w:left w:val="none" w:sz="0" w:space="0" w:color="auto"/>
                                                <w:bottom w:val="none" w:sz="0" w:space="0" w:color="auto"/>
                                                <w:right w:val="none" w:sz="0" w:space="0" w:color="auto"/>
                                              </w:divBdr>
                                            </w:div>
                                          </w:divsChild>
                                        </w:div>
                                        <w:div w:id="1187791322">
                                          <w:marLeft w:val="0"/>
                                          <w:marRight w:val="0"/>
                                          <w:marTop w:val="0"/>
                                          <w:marBottom w:val="0"/>
                                          <w:divBdr>
                                            <w:top w:val="none" w:sz="0" w:space="0" w:color="auto"/>
                                            <w:left w:val="none" w:sz="0" w:space="0" w:color="auto"/>
                                            <w:bottom w:val="none" w:sz="0" w:space="0" w:color="auto"/>
                                            <w:right w:val="none" w:sz="0" w:space="0" w:color="auto"/>
                                          </w:divBdr>
                                          <w:divsChild>
                                            <w:div w:id="1523321458">
                                              <w:marLeft w:val="0"/>
                                              <w:marRight w:val="0"/>
                                              <w:marTop w:val="0"/>
                                              <w:marBottom w:val="0"/>
                                              <w:divBdr>
                                                <w:top w:val="none" w:sz="0" w:space="0" w:color="auto"/>
                                                <w:left w:val="none" w:sz="0" w:space="0" w:color="auto"/>
                                                <w:bottom w:val="none" w:sz="0" w:space="0" w:color="auto"/>
                                                <w:right w:val="none" w:sz="0" w:space="0" w:color="auto"/>
                                              </w:divBdr>
                                            </w:div>
                                            <w:div w:id="1950501288">
                                              <w:marLeft w:val="0"/>
                                              <w:marRight w:val="0"/>
                                              <w:marTop w:val="0"/>
                                              <w:marBottom w:val="0"/>
                                              <w:divBdr>
                                                <w:top w:val="none" w:sz="0" w:space="0" w:color="auto"/>
                                                <w:left w:val="none" w:sz="0" w:space="0" w:color="auto"/>
                                                <w:bottom w:val="none" w:sz="0" w:space="0" w:color="auto"/>
                                                <w:right w:val="none" w:sz="0" w:space="0" w:color="auto"/>
                                              </w:divBdr>
                                            </w:div>
                                          </w:divsChild>
                                        </w:div>
                                        <w:div w:id="1734042088">
                                          <w:marLeft w:val="0"/>
                                          <w:marRight w:val="0"/>
                                          <w:marTop w:val="0"/>
                                          <w:marBottom w:val="0"/>
                                          <w:divBdr>
                                            <w:top w:val="none" w:sz="0" w:space="0" w:color="auto"/>
                                            <w:left w:val="none" w:sz="0" w:space="0" w:color="auto"/>
                                            <w:bottom w:val="none" w:sz="0" w:space="0" w:color="auto"/>
                                            <w:right w:val="none" w:sz="0" w:space="0" w:color="auto"/>
                                          </w:divBdr>
                                          <w:divsChild>
                                            <w:div w:id="1157188986">
                                              <w:marLeft w:val="0"/>
                                              <w:marRight w:val="0"/>
                                              <w:marTop w:val="0"/>
                                              <w:marBottom w:val="0"/>
                                              <w:divBdr>
                                                <w:top w:val="none" w:sz="0" w:space="0" w:color="auto"/>
                                                <w:left w:val="none" w:sz="0" w:space="0" w:color="auto"/>
                                                <w:bottom w:val="none" w:sz="0" w:space="0" w:color="auto"/>
                                                <w:right w:val="none" w:sz="0" w:space="0" w:color="auto"/>
                                              </w:divBdr>
                                            </w:div>
                                            <w:div w:id="1774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zcx1eb1e.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msdn.microsoft.com/en-us/library/k5532s8a.aspx" TargetMode="External"/><Relationship Id="rId11" Type="http://schemas.openxmlformats.org/officeDocument/2006/relationships/hyperlink" Target="http://msdn.microsoft.com/en-us/library/0xy59wtx.asp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msdn.microsoft.com/en-us/library/f144e03t.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sdn.microsoft.com/en-us/library/k5532s8a.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9492</CharactersWithSpaces>
  <SharedDoc>false</SharedDoc>
  <HLinks>
    <vt:vector size="30" baseType="variant">
      <vt:variant>
        <vt:i4>5046292</vt:i4>
      </vt:variant>
      <vt:variant>
        <vt:i4>12</vt:i4>
      </vt:variant>
      <vt:variant>
        <vt:i4>0</vt:i4>
      </vt:variant>
      <vt:variant>
        <vt:i4>5</vt:i4>
      </vt:variant>
      <vt:variant>
        <vt:lpwstr>http://msdn.microsoft.com/en-us/library/0xy59wtx.aspx</vt:lpwstr>
      </vt:variant>
      <vt:variant>
        <vt:lpwstr/>
      </vt:variant>
      <vt:variant>
        <vt:i4>655371</vt:i4>
      </vt:variant>
      <vt:variant>
        <vt:i4>9</vt:i4>
      </vt:variant>
      <vt:variant>
        <vt:i4>0</vt:i4>
      </vt:variant>
      <vt:variant>
        <vt:i4>5</vt:i4>
      </vt:variant>
      <vt:variant>
        <vt:lpwstr>http://msdn.microsoft.com/en-us/library/f144e03t.aspx</vt:lpwstr>
      </vt:variant>
      <vt:variant>
        <vt:lpwstr>cpconautomaticmemorymanagementreleasingmemoryanchor1</vt:lpwstr>
      </vt:variant>
      <vt:variant>
        <vt:i4>1769540</vt:i4>
      </vt:variant>
      <vt:variant>
        <vt:i4>6</vt:i4>
      </vt:variant>
      <vt:variant>
        <vt:i4>0</vt:i4>
      </vt:variant>
      <vt:variant>
        <vt:i4>5</vt:i4>
      </vt:variant>
      <vt:variant>
        <vt:lpwstr>http://msdn.microsoft.com/en-us/library/k5532s8a.aspx</vt:lpwstr>
      </vt:variant>
      <vt:variant>
        <vt:lpwstr/>
      </vt:variant>
      <vt:variant>
        <vt:i4>5898310</vt:i4>
      </vt:variant>
      <vt:variant>
        <vt:i4>3</vt:i4>
      </vt:variant>
      <vt:variant>
        <vt:i4>0</vt:i4>
      </vt:variant>
      <vt:variant>
        <vt:i4>5</vt:i4>
      </vt:variant>
      <vt:variant>
        <vt:lpwstr>http://msdn.microsoft.com/en-us/library/zcx1eb1e.aspx</vt:lpwstr>
      </vt:variant>
      <vt:variant>
        <vt:lpwstr/>
      </vt:variant>
      <vt:variant>
        <vt:i4>1769540</vt:i4>
      </vt:variant>
      <vt:variant>
        <vt:i4>0</vt:i4>
      </vt:variant>
      <vt:variant>
        <vt:i4>0</vt:i4>
      </vt:variant>
      <vt:variant>
        <vt:i4>5</vt:i4>
      </vt:variant>
      <vt:variant>
        <vt:lpwstr>http://msdn.microsoft.com/en-us/library/k5532s8a.aspx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2024-05-26T23:25:00Z</dcterms:created>
  <dcterms:modified xsi:type="dcterms:W3CDTF">2024-05-26T23:25:00Z</dcterms:modified>
</cp:coreProperties>
</file>