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1AD8" w:rsidRPr="00511AD8" w:rsidRDefault="00511AD8" w:rsidP="00511AD8">
      <w:pPr>
        <w:spacing w:after="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This page is specific to </w:t>
      </w:r>
    </w:p>
    <w:p w:rsidR="00511AD8" w:rsidRDefault="00511AD8" w:rsidP="00511AD8">
      <w:pPr>
        <w:spacing w:after="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Microsoft Visual Studio 2010/.NET Framework 4</w:t>
      </w:r>
    </w:p>
    <w:p w:rsidR="00511AD8" w:rsidRDefault="00511AD8" w:rsidP="00511AD8">
      <w:pPr>
        <w:spacing w:after="0" w:line="240" w:lineRule="auto"/>
        <w:textAlignment w:val="top"/>
        <w:rPr>
          <w:rFonts w:ascii="Verdana" w:eastAsia="Times New Roman" w:hAnsi="Verdana"/>
          <w:color w:val="000000"/>
          <w:sz w:val="16"/>
          <w:szCs w:val="16"/>
          <w:lang w:val="en-IN" w:eastAsia="en-IN"/>
        </w:rPr>
      </w:pPr>
    </w:p>
    <w:p w:rsidR="00511AD8" w:rsidRPr="00511AD8" w:rsidRDefault="00511AD8" w:rsidP="00511AD8">
      <w:pPr>
        <w:spacing w:after="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.NET Framework 4</w:t>
      </w:r>
    </w:p>
    <w:p w:rsidR="00511AD8" w:rsidRPr="00511AD8" w:rsidRDefault="00511AD8" w:rsidP="00511AD8">
      <w:pPr>
        <w:spacing w:after="150" w:line="240" w:lineRule="auto"/>
        <w:textAlignment w:val="top"/>
        <w:rPr>
          <w:rFonts w:ascii="Arial" w:eastAsia="Times New Roman" w:hAnsi="Arial" w:cs="Arial"/>
          <w:b/>
          <w:bCs/>
          <w:color w:val="000000"/>
          <w:sz w:val="30"/>
          <w:szCs w:val="30"/>
          <w:lang w:val="en-IN" w:eastAsia="en-IN"/>
        </w:rPr>
      </w:pPr>
      <w:r w:rsidRPr="00511AD8">
        <w:rPr>
          <w:rFonts w:ascii="Arial" w:eastAsia="Times New Roman" w:hAnsi="Arial" w:cs="Arial"/>
          <w:b/>
          <w:bCs/>
          <w:color w:val="000000"/>
          <w:sz w:val="30"/>
          <w:szCs w:val="30"/>
          <w:lang w:val="en-IN" w:eastAsia="en-IN"/>
        </w:rPr>
        <w:t>Caspol.exe (Code Access Security Policy Tool)</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Updated: April 2011</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Code Access Security (CAS) Policy tool (Caspol.exe) enables users and administrators to modify security policy for the machine policy level, the user policy level, and the enterprise policy level.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511AD8" w:rsidRPr="00511AD8" w:rsidTr="00511A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11AD8" w:rsidRPr="00511AD8" w:rsidRDefault="001365FD" w:rsidP="00511AD8">
            <w:pPr>
              <w:spacing w:before="75" w:after="75" w:line="240" w:lineRule="auto"/>
              <w:rPr>
                <w:rFonts w:ascii="Verdana" w:eastAsia="Times New Roman" w:hAnsi="Verdana"/>
                <w:b/>
                <w:bCs/>
                <w:color w:val="000066"/>
                <w:sz w:val="16"/>
                <w:szCs w:val="16"/>
                <w:lang w:val="en-IN" w:eastAsia="en-IN"/>
              </w:rPr>
            </w:pPr>
            <w:r w:rsidRPr="00511AD8">
              <w:rPr>
                <w:rFonts w:ascii="Verdana" w:eastAsia="Times New Roman" w:hAnsi="Verdana"/>
                <w:b/>
                <w:noProof/>
                <w:color w:val="000066"/>
                <w:sz w:val="16"/>
                <w:szCs w:val="16"/>
                <w:lang w:val="en-IN" w:eastAsia="en-IN"/>
              </w:rPr>
              <w:drawing>
                <wp:inline distT="0" distB="0" distL="0" distR="0">
                  <wp:extent cx="109855" cy="109855"/>
                  <wp:effectExtent l="0" t="0" r="0" b="0"/>
                  <wp:docPr id="1" name="Picture 10"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Important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511AD8" w:rsidRPr="00511AD8">
              <w:rPr>
                <w:rFonts w:ascii="Verdana" w:eastAsia="Times New Roman" w:hAnsi="Verdana"/>
                <w:b/>
                <w:bCs/>
                <w:color w:val="000066"/>
                <w:sz w:val="16"/>
                <w:szCs w:val="16"/>
                <w:lang w:val="en-IN" w:eastAsia="en-IN"/>
              </w:rPr>
              <w:t>Important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In the .NET Framework version 4 and later versions, Caspol.exe does not affect CAS policy unless the </w:t>
            </w:r>
            <w:hyperlink r:id="rId8" w:history="1">
              <w:r w:rsidRPr="00511AD8">
                <w:rPr>
                  <w:rFonts w:ascii="Verdana" w:eastAsia="Times New Roman" w:hAnsi="Verdana"/>
                  <w:color w:val="0033CC"/>
                  <w:sz w:val="16"/>
                  <w:szCs w:val="16"/>
                  <w:lang w:val="en-IN" w:eastAsia="en-IN"/>
                </w:rPr>
                <w:t>&lt;legacyCasPolicy&gt; element</w:t>
              </w:r>
            </w:hyperlink>
            <w:r w:rsidRPr="00511AD8">
              <w:rPr>
                <w:rFonts w:ascii="Verdana" w:eastAsia="Times New Roman" w:hAnsi="Verdana"/>
                <w:color w:val="000000"/>
                <w:sz w:val="16"/>
                <w:szCs w:val="16"/>
                <w:lang w:val="en-IN" w:eastAsia="en-IN"/>
              </w:rPr>
              <w:t xml:space="preserve"> is set to </w:t>
            </w:r>
            <w:r w:rsidRPr="00511AD8">
              <w:rPr>
                <w:rFonts w:ascii="Verdana" w:eastAsia="Times New Roman" w:hAnsi="Verdana"/>
                <w:b/>
                <w:bCs/>
                <w:color w:val="000000"/>
                <w:sz w:val="16"/>
                <w:szCs w:val="16"/>
                <w:lang w:val="en-IN" w:eastAsia="en-IN"/>
              </w:rPr>
              <w:t>true</w:t>
            </w:r>
            <w:r w:rsidRPr="00511AD8">
              <w:rPr>
                <w:rFonts w:ascii="Verdana" w:eastAsia="Times New Roman" w:hAnsi="Verdana"/>
                <w:color w:val="000000"/>
                <w:sz w:val="16"/>
                <w:szCs w:val="16"/>
                <w:lang w:val="en-IN" w:eastAsia="en-IN"/>
              </w:rPr>
              <w:t xml:space="preserve">. For more information, see </w:t>
            </w:r>
            <w:hyperlink r:id="rId9" w:history="1">
              <w:r w:rsidRPr="00511AD8">
                <w:rPr>
                  <w:rFonts w:ascii="Verdana" w:eastAsia="Times New Roman" w:hAnsi="Verdana"/>
                  <w:color w:val="0033CC"/>
                  <w:sz w:val="16"/>
                  <w:szCs w:val="16"/>
                  <w:lang w:val="en-IN" w:eastAsia="en-IN"/>
                </w:rPr>
                <w:t>Security Changes in the .NET Framework 4</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511AD8" w:rsidRPr="00511AD8" w:rsidRDefault="001365FD" w:rsidP="00511AD8">
            <w:pPr>
              <w:spacing w:before="75" w:after="75" w:line="240" w:lineRule="auto"/>
              <w:rPr>
                <w:rFonts w:ascii="Verdana" w:eastAsia="Times New Roman" w:hAnsi="Verdana"/>
                <w:b/>
                <w:bCs/>
                <w:color w:val="000066"/>
                <w:sz w:val="16"/>
                <w:szCs w:val="16"/>
                <w:lang w:val="en-IN" w:eastAsia="en-IN"/>
              </w:rPr>
            </w:pPr>
            <w:r w:rsidRPr="00511AD8">
              <w:rPr>
                <w:rFonts w:ascii="Verdana" w:eastAsia="Times New Roman" w:hAnsi="Verdana"/>
                <w:b/>
                <w:noProof/>
                <w:color w:val="000066"/>
                <w:sz w:val="16"/>
                <w:szCs w:val="16"/>
                <w:lang w:val="en-IN" w:eastAsia="en-IN"/>
              </w:rPr>
              <w:drawing>
                <wp:inline distT="0" distB="0" distL="0" distR="0">
                  <wp:extent cx="101600" cy="101600"/>
                  <wp:effectExtent l="0" t="0" r="0" b="0"/>
                  <wp:docPr id="2" name="Picture 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11AD8" w:rsidRPr="00511AD8">
              <w:rPr>
                <w:rFonts w:ascii="Verdana" w:eastAsia="Times New Roman" w:hAnsi="Verdana"/>
                <w:b/>
                <w:bCs/>
                <w:color w:val="000066"/>
                <w:sz w:val="16"/>
                <w:szCs w:val="16"/>
                <w:lang w:val="en-IN" w:eastAsia="en-IN"/>
              </w:rPr>
              <w:t>Note</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64-bit computers include both 64-bit and 32-bit versions of security policy. To ensure that your policy changes apply to both 32-bit and 64-bit applications, run the 32-bit version of Caspol.exe by using the Visual Studio Command Prompt, and run the 64-bit version by using the Visual Studio x64 Win64 Command Prompt.</w:t>
            </w:r>
          </w:p>
        </w:tc>
      </w:tr>
    </w:tbl>
    <w:p w:rsidR="00511AD8" w:rsidRPr="00511AD8" w:rsidRDefault="00511AD8" w:rsidP="00511AD8">
      <w:pPr>
        <w:spacing w:after="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This tool is automatically installed with Visual Studio and with the Windows SDK. You can find Caspol.exe in %windir%\Microsoft.NET\Framework\</w:t>
      </w:r>
      <w:r w:rsidRPr="00511AD8">
        <w:rPr>
          <w:rFonts w:ascii="Segoe UI" w:eastAsia="Times New Roman" w:hAnsi="Segoe UI" w:cs="Segoe UI"/>
          <w:i/>
          <w:iCs/>
          <w:color w:val="000000"/>
          <w:sz w:val="16"/>
          <w:szCs w:val="16"/>
          <w:lang w:val="en-IN" w:eastAsia="en-IN"/>
        </w:rPr>
        <w:t>version</w:t>
      </w:r>
      <w:r w:rsidRPr="00511AD8">
        <w:rPr>
          <w:rFonts w:ascii="Verdana" w:eastAsia="Times New Roman" w:hAnsi="Verdana"/>
          <w:color w:val="000000"/>
          <w:sz w:val="16"/>
          <w:szCs w:val="16"/>
          <w:lang w:val="en-IN" w:eastAsia="en-IN"/>
        </w:rPr>
        <w:t xml:space="preserve"> on 32-bit systems or %windir%\Microsoft.NET\Framework64\</w:t>
      </w:r>
      <w:r w:rsidRPr="00511AD8">
        <w:rPr>
          <w:rFonts w:ascii="Segoe UI" w:eastAsia="Times New Roman" w:hAnsi="Segoe UI" w:cs="Segoe UI"/>
          <w:i/>
          <w:iCs/>
          <w:color w:val="000000"/>
          <w:sz w:val="16"/>
          <w:szCs w:val="16"/>
          <w:lang w:val="en-IN" w:eastAsia="en-IN"/>
        </w:rPr>
        <w:t>version</w:t>
      </w:r>
      <w:r w:rsidRPr="00511AD8">
        <w:rPr>
          <w:rFonts w:ascii="Verdana" w:eastAsia="Times New Roman" w:hAnsi="Verdana"/>
          <w:color w:val="000000"/>
          <w:sz w:val="16"/>
          <w:szCs w:val="16"/>
          <w:lang w:val="en-IN" w:eastAsia="en-IN"/>
        </w:rPr>
        <w:t xml:space="preserve"> on 64-bit systems. (For example, the location is %windir%\Microsoft.NET\Framework64\v4.030319\caspol.exe for the .NET Framework 4 on a 64-bit system.) To run the tool, we recommend that you use the Visual Studio Command Prompt or the Windows SDK Command Prompt (CMD Shell). These utilities enable you to run the tool easily, without navigating to the installation folder. For more information, see </w:t>
      </w:r>
      <w:hyperlink r:id="rId11" w:history="1">
        <w:r w:rsidRPr="00511AD8">
          <w:rPr>
            <w:rFonts w:ascii="Verdana" w:eastAsia="Times New Roman" w:hAnsi="Verdana"/>
            <w:color w:val="0033CC"/>
            <w:sz w:val="16"/>
            <w:szCs w:val="16"/>
            <w:lang w:val="en-IN" w:eastAsia="en-IN"/>
          </w:rPr>
          <w:t>Visual Studio and Windows SDK Command Prompts</w:t>
        </w:r>
      </w:hyperlink>
      <w:r w:rsidRPr="00511AD8">
        <w:rPr>
          <w:rFonts w:ascii="Verdana" w:eastAsia="Times New Roman" w:hAnsi="Verdana"/>
          <w:color w:val="000000"/>
          <w:sz w:val="16"/>
          <w:szCs w:val="16"/>
          <w:lang w:val="en-IN" w:eastAsia="en-IN"/>
        </w:rPr>
        <w:t>.</w:t>
      </w:r>
    </w:p>
    <w:p w:rsidR="00511AD8" w:rsidRPr="00511AD8" w:rsidRDefault="00511AD8" w:rsidP="00511AD8">
      <w:pPr>
        <w:numPr>
          <w:ilvl w:val="0"/>
          <w:numId w:val="1"/>
        </w:numPr>
        <w:spacing w:after="150" w:line="336"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If you have Visual Studio installed on your computer: On the taskbar, click </w:t>
      </w:r>
      <w:r w:rsidRPr="00511AD8">
        <w:rPr>
          <w:rFonts w:ascii="Verdana" w:eastAsia="Times New Roman" w:hAnsi="Verdana"/>
          <w:b/>
          <w:bCs/>
          <w:color w:val="000000"/>
          <w:sz w:val="16"/>
          <w:szCs w:val="16"/>
          <w:lang w:val="en-IN" w:eastAsia="en-IN"/>
        </w:rPr>
        <w:t>Start</w:t>
      </w:r>
      <w:r w:rsidRPr="00511AD8">
        <w:rPr>
          <w:rFonts w:ascii="Verdana" w:eastAsia="Times New Roman" w:hAnsi="Verdana"/>
          <w:color w:val="000000"/>
          <w:sz w:val="16"/>
          <w:szCs w:val="16"/>
          <w:lang w:val="en-IN" w:eastAsia="en-IN"/>
        </w:rPr>
        <w:t xml:space="preserve">, click </w:t>
      </w:r>
      <w:r w:rsidRPr="00511AD8">
        <w:rPr>
          <w:rFonts w:ascii="Verdana" w:eastAsia="Times New Roman" w:hAnsi="Verdana"/>
          <w:b/>
          <w:bCs/>
          <w:color w:val="000000"/>
          <w:sz w:val="16"/>
          <w:szCs w:val="16"/>
          <w:lang w:val="en-IN" w:eastAsia="en-IN"/>
        </w:rPr>
        <w:t>All Programs</w:t>
      </w:r>
      <w:r w:rsidRPr="00511AD8">
        <w:rPr>
          <w:rFonts w:ascii="Verdana" w:eastAsia="Times New Roman" w:hAnsi="Verdana"/>
          <w:color w:val="000000"/>
          <w:sz w:val="16"/>
          <w:szCs w:val="16"/>
          <w:lang w:val="en-IN" w:eastAsia="en-IN"/>
        </w:rPr>
        <w:t xml:space="preserve">, click </w:t>
      </w:r>
      <w:r w:rsidRPr="00511AD8">
        <w:rPr>
          <w:rFonts w:ascii="Verdana" w:eastAsia="Times New Roman" w:hAnsi="Verdana"/>
          <w:b/>
          <w:bCs/>
          <w:color w:val="000000"/>
          <w:sz w:val="16"/>
          <w:szCs w:val="16"/>
          <w:lang w:val="en-IN" w:eastAsia="en-IN"/>
        </w:rPr>
        <w:t>Visual Studio</w:t>
      </w:r>
      <w:r w:rsidRPr="00511AD8">
        <w:rPr>
          <w:rFonts w:ascii="Verdana" w:eastAsia="Times New Roman" w:hAnsi="Verdana"/>
          <w:color w:val="000000"/>
          <w:sz w:val="16"/>
          <w:szCs w:val="16"/>
          <w:lang w:val="en-IN" w:eastAsia="en-IN"/>
        </w:rPr>
        <w:t xml:space="preserve">, click </w:t>
      </w:r>
      <w:r w:rsidRPr="00511AD8">
        <w:rPr>
          <w:rFonts w:ascii="Verdana" w:eastAsia="Times New Roman" w:hAnsi="Verdana"/>
          <w:b/>
          <w:bCs/>
          <w:color w:val="000000"/>
          <w:sz w:val="16"/>
          <w:szCs w:val="16"/>
          <w:lang w:val="en-IN" w:eastAsia="en-IN"/>
        </w:rPr>
        <w:t>Visual Studio Tools</w:t>
      </w:r>
      <w:r w:rsidRPr="00511AD8">
        <w:rPr>
          <w:rFonts w:ascii="Verdana" w:eastAsia="Times New Roman" w:hAnsi="Verdana"/>
          <w:color w:val="000000"/>
          <w:sz w:val="16"/>
          <w:szCs w:val="16"/>
          <w:lang w:val="en-IN" w:eastAsia="en-IN"/>
        </w:rPr>
        <w:t xml:space="preserve">, and then click </w:t>
      </w:r>
      <w:r w:rsidRPr="00511AD8">
        <w:rPr>
          <w:rFonts w:ascii="Verdana" w:eastAsia="Times New Roman" w:hAnsi="Verdana"/>
          <w:b/>
          <w:bCs/>
          <w:color w:val="000000"/>
          <w:sz w:val="16"/>
          <w:szCs w:val="16"/>
          <w:lang w:val="en-IN" w:eastAsia="en-IN"/>
        </w:rPr>
        <w:t>Visual Studio Command Prompt</w:t>
      </w:r>
      <w:r w:rsidRPr="00511AD8">
        <w:rPr>
          <w:rFonts w:ascii="Verdana" w:eastAsia="Times New Roman" w:hAnsi="Verdana"/>
          <w:color w:val="000000"/>
          <w:sz w:val="16"/>
          <w:szCs w:val="16"/>
          <w:lang w:val="en-IN" w:eastAsia="en-IN"/>
        </w:rPr>
        <w:t>.</w:t>
      </w:r>
    </w:p>
    <w:p w:rsidR="00511AD8" w:rsidRPr="00511AD8" w:rsidRDefault="00511AD8" w:rsidP="00511AD8">
      <w:pPr>
        <w:spacing w:after="150" w:line="336" w:lineRule="auto"/>
        <w:ind w:left="720"/>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150" w:line="336" w:lineRule="auto"/>
        <w:ind w:left="720"/>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If you have the Windows SDK installed on your computer: On the taskbar, click </w:t>
      </w:r>
      <w:r w:rsidRPr="00511AD8">
        <w:rPr>
          <w:rFonts w:ascii="Verdana" w:eastAsia="Times New Roman" w:hAnsi="Verdana"/>
          <w:b/>
          <w:bCs/>
          <w:color w:val="000000"/>
          <w:sz w:val="16"/>
          <w:szCs w:val="16"/>
          <w:lang w:val="en-IN" w:eastAsia="en-IN"/>
        </w:rPr>
        <w:t>Start</w:t>
      </w:r>
      <w:r w:rsidRPr="00511AD8">
        <w:rPr>
          <w:rFonts w:ascii="Verdana" w:eastAsia="Times New Roman" w:hAnsi="Verdana"/>
          <w:color w:val="000000"/>
          <w:sz w:val="16"/>
          <w:szCs w:val="16"/>
          <w:lang w:val="en-IN" w:eastAsia="en-IN"/>
        </w:rPr>
        <w:t xml:space="preserve">, click </w:t>
      </w:r>
      <w:r w:rsidRPr="00511AD8">
        <w:rPr>
          <w:rFonts w:ascii="Verdana" w:eastAsia="Times New Roman" w:hAnsi="Verdana"/>
          <w:b/>
          <w:bCs/>
          <w:color w:val="000000"/>
          <w:sz w:val="16"/>
          <w:szCs w:val="16"/>
          <w:lang w:val="en-IN" w:eastAsia="en-IN"/>
        </w:rPr>
        <w:t>All Programs</w:t>
      </w:r>
      <w:r w:rsidRPr="00511AD8">
        <w:rPr>
          <w:rFonts w:ascii="Verdana" w:eastAsia="Times New Roman" w:hAnsi="Verdana"/>
          <w:color w:val="000000"/>
          <w:sz w:val="16"/>
          <w:szCs w:val="16"/>
          <w:lang w:val="en-IN" w:eastAsia="en-IN"/>
        </w:rPr>
        <w:t xml:space="preserve">, click the folder for the Windows SDK, and then click </w:t>
      </w:r>
      <w:r w:rsidRPr="00511AD8">
        <w:rPr>
          <w:rFonts w:ascii="Verdana" w:eastAsia="Times New Roman" w:hAnsi="Verdana"/>
          <w:b/>
          <w:bCs/>
          <w:color w:val="000000"/>
          <w:sz w:val="16"/>
          <w:szCs w:val="16"/>
          <w:lang w:val="en-IN" w:eastAsia="en-IN"/>
        </w:rPr>
        <w:t>Command Prompt</w:t>
      </w:r>
      <w:r w:rsidRPr="00511AD8">
        <w:rPr>
          <w:rFonts w:ascii="Verdana" w:eastAsia="Times New Roman" w:hAnsi="Verdana"/>
          <w:color w:val="000000"/>
          <w:sz w:val="16"/>
          <w:szCs w:val="16"/>
          <w:lang w:val="en-IN" w:eastAsia="en-IN"/>
        </w:rPr>
        <w:t xml:space="preserve"> (or </w:t>
      </w:r>
      <w:r w:rsidRPr="00511AD8">
        <w:rPr>
          <w:rFonts w:ascii="Verdana" w:eastAsia="Times New Roman" w:hAnsi="Verdana"/>
          <w:b/>
          <w:bCs/>
          <w:color w:val="000000"/>
          <w:sz w:val="16"/>
          <w:szCs w:val="16"/>
          <w:lang w:val="en-IN" w:eastAsia="en-IN"/>
        </w:rPr>
        <w:t>CMD Shell</w:t>
      </w:r>
      <w:r w:rsidRPr="00511AD8">
        <w:rPr>
          <w:rFonts w:ascii="Verdana" w:eastAsia="Times New Roman" w:hAnsi="Verdana"/>
          <w:color w:val="000000"/>
          <w:sz w:val="16"/>
          <w:szCs w:val="16"/>
          <w:lang w:val="en-IN" w:eastAsia="en-IN"/>
        </w:rPr>
        <w:t>).</w:t>
      </w:r>
    </w:p>
    <w:p w:rsidR="00511AD8" w:rsidRPr="00511AD8" w:rsidRDefault="00511AD8" w:rsidP="00511AD8">
      <w:pPr>
        <w:numPr>
          <w:ilvl w:val="0"/>
          <w:numId w:val="1"/>
        </w:numPr>
        <w:spacing w:after="150" w:line="336"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At the command prompt, type the following:</w:t>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[options]</w:t>
      </w:r>
    </w:p>
    <w:p w:rsidR="00511AD8" w:rsidRPr="00511AD8" w:rsidRDefault="001365FD" w:rsidP="00511AD8">
      <w:pPr>
        <w:spacing w:after="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8255" cy="8255"/>
            <wp:effectExtent l="0" t="0" r="0" b="0"/>
            <wp:docPr id="3"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1AD8" w:rsidRPr="00511AD8">
        <w:rPr>
          <w:rFonts w:ascii="Verdana" w:eastAsia="Times New Roman" w:hAnsi="Verdana"/>
          <w:color w:val="000000"/>
          <w:sz w:val="16"/>
          <w:szCs w:val="16"/>
          <w:lang w:val="en-IN" w:eastAsia="en-IN"/>
        </w:rPr>
        <w:t>Parameters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31"/>
        <w:gridCol w:w="6842"/>
      </w:tblGrid>
      <w:tr w:rsidR="00511AD8" w:rsidRPr="00511AD8" w:rsidTr="00511A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1AD8" w:rsidRPr="00511AD8" w:rsidRDefault="00511AD8" w:rsidP="00511AD8">
            <w:pPr>
              <w:spacing w:after="0" w:line="240" w:lineRule="auto"/>
              <w:rPr>
                <w:rFonts w:ascii="Verdana" w:eastAsia="Times New Roman" w:hAnsi="Verdana"/>
                <w:b/>
                <w:bCs/>
                <w:color w:val="000066"/>
                <w:sz w:val="16"/>
                <w:szCs w:val="16"/>
                <w:lang w:val="en-IN" w:eastAsia="en-IN"/>
              </w:rPr>
            </w:pPr>
            <w:r w:rsidRPr="00511AD8">
              <w:rPr>
                <w:rFonts w:ascii="Verdana" w:eastAsia="Times New Roman" w:hAnsi="Verdana"/>
                <w:b/>
                <w:bCs/>
                <w:color w:val="000066"/>
                <w:sz w:val="16"/>
                <w:szCs w:val="16"/>
                <w:lang w:val="en-IN" w:eastAsia="en-IN"/>
              </w:rPr>
              <w:t>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1AD8" w:rsidRPr="00511AD8" w:rsidRDefault="00511AD8" w:rsidP="00511AD8">
            <w:pPr>
              <w:spacing w:after="0" w:line="240" w:lineRule="auto"/>
              <w:rPr>
                <w:rFonts w:ascii="Verdana" w:eastAsia="Times New Roman" w:hAnsi="Verdana"/>
                <w:b/>
                <w:bCs/>
                <w:color w:val="000066"/>
                <w:sz w:val="16"/>
                <w:szCs w:val="16"/>
                <w:lang w:val="en-IN" w:eastAsia="en-IN"/>
              </w:rPr>
            </w:pPr>
            <w:r w:rsidRPr="00511AD8">
              <w:rPr>
                <w:rFonts w:ascii="Verdana" w:eastAsia="Times New Roman" w:hAnsi="Verdana"/>
                <w:b/>
                <w:bCs/>
                <w:color w:val="000066"/>
                <w:sz w:val="16"/>
                <w:szCs w:val="16"/>
                <w:lang w:val="en-IN" w:eastAsia="en-IN"/>
              </w:rPr>
              <w:t>Description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-addfulltrust</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assembly_file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-af</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assembly_file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Adds an assembly that implements a custom security object (such as a custom permission or a custom membership condition) to the full trust assembly list for a specific policy level. The </w:t>
            </w:r>
            <w:r w:rsidRPr="00511AD8">
              <w:rPr>
                <w:rFonts w:ascii="Verdana" w:eastAsia="Times New Roman" w:hAnsi="Verdana"/>
                <w:i/>
                <w:iCs/>
                <w:color w:val="000000"/>
                <w:sz w:val="16"/>
                <w:szCs w:val="16"/>
                <w:lang w:val="en-IN" w:eastAsia="en-IN"/>
              </w:rPr>
              <w:t>assembly_file</w:t>
            </w:r>
            <w:r w:rsidRPr="00511AD8">
              <w:rPr>
                <w:rFonts w:ascii="Verdana" w:eastAsia="Times New Roman" w:hAnsi="Verdana"/>
                <w:color w:val="000000"/>
                <w:sz w:val="16"/>
                <w:szCs w:val="16"/>
                <w:lang w:val="en-IN" w:eastAsia="en-IN"/>
              </w:rPr>
              <w:t xml:space="preserve"> argument specifies the assembly to add. This file must be signed with a </w:t>
            </w:r>
            <w:hyperlink r:id="rId13" w:history="1">
              <w:r w:rsidRPr="00511AD8">
                <w:rPr>
                  <w:rFonts w:ascii="Verdana" w:eastAsia="Times New Roman" w:hAnsi="Verdana"/>
                  <w:color w:val="0033CC"/>
                  <w:sz w:val="16"/>
                  <w:szCs w:val="16"/>
                  <w:lang w:val="en-IN" w:eastAsia="en-IN"/>
                </w:rPr>
                <w:t>strong name</w:t>
              </w:r>
            </w:hyperlink>
            <w:r w:rsidRPr="00511AD8">
              <w:rPr>
                <w:rFonts w:ascii="Verdana" w:eastAsia="Times New Roman" w:hAnsi="Verdana"/>
                <w:color w:val="000000"/>
                <w:sz w:val="16"/>
                <w:szCs w:val="16"/>
                <w:lang w:val="en-IN" w:eastAsia="en-IN"/>
              </w:rPr>
              <w:t xml:space="preserve">. You can sign an assembly with a strong name using the </w:t>
            </w:r>
            <w:hyperlink r:id="rId14" w:history="1">
              <w:r w:rsidRPr="00511AD8">
                <w:rPr>
                  <w:rFonts w:ascii="Verdana" w:eastAsia="Times New Roman" w:hAnsi="Verdana"/>
                  <w:color w:val="0033CC"/>
                  <w:sz w:val="16"/>
                  <w:szCs w:val="16"/>
                  <w:lang w:val="en-IN" w:eastAsia="en-IN"/>
                </w:rPr>
                <w:t>Strong Name Tool (Sn.exe)</w:t>
              </w:r>
            </w:hyperlink>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Whenever a permission set containing a custom permission is added to policy, the assembly implementing the custom permission must be added to the full trust list for that policy level. Assemblies that implement custom security objects (such as custom code groups or membership conditions) used in a security policy (such as the machine policy) should always be added to the full trust assembly list. </w:t>
            </w:r>
          </w:p>
          <w:p w:rsidR="00511AD8" w:rsidRPr="00511AD8" w:rsidRDefault="001365FD"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109855" cy="109855"/>
                  <wp:effectExtent l="0" t="0" r="0" b="0"/>
                  <wp:docPr id="4" name="Picture 7"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Cau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511AD8" w:rsidRPr="00511AD8">
              <w:rPr>
                <w:rFonts w:ascii="Verdana" w:eastAsia="Times New Roman" w:hAnsi="Verdana"/>
                <w:b/>
                <w:bCs/>
                <w:color w:val="000000"/>
                <w:sz w:val="16"/>
                <w:szCs w:val="16"/>
                <w:lang w:val="en-IN" w:eastAsia="en-IN"/>
              </w:rPr>
              <w:t>Caution</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If the assembly implementing the custom security object references other assemblies, you must first add the referenced assemblies to the full trust assembly list. Custom security objects created using Visual Basic, C++, and JScript reference either Microsoft.VisualBasic.dll, Microsoft.VisualC.dll, or Microsoft.JScript.dll, </w:t>
            </w:r>
            <w:r w:rsidRPr="00511AD8">
              <w:rPr>
                <w:rFonts w:ascii="Verdana" w:eastAsia="Times New Roman" w:hAnsi="Verdana"/>
                <w:color w:val="000000"/>
                <w:sz w:val="16"/>
                <w:szCs w:val="16"/>
                <w:lang w:val="en-IN" w:eastAsia="en-IN"/>
              </w:rPr>
              <w:lastRenderedPageBreak/>
              <w:t xml:space="preserve">respectively. These assemblies are not in the full trust assembly list by default. You must add the appropriate assembly to the full trust list before you add a custom security object. Failure to do so will break the security system, causing all assemblies to fail to load. In this situation, the Caspol.exe </w:t>
            </w:r>
            <w:r w:rsidRPr="00511AD8">
              <w:rPr>
                <w:rFonts w:ascii="Verdana" w:eastAsia="Times New Roman" w:hAnsi="Verdana"/>
                <w:b/>
                <w:bCs/>
                <w:color w:val="000000"/>
                <w:sz w:val="16"/>
                <w:szCs w:val="16"/>
                <w:lang w:val="en-IN" w:eastAsia="en-IN"/>
              </w:rPr>
              <w:t>-all -reset</w:t>
            </w:r>
            <w:r w:rsidRPr="00511AD8">
              <w:rPr>
                <w:rFonts w:ascii="Verdana" w:eastAsia="Times New Roman" w:hAnsi="Verdana"/>
                <w:color w:val="000000"/>
                <w:sz w:val="16"/>
                <w:szCs w:val="16"/>
                <w:lang w:val="en-IN" w:eastAsia="en-IN"/>
              </w:rPr>
              <w:t xml:space="preserve"> option will not repair security. To repair security, you must manually edit the security files to remove the custom security object.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lastRenderedPageBreak/>
              <w:t>-addgroup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parent_label | parent_name</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 xml:space="preserve"> mship pset_name </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flags</w:t>
            </w:r>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-ag</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parent_label | parent_name</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 xml:space="preserve"> mship pset_name </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flags</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Adds a new code group to the code group hierarchy. You can specify either the </w:t>
            </w:r>
            <w:r w:rsidRPr="00511AD8">
              <w:rPr>
                <w:rFonts w:ascii="Verdana" w:eastAsia="Times New Roman" w:hAnsi="Verdana"/>
                <w:i/>
                <w:iCs/>
                <w:color w:val="000000"/>
                <w:sz w:val="16"/>
                <w:szCs w:val="16"/>
                <w:lang w:val="en-IN" w:eastAsia="en-IN"/>
              </w:rPr>
              <w:t>parent_label</w:t>
            </w:r>
            <w:r w:rsidRPr="00511AD8">
              <w:rPr>
                <w:rFonts w:ascii="Verdana" w:eastAsia="Times New Roman" w:hAnsi="Verdana"/>
                <w:color w:val="000000"/>
                <w:sz w:val="16"/>
                <w:szCs w:val="16"/>
                <w:lang w:val="en-IN" w:eastAsia="en-IN"/>
              </w:rPr>
              <w:t xml:space="preserve"> or </w:t>
            </w:r>
            <w:r w:rsidRPr="00511AD8">
              <w:rPr>
                <w:rFonts w:ascii="Verdana" w:eastAsia="Times New Roman" w:hAnsi="Verdana"/>
                <w:i/>
                <w:iCs/>
                <w:color w:val="000000"/>
                <w:sz w:val="16"/>
                <w:szCs w:val="16"/>
                <w:lang w:val="en-IN" w:eastAsia="en-IN"/>
              </w:rPr>
              <w:t>parent_name</w:t>
            </w:r>
            <w:r w:rsidRPr="00511AD8">
              <w:rPr>
                <w:rFonts w:ascii="Verdana" w:eastAsia="Times New Roman" w:hAnsi="Verdana"/>
                <w:color w:val="000000"/>
                <w:sz w:val="16"/>
                <w:szCs w:val="16"/>
                <w:lang w:val="en-IN" w:eastAsia="en-IN"/>
              </w:rPr>
              <w:t xml:space="preserve">. The </w:t>
            </w:r>
            <w:r w:rsidRPr="00511AD8">
              <w:rPr>
                <w:rFonts w:ascii="Verdana" w:eastAsia="Times New Roman" w:hAnsi="Verdana"/>
                <w:i/>
                <w:iCs/>
                <w:color w:val="000000"/>
                <w:sz w:val="16"/>
                <w:szCs w:val="16"/>
                <w:lang w:val="en-IN" w:eastAsia="en-IN"/>
              </w:rPr>
              <w:t>parent_label</w:t>
            </w:r>
            <w:r w:rsidRPr="00511AD8">
              <w:rPr>
                <w:rFonts w:ascii="Verdana" w:eastAsia="Times New Roman" w:hAnsi="Verdana"/>
                <w:color w:val="000000"/>
                <w:sz w:val="16"/>
                <w:szCs w:val="16"/>
                <w:lang w:val="en-IN" w:eastAsia="en-IN"/>
              </w:rPr>
              <w:t xml:space="preserve"> argument specifies the label (such as 1. or 1.1.) of the code group that is the parent of the code group being added. The </w:t>
            </w:r>
            <w:r w:rsidRPr="00511AD8">
              <w:rPr>
                <w:rFonts w:ascii="Verdana" w:eastAsia="Times New Roman" w:hAnsi="Verdana"/>
                <w:i/>
                <w:iCs/>
                <w:color w:val="000000"/>
                <w:sz w:val="16"/>
                <w:szCs w:val="16"/>
                <w:lang w:val="en-IN" w:eastAsia="en-IN"/>
              </w:rPr>
              <w:t xml:space="preserve">parent_name </w:t>
            </w:r>
            <w:r w:rsidRPr="00511AD8">
              <w:rPr>
                <w:rFonts w:ascii="Verdana" w:eastAsia="Times New Roman" w:hAnsi="Verdana"/>
                <w:color w:val="000000"/>
                <w:sz w:val="16"/>
                <w:szCs w:val="16"/>
                <w:lang w:val="en-IN" w:eastAsia="en-IN"/>
              </w:rPr>
              <w:t xml:space="preserve">argument specifies the name of the code group that is the parent of the code group being added. Because </w:t>
            </w:r>
            <w:r w:rsidRPr="00511AD8">
              <w:rPr>
                <w:rFonts w:ascii="Verdana" w:eastAsia="Times New Roman" w:hAnsi="Verdana"/>
                <w:i/>
                <w:iCs/>
                <w:color w:val="000000"/>
                <w:sz w:val="16"/>
                <w:szCs w:val="16"/>
                <w:lang w:val="en-IN" w:eastAsia="en-IN"/>
              </w:rPr>
              <w:t>parent_label</w:t>
            </w:r>
            <w:r w:rsidRPr="00511AD8">
              <w:rPr>
                <w:rFonts w:ascii="Verdana" w:eastAsia="Times New Roman" w:hAnsi="Verdana"/>
                <w:color w:val="000000"/>
                <w:sz w:val="16"/>
                <w:szCs w:val="16"/>
                <w:lang w:val="en-IN" w:eastAsia="en-IN"/>
              </w:rPr>
              <w:t xml:space="preserve"> and </w:t>
            </w:r>
            <w:r w:rsidRPr="00511AD8">
              <w:rPr>
                <w:rFonts w:ascii="Verdana" w:eastAsia="Times New Roman" w:hAnsi="Verdana"/>
                <w:i/>
                <w:iCs/>
                <w:color w:val="000000"/>
                <w:sz w:val="16"/>
                <w:szCs w:val="16"/>
                <w:lang w:val="en-IN" w:eastAsia="en-IN"/>
              </w:rPr>
              <w:t>parent_name</w:t>
            </w:r>
            <w:r w:rsidRPr="00511AD8">
              <w:rPr>
                <w:rFonts w:ascii="Verdana" w:eastAsia="Times New Roman" w:hAnsi="Verdana"/>
                <w:color w:val="000000"/>
                <w:sz w:val="16"/>
                <w:szCs w:val="16"/>
                <w:lang w:val="en-IN" w:eastAsia="en-IN"/>
              </w:rPr>
              <w:t xml:space="preserve"> can be used interchangeably, Caspol.exe must be able to distinguish between them. Therefore, </w:t>
            </w:r>
            <w:r w:rsidRPr="00511AD8">
              <w:rPr>
                <w:rFonts w:ascii="Verdana" w:eastAsia="Times New Roman" w:hAnsi="Verdana"/>
                <w:i/>
                <w:iCs/>
                <w:color w:val="000000"/>
                <w:sz w:val="16"/>
                <w:szCs w:val="16"/>
                <w:lang w:val="en-IN" w:eastAsia="en-IN"/>
              </w:rPr>
              <w:t>parent_name</w:t>
            </w:r>
            <w:r w:rsidRPr="00511AD8">
              <w:rPr>
                <w:rFonts w:ascii="Verdana" w:eastAsia="Times New Roman" w:hAnsi="Verdana"/>
                <w:color w:val="000000"/>
                <w:sz w:val="16"/>
                <w:szCs w:val="16"/>
                <w:lang w:val="en-IN" w:eastAsia="en-IN"/>
              </w:rPr>
              <w:t xml:space="preserve"> cannot begin with a number. Additionally, </w:t>
            </w:r>
            <w:r w:rsidRPr="00511AD8">
              <w:rPr>
                <w:rFonts w:ascii="Verdana" w:eastAsia="Times New Roman" w:hAnsi="Verdana"/>
                <w:i/>
                <w:iCs/>
                <w:color w:val="000000"/>
                <w:sz w:val="16"/>
                <w:szCs w:val="16"/>
                <w:lang w:val="en-IN" w:eastAsia="en-IN"/>
              </w:rPr>
              <w:t>parent_name</w:t>
            </w:r>
            <w:r w:rsidRPr="00511AD8">
              <w:rPr>
                <w:rFonts w:ascii="Verdana" w:eastAsia="Times New Roman" w:hAnsi="Verdana"/>
                <w:color w:val="000000"/>
                <w:sz w:val="16"/>
                <w:szCs w:val="16"/>
                <w:lang w:val="en-IN" w:eastAsia="en-IN"/>
              </w:rPr>
              <w:t xml:space="preserve"> can only contain A-Z, 0-9 and the underscore character.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w:t>
            </w:r>
            <w:r w:rsidRPr="00511AD8">
              <w:rPr>
                <w:rFonts w:ascii="Verdana" w:eastAsia="Times New Roman" w:hAnsi="Verdana"/>
                <w:i/>
                <w:iCs/>
                <w:color w:val="000000"/>
                <w:sz w:val="16"/>
                <w:szCs w:val="16"/>
                <w:lang w:val="en-IN" w:eastAsia="en-IN"/>
              </w:rPr>
              <w:t xml:space="preserve">mship </w:t>
            </w:r>
            <w:r w:rsidRPr="00511AD8">
              <w:rPr>
                <w:rFonts w:ascii="Verdana" w:eastAsia="Times New Roman" w:hAnsi="Verdana"/>
                <w:color w:val="000000"/>
                <w:sz w:val="16"/>
                <w:szCs w:val="16"/>
                <w:lang w:val="en-IN" w:eastAsia="en-IN"/>
              </w:rPr>
              <w:t xml:space="preserve">argument specifies the membership condition for the new code group. For more information, see the table of </w:t>
            </w:r>
            <w:r w:rsidRPr="00511AD8">
              <w:rPr>
                <w:rFonts w:ascii="Verdana" w:eastAsia="Times New Roman" w:hAnsi="Verdana"/>
                <w:i/>
                <w:iCs/>
                <w:color w:val="000000"/>
                <w:sz w:val="16"/>
                <w:szCs w:val="16"/>
                <w:lang w:val="en-IN" w:eastAsia="en-IN"/>
              </w:rPr>
              <w:t>mship</w:t>
            </w:r>
            <w:r w:rsidRPr="00511AD8">
              <w:rPr>
                <w:rFonts w:ascii="Verdana" w:eastAsia="Times New Roman" w:hAnsi="Verdana"/>
                <w:color w:val="000000"/>
                <w:sz w:val="16"/>
                <w:szCs w:val="16"/>
                <w:lang w:val="en-IN" w:eastAsia="en-IN"/>
              </w:rPr>
              <w:t xml:space="preserve"> arguments later in this section.</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w:t>
            </w:r>
            <w:r w:rsidRPr="00511AD8">
              <w:rPr>
                <w:rFonts w:ascii="Verdana" w:eastAsia="Times New Roman" w:hAnsi="Verdana"/>
                <w:i/>
                <w:iCs/>
                <w:color w:val="000000"/>
                <w:sz w:val="16"/>
                <w:szCs w:val="16"/>
                <w:lang w:val="en-IN" w:eastAsia="en-IN"/>
              </w:rPr>
              <w:t>pset_name</w:t>
            </w:r>
            <w:r w:rsidRPr="00511AD8">
              <w:rPr>
                <w:rFonts w:ascii="Verdana" w:eastAsia="Times New Roman" w:hAnsi="Verdana"/>
                <w:color w:val="000000"/>
                <w:sz w:val="16"/>
                <w:szCs w:val="16"/>
                <w:lang w:val="en-IN" w:eastAsia="en-IN"/>
              </w:rPr>
              <w:t xml:space="preserve"> argument is the name of the permission set that will be associated with the new code group. You can also set one or more </w:t>
            </w:r>
            <w:r w:rsidRPr="00511AD8">
              <w:rPr>
                <w:rFonts w:ascii="Verdana" w:eastAsia="Times New Roman" w:hAnsi="Verdana"/>
                <w:i/>
                <w:iCs/>
                <w:color w:val="000000"/>
                <w:sz w:val="16"/>
                <w:szCs w:val="16"/>
                <w:lang w:val="en-IN" w:eastAsia="en-IN"/>
              </w:rPr>
              <w:t>flags</w:t>
            </w:r>
            <w:r w:rsidRPr="00511AD8">
              <w:rPr>
                <w:rFonts w:ascii="Verdana" w:eastAsia="Times New Roman" w:hAnsi="Verdana"/>
                <w:color w:val="000000"/>
                <w:sz w:val="16"/>
                <w:szCs w:val="16"/>
                <w:lang w:val="en-IN" w:eastAsia="en-IN"/>
              </w:rPr>
              <w:t xml:space="preserve"> for the new group. For more information, see the table of </w:t>
            </w:r>
            <w:r w:rsidRPr="00511AD8">
              <w:rPr>
                <w:rFonts w:ascii="Verdana" w:eastAsia="Times New Roman" w:hAnsi="Verdana"/>
                <w:i/>
                <w:iCs/>
                <w:color w:val="000000"/>
                <w:sz w:val="16"/>
                <w:szCs w:val="16"/>
                <w:lang w:val="en-IN" w:eastAsia="en-IN"/>
              </w:rPr>
              <w:t>flags</w:t>
            </w:r>
            <w:r w:rsidRPr="00511AD8">
              <w:rPr>
                <w:rFonts w:ascii="Verdana" w:eastAsia="Times New Roman" w:hAnsi="Verdana"/>
                <w:color w:val="000000"/>
                <w:sz w:val="16"/>
                <w:szCs w:val="16"/>
                <w:lang w:val="en-IN" w:eastAsia="en-IN"/>
              </w:rPr>
              <w:t xml:space="preserve"> arguments later in this section.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-addpset</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 xml:space="preserve">psfile </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psfile</w:t>
            </w:r>
            <w:r w:rsidRPr="00511AD8">
              <w:rPr>
                <w:rFonts w:ascii="Verdana" w:eastAsia="Times New Roman" w:hAnsi="Verdana"/>
                <w:color w:val="000000"/>
                <w:sz w:val="16"/>
                <w:szCs w:val="16"/>
                <w:lang w:val="en-IN" w:eastAsia="en-IN"/>
              </w:rPr>
              <w:t xml:space="preserve"> p</w:t>
            </w:r>
            <w:r w:rsidRPr="00511AD8">
              <w:rPr>
                <w:rFonts w:ascii="Verdana" w:eastAsia="Times New Roman" w:hAnsi="Verdana"/>
                <w:i/>
                <w:iCs/>
                <w:color w:val="000000"/>
                <w:sz w:val="16"/>
                <w:szCs w:val="16"/>
                <w:lang w:val="en-IN" w:eastAsia="en-IN"/>
              </w:rPr>
              <w:t>set_name</w:t>
            </w:r>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named</w:t>
            </w:r>
            <w:r w:rsidRPr="00511AD8">
              <w:rPr>
                <w:rFonts w:ascii="Verdana" w:eastAsia="Times New Roman" w:hAnsi="Verdana"/>
                <w:color w:val="000000"/>
                <w:sz w:val="16"/>
                <w:szCs w:val="16"/>
                <w:lang w:val="en-IN" w:eastAsia="en-IN"/>
              </w:rPr>
              <w:t>_</w:t>
            </w:r>
            <w:r w:rsidRPr="00511AD8">
              <w:rPr>
                <w:rFonts w:ascii="Verdana" w:eastAsia="Times New Roman" w:hAnsi="Verdana"/>
                <w:i/>
                <w:iCs/>
                <w:color w:val="000000"/>
                <w:sz w:val="16"/>
                <w:szCs w:val="16"/>
                <w:lang w:val="en-IN" w:eastAsia="en-IN"/>
              </w:rPr>
              <w:t xml:space="preserve">psfile </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psfile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pset_name</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Adds a new named permission set to policy. The permission set must be authored in XML and stored in an .xml file. If the XML file contains the name of the permission set, only that file (</w:t>
            </w:r>
            <w:r w:rsidRPr="00511AD8">
              <w:rPr>
                <w:rFonts w:ascii="Verdana" w:eastAsia="Times New Roman" w:hAnsi="Verdana"/>
                <w:i/>
                <w:iCs/>
                <w:color w:val="000000"/>
                <w:sz w:val="16"/>
                <w:szCs w:val="16"/>
                <w:lang w:val="en-IN" w:eastAsia="en-IN"/>
              </w:rPr>
              <w:t>psfile</w:t>
            </w:r>
            <w:r w:rsidRPr="00511AD8">
              <w:rPr>
                <w:rFonts w:ascii="Verdana" w:eastAsia="Times New Roman" w:hAnsi="Verdana"/>
                <w:color w:val="000000"/>
                <w:sz w:val="16"/>
                <w:szCs w:val="16"/>
                <w:lang w:val="en-IN" w:eastAsia="en-IN"/>
              </w:rPr>
              <w:t>) is specified. If the XML file does not contain the permission set name, you must specify both the XML file name (</w:t>
            </w:r>
            <w:r w:rsidRPr="00511AD8">
              <w:rPr>
                <w:rFonts w:ascii="Verdana" w:eastAsia="Times New Roman" w:hAnsi="Verdana"/>
                <w:i/>
                <w:iCs/>
                <w:color w:val="000000"/>
                <w:sz w:val="16"/>
                <w:szCs w:val="16"/>
                <w:lang w:val="en-IN" w:eastAsia="en-IN"/>
              </w:rPr>
              <w:t>psfile</w:t>
            </w:r>
            <w:r w:rsidRPr="00511AD8">
              <w:rPr>
                <w:rFonts w:ascii="Verdana" w:eastAsia="Times New Roman" w:hAnsi="Verdana"/>
                <w:color w:val="000000"/>
                <w:sz w:val="16"/>
                <w:szCs w:val="16"/>
                <w:lang w:val="en-IN" w:eastAsia="en-IN"/>
              </w:rPr>
              <w:t>) and the permission set name (</w:t>
            </w:r>
            <w:r w:rsidRPr="00511AD8">
              <w:rPr>
                <w:rFonts w:ascii="Verdana" w:eastAsia="Times New Roman" w:hAnsi="Verdana"/>
                <w:i/>
                <w:iCs/>
                <w:color w:val="000000"/>
                <w:sz w:val="16"/>
                <w:szCs w:val="16"/>
                <w:lang w:val="en-IN" w:eastAsia="en-IN"/>
              </w:rPr>
              <w:t>pset_name</w:t>
            </w:r>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Note that all permissions used in a permission set must be defined in assemblies contained in the global assembly cache.</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ll</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Indicates that all options following this one apply to the machine, user, and enterprise policies. The </w:t>
            </w:r>
            <w:r w:rsidRPr="00511AD8">
              <w:rPr>
                <w:rFonts w:ascii="Verdana" w:eastAsia="Times New Roman" w:hAnsi="Verdana"/>
                <w:b/>
                <w:bCs/>
                <w:color w:val="000000"/>
                <w:sz w:val="16"/>
                <w:szCs w:val="16"/>
                <w:lang w:val="en-IN" w:eastAsia="en-IN"/>
              </w:rPr>
              <w:t>-all</w:t>
            </w:r>
            <w:r w:rsidRPr="00511AD8">
              <w:rPr>
                <w:rFonts w:ascii="Verdana" w:eastAsia="Times New Roman" w:hAnsi="Verdana"/>
                <w:color w:val="000000"/>
                <w:sz w:val="16"/>
                <w:szCs w:val="16"/>
                <w:lang w:val="en-IN" w:eastAsia="en-IN"/>
              </w:rPr>
              <w:t xml:space="preserve"> option always refers to the policy of the currently logged-on user. See the </w:t>
            </w:r>
            <w:r w:rsidRPr="00511AD8">
              <w:rPr>
                <w:rFonts w:ascii="Verdana" w:eastAsia="Times New Roman" w:hAnsi="Verdana"/>
                <w:b/>
                <w:bCs/>
                <w:color w:val="000000"/>
                <w:sz w:val="16"/>
                <w:szCs w:val="16"/>
                <w:lang w:val="en-IN" w:eastAsia="en-IN"/>
              </w:rPr>
              <w:t>-customall</w:t>
            </w:r>
            <w:r w:rsidRPr="00511AD8">
              <w:rPr>
                <w:rFonts w:ascii="Verdana" w:eastAsia="Times New Roman" w:hAnsi="Verdana"/>
                <w:color w:val="000000"/>
                <w:sz w:val="16"/>
                <w:szCs w:val="16"/>
                <w:lang w:val="en-IN" w:eastAsia="en-IN"/>
              </w:rPr>
              <w:t xml:space="preserve"> option to refer to the user policy of a user other than the current user.</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-chggroup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label |name</w:t>
            </w:r>
            <w:r w:rsidRPr="00511AD8">
              <w:rPr>
                <w:rFonts w:ascii="Verdana" w:eastAsia="Times New Roman" w:hAnsi="Verdana"/>
                <w:color w:val="000000"/>
                <w:sz w:val="16"/>
                <w:szCs w:val="16"/>
                <w:lang w:val="en-IN" w:eastAsia="en-IN"/>
              </w:rPr>
              <w:t>} {</w:t>
            </w:r>
            <w:r w:rsidRPr="00511AD8">
              <w:rPr>
                <w:rFonts w:ascii="Verdana" w:eastAsia="Times New Roman" w:hAnsi="Verdana"/>
                <w:i/>
                <w:iCs/>
                <w:color w:val="000000"/>
                <w:sz w:val="16"/>
                <w:szCs w:val="16"/>
                <w:lang w:val="en-IN" w:eastAsia="en-IN"/>
              </w:rPr>
              <w:t xml:space="preserve">mship </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pset_name</w:t>
            </w:r>
            <w:r w:rsidRPr="00511AD8">
              <w:rPr>
                <w:rFonts w:ascii="Verdana" w:eastAsia="Times New Roman" w:hAnsi="Verdana"/>
                <w:color w:val="000000"/>
                <w:sz w:val="16"/>
                <w:szCs w:val="16"/>
                <w:lang w:val="en-IN" w:eastAsia="en-IN"/>
              </w:rPr>
              <w:t xml:space="preserve"> | </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i/>
                <w:iCs/>
                <w:color w:val="000000"/>
                <w:sz w:val="16"/>
                <w:szCs w:val="16"/>
                <w:lang w:val="en-IN" w:eastAsia="en-IN"/>
              </w:rPr>
              <w:t>flags</w:t>
            </w:r>
            <w:r w:rsidRPr="00511AD8">
              <w:rPr>
                <w:rFonts w:ascii="Courier New" w:eastAsia="Times New Roman" w:hAnsi="Courier New" w:cs="Courier New"/>
                <w:color w:val="000066"/>
                <w:sz w:val="17"/>
                <w:szCs w:val="17"/>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 xml:space="preserve">-cg </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label |name</w:t>
            </w:r>
            <w:r w:rsidRPr="00511AD8">
              <w:rPr>
                <w:rFonts w:ascii="Verdana" w:eastAsia="Times New Roman" w:hAnsi="Verdana"/>
                <w:color w:val="000000"/>
                <w:sz w:val="16"/>
                <w:szCs w:val="16"/>
                <w:lang w:val="en-IN" w:eastAsia="en-IN"/>
              </w:rPr>
              <w:t>} {</w:t>
            </w:r>
            <w:r w:rsidRPr="00511AD8">
              <w:rPr>
                <w:rFonts w:ascii="Verdana" w:eastAsia="Times New Roman" w:hAnsi="Verdana"/>
                <w:i/>
                <w:iCs/>
                <w:color w:val="000000"/>
                <w:sz w:val="16"/>
                <w:szCs w:val="16"/>
                <w:lang w:val="en-IN" w:eastAsia="en-IN"/>
              </w:rPr>
              <w:t xml:space="preserve">mship </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pset_name</w:t>
            </w:r>
            <w:r w:rsidRPr="00511AD8">
              <w:rPr>
                <w:rFonts w:ascii="Verdana" w:eastAsia="Times New Roman" w:hAnsi="Verdana"/>
                <w:color w:val="000000"/>
                <w:sz w:val="16"/>
                <w:szCs w:val="16"/>
                <w:lang w:val="en-IN" w:eastAsia="en-IN"/>
              </w:rPr>
              <w:t xml:space="preserve"> | </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i/>
                <w:iCs/>
                <w:color w:val="000000"/>
                <w:sz w:val="16"/>
                <w:szCs w:val="16"/>
                <w:lang w:val="en-IN" w:eastAsia="en-IN"/>
              </w:rPr>
              <w:t>flags</w:t>
            </w:r>
            <w:r w:rsidRPr="00511AD8">
              <w:rPr>
                <w:rFonts w:ascii="Courier New" w:eastAsia="Times New Roman" w:hAnsi="Courier New" w:cs="Courier New"/>
                <w:color w:val="000066"/>
                <w:sz w:val="17"/>
                <w:szCs w:val="17"/>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Changes a code group's membership condition, permission set, or the settings of the </w:t>
            </w:r>
            <w:r w:rsidRPr="00511AD8">
              <w:rPr>
                <w:rFonts w:ascii="Verdana" w:eastAsia="Times New Roman" w:hAnsi="Verdana"/>
                <w:b/>
                <w:bCs/>
                <w:color w:val="000000"/>
                <w:sz w:val="16"/>
                <w:szCs w:val="16"/>
                <w:lang w:val="en-IN" w:eastAsia="en-IN"/>
              </w:rPr>
              <w:t>exclusive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levelfinal</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name</w:t>
            </w:r>
            <w:r w:rsidRPr="00511AD8">
              <w:rPr>
                <w:rFonts w:ascii="Verdana" w:eastAsia="Times New Roman" w:hAnsi="Verdana"/>
                <w:color w:val="000000"/>
                <w:sz w:val="16"/>
                <w:szCs w:val="16"/>
                <w:lang w:val="en-IN" w:eastAsia="en-IN"/>
              </w:rPr>
              <w:t xml:space="preserve">, or </w:t>
            </w:r>
            <w:r w:rsidRPr="00511AD8">
              <w:rPr>
                <w:rFonts w:ascii="Verdana" w:eastAsia="Times New Roman" w:hAnsi="Verdana"/>
                <w:b/>
                <w:bCs/>
                <w:color w:val="000000"/>
                <w:sz w:val="16"/>
                <w:szCs w:val="16"/>
                <w:lang w:val="en-IN" w:eastAsia="en-IN"/>
              </w:rPr>
              <w:t>description</w:t>
            </w:r>
            <w:r w:rsidRPr="00511AD8">
              <w:rPr>
                <w:rFonts w:ascii="Verdana" w:eastAsia="Times New Roman" w:hAnsi="Verdana"/>
                <w:color w:val="000000"/>
                <w:sz w:val="16"/>
                <w:szCs w:val="16"/>
                <w:lang w:val="en-IN" w:eastAsia="en-IN"/>
              </w:rPr>
              <w:t xml:space="preserve"> flags. You can specify either the </w:t>
            </w:r>
            <w:r w:rsidRPr="00511AD8">
              <w:rPr>
                <w:rFonts w:ascii="Verdana" w:eastAsia="Times New Roman" w:hAnsi="Verdana"/>
                <w:i/>
                <w:iCs/>
                <w:color w:val="000000"/>
                <w:sz w:val="16"/>
                <w:szCs w:val="16"/>
                <w:lang w:val="en-IN" w:eastAsia="en-IN"/>
              </w:rPr>
              <w:t>label</w:t>
            </w:r>
            <w:r w:rsidRPr="00511AD8">
              <w:rPr>
                <w:rFonts w:ascii="Verdana" w:eastAsia="Times New Roman" w:hAnsi="Verdana"/>
                <w:color w:val="000000"/>
                <w:sz w:val="16"/>
                <w:szCs w:val="16"/>
                <w:lang w:val="en-IN" w:eastAsia="en-IN"/>
              </w:rPr>
              <w:t xml:space="preserve"> or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The </w:t>
            </w:r>
            <w:r w:rsidRPr="00511AD8">
              <w:rPr>
                <w:rFonts w:ascii="Verdana" w:eastAsia="Times New Roman" w:hAnsi="Verdana"/>
                <w:i/>
                <w:iCs/>
                <w:color w:val="000000"/>
                <w:sz w:val="16"/>
                <w:szCs w:val="16"/>
                <w:lang w:val="en-IN" w:eastAsia="en-IN"/>
              </w:rPr>
              <w:t>label</w:t>
            </w:r>
            <w:r w:rsidRPr="00511AD8">
              <w:rPr>
                <w:rFonts w:ascii="Verdana" w:eastAsia="Times New Roman" w:hAnsi="Verdana"/>
                <w:color w:val="000000"/>
                <w:sz w:val="16"/>
                <w:szCs w:val="16"/>
                <w:lang w:val="en-IN" w:eastAsia="en-IN"/>
              </w:rPr>
              <w:t xml:space="preserve"> argument specifies the label (such as 1. or 1.1.) of the code group. The </w:t>
            </w:r>
            <w:r w:rsidRPr="00511AD8">
              <w:rPr>
                <w:rFonts w:ascii="Verdana" w:eastAsia="Times New Roman" w:hAnsi="Verdana"/>
                <w:i/>
                <w:iCs/>
                <w:color w:val="000000"/>
                <w:sz w:val="16"/>
                <w:szCs w:val="16"/>
                <w:lang w:val="en-IN" w:eastAsia="en-IN"/>
              </w:rPr>
              <w:t xml:space="preserve">name </w:t>
            </w:r>
            <w:r w:rsidRPr="00511AD8">
              <w:rPr>
                <w:rFonts w:ascii="Verdana" w:eastAsia="Times New Roman" w:hAnsi="Verdana"/>
                <w:color w:val="000000"/>
                <w:sz w:val="16"/>
                <w:szCs w:val="16"/>
                <w:lang w:val="en-IN" w:eastAsia="en-IN"/>
              </w:rPr>
              <w:t xml:space="preserve">argument specifies the name of the code group to change. Because </w:t>
            </w:r>
            <w:r w:rsidRPr="00511AD8">
              <w:rPr>
                <w:rFonts w:ascii="Verdana" w:eastAsia="Times New Roman" w:hAnsi="Verdana"/>
                <w:i/>
                <w:iCs/>
                <w:color w:val="000000"/>
                <w:sz w:val="16"/>
                <w:szCs w:val="16"/>
                <w:lang w:val="en-IN" w:eastAsia="en-IN"/>
              </w:rPr>
              <w:t>label</w:t>
            </w:r>
            <w:r w:rsidRPr="00511AD8">
              <w:rPr>
                <w:rFonts w:ascii="Verdana" w:eastAsia="Times New Roman" w:hAnsi="Verdana"/>
                <w:color w:val="000000"/>
                <w:sz w:val="16"/>
                <w:szCs w:val="16"/>
                <w:lang w:val="en-IN" w:eastAsia="en-IN"/>
              </w:rPr>
              <w:t xml:space="preserve"> and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can be used interchangeably, Caspol.exe must be able to distinguish between them. Therefore,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cannot begin with a number. Additionally,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can only contain A-Z, 0-9 and the underscore character.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w:t>
            </w:r>
            <w:r w:rsidRPr="00511AD8">
              <w:rPr>
                <w:rFonts w:ascii="Verdana" w:eastAsia="Times New Roman" w:hAnsi="Verdana"/>
                <w:i/>
                <w:iCs/>
                <w:color w:val="000000"/>
                <w:sz w:val="16"/>
                <w:szCs w:val="16"/>
                <w:lang w:val="en-IN" w:eastAsia="en-IN"/>
              </w:rPr>
              <w:t>pset_name</w:t>
            </w:r>
            <w:r w:rsidRPr="00511AD8">
              <w:rPr>
                <w:rFonts w:ascii="Verdana" w:eastAsia="Times New Roman" w:hAnsi="Verdana"/>
                <w:color w:val="000000"/>
                <w:sz w:val="16"/>
                <w:szCs w:val="16"/>
                <w:lang w:val="en-IN" w:eastAsia="en-IN"/>
              </w:rPr>
              <w:t xml:space="preserve"> argument specifies the name of the permission set to associate with the code group. See the tables later in this section for information on the </w:t>
            </w:r>
            <w:r w:rsidRPr="00511AD8">
              <w:rPr>
                <w:rFonts w:ascii="Verdana" w:eastAsia="Times New Roman" w:hAnsi="Verdana"/>
                <w:i/>
                <w:iCs/>
                <w:color w:val="000000"/>
                <w:sz w:val="16"/>
                <w:szCs w:val="16"/>
                <w:lang w:val="en-IN" w:eastAsia="en-IN"/>
              </w:rPr>
              <w:t>mship</w:t>
            </w:r>
            <w:r w:rsidRPr="00511AD8">
              <w:rPr>
                <w:rFonts w:ascii="Verdana" w:eastAsia="Times New Roman" w:hAnsi="Verdana"/>
                <w:color w:val="000000"/>
                <w:sz w:val="16"/>
                <w:szCs w:val="16"/>
                <w:lang w:val="en-IN" w:eastAsia="en-IN"/>
              </w:rPr>
              <w:t xml:space="preserve"> and </w:t>
            </w:r>
            <w:r w:rsidRPr="00511AD8">
              <w:rPr>
                <w:rFonts w:ascii="Verdana" w:eastAsia="Times New Roman" w:hAnsi="Verdana"/>
                <w:i/>
                <w:iCs/>
                <w:color w:val="000000"/>
                <w:sz w:val="16"/>
                <w:szCs w:val="16"/>
                <w:lang w:val="en-IN" w:eastAsia="en-IN"/>
              </w:rPr>
              <w:t>flags</w:t>
            </w:r>
            <w:r w:rsidRPr="00511AD8">
              <w:rPr>
                <w:rFonts w:ascii="Verdana" w:eastAsia="Times New Roman" w:hAnsi="Verdana"/>
                <w:color w:val="000000"/>
                <w:sz w:val="16"/>
                <w:szCs w:val="16"/>
                <w:lang w:val="en-IN" w:eastAsia="en-IN"/>
              </w:rPr>
              <w:t xml:space="preserve"> arguments.</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-chgpset</w:t>
            </w:r>
            <w:r w:rsidRPr="00511AD8">
              <w:rPr>
                <w:rFonts w:ascii="Verdana" w:eastAsia="Times New Roman" w:hAnsi="Verdana"/>
                <w:i/>
                <w:iCs/>
                <w:color w:val="000000"/>
                <w:sz w:val="16"/>
                <w:szCs w:val="16"/>
                <w:lang w:val="en-IN" w:eastAsia="en-IN"/>
              </w:rPr>
              <w:t xml:space="preserve"> psfile pset_name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-cp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psfile pset_name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Changes a named permission set. The </w:t>
            </w:r>
            <w:r w:rsidRPr="00511AD8">
              <w:rPr>
                <w:rFonts w:ascii="Verdana" w:eastAsia="Times New Roman" w:hAnsi="Verdana"/>
                <w:i/>
                <w:iCs/>
                <w:color w:val="000000"/>
                <w:sz w:val="16"/>
                <w:szCs w:val="16"/>
                <w:lang w:val="en-IN" w:eastAsia="en-IN"/>
              </w:rPr>
              <w:t>psfile</w:t>
            </w:r>
            <w:r w:rsidRPr="00511AD8">
              <w:rPr>
                <w:rFonts w:ascii="Verdana" w:eastAsia="Times New Roman" w:hAnsi="Verdana"/>
                <w:color w:val="000000"/>
                <w:sz w:val="16"/>
                <w:szCs w:val="16"/>
                <w:lang w:val="en-IN" w:eastAsia="en-IN"/>
              </w:rPr>
              <w:t xml:space="preserve"> argument supplies the new definition for the permission set; it is a serialized permission set file in XML format. The </w:t>
            </w:r>
            <w:r w:rsidRPr="00511AD8">
              <w:rPr>
                <w:rFonts w:ascii="Verdana" w:eastAsia="Times New Roman" w:hAnsi="Verdana"/>
                <w:i/>
                <w:iCs/>
                <w:color w:val="000000"/>
                <w:sz w:val="16"/>
                <w:szCs w:val="16"/>
                <w:lang w:val="en-IN" w:eastAsia="en-IN"/>
              </w:rPr>
              <w:t>pset_name</w:t>
            </w:r>
            <w:r w:rsidRPr="00511AD8">
              <w:rPr>
                <w:rFonts w:ascii="Verdana" w:eastAsia="Times New Roman" w:hAnsi="Verdana"/>
                <w:color w:val="000000"/>
                <w:sz w:val="16"/>
                <w:szCs w:val="16"/>
                <w:lang w:val="en-IN" w:eastAsia="en-IN"/>
              </w:rPr>
              <w:t xml:space="preserve"> argument specifies the name of the permission set you want to change.</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 xml:space="preserve">-customall </w:t>
            </w:r>
            <w:r w:rsidRPr="00511AD8">
              <w:rPr>
                <w:rFonts w:ascii="Verdana" w:eastAsia="Times New Roman" w:hAnsi="Verdana"/>
                <w:i/>
                <w:iCs/>
                <w:color w:val="000000"/>
                <w:sz w:val="16"/>
                <w:szCs w:val="16"/>
                <w:lang w:val="en-IN" w:eastAsia="en-IN"/>
              </w:rPr>
              <w:t>path</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-ca</w:t>
            </w:r>
            <w:r w:rsidRPr="00511AD8">
              <w:rPr>
                <w:rFonts w:ascii="Verdana" w:eastAsia="Times New Roman" w:hAnsi="Verdana"/>
                <w:i/>
                <w:iCs/>
                <w:color w:val="000000"/>
                <w:sz w:val="16"/>
                <w:szCs w:val="16"/>
                <w:lang w:val="en-IN" w:eastAsia="en-IN"/>
              </w:rPr>
              <w:t xml:space="preserve"> 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Indicates that all options following this one apply to the machine, enterprise, and the specified custom user policies. You must specify the location of the custom user's security configuration file with the </w:t>
            </w:r>
            <w:r w:rsidRPr="00511AD8">
              <w:rPr>
                <w:rFonts w:ascii="Verdana" w:eastAsia="Times New Roman" w:hAnsi="Verdana"/>
                <w:i/>
                <w:iCs/>
                <w:color w:val="000000"/>
                <w:sz w:val="16"/>
                <w:szCs w:val="16"/>
                <w:lang w:val="en-IN" w:eastAsia="en-IN"/>
              </w:rPr>
              <w:t>path</w:t>
            </w:r>
            <w:r w:rsidRPr="00511AD8">
              <w:rPr>
                <w:rFonts w:ascii="Verdana" w:eastAsia="Times New Roman" w:hAnsi="Verdana"/>
                <w:color w:val="000000"/>
                <w:sz w:val="16"/>
                <w:szCs w:val="16"/>
                <w:lang w:val="en-IN" w:eastAsia="en-IN"/>
              </w:rPr>
              <w:t xml:space="preserve"> argument.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-cu</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stomuser</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path</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Allows the administration of a custom user policy that does not belong to the user on whose behalf Caspol.exe is currently running. You must specify the location of the custom user's security configuration file with the </w:t>
            </w:r>
            <w:r w:rsidRPr="00511AD8">
              <w:rPr>
                <w:rFonts w:ascii="Verdana" w:eastAsia="Times New Roman" w:hAnsi="Verdana"/>
                <w:i/>
                <w:iCs/>
                <w:color w:val="000000"/>
                <w:sz w:val="16"/>
                <w:szCs w:val="16"/>
                <w:lang w:val="en-IN" w:eastAsia="en-IN"/>
              </w:rPr>
              <w:t>path</w:t>
            </w:r>
            <w:r w:rsidRPr="00511AD8">
              <w:rPr>
                <w:rFonts w:ascii="Verdana" w:eastAsia="Times New Roman" w:hAnsi="Verdana"/>
                <w:color w:val="000000"/>
                <w:sz w:val="16"/>
                <w:szCs w:val="16"/>
                <w:lang w:val="en-IN" w:eastAsia="en-IN"/>
              </w:rPr>
              <w:t xml:space="preserve"> argument.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-enterprise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-en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Indicates that all options following this one apply to the enterprise level policy. Users who are not enterprise administrators do not have sufficient rights to modify the enterprise policy, although they can view it. In nonenterprise scenarios, this policy, by default, does not interfere with machine and user policy.</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-e</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xecution</w:t>
            </w:r>
            <w:r w:rsidRPr="00511AD8">
              <w:rPr>
                <w:rFonts w:ascii="Verdana" w:eastAsia="Times New Roman" w:hAnsi="Verdana"/>
                <w:color w:val="000000"/>
                <w:sz w:val="16"/>
                <w:szCs w:val="16"/>
                <w:lang w:val="en-IN" w:eastAsia="en-IN"/>
              </w:rPr>
              <w:t>]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Turns on or off the mechanism that checks for the permission to run before code starts to execute.</w:t>
            </w:r>
          </w:p>
          <w:p w:rsidR="00511AD8" w:rsidRPr="00511AD8" w:rsidRDefault="001365FD"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101600" cy="101600"/>
                  <wp:effectExtent l="0" t="0" r="0" b="0"/>
                  <wp:docPr id="5"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11AD8" w:rsidRPr="00511AD8">
              <w:rPr>
                <w:rFonts w:ascii="Verdana" w:eastAsia="Times New Roman" w:hAnsi="Verdana"/>
                <w:b/>
                <w:bCs/>
                <w:color w:val="000000"/>
                <w:sz w:val="16"/>
                <w:szCs w:val="16"/>
                <w:lang w:val="en-IN" w:eastAsia="en-IN"/>
              </w:rPr>
              <w:t>Note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This switch is removed in the .NET Framework 4 and later versions. For more information, see </w:t>
            </w:r>
            <w:hyperlink r:id="rId15" w:history="1">
              <w:r w:rsidRPr="00511AD8">
                <w:rPr>
                  <w:rFonts w:ascii="Verdana" w:eastAsia="Times New Roman" w:hAnsi="Verdana"/>
                  <w:color w:val="0033CC"/>
                  <w:sz w:val="16"/>
                  <w:szCs w:val="16"/>
                  <w:lang w:val="en-IN" w:eastAsia="en-IN"/>
                </w:rPr>
                <w:t>Security Changes in the .NET Framework 4</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-f</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orce</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Suppresses the tool's self-destruct test and changes the policy as specified by the user. Normally, Caspol.exe checks whether any policy changes would prevent Caspol.exe itself from running properly; if so, Caspol.exe does not save the policy change and prints an error message. To force Caspol.exe to change policy even if this prevents Caspol.exe itself from running, use the </w:t>
            </w:r>
            <w:r w:rsidRPr="00511AD8">
              <w:rPr>
                <w:rFonts w:ascii="Verdana" w:eastAsia="Times New Roman" w:hAnsi="Verdana"/>
                <w:b/>
                <w:bCs/>
                <w:color w:val="000000"/>
                <w:sz w:val="16"/>
                <w:szCs w:val="16"/>
                <w:lang w:val="en-IN" w:eastAsia="en-IN"/>
              </w:rPr>
              <w:t>–force</w:t>
            </w:r>
            <w:r w:rsidRPr="00511AD8">
              <w:rPr>
                <w:rFonts w:ascii="Verdana" w:eastAsia="Times New Roman" w:hAnsi="Verdana"/>
                <w:color w:val="000000"/>
                <w:sz w:val="16"/>
                <w:szCs w:val="16"/>
                <w:lang w:val="en-IN" w:eastAsia="en-IN"/>
              </w:rPr>
              <w:t xml:space="preserve"> option.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-h</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elp</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Displays command syntax and options for Caspol.exe.</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ist</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Lists the code group hierarchy and the permission sets for the specified machine, user, enterprise, or all policy levels. Caspol.exe displays the code group's label first, followed by the name, if it is not null.</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-listdescription</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Lists all code group descriptions for the specified policy level.</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-listfulltrust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-lf</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Lists the contents of the full trust assembly list for the specified policy level.</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-listgroups</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Displays the code groups of the specified policy level or all policy levels. Caspol.exe displays the code group's label first, followed by the name, if it is not null.</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-listpset</w:t>
            </w:r>
            <w:r w:rsidRPr="00511AD8">
              <w:rPr>
                <w:rFonts w:ascii="Verdana" w:eastAsia="Times New Roman" w:hAnsi="Verdana"/>
                <w:color w:val="000000"/>
                <w:sz w:val="16"/>
                <w:szCs w:val="16"/>
                <w:lang w:val="en-IN" w:eastAsia="en-IN"/>
              </w:rPr>
              <w:t xml:space="preserve"> or </w:t>
            </w:r>
            <w:r w:rsidRPr="00511AD8">
              <w:rPr>
                <w:rFonts w:ascii="Verdana" w:eastAsia="Times New Roman" w:hAnsi="Verdana"/>
                <w:b/>
                <w:bCs/>
                <w:color w:val="000000"/>
                <w:sz w:val="16"/>
                <w:szCs w:val="16"/>
                <w:lang w:val="en-IN" w:eastAsia="en-IN"/>
              </w:rPr>
              <w:t>-lp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Displays the permission sets for the specified policy level or all policy levels.</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-m</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achine</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Indicates that all options following this one apply to the machine level policy. Users who are not administrators do not have sufficient rights to modify the machine policy, although they can view it. For administrators, </w:t>
            </w:r>
            <w:r w:rsidRPr="00511AD8">
              <w:rPr>
                <w:rFonts w:ascii="Verdana" w:eastAsia="Times New Roman" w:hAnsi="Verdana"/>
                <w:b/>
                <w:bCs/>
                <w:color w:val="000000"/>
                <w:sz w:val="16"/>
                <w:szCs w:val="16"/>
                <w:lang w:val="en-IN" w:eastAsia="en-IN"/>
              </w:rPr>
              <w:t>-machine</w:t>
            </w:r>
            <w:r w:rsidRPr="00511AD8">
              <w:rPr>
                <w:rFonts w:ascii="Verdana" w:eastAsia="Times New Roman" w:hAnsi="Verdana"/>
                <w:color w:val="000000"/>
                <w:sz w:val="16"/>
                <w:szCs w:val="16"/>
                <w:lang w:val="en-IN" w:eastAsia="en-IN"/>
              </w:rPr>
              <w:t xml:space="preserve"> is the default.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-polchgprompt</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-pp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Enables or disables the prompt that is displayed whenever Caspol.exe is run using an option that would cause policy changes.</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-quiet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Temporarily disables the prompt that is normally displayed for an option that causes policy changes. The global change prompt setting does not change. Use the option only on a single command basis to avoid disabling the prompt for all Caspol.exe commands.</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ecover</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Recovers policy from a backup file. Whenever a policy change is made, Caspol.exe stores the old policy in a backup file.</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-remfulltrust</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assembly_file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-rf</w:t>
            </w:r>
            <w:r w:rsidRPr="00511AD8">
              <w:rPr>
                <w:rFonts w:ascii="Verdana" w:eastAsia="Times New Roman" w:hAnsi="Verdana"/>
                <w:i/>
                <w:iCs/>
                <w:color w:val="000000"/>
                <w:sz w:val="16"/>
                <w:szCs w:val="16"/>
                <w:lang w:val="en-IN" w:eastAsia="en-IN"/>
              </w:rPr>
              <w:t xml:space="preserve"> assembly_file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Removes an assembly from the full trust list of a policy level. This operation should be performed if a permission set that contains a custom permission is no longer used by policy. However, you should remove an assembly that implements a custom permission from the full trust list only if the assembly does not implement any other custom permissions that are still being used. When you remove an assembly from the list, you should also remove any other assemblies that it depends 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-remgroup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label |name</w:t>
            </w:r>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-rg</w:t>
            </w:r>
            <w:r w:rsidRPr="00511AD8">
              <w:rPr>
                <w:rFonts w:ascii="Verdana" w:eastAsia="Times New Roman" w:hAnsi="Verdana"/>
                <w:color w:val="000000"/>
                <w:sz w:val="16"/>
                <w:szCs w:val="16"/>
                <w:lang w:val="en-IN" w:eastAsia="en-IN"/>
              </w:rPr>
              <w:t xml:space="preserve"> {l</w:t>
            </w:r>
            <w:r w:rsidRPr="00511AD8">
              <w:rPr>
                <w:rFonts w:ascii="Verdana" w:eastAsia="Times New Roman" w:hAnsi="Verdana"/>
                <w:i/>
                <w:iCs/>
                <w:color w:val="000000"/>
                <w:sz w:val="16"/>
                <w:szCs w:val="16"/>
                <w:lang w:val="en-IN" w:eastAsia="en-IN"/>
              </w:rPr>
              <w:t>abel | name</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Removes the code group specified by either its label or name. If the specified code group has child code groups, Caspol.exe also removes all the child code groups.</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-rempset</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pset_name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pset_name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Removes the specified permission set from policy. The </w:t>
            </w:r>
            <w:r w:rsidRPr="00511AD8">
              <w:rPr>
                <w:rFonts w:ascii="Verdana" w:eastAsia="Times New Roman" w:hAnsi="Verdana"/>
                <w:i/>
                <w:iCs/>
                <w:color w:val="000000"/>
                <w:sz w:val="16"/>
                <w:szCs w:val="16"/>
                <w:lang w:val="en-IN" w:eastAsia="en-IN"/>
              </w:rPr>
              <w:t xml:space="preserve">pset_name </w:t>
            </w:r>
            <w:r w:rsidRPr="00511AD8">
              <w:rPr>
                <w:rFonts w:ascii="Verdana" w:eastAsia="Times New Roman" w:hAnsi="Verdana"/>
                <w:color w:val="000000"/>
                <w:sz w:val="16"/>
                <w:szCs w:val="16"/>
                <w:lang w:val="en-IN" w:eastAsia="en-IN"/>
              </w:rPr>
              <w:t xml:space="preserve">argument indicates which permission set to remove. Caspol.exe removes the permission set only if it is not associated with any code group. The default (built-in) permission sets cannot be removed; for details, see </w:t>
            </w:r>
            <w:hyperlink r:id="rId16" w:history="1">
              <w:r w:rsidRPr="00511AD8">
                <w:rPr>
                  <w:rFonts w:ascii="Verdana" w:eastAsia="Times New Roman" w:hAnsi="Verdana"/>
                  <w:color w:val="0033CC"/>
                  <w:sz w:val="16"/>
                  <w:szCs w:val="16"/>
                  <w:lang w:val="en-IN" w:eastAsia="en-IN"/>
                </w:rPr>
                <w:t>Named Permission Sets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-reset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Returns policy to its default state and persists it to disk. This is useful whenever a changed policy seems to be beyond repair and you want to start over with the installation defaults. Resetting can also be convenient when you want to use the default policy as a starting point for modifications to specific security configuration files. For more information, see </w:t>
            </w:r>
            <w:hyperlink r:id="rId17" w:anchor="cpgrfcodeaccesssecuritypolicyutilitycaspolexeanchor1" w:history="1">
              <w:r w:rsidRPr="00511AD8">
                <w:rPr>
                  <w:rFonts w:ascii="Verdana" w:eastAsia="Times New Roman" w:hAnsi="Verdana"/>
                  <w:color w:val="0033CC"/>
                  <w:sz w:val="16"/>
                  <w:szCs w:val="16"/>
                  <w:lang w:val="en-IN" w:eastAsia="en-IN"/>
                </w:rPr>
                <w:t>Manually Editing the Security Configuration Files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-resetlockdown</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-rsld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Returns policy to a more restrictive version of the default state and persists it to disk; creates a backup of the previous machine policy and persists it to a file called </w:t>
            </w:r>
            <w:r w:rsidRPr="00511AD8">
              <w:rPr>
                <w:rFonts w:ascii="Verdana" w:eastAsia="Times New Roman" w:hAnsi="Verdana"/>
                <w:b/>
                <w:bCs/>
                <w:color w:val="000000"/>
                <w:sz w:val="16"/>
                <w:szCs w:val="16"/>
                <w:lang w:val="en-IN" w:eastAsia="en-IN"/>
              </w:rPr>
              <w:t>security.config.bac</w:t>
            </w:r>
            <w:r w:rsidRPr="00511AD8">
              <w:rPr>
                <w:rFonts w:ascii="Verdana" w:eastAsia="Times New Roman" w:hAnsi="Verdana"/>
                <w:color w:val="000000"/>
                <w:sz w:val="16"/>
                <w:szCs w:val="16"/>
                <w:lang w:val="en-IN" w:eastAsia="en-IN"/>
              </w:rPr>
              <w:t xml:space="preserve">. The locked down policy is similar to the default policy, except that the policy grants no permission to code from the </w:t>
            </w:r>
            <w:r w:rsidRPr="00511AD8">
              <w:rPr>
                <w:rFonts w:ascii="Verdana" w:eastAsia="Times New Roman" w:hAnsi="Verdana"/>
                <w:b/>
                <w:bCs/>
                <w:color w:val="000000"/>
                <w:sz w:val="16"/>
                <w:szCs w:val="16"/>
                <w:lang w:val="en-IN" w:eastAsia="en-IN"/>
              </w:rPr>
              <w:t>Local Intranet</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Trusted Sites</w:t>
            </w:r>
            <w:r w:rsidRPr="00511AD8">
              <w:rPr>
                <w:rFonts w:ascii="Verdana" w:eastAsia="Times New Roman" w:hAnsi="Verdana"/>
                <w:color w:val="000000"/>
                <w:sz w:val="16"/>
                <w:szCs w:val="16"/>
                <w:lang w:val="en-IN" w:eastAsia="en-IN"/>
              </w:rPr>
              <w:t xml:space="preserve">, and </w:t>
            </w:r>
            <w:r w:rsidRPr="00511AD8">
              <w:rPr>
                <w:rFonts w:ascii="Verdana" w:eastAsia="Times New Roman" w:hAnsi="Verdana"/>
                <w:b/>
                <w:bCs/>
                <w:color w:val="000000"/>
                <w:sz w:val="16"/>
                <w:szCs w:val="16"/>
                <w:lang w:val="en-IN" w:eastAsia="en-IN"/>
              </w:rPr>
              <w:t>Internet</w:t>
            </w:r>
            <w:r w:rsidRPr="00511AD8">
              <w:rPr>
                <w:rFonts w:ascii="Verdana" w:eastAsia="Times New Roman" w:hAnsi="Verdana"/>
                <w:color w:val="000000"/>
                <w:sz w:val="16"/>
                <w:szCs w:val="16"/>
                <w:lang w:val="en-IN" w:eastAsia="en-IN"/>
              </w:rPr>
              <w:t xml:space="preserve"> zones and the corresponding code groups have no child code groups. </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-resolvegroup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assembly_file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-rsg</w:t>
            </w:r>
            <w:r w:rsidRPr="00511AD8">
              <w:rPr>
                <w:rFonts w:ascii="Verdana" w:eastAsia="Times New Roman" w:hAnsi="Verdana"/>
                <w:i/>
                <w:iCs/>
                <w:color w:val="000000"/>
                <w:sz w:val="16"/>
                <w:szCs w:val="16"/>
                <w:lang w:val="en-IN" w:eastAsia="en-IN"/>
              </w:rPr>
              <w:t xml:space="preserve"> assembly_file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Shows the code groups that a specific assembly (</w:t>
            </w:r>
            <w:r w:rsidRPr="00511AD8">
              <w:rPr>
                <w:rFonts w:ascii="Verdana" w:eastAsia="Times New Roman" w:hAnsi="Verdana"/>
                <w:i/>
                <w:iCs/>
                <w:color w:val="000000"/>
                <w:sz w:val="16"/>
                <w:szCs w:val="16"/>
                <w:lang w:val="en-IN" w:eastAsia="en-IN"/>
              </w:rPr>
              <w:t>assembly_file</w:t>
            </w:r>
            <w:r w:rsidRPr="00511AD8">
              <w:rPr>
                <w:rFonts w:ascii="Verdana" w:eastAsia="Times New Roman" w:hAnsi="Verdana"/>
                <w:color w:val="000000"/>
                <w:sz w:val="16"/>
                <w:szCs w:val="16"/>
                <w:lang w:val="en-IN" w:eastAsia="en-IN"/>
              </w:rPr>
              <w:t xml:space="preserve">) belongs to. By default, this option displays the machine, user, and enterprise policy levels to which the assembly belongs. To view only one policy level, use this option with either the </w:t>
            </w:r>
            <w:r w:rsidRPr="00511AD8">
              <w:rPr>
                <w:rFonts w:ascii="Verdana" w:eastAsia="Times New Roman" w:hAnsi="Verdana"/>
                <w:b/>
                <w:bCs/>
                <w:color w:val="000000"/>
                <w:sz w:val="16"/>
                <w:szCs w:val="16"/>
                <w:lang w:val="en-IN" w:eastAsia="en-IN"/>
              </w:rPr>
              <w:t>-machine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-user</w:t>
            </w:r>
            <w:r w:rsidRPr="00511AD8">
              <w:rPr>
                <w:rFonts w:ascii="Verdana" w:eastAsia="Times New Roman" w:hAnsi="Verdana"/>
                <w:color w:val="000000"/>
                <w:sz w:val="16"/>
                <w:szCs w:val="16"/>
                <w:lang w:val="en-IN" w:eastAsia="en-IN"/>
              </w:rPr>
              <w:t xml:space="preserve">, or </w:t>
            </w:r>
            <w:r w:rsidRPr="00511AD8">
              <w:rPr>
                <w:rFonts w:ascii="Verdana" w:eastAsia="Times New Roman" w:hAnsi="Verdana"/>
                <w:b/>
                <w:bCs/>
                <w:color w:val="000000"/>
                <w:sz w:val="16"/>
                <w:szCs w:val="16"/>
                <w:lang w:val="en-IN" w:eastAsia="en-IN"/>
              </w:rPr>
              <w:t>-enterprise</w:t>
            </w:r>
            <w:r w:rsidRPr="00511AD8">
              <w:rPr>
                <w:rFonts w:ascii="Verdana" w:eastAsia="Times New Roman" w:hAnsi="Verdana"/>
                <w:color w:val="000000"/>
                <w:sz w:val="16"/>
                <w:szCs w:val="16"/>
                <w:lang w:val="en-IN" w:eastAsia="en-IN"/>
              </w:rPr>
              <w:t xml:space="preserve"> option.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-resolveperm</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assembly_file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or</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-rsp</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assembly_file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Displays all permissions that the specified (or default) level of security policy would grant the assembly if the assembly were allowed to run. The </w:t>
            </w:r>
            <w:r w:rsidRPr="00511AD8">
              <w:rPr>
                <w:rFonts w:ascii="Verdana" w:eastAsia="Times New Roman" w:hAnsi="Verdana"/>
                <w:i/>
                <w:iCs/>
                <w:color w:val="000000"/>
                <w:sz w:val="16"/>
                <w:szCs w:val="16"/>
                <w:lang w:val="en-IN" w:eastAsia="en-IN"/>
              </w:rPr>
              <w:t>assembly_file</w:t>
            </w:r>
            <w:r w:rsidRPr="00511AD8">
              <w:rPr>
                <w:rFonts w:ascii="Verdana" w:eastAsia="Times New Roman" w:hAnsi="Verdana"/>
                <w:color w:val="000000"/>
                <w:sz w:val="16"/>
                <w:szCs w:val="16"/>
                <w:lang w:val="en-IN" w:eastAsia="en-IN"/>
              </w:rPr>
              <w:t xml:space="preserve"> argument specifies the assembly. If you specify the </w:t>
            </w:r>
            <w:r w:rsidRPr="00511AD8">
              <w:rPr>
                <w:rFonts w:ascii="Verdana" w:eastAsia="Times New Roman" w:hAnsi="Verdana"/>
                <w:b/>
                <w:bCs/>
                <w:color w:val="000000"/>
                <w:sz w:val="16"/>
                <w:szCs w:val="16"/>
                <w:lang w:val="en-IN" w:eastAsia="en-IN"/>
              </w:rPr>
              <w:t>-all</w:t>
            </w:r>
            <w:r w:rsidRPr="00511AD8">
              <w:rPr>
                <w:rFonts w:ascii="Verdana" w:eastAsia="Times New Roman" w:hAnsi="Verdana"/>
                <w:color w:val="000000"/>
                <w:sz w:val="16"/>
                <w:szCs w:val="16"/>
                <w:lang w:val="en-IN" w:eastAsia="en-IN"/>
              </w:rPr>
              <w:t xml:space="preserve"> option, Caspol.exe calculates the permissions for the assembly based on user, machine, and enterprise policy; otherwise, default behavior rules apply.</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-s</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ecurity</w:t>
            </w:r>
            <w:r w:rsidRPr="00511AD8">
              <w:rPr>
                <w:rFonts w:ascii="Verdana" w:eastAsia="Times New Roman" w:hAnsi="Verdana"/>
                <w:color w:val="000000"/>
                <w:sz w:val="16"/>
                <w:szCs w:val="16"/>
                <w:lang w:val="en-IN" w:eastAsia="en-IN"/>
              </w:rPr>
              <w:t>]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Turns code access security on or off. Specifying the </w:t>
            </w:r>
            <w:r w:rsidRPr="00511AD8">
              <w:rPr>
                <w:rFonts w:ascii="Verdana" w:eastAsia="Times New Roman" w:hAnsi="Verdana"/>
                <w:b/>
                <w:bCs/>
                <w:color w:val="000000"/>
                <w:sz w:val="16"/>
                <w:szCs w:val="16"/>
                <w:lang w:val="en-IN" w:eastAsia="en-IN"/>
              </w:rPr>
              <w:t>-s off</w:t>
            </w:r>
            <w:r w:rsidRPr="00511AD8">
              <w:rPr>
                <w:rFonts w:ascii="Verdana" w:eastAsia="Times New Roman" w:hAnsi="Verdana"/>
                <w:color w:val="000000"/>
                <w:sz w:val="16"/>
                <w:szCs w:val="16"/>
                <w:lang w:val="en-IN" w:eastAsia="en-IN"/>
              </w:rPr>
              <w:t xml:space="preserve"> option does not disable role-based security. </w:t>
            </w:r>
          </w:p>
          <w:p w:rsidR="00511AD8" w:rsidRPr="00511AD8" w:rsidRDefault="001365FD"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101600" cy="101600"/>
                  <wp:effectExtent l="0" t="0" r="0" b="0"/>
                  <wp:docPr id="6"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11AD8" w:rsidRPr="00511AD8">
              <w:rPr>
                <w:rFonts w:ascii="Verdana" w:eastAsia="Times New Roman" w:hAnsi="Verdana"/>
                <w:b/>
                <w:bCs/>
                <w:color w:val="000000"/>
                <w:sz w:val="16"/>
                <w:szCs w:val="16"/>
                <w:lang w:val="en-IN" w:eastAsia="en-IN"/>
              </w:rPr>
              <w:t>Note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This switch is removed in the .NET Framework 4 and later versions. For more information, see </w:t>
            </w:r>
            <w:hyperlink r:id="rId18" w:history="1">
              <w:r w:rsidRPr="00511AD8">
                <w:rPr>
                  <w:rFonts w:ascii="Verdana" w:eastAsia="Times New Roman" w:hAnsi="Verdana"/>
                  <w:color w:val="0033CC"/>
                  <w:sz w:val="16"/>
                  <w:szCs w:val="16"/>
                  <w:lang w:val="en-IN" w:eastAsia="en-IN"/>
                </w:rPr>
                <w:t>Security Changes in the .NET Framework 4</w:t>
              </w:r>
            </w:hyperlink>
            <w:r w:rsidRPr="00511AD8">
              <w:rPr>
                <w:rFonts w:ascii="Verdana" w:eastAsia="Times New Roman" w:hAnsi="Verdana"/>
                <w:color w:val="000000"/>
                <w:sz w:val="16"/>
                <w:szCs w:val="16"/>
                <w:lang w:val="en-IN" w:eastAsia="en-IN"/>
              </w:rPr>
              <w:t>.</w:t>
            </w:r>
          </w:p>
          <w:p w:rsidR="00511AD8" w:rsidRPr="00511AD8" w:rsidRDefault="001365FD"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109855" cy="109855"/>
                  <wp:effectExtent l="0" t="0" r="0" b="0"/>
                  <wp:docPr id="7" name="Picture 4" descr="Description: 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aution 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855" cy="109855"/>
                          </a:xfrm>
                          <a:prstGeom prst="rect">
                            <a:avLst/>
                          </a:prstGeom>
                          <a:noFill/>
                          <a:ln>
                            <a:noFill/>
                          </a:ln>
                        </pic:spPr>
                      </pic:pic>
                    </a:graphicData>
                  </a:graphic>
                </wp:inline>
              </w:drawing>
            </w:r>
            <w:r w:rsidR="00511AD8" w:rsidRPr="00511AD8">
              <w:rPr>
                <w:rFonts w:ascii="Verdana" w:eastAsia="Times New Roman" w:hAnsi="Verdana"/>
                <w:b/>
                <w:bCs/>
                <w:color w:val="000000"/>
                <w:sz w:val="16"/>
                <w:szCs w:val="16"/>
                <w:lang w:val="en-IN" w:eastAsia="en-IN"/>
              </w:rPr>
              <w:t>Caution</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When code access security is disabled, all code access demands succeed. Disabling code access security makes the system vulnerable to attacks by malicious code such as viruses and worms. Turning off security gains some extra performance but should only be done when other security measures have been taken to help make sure overall system security is not breached. Examples of other security precautions include disconnecting from public networks, physically securing computers, and so 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-u</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ser</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Indicates that all options following this one apply to the user level policy for the user on whose behalf Caspol.exe is running. For nonadministrative users, </w:t>
            </w:r>
            <w:r w:rsidRPr="00511AD8">
              <w:rPr>
                <w:rFonts w:ascii="Verdana" w:eastAsia="Times New Roman" w:hAnsi="Verdana"/>
                <w:b/>
                <w:bCs/>
                <w:color w:val="000000"/>
                <w:sz w:val="16"/>
                <w:szCs w:val="16"/>
                <w:lang w:val="en-IN" w:eastAsia="en-IN"/>
              </w:rPr>
              <w:t>-user</w:t>
            </w:r>
            <w:r w:rsidRPr="00511AD8">
              <w:rPr>
                <w:rFonts w:ascii="Verdana" w:eastAsia="Times New Roman" w:hAnsi="Verdana"/>
                <w:color w:val="000000"/>
                <w:sz w:val="16"/>
                <w:szCs w:val="16"/>
                <w:lang w:val="en-IN" w:eastAsia="en-IN"/>
              </w:rPr>
              <w:t xml:space="preserve"> is the default.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Displays command syntax and options for Caspol.exe.</w:t>
            </w:r>
          </w:p>
        </w:tc>
      </w:tr>
    </w:tbl>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The</w:t>
      </w:r>
      <w:r w:rsidRPr="00511AD8">
        <w:rPr>
          <w:rFonts w:ascii="Verdana" w:eastAsia="Times New Roman" w:hAnsi="Verdana"/>
          <w:i/>
          <w:iCs/>
          <w:color w:val="000000"/>
          <w:sz w:val="16"/>
          <w:szCs w:val="16"/>
          <w:lang w:val="en-IN" w:eastAsia="en-IN"/>
        </w:rPr>
        <w:t xml:space="preserve"> mship </w:t>
      </w:r>
      <w:r w:rsidRPr="00511AD8">
        <w:rPr>
          <w:rFonts w:ascii="Verdana" w:eastAsia="Times New Roman" w:hAnsi="Verdana"/>
          <w:color w:val="000000"/>
          <w:sz w:val="16"/>
          <w:szCs w:val="16"/>
          <w:lang w:val="en-IN" w:eastAsia="en-IN"/>
        </w:rPr>
        <w:t xml:space="preserve">argument, which specifies the membership condition for a code group, can be used with the </w:t>
      </w:r>
      <w:r w:rsidRPr="00511AD8">
        <w:rPr>
          <w:rFonts w:ascii="Verdana" w:eastAsia="Times New Roman" w:hAnsi="Verdana"/>
          <w:b/>
          <w:bCs/>
          <w:color w:val="000000"/>
          <w:sz w:val="16"/>
          <w:szCs w:val="16"/>
          <w:lang w:val="en-IN" w:eastAsia="en-IN"/>
        </w:rPr>
        <w:t>-addgroup</w:t>
      </w:r>
      <w:r w:rsidRPr="00511AD8">
        <w:rPr>
          <w:rFonts w:ascii="Verdana" w:eastAsia="Times New Roman" w:hAnsi="Verdana"/>
          <w:color w:val="000000"/>
          <w:sz w:val="16"/>
          <w:szCs w:val="16"/>
          <w:lang w:val="en-IN" w:eastAsia="en-IN"/>
        </w:rPr>
        <w:t xml:space="preserve"> and </w:t>
      </w:r>
      <w:r w:rsidRPr="00511AD8">
        <w:rPr>
          <w:rFonts w:ascii="Verdana" w:eastAsia="Times New Roman" w:hAnsi="Verdana"/>
          <w:b/>
          <w:bCs/>
          <w:color w:val="000000"/>
          <w:sz w:val="16"/>
          <w:szCs w:val="16"/>
          <w:lang w:val="en-IN" w:eastAsia="en-IN"/>
        </w:rPr>
        <w:t>-chggroup</w:t>
      </w:r>
      <w:r w:rsidRPr="00511AD8">
        <w:rPr>
          <w:rFonts w:ascii="Verdana" w:eastAsia="Times New Roman" w:hAnsi="Verdana"/>
          <w:color w:val="000000"/>
          <w:sz w:val="16"/>
          <w:szCs w:val="16"/>
          <w:lang w:val="en-IN" w:eastAsia="en-IN"/>
        </w:rPr>
        <w:t xml:space="preserve"> options. Each </w:t>
      </w:r>
      <w:r w:rsidRPr="00511AD8">
        <w:rPr>
          <w:rFonts w:ascii="Verdana" w:eastAsia="Times New Roman" w:hAnsi="Verdana"/>
          <w:i/>
          <w:iCs/>
          <w:color w:val="000000"/>
          <w:sz w:val="16"/>
          <w:szCs w:val="16"/>
          <w:lang w:val="en-IN" w:eastAsia="en-IN"/>
        </w:rPr>
        <w:t>mship</w:t>
      </w:r>
      <w:r w:rsidRPr="00511AD8">
        <w:rPr>
          <w:rFonts w:ascii="Verdana" w:eastAsia="Times New Roman" w:hAnsi="Verdana"/>
          <w:color w:val="000000"/>
          <w:sz w:val="16"/>
          <w:szCs w:val="16"/>
          <w:lang w:val="en-IN" w:eastAsia="en-IN"/>
        </w:rPr>
        <w:t xml:space="preserve"> argument is implemented as a .NET Framework class. To specify </w:t>
      </w:r>
      <w:r w:rsidRPr="00511AD8">
        <w:rPr>
          <w:rFonts w:ascii="Verdana" w:eastAsia="Times New Roman" w:hAnsi="Verdana"/>
          <w:i/>
          <w:iCs/>
          <w:color w:val="000000"/>
          <w:sz w:val="16"/>
          <w:szCs w:val="16"/>
          <w:lang w:val="en-IN" w:eastAsia="en-IN"/>
        </w:rPr>
        <w:t>mship,</w:t>
      </w:r>
      <w:r w:rsidRPr="00511AD8">
        <w:rPr>
          <w:rFonts w:ascii="Verdana" w:eastAsia="Times New Roman" w:hAnsi="Verdana"/>
          <w:color w:val="000000"/>
          <w:sz w:val="16"/>
          <w:szCs w:val="16"/>
          <w:lang w:val="en-IN" w:eastAsia="en-IN"/>
        </w:rPr>
        <w:t xml:space="preserve"> use one of the following.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87"/>
        <w:gridCol w:w="6886"/>
      </w:tblGrid>
      <w:tr w:rsidR="00511AD8" w:rsidRPr="00511AD8" w:rsidTr="00511A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1AD8" w:rsidRPr="00511AD8" w:rsidRDefault="00511AD8" w:rsidP="00511AD8">
            <w:pPr>
              <w:spacing w:after="0" w:line="240" w:lineRule="auto"/>
              <w:rPr>
                <w:rFonts w:ascii="Verdana" w:eastAsia="Times New Roman" w:hAnsi="Verdana"/>
                <w:b/>
                <w:bCs/>
                <w:color w:val="000066"/>
                <w:sz w:val="16"/>
                <w:szCs w:val="16"/>
                <w:lang w:val="en-IN" w:eastAsia="en-IN"/>
              </w:rPr>
            </w:pPr>
            <w:r w:rsidRPr="00511AD8">
              <w:rPr>
                <w:rFonts w:ascii="Verdana" w:eastAsia="Times New Roman" w:hAnsi="Verdana"/>
                <w:b/>
                <w:bCs/>
                <w:color w:val="000066"/>
                <w:sz w:val="16"/>
                <w:szCs w:val="16"/>
                <w:lang w:val="en-IN" w:eastAsia="en-IN"/>
              </w:rPr>
              <w:t>Argument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1AD8" w:rsidRPr="00511AD8" w:rsidRDefault="00511AD8" w:rsidP="00511AD8">
            <w:pPr>
              <w:spacing w:after="0" w:line="240" w:lineRule="auto"/>
              <w:rPr>
                <w:rFonts w:ascii="Verdana" w:eastAsia="Times New Roman" w:hAnsi="Verdana"/>
                <w:b/>
                <w:bCs/>
                <w:color w:val="000066"/>
                <w:sz w:val="16"/>
                <w:szCs w:val="16"/>
                <w:lang w:val="en-IN" w:eastAsia="en-IN"/>
              </w:rPr>
            </w:pPr>
            <w:r w:rsidRPr="00511AD8">
              <w:rPr>
                <w:rFonts w:ascii="Verdana" w:eastAsia="Times New Roman" w:hAnsi="Verdana"/>
                <w:b/>
                <w:bCs/>
                <w:color w:val="000066"/>
                <w:sz w:val="16"/>
                <w:szCs w:val="16"/>
                <w:lang w:val="en-IN" w:eastAsia="en-IN"/>
              </w:rPr>
              <w:t>Description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-allcode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Specifies all code. For more information about this membership condition, see the </w:t>
            </w:r>
            <w:hyperlink r:id="rId19" w:history="1">
              <w:r w:rsidRPr="00511AD8">
                <w:rPr>
                  <w:rFonts w:ascii="Verdana" w:eastAsia="Times New Roman" w:hAnsi="Verdana"/>
                  <w:color w:val="0033CC"/>
                  <w:sz w:val="16"/>
                  <w:szCs w:val="16"/>
                  <w:lang w:val="en-IN" w:eastAsia="en-IN"/>
                </w:rPr>
                <w:t>AllMembershipCondition Class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-appdir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Specifies the application directory. If you specify </w:t>
            </w:r>
            <w:r w:rsidRPr="00511AD8">
              <w:rPr>
                <w:rFonts w:ascii="Verdana" w:eastAsia="Times New Roman" w:hAnsi="Verdana"/>
                <w:b/>
                <w:bCs/>
                <w:color w:val="000000"/>
                <w:sz w:val="16"/>
                <w:szCs w:val="16"/>
                <w:lang w:val="en-IN" w:eastAsia="en-IN"/>
              </w:rPr>
              <w:t>–appdir</w:t>
            </w:r>
            <w:r w:rsidRPr="00511AD8">
              <w:rPr>
                <w:rFonts w:ascii="Verdana" w:eastAsia="Times New Roman" w:hAnsi="Verdana"/>
                <w:color w:val="000000"/>
                <w:sz w:val="16"/>
                <w:szCs w:val="16"/>
                <w:lang w:val="en-IN" w:eastAsia="en-IN"/>
              </w:rPr>
              <w:t xml:space="preserve"> as the membership condition, the URL evidence of code is compared with the application directory evidence of that code. If both evidence values are the same, this membership condition is satisfied. For more information about this membership condition, see the </w:t>
            </w:r>
            <w:hyperlink r:id="rId20" w:history="1">
              <w:r w:rsidRPr="00511AD8">
                <w:rPr>
                  <w:rFonts w:ascii="Verdana" w:eastAsia="Times New Roman" w:hAnsi="Verdana"/>
                  <w:color w:val="0033CC"/>
                  <w:sz w:val="16"/>
                  <w:szCs w:val="16"/>
                  <w:lang w:val="en-IN" w:eastAsia="en-IN"/>
                </w:rPr>
                <w:t>ApplicationDirectoryMembershipCondition Class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 xml:space="preserve">-custom </w:t>
            </w:r>
            <w:r w:rsidRPr="00511AD8">
              <w:rPr>
                <w:rFonts w:ascii="Verdana" w:eastAsia="Times New Roman" w:hAnsi="Verdana"/>
                <w:i/>
                <w:iCs/>
                <w:color w:val="000000"/>
                <w:sz w:val="16"/>
                <w:szCs w:val="16"/>
                <w:lang w:val="en-IN" w:eastAsia="en-IN"/>
              </w:rPr>
              <w:t>xmlfile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Adds a custom membership condition. The mandatory </w:t>
            </w:r>
            <w:r w:rsidRPr="00511AD8">
              <w:rPr>
                <w:rFonts w:ascii="Verdana" w:eastAsia="Times New Roman" w:hAnsi="Verdana"/>
                <w:i/>
                <w:iCs/>
                <w:color w:val="000000"/>
                <w:sz w:val="16"/>
                <w:szCs w:val="16"/>
                <w:lang w:val="en-IN" w:eastAsia="en-IN"/>
              </w:rPr>
              <w:t>xmlfile</w:t>
            </w:r>
            <w:r w:rsidRPr="00511AD8">
              <w:rPr>
                <w:rFonts w:ascii="Verdana" w:eastAsia="Times New Roman" w:hAnsi="Verdana"/>
                <w:color w:val="000000"/>
                <w:sz w:val="16"/>
                <w:szCs w:val="16"/>
                <w:lang w:val="en-IN" w:eastAsia="en-IN"/>
              </w:rPr>
              <w:t xml:space="preserve"> argument specifies the .xml file that contains XML serialization of the custom membership condition.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-hash</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 xml:space="preserve">hashAlg </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-hex</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hashValue</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-file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 xml:space="preserve">assembly_file </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Specifies code that has the given assembly hash. To use a hash as a code group membership condition, you must specify either the hash value or the assembly file. For more information about this membership condition, see the </w:t>
            </w:r>
            <w:hyperlink r:id="rId21" w:history="1">
              <w:r w:rsidRPr="00511AD8">
                <w:rPr>
                  <w:rFonts w:ascii="Verdana" w:eastAsia="Times New Roman" w:hAnsi="Verdana"/>
                  <w:color w:val="0033CC"/>
                  <w:sz w:val="16"/>
                  <w:szCs w:val="16"/>
                  <w:lang w:val="en-IN" w:eastAsia="en-IN"/>
                </w:rPr>
                <w:t>HashMembershipCondition Class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-pub</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-cert</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 xml:space="preserve">cert_file_name </w:t>
            </w:r>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-file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signed_file_name</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-hex</w:t>
            </w:r>
            <w:r w:rsidRPr="00511AD8">
              <w:rPr>
                <w:rFonts w:ascii="Verdana" w:eastAsia="Times New Roman" w:hAnsi="Verdana"/>
                <w:i/>
                <w:iCs/>
                <w:color w:val="000000"/>
                <w:sz w:val="16"/>
                <w:szCs w:val="16"/>
                <w:lang w:val="en-IN" w:eastAsia="en-IN"/>
              </w:rPr>
              <w:t xml:space="preserve"> hex_string</w:t>
            </w:r>
            <w:r w:rsidRPr="00511AD8">
              <w:rPr>
                <w:rFonts w:ascii="Verdana" w:eastAsia="Times New Roman" w:hAnsi="Verdana"/>
                <w:color w:val="000000"/>
                <w:sz w:val="16"/>
                <w:szCs w:val="16"/>
                <w:lang w:val="en-IN" w:eastAsia="en-IN"/>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Specifies code that has the given software publisher, as denoted by a certificate file, a signature on a file, or the hexadecimal representation of an X509 certificate. For more information about this membership condition, see the </w:t>
            </w:r>
            <w:hyperlink r:id="rId22" w:history="1">
              <w:r w:rsidRPr="00511AD8">
                <w:rPr>
                  <w:rFonts w:ascii="Verdana" w:eastAsia="Times New Roman" w:hAnsi="Verdana"/>
                  <w:color w:val="0033CC"/>
                  <w:sz w:val="16"/>
                  <w:szCs w:val="16"/>
                  <w:lang w:val="en-IN" w:eastAsia="en-IN"/>
                </w:rPr>
                <w:t>PublisherMembershipCondition Class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-site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website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Specifies code that has the given site of origin. For example: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-site</w:t>
            </w:r>
            <w:r w:rsidRPr="00511AD8">
              <w:rPr>
                <w:rFonts w:ascii="Verdana" w:eastAsia="Times New Roman" w:hAnsi="Verdana"/>
                <w:color w:val="000000"/>
                <w:sz w:val="16"/>
                <w:szCs w:val="16"/>
                <w:lang w:val="en-IN" w:eastAsia="en-IN"/>
              </w:rPr>
              <w:t xml:space="preserve"> www.proseware.com</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For more information about this membership condition, see the </w:t>
            </w:r>
            <w:hyperlink r:id="rId23" w:history="1">
              <w:r w:rsidRPr="00511AD8">
                <w:rPr>
                  <w:rFonts w:ascii="Verdana" w:eastAsia="Times New Roman" w:hAnsi="Verdana"/>
                  <w:color w:val="0033CC"/>
                  <w:sz w:val="16"/>
                  <w:szCs w:val="16"/>
                  <w:lang w:val="en-IN" w:eastAsia="en-IN"/>
                </w:rPr>
                <w:t>SiteMembershipCondition Class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-strong -file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file_name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-noname</w:t>
            </w:r>
            <w:r w:rsidRPr="00511AD8">
              <w:rPr>
                <w:rFonts w:ascii="Verdana" w:eastAsia="Times New Roman" w:hAnsi="Verdana"/>
                <w:color w:val="000000"/>
                <w:sz w:val="16"/>
                <w:szCs w:val="16"/>
                <w:lang w:val="en-IN" w:eastAsia="en-IN"/>
              </w:rPr>
              <w:t>} {</w:t>
            </w:r>
            <w:r w:rsidRPr="00511AD8">
              <w:rPr>
                <w:rFonts w:ascii="Verdana" w:eastAsia="Times New Roman" w:hAnsi="Verdana"/>
                <w:i/>
                <w:iCs/>
                <w:color w:val="000000"/>
                <w:sz w:val="16"/>
                <w:szCs w:val="16"/>
                <w:lang w:val="en-IN" w:eastAsia="en-IN"/>
              </w:rPr>
              <w:t>version</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-noversion</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Specifies code that has a specific strong name, as designated by the file name, the assembly name as a string, and the assembly version in the format </w:t>
            </w:r>
            <w:r w:rsidRPr="00511AD8">
              <w:rPr>
                <w:rFonts w:ascii="Verdana" w:eastAsia="Times New Roman" w:hAnsi="Verdana"/>
                <w:i/>
                <w:iCs/>
                <w:color w:val="000000"/>
                <w:sz w:val="16"/>
                <w:szCs w:val="16"/>
                <w:lang w:val="en-IN" w:eastAsia="en-IN"/>
              </w:rPr>
              <w:t>major</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minor</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build</w:t>
            </w:r>
            <w:r w:rsidRPr="00511AD8">
              <w:rPr>
                <w:rFonts w:ascii="Verdana" w:eastAsia="Times New Roman" w:hAnsi="Verdana"/>
                <w:color w:val="000000"/>
                <w:sz w:val="16"/>
                <w:szCs w:val="16"/>
                <w:lang w:val="en-IN" w:eastAsia="en-IN"/>
              </w:rPr>
              <w:t>.</w:t>
            </w:r>
            <w:r w:rsidRPr="00511AD8">
              <w:rPr>
                <w:rFonts w:ascii="Verdana" w:eastAsia="Times New Roman" w:hAnsi="Verdana"/>
                <w:i/>
                <w:iCs/>
                <w:color w:val="000000"/>
                <w:sz w:val="16"/>
                <w:szCs w:val="16"/>
                <w:lang w:val="en-IN" w:eastAsia="en-IN"/>
              </w:rPr>
              <w:t>revision</w:t>
            </w:r>
            <w:r w:rsidRPr="00511AD8">
              <w:rPr>
                <w:rFonts w:ascii="Verdana" w:eastAsia="Times New Roman" w:hAnsi="Verdana"/>
                <w:color w:val="000000"/>
                <w:sz w:val="16"/>
                <w:szCs w:val="16"/>
                <w:lang w:val="en-IN" w:eastAsia="en-IN"/>
              </w:rPr>
              <w:t xml:space="preserve">. For example: </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-strong -file</w:t>
            </w:r>
            <w:r w:rsidRPr="00511AD8">
              <w:rPr>
                <w:rFonts w:ascii="Verdana" w:eastAsia="Times New Roman" w:hAnsi="Verdana"/>
                <w:color w:val="000000"/>
                <w:sz w:val="16"/>
                <w:szCs w:val="16"/>
                <w:lang w:val="en-IN" w:eastAsia="en-IN"/>
              </w:rPr>
              <w:t xml:space="preserve"> myAssembly.exe myAssembly 1.2.3.4</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For more information about this membership condition, see the </w:t>
            </w:r>
            <w:hyperlink r:id="rId24" w:history="1">
              <w:r w:rsidRPr="00511AD8">
                <w:rPr>
                  <w:rFonts w:ascii="Verdana" w:eastAsia="Times New Roman" w:hAnsi="Verdana"/>
                  <w:color w:val="0033CC"/>
                  <w:sz w:val="16"/>
                  <w:szCs w:val="16"/>
                  <w:lang w:val="en-IN" w:eastAsia="en-IN"/>
                </w:rPr>
                <w:t>StrongNameMembershipCondition Class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-url</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URL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Specifies code that originates from the given URL. The URL must include a protocol, such as http:// or ftp://. Additionally, a wildcard character (*) can be used to specify multiple assemblies from a particular URL.</w:t>
            </w:r>
          </w:p>
          <w:p w:rsidR="00511AD8" w:rsidRPr="00511AD8" w:rsidRDefault="001365FD"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101600" cy="101600"/>
                  <wp:effectExtent l="0" t="0" r="0" b="0"/>
                  <wp:docPr id="8"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511AD8" w:rsidRPr="00511AD8">
              <w:rPr>
                <w:rFonts w:ascii="Verdana" w:eastAsia="Times New Roman" w:hAnsi="Verdana"/>
                <w:b/>
                <w:bCs/>
                <w:color w:val="000000"/>
                <w:sz w:val="16"/>
                <w:szCs w:val="16"/>
                <w:lang w:val="en-IN" w:eastAsia="en-IN"/>
              </w:rPr>
              <w:t>Note</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Because a URL can be identified using multiple names, using a URL as a membership condition is not a safe way to ascertain the identity of code. Where possible, use a strong name membership condition, a publisher membership condition, or the hash membership condition.</w:t>
            </w:r>
          </w:p>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For more information about this membership condition, see the </w:t>
            </w:r>
            <w:hyperlink r:id="rId25" w:history="1">
              <w:r w:rsidRPr="00511AD8">
                <w:rPr>
                  <w:rFonts w:ascii="Verdana" w:eastAsia="Times New Roman" w:hAnsi="Verdana"/>
                  <w:color w:val="0033CC"/>
                  <w:sz w:val="16"/>
                  <w:szCs w:val="16"/>
                  <w:lang w:val="en-IN" w:eastAsia="en-IN"/>
                </w:rPr>
                <w:t>UrlMembershipCondition Class</w:t>
              </w:r>
            </w:hyperlink>
            <w:r w:rsidRPr="00511AD8">
              <w:rPr>
                <w:rFonts w:ascii="Verdana" w:eastAsia="Times New Roman" w:hAnsi="Verdana"/>
                <w:color w:val="000000"/>
                <w:sz w:val="16"/>
                <w:szCs w:val="16"/>
                <w:lang w:val="en-IN" w:eastAsia="en-IN"/>
              </w:rPr>
              <w:t>.</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-zone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i/>
                <w:iCs/>
                <w:color w:val="000000"/>
                <w:sz w:val="16"/>
                <w:szCs w:val="16"/>
                <w:lang w:val="en-IN" w:eastAsia="en-IN"/>
              </w:rPr>
              <w:t>zonename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Specifies code with the given zone of origin. The </w:t>
            </w:r>
            <w:r w:rsidRPr="00511AD8">
              <w:rPr>
                <w:rFonts w:ascii="Verdana" w:eastAsia="Times New Roman" w:hAnsi="Verdana"/>
                <w:i/>
                <w:iCs/>
                <w:color w:val="000000"/>
                <w:sz w:val="16"/>
                <w:szCs w:val="16"/>
                <w:lang w:val="en-IN" w:eastAsia="en-IN"/>
              </w:rPr>
              <w:t xml:space="preserve">zonename </w:t>
            </w:r>
            <w:r w:rsidRPr="00511AD8">
              <w:rPr>
                <w:rFonts w:ascii="Verdana" w:eastAsia="Times New Roman" w:hAnsi="Verdana"/>
                <w:color w:val="000000"/>
                <w:sz w:val="16"/>
                <w:szCs w:val="16"/>
                <w:lang w:val="en-IN" w:eastAsia="en-IN"/>
              </w:rPr>
              <w:t xml:space="preserve">argument can be one of the following values: </w:t>
            </w:r>
            <w:r w:rsidRPr="00511AD8">
              <w:rPr>
                <w:rFonts w:ascii="Verdana" w:eastAsia="Times New Roman" w:hAnsi="Verdana"/>
                <w:b/>
                <w:bCs/>
                <w:color w:val="000000"/>
                <w:sz w:val="16"/>
                <w:szCs w:val="16"/>
                <w:lang w:val="en-IN" w:eastAsia="en-IN"/>
              </w:rPr>
              <w:t>MyComputer</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 xml:space="preserve"> Intranet</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 xml:space="preserve"> Trusted</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Internet</w:t>
            </w:r>
            <w:r w:rsidRPr="00511AD8">
              <w:rPr>
                <w:rFonts w:ascii="Verdana" w:eastAsia="Times New Roman" w:hAnsi="Verdana"/>
                <w:color w:val="000000"/>
                <w:sz w:val="16"/>
                <w:szCs w:val="16"/>
                <w:lang w:val="en-IN" w:eastAsia="en-IN"/>
              </w:rPr>
              <w:t xml:space="preserve">, or </w:t>
            </w:r>
            <w:r w:rsidRPr="00511AD8">
              <w:rPr>
                <w:rFonts w:ascii="Verdana" w:eastAsia="Times New Roman" w:hAnsi="Verdana"/>
                <w:b/>
                <w:bCs/>
                <w:color w:val="000000"/>
                <w:sz w:val="16"/>
                <w:szCs w:val="16"/>
                <w:lang w:val="en-IN" w:eastAsia="en-IN"/>
              </w:rPr>
              <w:t>Untrusted</w:t>
            </w:r>
            <w:r w:rsidRPr="00511AD8">
              <w:rPr>
                <w:rFonts w:ascii="Verdana" w:eastAsia="Times New Roman" w:hAnsi="Verdana"/>
                <w:color w:val="000000"/>
                <w:sz w:val="16"/>
                <w:szCs w:val="16"/>
                <w:lang w:val="en-IN" w:eastAsia="en-IN"/>
              </w:rPr>
              <w:t xml:space="preserve">. For more information about this membership condition, see the </w:t>
            </w:r>
            <w:hyperlink r:id="rId26" w:history="1">
              <w:r w:rsidRPr="00511AD8">
                <w:rPr>
                  <w:rFonts w:ascii="Verdana" w:eastAsia="Times New Roman" w:hAnsi="Verdana"/>
                  <w:color w:val="0033CC"/>
                  <w:sz w:val="16"/>
                  <w:szCs w:val="16"/>
                  <w:lang w:val="en-IN" w:eastAsia="en-IN"/>
                </w:rPr>
                <w:t>ZoneMembershipCondition</w:t>
              </w:r>
            </w:hyperlink>
            <w:r w:rsidRPr="00511AD8">
              <w:rPr>
                <w:rFonts w:ascii="Verdana" w:eastAsia="Times New Roman" w:hAnsi="Verdana"/>
                <w:color w:val="000000"/>
                <w:sz w:val="16"/>
                <w:szCs w:val="16"/>
                <w:lang w:val="en-IN" w:eastAsia="en-IN"/>
              </w:rPr>
              <w:t xml:space="preserve"> Class.</w:t>
            </w:r>
          </w:p>
        </w:tc>
      </w:tr>
    </w:tbl>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w:t>
      </w:r>
      <w:r w:rsidRPr="00511AD8">
        <w:rPr>
          <w:rFonts w:ascii="Verdana" w:eastAsia="Times New Roman" w:hAnsi="Verdana"/>
          <w:i/>
          <w:iCs/>
          <w:color w:val="000000"/>
          <w:sz w:val="16"/>
          <w:szCs w:val="16"/>
          <w:lang w:val="en-IN" w:eastAsia="en-IN"/>
        </w:rPr>
        <w:t>flags</w:t>
      </w:r>
      <w:r w:rsidRPr="00511AD8">
        <w:rPr>
          <w:rFonts w:ascii="Verdana" w:eastAsia="Times New Roman" w:hAnsi="Verdana"/>
          <w:color w:val="000000"/>
          <w:sz w:val="16"/>
          <w:szCs w:val="16"/>
          <w:lang w:val="en-IN" w:eastAsia="en-IN"/>
        </w:rPr>
        <w:t xml:space="preserve"> argument, which can be used with the </w:t>
      </w:r>
      <w:r w:rsidRPr="00511AD8">
        <w:rPr>
          <w:rFonts w:ascii="Verdana" w:eastAsia="Times New Roman" w:hAnsi="Verdana"/>
          <w:b/>
          <w:bCs/>
          <w:color w:val="000000"/>
          <w:sz w:val="16"/>
          <w:szCs w:val="16"/>
          <w:lang w:val="en-IN" w:eastAsia="en-IN"/>
        </w:rPr>
        <w:t>–addgroup</w:t>
      </w:r>
      <w:r w:rsidRPr="00511AD8">
        <w:rPr>
          <w:rFonts w:ascii="Verdana" w:eastAsia="Times New Roman" w:hAnsi="Verdana"/>
          <w:color w:val="000000"/>
          <w:sz w:val="16"/>
          <w:szCs w:val="16"/>
          <w:lang w:val="en-IN" w:eastAsia="en-IN"/>
        </w:rPr>
        <w:t xml:space="preserve"> and </w:t>
      </w:r>
      <w:r w:rsidRPr="00511AD8">
        <w:rPr>
          <w:rFonts w:ascii="Verdana" w:eastAsia="Times New Roman" w:hAnsi="Verdana"/>
          <w:b/>
          <w:bCs/>
          <w:color w:val="000000"/>
          <w:sz w:val="16"/>
          <w:szCs w:val="16"/>
          <w:lang w:val="en-IN" w:eastAsia="en-IN"/>
        </w:rPr>
        <w:t>–chggroup</w:t>
      </w:r>
      <w:r w:rsidRPr="00511AD8">
        <w:rPr>
          <w:rFonts w:ascii="Verdana" w:eastAsia="Times New Roman" w:hAnsi="Verdana"/>
          <w:color w:val="000000"/>
          <w:sz w:val="16"/>
          <w:szCs w:val="16"/>
          <w:lang w:val="en-IN" w:eastAsia="en-IN"/>
        </w:rPr>
        <w:t xml:space="preserve"> options, is specified using one of the following.</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56"/>
        <w:gridCol w:w="7517"/>
      </w:tblGrid>
      <w:tr w:rsidR="00511AD8" w:rsidRPr="00511AD8" w:rsidTr="00511AD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1AD8" w:rsidRPr="00511AD8" w:rsidRDefault="00511AD8" w:rsidP="00511AD8">
            <w:pPr>
              <w:spacing w:after="0" w:line="240" w:lineRule="auto"/>
              <w:rPr>
                <w:rFonts w:ascii="Verdana" w:eastAsia="Times New Roman" w:hAnsi="Verdana"/>
                <w:b/>
                <w:bCs/>
                <w:color w:val="000066"/>
                <w:sz w:val="16"/>
                <w:szCs w:val="16"/>
                <w:lang w:val="en-IN" w:eastAsia="en-IN"/>
              </w:rPr>
            </w:pPr>
            <w:r w:rsidRPr="00511AD8">
              <w:rPr>
                <w:rFonts w:ascii="Verdana" w:eastAsia="Times New Roman" w:hAnsi="Verdana"/>
                <w:b/>
                <w:bCs/>
                <w:color w:val="000066"/>
                <w:sz w:val="16"/>
                <w:szCs w:val="16"/>
                <w:lang w:val="en-IN" w:eastAsia="en-IN"/>
              </w:rPr>
              <w:t>Argument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511AD8" w:rsidRPr="00511AD8" w:rsidRDefault="00511AD8" w:rsidP="00511AD8">
            <w:pPr>
              <w:spacing w:after="0" w:line="240" w:lineRule="auto"/>
              <w:rPr>
                <w:rFonts w:ascii="Verdana" w:eastAsia="Times New Roman" w:hAnsi="Verdana"/>
                <w:b/>
                <w:bCs/>
                <w:color w:val="000066"/>
                <w:sz w:val="16"/>
                <w:szCs w:val="16"/>
                <w:lang w:val="en-IN" w:eastAsia="en-IN"/>
              </w:rPr>
            </w:pPr>
            <w:r w:rsidRPr="00511AD8">
              <w:rPr>
                <w:rFonts w:ascii="Verdana" w:eastAsia="Times New Roman" w:hAnsi="Verdana"/>
                <w:b/>
                <w:bCs/>
                <w:color w:val="000066"/>
                <w:sz w:val="16"/>
                <w:szCs w:val="16"/>
                <w:lang w:val="en-IN" w:eastAsia="en-IN"/>
              </w:rPr>
              <w:t>Description</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-description "</w:t>
            </w:r>
            <w:r w:rsidRPr="00511AD8">
              <w:rPr>
                <w:rFonts w:ascii="Verdana" w:eastAsia="Times New Roman" w:hAnsi="Verdana"/>
                <w:i/>
                <w:iCs/>
                <w:color w:val="000000"/>
                <w:sz w:val="16"/>
                <w:szCs w:val="16"/>
                <w:lang w:val="en-IN" w:eastAsia="en-IN"/>
              </w:rPr>
              <w:t>description</w:t>
            </w:r>
            <w:r w:rsidRPr="00511AD8">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If used with the </w:t>
            </w:r>
            <w:r w:rsidRPr="00511AD8">
              <w:rPr>
                <w:rFonts w:ascii="Verdana" w:eastAsia="Times New Roman" w:hAnsi="Verdana"/>
                <w:b/>
                <w:bCs/>
                <w:color w:val="000000"/>
                <w:sz w:val="16"/>
                <w:szCs w:val="16"/>
                <w:lang w:val="en-IN" w:eastAsia="en-IN"/>
              </w:rPr>
              <w:t>–addgroup</w:t>
            </w:r>
            <w:r w:rsidRPr="00511AD8">
              <w:rPr>
                <w:rFonts w:ascii="Verdana" w:eastAsia="Times New Roman" w:hAnsi="Verdana"/>
                <w:color w:val="000000"/>
                <w:sz w:val="16"/>
                <w:szCs w:val="16"/>
                <w:lang w:val="en-IN" w:eastAsia="en-IN"/>
              </w:rPr>
              <w:t xml:space="preserve"> option, specifies the description for a code group to add. If used with the </w:t>
            </w:r>
            <w:r w:rsidRPr="00511AD8">
              <w:rPr>
                <w:rFonts w:ascii="Verdana" w:eastAsia="Times New Roman" w:hAnsi="Verdana"/>
                <w:b/>
                <w:bCs/>
                <w:color w:val="000000"/>
                <w:sz w:val="16"/>
                <w:szCs w:val="16"/>
                <w:lang w:val="en-IN" w:eastAsia="en-IN"/>
              </w:rPr>
              <w:t>–chggroup</w:t>
            </w:r>
            <w:r w:rsidRPr="00511AD8">
              <w:rPr>
                <w:rFonts w:ascii="Verdana" w:eastAsia="Times New Roman" w:hAnsi="Verdana"/>
                <w:color w:val="000000"/>
                <w:sz w:val="16"/>
                <w:szCs w:val="16"/>
                <w:lang w:val="en-IN" w:eastAsia="en-IN"/>
              </w:rPr>
              <w:t xml:space="preserve"> option, specifies the description for a code group to edit. The </w:t>
            </w:r>
            <w:r w:rsidRPr="00511AD8">
              <w:rPr>
                <w:rFonts w:ascii="Verdana" w:eastAsia="Times New Roman" w:hAnsi="Verdana"/>
                <w:i/>
                <w:iCs/>
                <w:color w:val="000000"/>
                <w:sz w:val="16"/>
                <w:szCs w:val="16"/>
                <w:lang w:val="en-IN" w:eastAsia="en-IN"/>
              </w:rPr>
              <w:t>description</w:t>
            </w:r>
            <w:r w:rsidRPr="00511AD8">
              <w:rPr>
                <w:rFonts w:ascii="Verdana" w:eastAsia="Times New Roman" w:hAnsi="Verdana"/>
                <w:color w:val="000000"/>
                <w:sz w:val="16"/>
                <w:szCs w:val="16"/>
                <w:lang w:val="en-IN" w:eastAsia="en-IN"/>
              </w:rPr>
              <w:t xml:space="preserve"> argument must be enclosed in double quotes.</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-exclusive</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When set to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xml:space="preserve">, indicates that only the permission set associated with the code group you are adding or modifying is considered when some code fits the membership condition of the code group. When this option is set to </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 Caspol.exe considers the permission sets of all matching code groups in the policy level.</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-levelfinal</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When set to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indicates that no policy level below the level in which the added or modified code group occurs is considered. This option is typically used at the machine policy level. For example, if you set this flag for a code group at the machine level and some code matches this code group's membership condition, Caspol.exe does not calculate or apply the user level policy for this code.</w:t>
            </w:r>
          </w:p>
        </w:tc>
      </w:tr>
      <w:tr w:rsidR="00511AD8" w:rsidRPr="00511AD8" w:rsidTr="00511AD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-name "</w:t>
            </w:r>
            <w:r w:rsidRPr="00511AD8">
              <w:rPr>
                <w:rFonts w:ascii="Verdana" w:eastAsia="Times New Roman" w:hAnsi="Verdana"/>
                <w:i/>
                <w:iCs/>
                <w:color w:val="000000"/>
                <w:sz w:val="16"/>
                <w:szCs w:val="16"/>
                <w:lang w:val="en-IN" w:eastAsia="en-IN"/>
              </w:rPr>
              <w:t>name</w:t>
            </w:r>
            <w:r w:rsidRPr="00511AD8">
              <w:rPr>
                <w:rFonts w:ascii="Verdana" w:eastAsia="Times New Roman" w:hAnsi="Verdana"/>
                <w:b/>
                <w:bCs/>
                <w:color w:val="000000"/>
                <w:sz w:val="16"/>
                <w:szCs w:val="16"/>
                <w:lang w:val="en-IN" w:eastAsia="en-IN"/>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511AD8" w:rsidRPr="00511AD8" w:rsidRDefault="00511AD8" w:rsidP="00511AD8">
            <w:pPr>
              <w:spacing w:after="0" w:line="240" w:lineRule="auto"/>
              <w:ind w:left="15" w:right="15"/>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If used with the </w:t>
            </w:r>
            <w:r w:rsidRPr="00511AD8">
              <w:rPr>
                <w:rFonts w:ascii="Verdana" w:eastAsia="Times New Roman" w:hAnsi="Verdana"/>
                <w:b/>
                <w:bCs/>
                <w:color w:val="000000"/>
                <w:sz w:val="16"/>
                <w:szCs w:val="16"/>
                <w:lang w:val="en-IN" w:eastAsia="en-IN"/>
              </w:rPr>
              <w:t>–addgroup</w:t>
            </w:r>
            <w:r w:rsidRPr="00511AD8">
              <w:rPr>
                <w:rFonts w:ascii="Verdana" w:eastAsia="Times New Roman" w:hAnsi="Verdana"/>
                <w:color w:val="000000"/>
                <w:sz w:val="16"/>
                <w:szCs w:val="16"/>
                <w:lang w:val="en-IN" w:eastAsia="en-IN"/>
              </w:rPr>
              <w:t xml:space="preserve"> option, specifies the scripting name for a code group to add. If used with the </w:t>
            </w:r>
            <w:r w:rsidRPr="00511AD8">
              <w:rPr>
                <w:rFonts w:ascii="Verdana" w:eastAsia="Times New Roman" w:hAnsi="Verdana"/>
                <w:b/>
                <w:bCs/>
                <w:color w:val="000000"/>
                <w:sz w:val="16"/>
                <w:szCs w:val="16"/>
                <w:lang w:val="en-IN" w:eastAsia="en-IN"/>
              </w:rPr>
              <w:t>-chggroup</w:t>
            </w:r>
            <w:r w:rsidRPr="00511AD8">
              <w:rPr>
                <w:rFonts w:ascii="Verdana" w:eastAsia="Times New Roman" w:hAnsi="Verdana"/>
                <w:color w:val="000000"/>
                <w:sz w:val="16"/>
                <w:szCs w:val="16"/>
                <w:lang w:val="en-IN" w:eastAsia="en-IN"/>
              </w:rPr>
              <w:t xml:space="preserve"> option, specifies the scripting name for a code group to edit. The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argument must be enclosed in double quotes. The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argument cannot begin with a number, and can only contain A-Z, 0-9, and the underscore character. Code groups can be referred to by this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instead of by their numeric label. The </w:t>
            </w:r>
            <w:r w:rsidRPr="00511AD8">
              <w:rPr>
                <w:rFonts w:ascii="Verdana" w:eastAsia="Times New Roman" w:hAnsi="Verdana"/>
                <w:i/>
                <w:iCs/>
                <w:color w:val="000000"/>
                <w:sz w:val="16"/>
                <w:szCs w:val="16"/>
                <w:lang w:val="en-IN" w:eastAsia="en-IN"/>
              </w:rPr>
              <w:t>name</w:t>
            </w:r>
            <w:r w:rsidRPr="00511AD8">
              <w:rPr>
                <w:rFonts w:ascii="Verdana" w:eastAsia="Times New Roman" w:hAnsi="Verdana"/>
                <w:color w:val="000000"/>
                <w:sz w:val="16"/>
                <w:szCs w:val="16"/>
                <w:lang w:val="en-IN" w:eastAsia="en-IN"/>
              </w:rPr>
              <w:t xml:space="preserve"> is also highly useful for scripting purposes.</w:t>
            </w:r>
          </w:p>
        </w:tc>
      </w:tr>
    </w:tbl>
    <w:p w:rsidR="00511AD8" w:rsidRPr="00511AD8" w:rsidRDefault="001365FD" w:rsidP="00511AD8">
      <w:pPr>
        <w:spacing w:after="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8255" cy="8255"/>
            <wp:effectExtent l="0" t="0" r="0" b="0"/>
            <wp:docPr id="9"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1AD8" w:rsidRPr="00511AD8">
        <w:rPr>
          <w:rFonts w:ascii="Verdana" w:eastAsia="Times New Roman" w:hAnsi="Verdana"/>
          <w:color w:val="000000"/>
          <w:sz w:val="16"/>
          <w:szCs w:val="16"/>
          <w:lang w:val="en-IN" w:eastAsia="en-IN"/>
        </w:rPr>
        <w:t>Remarks</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Security policy is expressed using three policy levels: machine policy, user policy, and enterprise policy. The set of permissions that an assembly receives is determined by the intersection of the permission sets allowed by these three policy levels. Each policy level is represented by a hierarchical structure of code groups. Every code group has a membership condition that determines which code is a member of that group. A named permission set is also associated with each code group. This permission set specifies the permissions the runtime allows code that satisfies the membership condition to have. A code group hierarchy, along with its associated named permission sets, defines and maintains each level of security policy. You can use the</w:t>
      </w:r>
      <w:r w:rsidRPr="00511AD8">
        <w:rPr>
          <w:rFonts w:ascii="Verdana" w:eastAsia="Times New Roman" w:hAnsi="Verdana"/>
          <w:b/>
          <w:bCs/>
          <w:color w:val="000000"/>
          <w:sz w:val="16"/>
          <w:szCs w:val="16"/>
          <w:lang w:val="en-IN" w:eastAsia="en-IN"/>
        </w:rPr>
        <w:t>–user</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-customuser</w:t>
      </w:r>
      <w:r w:rsidRPr="00511AD8">
        <w:rPr>
          <w:rFonts w:ascii="Verdana" w:eastAsia="Times New Roman" w:hAnsi="Verdana"/>
          <w:color w:val="000000"/>
          <w:sz w:val="16"/>
          <w:szCs w:val="16"/>
          <w:lang w:val="en-IN" w:eastAsia="en-IN"/>
        </w:rPr>
        <w:t xml:space="preserve">, </w:t>
      </w:r>
      <w:r w:rsidRPr="00511AD8">
        <w:rPr>
          <w:rFonts w:ascii="Verdana" w:eastAsia="Times New Roman" w:hAnsi="Verdana"/>
          <w:b/>
          <w:bCs/>
          <w:color w:val="000000"/>
          <w:sz w:val="16"/>
          <w:szCs w:val="16"/>
          <w:lang w:val="en-IN" w:eastAsia="en-IN"/>
        </w:rPr>
        <w:t>–machine</w:t>
      </w:r>
      <w:r w:rsidRPr="00511AD8">
        <w:rPr>
          <w:rFonts w:ascii="Verdana" w:eastAsia="Times New Roman" w:hAnsi="Verdana"/>
          <w:color w:val="000000"/>
          <w:sz w:val="16"/>
          <w:szCs w:val="16"/>
          <w:lang w:val="en-IN" w:eastAsia="en-IN"/>
        </w:rPr>
        <w:t xml:space="preserve"> and </w:t>
      </w:r>
      <w:r w:rsidRPr="00511AD8">
        <w:rPr>
          <w:rFonts w:ascii="Verdana" w:eastAsia="Times New Roman" w:hAnsi="Verdana"/>
          <w:b/>
          <w:bCs/>
          <w:color w:val="000000"/>
          <w:sz w:val="16"/>
          <w:szCs w:val="16"/>
          <w:lang w:val="en-IN" w:eastAsia="en-IN"/>
        </w:rPr>
        <w:t xml:space="preserve">-enterprise </w:t>
      </w:r>
      <w:r w:rsidRPr="00511AD8">
        <w:rPr>
          <w:rFonts w:ascii="Verdana" w:eastAsia="Times New Roman" w:hAnsi="Verdana"/>
          <w:color w:val="000000"/>
          <w:sz w:val="16"/>
          <w:szCs w:val="16"/>
          <w:lang w:val="en-IN" w:eastAsia="en-IN"/>
        </w:rPr>
        <w:t>options to set the level of security policy.</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For more information about security policy and how the runtime determines which permissions to grant to code, see </w:t>
      </w:r>
      <w:hyperlink r:id="rId27" w:history="1">
        <w:r w:rsidRPr="00511AD8">
          <w:rPr>
            <w:rFonts w:ascii="Verdana" w:eastAsia="Times New Roman" w:hAnsi="Verdana"/>
            <w:color w:val="0033CC"/>
            <w:sz w:val="16"/>
            <w:szCs w:val="16"/>
            <w:lang w:val="en-IN" w:eastAsia="en-IN"/>
          </w:rPr>
          <w:t>Security Policy Management</w:t>
        </w:r>
      </w:hyperlink>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textAlignment w:val="top"/>
        <w:outlineLvl w:val="2"/>
        <w:rPr>
          <w:rFonts w:ascii="Verdana" w:eastAsia="Times New Roman" w:hAnsi="Verdana"/>
          <w:b/>
          <w:bCs/>
          <w:color w:val="000000"/>
          <w:sz w:val="16"/>
          <w:szCs w:val="16"/>
          <w:lang w:val="en-IN" w:eastAsia="en-IN"/>
        </w:rPr>
      </w:pPr>
      <w:r w:rsidRPr="00511AD8">
        <w:rPr>
          <w:rFonts w:ascii="Verdana" w:eastAsia="Times New Roman" w:hAnsi="Verdana"/>
          <w:b/>
          <w:bCs/>
          <w:color w:val="000000"/>
          <w:sz w:val="16"/>
          <w:szCs w:val="16"/>
          <w:lang w:val="en-IN" w:eastAsia="en-IN"/>
        </w:rPr>
        <w:t>Referencing Code Groups and Permission Sets</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To facilitate references to code groups in a hierarchy, the </w:t>
      </w:r>
      <w:r w:rsidRPr="00511AD8">
        <w:rPr>
          <w:rFonts w:ascii="Verdana" w:eastAsia="Times New Roman" w:hAnsi="Verdana"/>
          <w:b/>
          <w:bCs/>
          <w:color w:val="000000"/>
          <w:sz w:val="16"/>
          <w:szCs w:val="16"/>
          <w:lang w:val="en-IN" w:eastAsia="en-IN"/>
        </w:rPr>
        <w:t>-list</w:t>
      </w:r>
      <w:r w:rsidRPr="00511AD8">
        <w:rPr>
          <w:rFonts w:ascii="Verdana" w:eastAsia="Times New Roman" w:hAnsi="Verdana"/>
          <w:color w:val="000000"/>
          <w:sz w:val="16"/>
          <w:szCs w:val="16"/>
          <w:lang w:val="en-IN" w:eastAsia="en-IN"/>
        </w:rPr>
        <w:t xml:space="preserve"> option displays an indented list of code groups along with their numerical labels (1, 1.1, 1.1.1, and so on). The other command-line operations that target code groups also use the numerical labels to refer to specific code groups.</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Named permission sets are referenced by their names. The </w:t>
      </w:r>
      <w:r w:rsidRPr="00511AD8">
        <w:rPr>
          <w:rFonts w:ascii="Verdana" w:eastAsia="Times New Roman" w:hAnsi="Verdana"/>
          <w:b/>
          <w:bCs/>
          <w:color w:val="000000"/>
          <w:sz w:val="16"/>
          <w:szCs w:val="16"/>
          <w:lang w:val="en-IN" w:eastAsia="en-IN"/>
        </w:rPr>
        <w:t>–list</w:t>
      </w:r>
      <w:r w:rsidRPr="00511AD8">
        <w:rPr>
          <w:rFonts w:ascii="Verdana" w:eastAsia="Times New Roman" w:hAnsi="Verdana"/>
          <w:color w:val="000000"/>
          <w:sz w:val="16"/>
          <w:szCs w:val="16"/>
          <w:lang w:val="en-IN" w:eastAsia="en-IN"/>
        </w:rPr>
        <w:t xml:space="preserve"> option displays the list of code groups followed by a list of named permission sets available in that policy. For a list and descriptions of the built-in permission sets provided by the runtime, see </w:t>
      </w:r>
      <w:hyperlink r:id="rId28" w:history="1">
        <w:r w:rsidRPr="00511AD8">
          <w:rPr>
            <w:rFonts w:ascii="Verdana" w:eastAsia="Times New Roman" w:hAnsi="Verdana"/>
            <w:color w:val="0033CC"/>
            <w:sz w:val="16"/>
            <w:szCs w:val="16"/>
            <w:lang w:val="en-IN" w:eastAsia="en-IN"/>
          </w:rPr>
          <w:t>Named Permission Sets</w:t>
        </w:r>
      </w:hyperlink>
      <w:r w:rsidRPr="00511AD8">
        <w:rPr>
          <w:rFonts w:ascii="Verdana" w:eastAsia="Times New Roman" w:hAnsi="Verdana"/>
          <w:color w:val="000000"/>
          <w:sz w:val="16"/>
          <w:szCs w:val="16"/>
          <w:lang w:val="en-IN" w:eastAsia="en-IN"/>
        </w:rPr>
        <w:t>.</w:t>
      </w:r>
    </w:p>
    <w:p w:rsidR="00511AD8" w:rsidRPr="00511AD8" w:rsidRDefault="00511AD8" w:rsidP="00511AD8">
      <w:pPr>
        <w:spacing w:after="0" w:line="240" w:lineRule="auto"/>
        <w:textAlignment w:val="top"/>
        <w:outlineLvl w:val="2"/>
        <w:rPr>
          <w:rFonts w:ascii="Verdana" w:eastAsia="Times New Roman" w:hAnsi="Verdana"/>
          <w:b/>
          <w:bCs/>
          <w:color w:val="000000"/>
          <w:sz w:val="16"/>
          <w:szCs w:val="16"/>
          <w:lang w:val="en-IN" w:eastAsia="en-IN"/>
        </w:rPr>
      </w:pPr>
      <w:r w:rsidRPr="00511AD8">
        <w:rPr>
          <w:rFonts w:ascii="Verdana" w:eastAsia="Times New Roman" w:hAnsi="Verdana"/>
          <w:b/>
          <w:bCs/>
          <w:color w:val="000000"/>
          <w:sz w:val="16"/>
          <w:szCs w:val="16"/>
          <w:lang w:val="en-IN" w:eastAsia="en-IN"/>
        </w:rPr>
        <w:t>Caspol.exe Behavior</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All options except </w:t>
      </w:r>
      <w:r w:rsidRPr="00511AD8">
        <w:rPr>
          <w:rFonts w:ascii="Verdana" w:eastAsia="Times New Roman" w:hAnsi="Verdana"/>
          <w:b/>
          <w:bCs/>
          <w:color w:val="000000"/>
          <w:sz w:val="16"/>
          <w:szCs w:val="16"/>
          <w:lang w:val="en-IN" w:eastAsia="en-IN"/>
        </w:rPr>
        <w:t>-s</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ecurity</w:t>
      </w:r>
      <w:r w:rsidRPr="00511AD8">
        <w:rPr>
          <w:rFonts w:ascii="Verdana" w:eastAsia="Times New Roman" w:hAnsi="Verdana"/>
          <w:color w:val="000000"/>
          <w:sz w:val="16"/>
          <w:szCs w:val="16"/>
          <w:lang w:val="en-IN" w:eastAsia="en-IN"/>
        </w:rPr>
        <w:t>]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 xml:space="preserve">} use the version of the .NET Framework that Caspol.exe was installed with. If you run the Caspol.exe that was installed with version </w:t>
      </w:r>
      <w:r w:rsidRPr="00511AD8">
        <w:rPr>
          <w:rFonts w:ascii="Verdana" w:eastAsia="Times New Roman" w:hAnsi="Verdana"/>
          <w:i/>
          <w:iCs/>
          <w:color w:val="000000"/>
          <w:sz w:val="16"/>
          <w:szCs w:val="16"/>
          <w:lang w:val="en-IN" w:eastAsia="en-IN"/>
        </w:rPr>
        <w:t>X</w:t>
      </w:r>
      <w:r w:rsidRPr="00511AD8">
        <w:rPr>
          <w:rFonts w:ascii="Verdana" w:eastAsia="Times New Roman" w:hAnsi="Verdana"/>
          <w:color w:val="000000"/>
          <w:sz w:val="16"/>
          <w:szCs w:val="16"/>
          <w:lang w:val="en-IN" w:eastAsia="en-IN"/>
        </w:rPr>
        <w:t xml:space="preserve"> of the runtime, the changes apply only to that version. Other side-by-side installations of the runtime, if any, are not affected. If you run Caspol.exe from the command line without being in a directory for a specific runtime version, the tool is executed from the first runtime version directory in the path (usually the most recent runtime version installed).</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w:t>
      </w:r>
      <w:r w:rsidRPr="00511AD8">
        <w:rPr>
          <w:rFonts w:ascii="Verdana" w:eastAsia="Times New Roman" w:hAnsi="Verdana"/>
          <w:b/>
          <w:bCs/>
          <w:color w:val="000000"/>
          <w:sz w:val="16"/>
          <w:szCs w:val="16"/>
          <w:lang w:val="en-IN" w:eastAsia="en-IN"/>
        </w:rPr>
        <w:t>-s</w:t>
      </w:r>
      <w:r w:rsidRPr="00511AD8">
        <w:rPr>
          <w:rFonts w:ascii="Verdana" w:eastAsia="Times New Roman" w:hAnsi="Verdana"/>
          <w:color w:val="000000"/>
          <w:sz w:val="16"/>
          <w:szCs w:val="16"/>
          <w:lang w:val="en-IN" w:eastAsia="en-IN"/>
        </w:rPr>
        <w:t>[</w:t>
      </w:r>
      <w:r w:rsidRPr="00511AD8">
        <w:rPr>
          <w:rFonts w:ascii="Verdana" w:eastAsia="Times New Roman" w:hAnsi="Verdana"/>
          <w:b/>
          <w:bCs/>
          <w:color w:val="000000"/>
          <w:sz w:val="16"/>
          <w:szCs w:val="16"/>
          <w:lang w:val="en-IN" w:eastAsia="en-IN"/>
        </w:rPr>
        <w:t>ecurity</w:t>
      </w:r>
      <w:r w:rsidRPr="00511AD8">
        <w:rPr>
          <w:rFonts w:ascii="Verdana" w:eastAsia="Times New Roman" w:hAnsi="Verdana"/>
          <w:color w:val="000000"/>
          <w:sz w:val="16"/>
          <w:szCs w:val="16"/>
          <w:lang w:val="en-IN" w:eastAsia="en-IN"/>
        </w:rPr>
        <w:t>] {</w:t>
      </w:r>
      <w:r w:rsidRPr="00511AD8">
        <w:rPr>
          <w:rFonts w:ascii="Verdana" w:eastAsia="Times New Roman" w:hAnsi="Verdana"/>
          <w:b/>
          <w:bCs/>
          <w:color w:val="000000"/>
          <w:sz w:val="16"/>
          <w:szCs w:val="16"/>
          <w:lang w:val="en-IN" w:eastAsia="en-IN"/>
        </w:rPr>
        <w:t>on</w:t>
      </w:r>
      <w:r w:rsidRPr="00511AD8">
        <w:rPr>
          <w:rFonts w:ascii="Verdana" w:eastAsia="Times New Roman" w:hAnsi="Verdana"/>
          <w:color w:val="000000"/>
          <w:sz w:val="16"/>
          <w:szCs w:val="16"/>
          <w:lang w:val="en-IN" w:eastAsia="en-IN"/>
        </w:rPr>
        <w:t xml:space="preserve"> | </w:t>
      </w:r>
      <w:r w:rsidRPr="00511AD8">
        <w:rPr>
          <w:rFonts w:ascii="Verdana" w:eastAsia="Times New Roman" w:hAnsi="Verdana"/>
          <w:b/>
          <w:bCs/>
          <w:color w:val="000000"/>
          <w:sz w:val="16"/>
          <w:szCs w:val="16"/>
          <w:lang w:val="en-IN" w:eastAsia="en-IN"/>
        </w:rPr>
        <w:t>off</w:t>
      </w:r>
      <w:r w:rsidRPr="00511AD8">
        <w:rPr>
          <w:rFonts w:ascii="Verdana" w:eastAsia="Times New Roman" w:hAnsi="Verdana"/>
          <w:color w:val="000000"/>
          <w:sz w:val="16"/>
          <w:szCs w:val="16"/>
          <w:lang w:val="en-IN" w:eastAsia="en-IN"/>
        </w:rPr>
        <w:t xml:space="preserve">} option is a computer-wide operation. Turning off code access security terminates security checks for all managed code and for all users on the computer. If side-by-side versions of the .NET Framework are installed, this command turns off security for every version installed on the computer. Although the </w:t>
      </w:r>
      <w:r w:rsidRPr="00511AD8">
        <w:rPr>
          <w:rFonts w:ascii="Verdana" w:eastAsia="Times New Roman" w:hAnsi="Verdana"/>
          <w:b/>
          <w:bCs/>
          <w:color w:val="000000"/>
          <w:sz w:val="16"/>
          <w:szCs w:val="16"/>
          <w:lang w:val="en-IN" w:eastAsia="en-IN"/>
        </w:rPr>
        <w:t>-list</w:t>
      </w:r>
      <w:r w:rsidRPr="00511AD8">
        <w:rPr>
          <w:rFonts w:ascii="Verdana" w:eastAsia="Times New Roman" w:hAnsi="Verdana"/>
          <w:color w:val="000000"/>
          <w:sz w:val="16"/>
          <w:szCs w:val="16"/>
          <w:lang w:val="en-IN" w:eastAsia="en-IN"/>
        </w:rPr>
        <w:t xml:space="preserve"> option shows that security is turned off, nothing else clearly indicates for other users that security has been turned off.</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When a user without administrative rights runs Caspol.exe, all options refer to the user level policy unless the </w:t>
      </w:r>
      <w:r w:rsidRPr="00511AD8">
        <w:rPr>
          <w:rFonts w:ascii="Verdana" w:eastAsia="Times New Roman" w:hAnsi="Verdana"/>
          <w:b/>
          <w:bCs/>
          <w:color w:val="000000"/>
          <w:sz w:val="16"/>
          <w:szCs w:val="16"/>
          <w:lang w:val="en-IN" w:eastAsia="en-IN"/>
        </w:rPr>
        <w:t>–machine</w:t>
      </w:r>
      <w:r w:rsidRPr="00511AD8">
        <w:rPr>
          <w:rFonts w:ascii="Verdana" w:eastAsia="Times New Roman" w:hAnsi="Verdana"/>
          <w:color w:val="000000"/>
          <w:sz w:val="16"/>
          <w:szCs w:val="16"/>
          <w:lang w:val="en-IN" w:eastAsia="en-IN"/>
        </w:rPr>
        <w:t xml:space="preserve"> option is specified. When an administrator runs Caspol.exe, all options refer to the machine policy unless the </w:t>
      </w:r>
      <w:r w:rsidRPr="00511AD8">
        <w:rPr>
          <w:rFonts w:ascii="Verdana" w:eastAsia="Times New Roman" w:hAnsi="Verdana"/>
          <w:b/>
          <w:bCs/>
          <w:color w:val="000000"/>
          <w:sz w:val="16"/>
          <w:szCs w:val="16"/>
          <w:lang w:val="en-IN" w:eastAsia="en-IN"/>
        </w:rPr>
        <w:t>–user</w:t>
      </w:r>
      <w:r w:rsidRPr="00511AD8">
        <w:rPr>
          <w:rFonts w:ascii="Verdana" w:eastAsia="Times New Roman" w:hAnsi="Verdana"/>
          <w:color w:val="000000"/>
          <w:sz w:val="16"/>
          <w:szCs w:val="16"/>
          <w:lang w:val="en-IN" w:eastAsia="en-IN"/>
        </w:rPr>
        <w:t xml:space="preserve"> option is specified.</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Caspol.exe must be granted the equivalent of the </w:t>
      </w:r>
      <w:r w:rsidRPr="00511AD8">
        <w:rPr>
          <w:rFonts w:ascii="Verdana" w:eastAsia="Times New Roman" w:hAnsi="Verdana"/>
          <w:b/>
          <w:bCs/>
          <w:color w:val="000000"/>
          <w:sz w:val="16"/>
          <w:szCs w:val="16"/>
          <w:lang w:val="en-IN" w:eastAsia="en-IN"/>
        </w:rPr>
        <w:t>Everything</w:t>
      </w:r>
      <w:r w:rsidRPr="00511AD8">
        <w:rPr>
          <w:rFonts w:ascii="Verdana" w:eastAsia="Times New Roman" w:hAnsi="Verdana"/>
          <w:color w:val="000000"/>
          <w:sz w:val="16"/>
          <w:szCs w:val="16"/>
          <w:lang w:val="en-IN" w:eastAsia="en-IN"/>
        </w:rPr>
        <w:t xml:space="preserve"> permission set to function. The tool has a protective mechanism that prevents policy from being modified in ways that would prevent Caspol.exe from being granted the permissions it needs to run. If you try to make such changes, Caspol.exe notifies you that the requested policy change will break the tool, and the policy change is rejected. You can turn this protective mechanism off for a given command by using the </w:t>
      </w:r>
      <w:r w:rsidRPr="00511AD8">
        <w:rPr>
          <w:rFonts w:ascii="Verdana" w:eastAsia="Times New Roman" w:hAnsi="Verdana"/>
          <w:b/>
          <w:bCs/>
          <w:color w:val="000000"/>
          <w:sz w:val="16"/>
          <w:szCs w:val="16"/>
          <w:lang w:val="en-IN" w:eastAsia="en-IN"/>
        </w:rPr>
        <w:t>–force</w:t>
      </w:r>
      <w:r w:rsidRPr="00511AD8">
        <w:rPr>
          <w:rFonts w:ascii="Verdana" w:eastAsia="Times New Roman" w:hAnsi="Verdana"/>
          <w:color w:val="000000"/>
          <w:sz w:val="16"/>
          <w:szCs w:val="16"/>
          <w:lang w:val="en-IN" w:eastAsia="en-IN"/>
        </w:rPr>
        <w:t xml:space="preserve"> option.</w:t>
      </w:r>
    </w:p>
    <w:p w:rsidR="00511AD8" w:rsidRPr="00511AD8" w:rsidRDefault="00511AD8" w:rsidP="00511AD8">
      <w:pPr>
        <w:spacing w:after="0" w:line="240" w:lineRule="auto"/>
        <w:textAlignment w:val="top"/>
        <w:outlineLvl w:val="2"/>
        <w:rPr>
          <w:rFonts w:ascii="Verdana" w:eastAsia="Times New Roman" w:hAnsi="Verdana"/>
          <w:b/>
          <w:bCs/>
          <w:color w:val="000000"/>
          <w:sz w:val="16"/>
          <w:szCs w:val="16"/>
          <w:lang w:val="en-IN" w:eastAsia="en-IN"/>
        </w:rPr>
      </w:pPr>
      <w:r w:rsidRPr="00511AD8">
        <w:rPr>
          <w:rFonts w:ascii="Verdana" w:eastAsia="Times New Roman" w:hAnsi="Verdana"/>
          <w:b/>
          <w:bCs/>
          <w:color w:val="000000"/>
          <w:sz w:val="16"/>
          <w:szCs w:val="16"/>
          <w:lang w:val="en-IN" w:eastAsia="en-IN"/>
        </w:rPr>
        <w:t>Manually Editing the Security Configuration Files</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Three security configuration files correspond to the three policy levels supported by Caspol.exe: one for the machine policy, one for a given user's policy, and one for the enterprise policy. These files are created on disk only when machine, user, or enterprise policy is changed using Caspol.exe. You can use the </w:t>
      </w:r>
      <w:r w:rsidRPr="00511AD8">
        <w:rPr>
          <w:rFonts w:ascii="Verdana" w:eastAsia="Times New Roman" w:hAnsi="Verdana"/>
          <w:b/>
          <w:bCs/>
          <w:color w:val="000000"/>
          <w:sz w:val="16"/>
          <w:szCs w:val="16"/>
          <w:lang w:val="en-IN" w:eastAsia="en-IN"/>
        </w:rPr>
        <w:t>–reset</w:t>
      </w:r>
      <w:r w:rsidRPr="00511AD8">
        <w:rPr>
          <w:rFonts w:ascii="Verdana" w:eastAsia="Times New Roman" w:hAnsi="Verdana"/>
          <w:color w:val="000000"/>
          <w:sz w:val="16"/>
          <w:szCs w:val="16"/>
          <w:lang w:val="en-IN" w:eastAsia="en-IN"/>
        </w:rPr>
        <w:t xml:space="preserve"> option in Caspol.exe to save the default security policy to disk, if needed.</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In most cases, manually editing the security configuration files is not recommended. But there might be scenarios in which modifying these files becomes necessary, such as when an administrator wants to edit the security configuration for a particular user.</w:t>
      </w:r>
    </w:p>
    <w:p w:rsidR="00511AD8" w:rsidRPr="00511AD8" w:rsidRDefault="001365FD" w:rsidP="00511AD8">
      <w:pPr>
        <w:spacing w:after="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noProof/>
          <w:color w:val="000000"/>
          <w:sz w:val="16"/>
          <w:szCs w:val="16"/>
          <w:lang w:val="en-IN" w:eastAsia="en-IN"/>
        </w:rPr>
        <w:drawing>
          <wp:inline distT="0" distB="0" distL="0" distR="0">
            <wp:extent cx="8255" cy="8255"/>
            <wp:effectExtent l="0" t="0" r="0" b="0"/>
            <wp:docPr id="10"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11AD8" w:rsidRPr="00511AD8">
        <w:rPr>
          <w:rFonts w:ascii="Verdana" w:eastAsia="Times New Roman" w:hAnsi="Verdana"/>
          <w:color w:val="000000"/>
          <w:sz w:val="16"/>
          <w:szCs w:val="16"/>
          <w:lang w:val="en-IN" w:eastAsia="en-IN"/>
        </w:rPr>
        <w:t>Examples</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-addfulltrust</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Assume that a permission set containing a custom permission has been added to machine policy. This custom permission is implemented in </w:t>
      </w:r>
      <w:r w:rsidRPr="00511AD8">
        <w:rPr>
          <w:rFonts w:ascii="Courier New" w:eastAsia="Times New Roman" w:hAnsi="Courier New" w:cs="Courier New"/>
          <w:color w:val="000066"/>
          <w:sz w:val="17"/>
          <w:szCs w:val="17"/>
          <w:lang w:val="en-IN" w:eastAsia="en-IN"/>
        </w:rPr>
        <w:t>MyPerm.exe</w:t>
      </w:r>
      <w:r w:rsidRPr="00511AD8">
        <w:rPr>
          <w:rFonts w:ascii="Verdana" w:eastAsia="Times New Roman" w:hAnsi="Verdana"/>
          <w:color w:val="000000"/>
          <w:sz w:val="16"/>
          <w:szCs w:val="16"/>
          <w:lang w:val="en-IN" w:eastAsia="en-IN"/>
        </w:rPr>
        <w:t xml:space="preserve">, and </w:t>
      </w:r>
      <w:r w:rsidRPr="00511AD8">
        <w:rPr>
          <w:rFonts w:ascii="Courier New" w:eastAsia="Times New Roman" w:hAnsi="Courier New" w:cs="Courier New"/>
          <w:color w:val="000066"/>
          <w:sz w:val="17"/>
          <w:szCs w:val="17"/>
          <w:lang w:val="en-IN" w:eastAsia="en-IN"/>
        </w:rPr>
        <w:t>MyPerm.exe</w:t>
      </w:r>
      <w:r w:rsidRPr="00511AD8">
        <w:rPr>
          <w:rFonts w:ascii="Verdana" w:eastAsia="Times New Roman" w:hAnsi="Verdana"/>
          <w:color w:val="000000"/>
          <w:sz w:val="16"/>
          <w:szCs w:val="16"/>
          <w:lang w:val="en-IN" w:eastAsia="en-IN"/>
        </w:rPr>
        <w:t xml:space="preserve"> references classes in </w:t>
      </w:r>
      <w:r w:rsidRPr="00511AD8">
        <w:rPr>
          <w:rFonts w:ascii="Courier New" w:eastAsia="Times New Roman" w:hAnsi="Courier New" w:cs="Courier New"/>
          <w:color w:val="000066"/>
          <w:sz w:val="17"/>
          <w:szCs w:val="17"/>
          <w:lang w:val="en-IN" w:eastAsia="en-IN"/>
        </w:rPr>
        <w:t>MyOther.exe</w:t>
      </w:r>
      <w:r w:rsidRPr="00511AD8">
        <w:rPr>
          <w:rFonts w:ascii="Verdana" w:eastAsia="Times New Roman" w:hAnsi="Verdana"/>
          <w:color w:val="000000"/>
          <w:sz w:val="16"/>
          <w:szCs w:val="16"/>
          <w:lang w:val="en-IN" w:eastAsia="en-IN"/>
        </w:rPr>
        <w:t xml:space="preserve">. Both assemblies must be added to the full trust assembly list. The following command adds the </w:t>
      </w:r>
      <w:r w:rsidRPr="00511AD8">
        <w:rPr>
          <w:rFonts w:ascii="Courier New" w:eastAsia="Times New Roman" w:hAnsi="Courier New" w:cs="Courier New"/>
          <w:color w:val="000066"/>
          <w:sz w:val="17"/>
          <w:szCs w:val="17"/>
          <w:lang w:val="en-IN" w:eastAsia="en-IN"/>
        </w:rPr>
        <w:t>MyPerm.exe</w:t>
      </w:r>
      <w:r w:rsidRPr="00511AD8">
        <w:rPr>
          <w:rFonts w:ascii="Verdana" w:eastAsia="Times New Roman" w:hAnsi="Verdana"/>
          <w:color w:val="000000"/>
          <w:sz w:val="16"/>
          <w:szCs w:val="16"/>
          <w:lang w:val="en-IN" w:eastAsia="en-IN"/>
        </w:rPr>
        <w:t xml:space="preserve"> assembly to the full trust list for the machine policy.</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"javascript:CopyCode('ctl00_MTCS_main_ctl63_ctl00_ctl00_code');"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-machine -addfulltrust MyPerm.exe</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adds the </w:t>
      </w:r>
      <w:r w:rsidRPr="00511AD8">
        <w:rPr>
          <w:rFonts w:ascii="Courier New" w:eastAsia="Times New Roman" w:hAnsi="Courier New" w:cs="Courier New"/>
          <w:color w:val="000066"/>
          <w:sz w:val="17"/>
          <w:szCs w:val="17"/>
          <w:lang w:val="en-IN" w:eastAsia="en-IN"/>
        </w:rPr>
        <w:t>MyOther.exe</w:t>
      </w:r>
      <w:r w:rsidRPr="00511AD8">
        <w:rPr>
          <w:rFonts w:ascii="Verdana" w:eastAsia="Times New Roman" w:hAnsi="Verdana"/>
          <w:color w:val="000000"/>
          <w:sz w:val="16"/>
          <w:szCs w:val="16"/>
          <w:lang w:val="en-IN" w:eastAsia="en-IN"/>
        </w:rPr>
        <w:t xml:space="preserve"> assembly to the full trust list for the machine policy.</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"javascript:CopyCode('ctl00_MTCS_main_ctl63_ctl00_ctl01_code');"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-machine -addfulltrust MyOther.exe</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-addgroup</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adds a child code group to the root of the machine policy code group hierarchy. The new code group is a member of the </w:t>
      </w:r>
      <w:r w:rsidRPr="00511AD8">
        <w:rPr>
          <w:rFonts w:ascii="Verdana" w:eastAsia="Times New Roman" w:hAnsi="Verdana"/>
          <w:b/>
          <w:bCs/>
          <w:color w:val="000000"/>
          <w:sz w:val="16"/>
          <w:szCs w:val="16"/>
          <w:lang w:val="en-IN" w:eastAsia="en-IN"/>
        </w:rPr>
        <w:t>Internet</w:t>
      </w:r>
      <w:r w:rsidRPr="00511AD8">
        <w:rPr>
          <w:rFonts w:ascii="Verdana" w:eastAsia="Times New Roman" w:hAnsi="Verdana"/>
          <w:color w:val="000000"/>
          <w:sz w:val="16"/>
          <w:szCs w:val="16"/>
          <w:lang w:val="en-IN" w:eastAsia="en-IN"/>
        </w:rPr>
        <w:t xml:space="preserve"> zone and is associated with the </w:t>
      </w:r>
      <w:r w:rsidRPr="00511AD8">
        <w:rPr>
          <w:rFonts w:ascii="Verdana" w:eastAsia="Times New Roman" w:hAnsi="Verdana"/>
          <w:b/>
          <w:bCs/>
          <w:color w:val="000000"/>
          <w:sz w:val="16"/>
          <w:szCs w:val="16"/>
          <w:lang w:val="en-IN" w:eastAsia="en-IN"/>
        </w:rPr>
        <w:t>Execution</w:t>
      </w:r>
      <w:r w:rsidRPr="00511AD8">
        <w:rPr>
          <w:rFonts w:ascii="Verdana" w:eastAsia="Times New Roman" w:hAnsi="Verdana"/>
          <w:color w:val="000000"/>
          <w:sz w:val="16"/>
          <w:szCs w:val="16"/>
          <w:lang w:val="en-IN" w:eastAsia="en-IN"/>
        </w:rPr>
        <w:t xml:space="preserve"> permission set.</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"javascript:CopyCode('ctl00_MTCS_main_ctl63_ctl00_ctl02_code');"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-machine -addgroup 1.  -zone Internet Execution</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The following command adds a child code group that gives the share \\netserver\netshare local intranet permissions.</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"javascript:CopyCode('ctl00_MTCS_main_ctl63_ctl00_ctl03_code');"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-machine -addgroup 1. -url \\netserver\netshare\* LocalIntranet</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-addpset</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adds the </w:t>
      </w:r>
      <w:r w:rsidRPr="00511AD8">
        <w:rPr>
          <w:rFonts w:ascii="Courier New" w:eastAsia="Times New Roman" w:hAnsi="Courier New" w:cs="Courier New"/>
          <w:color w:val="000066"/>
          <w:sz w:val="17"/>
          <w:szCs w:val="17"/>
          <w:lang w:val="en-IN" w:eastAsia="en-IN"/>
        </w:rPr>
        <w:t>Mypset</w:t>
      </w:r>
      <w:r w:rsidRPr="00511AD8">
        <w:rPr>
          <w:rFonts w:ascii="Verdana" w:eastAsia="Times New Roman" w:hAnsi="Verdana"/>
          <w:color w:val="000000"/>
          <w:sz w:val="16"/>
          <w:szCs w:val="16"/>
          <w:lang w:val="en-IN" w:eastAsia="en-IN"/>
        </w:rPr>
        <w:t xml:space="preserve"> permission set to the user policy.</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"javascript:CopyCode('ctl00_MTCS_main_ctl63_ctl00_ctl04_code');"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-user -addpset Mypset.xml Mypset</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-chggroup</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changes the permission set in the user policy of the code group labeled 1.2. to the </w:t>
      </w:r>
      <w:r w:rsidRPr="00511AD8">
        <w:rPr>
          <w:rFonts w:ascii="Verdana" w:eastAsia="Times New Roman" w:hAnsi="Verdana"/>
          <w:b/>
          <w:bCs/>
          <w:color w:val="000000"/>
          <w:sz w:val="16"/>
          <w:szCs w:val="16"/>
          <w:lang w:val="en-IN" w:eastAsia="en-IN"/>
        </w:rPr>
        <w:t>Execution</w:t>
      </w:r>
      <w:r w:rsidRPr="00511AD8">
        <w:rPr>
          <w:rFonts w:ascii="Verdana" w:eastAsia="Times New Roman" w:hAnsi="Verdana"/>
          <w:color w:val="000000"/>
          <w:sz w:val="16"/>
          <w:szCs w:val="16"/>
          <w:lang w:val="en-IN" w:eastAsia="en-IN"/>
        </w:rPr>
        <w:t xml:space="preserve"> permission set.</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"javascript:CopyCode('ctl00_MTCS_main_ctl63_ctl00_ctl05_code');"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-user -chggroup 1.2. Execution</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changes the membership condition in the default policy of the code group labeled 1.2.1. and changes the setting of the </w:t>
      </w:r>
      <w:r w:rsidRPr="00511AD8">
        <w:rPr>
          <w:rFonts w:ascii="Verdana" w:eastAsia="Times New Roman" w:hAnsi="Verdana"/>
          <w:b/>
          <w:bCs/>
          <w:color w:val="000000"/>
          <w:sz w:val="16"/>
          <w:szCs w:val="16"/>
          <w:lang w:val="en-IN" w:eastAsia="en-IN"/>
        </w:rPr>
        <w:t>exclusive</w:t>
      </w:r>
      <w:r w:rsidRPr="00511AD8">
        <w:rPr>
          <w:rFonts w:ascii="Verdana" w:eastAsia="Times New Roman" w:hAnsi="Verdana"/>
          <w:color w:val="000000"/>
          <w:sz w:val="16"/>
          <w:szCs w:val="16"/>
          <w:lang w:val="en-IN" w:eastAsia="en-IN"/>
        </w:rPr>
        <w:t xml:space="preserve"> flag. The membership condition is defined to be code that originates from the </w:t>
      </w:r>
      <w:r w:rsidRPr="00511AD8">
        <w:rPr>
          <w:rFonts w:ascii="Verdana" w:eastAsia="Times New Roman" w:hAnsi="Verdana"/>
          <w:b/>
          <w:bCs/>
          <w:color w:val="000000"/>
          <w:sz w:val="16"/>
          <w:szCs w:val="16"/>
          <w:lang w:val="en-IN" w:eastAsia="en-IN"/>
        </w:rPr>
        <w:t>Internet</w:t>
      </w:r>
      <w:r w:rsidRPr="00511AD8">
        <w:rPr>
          <w:rFonts w:ascii="Verdana" w:eastAsia="Times New Roman" w:hAnsi="Verdana"/>
          <w:color w:val="000000"/>
          <w:sz w:val="16"/>
          <w:szCs w:val="16"/>
          <w:lang w:val="en-IN" w:eastAsia="en-IN"/>
        </w:rPr>
        <w:t xml:space="preserve"> zone and the </w:t>
      </w:r>
      <w:r w:rsidRPr="00511AD8">
        <w:rPr>
          <w:rFonts w:ascii="Verdana" w:eastAsia="Times New Roman" w:hAnsi="Verdana"/>
          <w:b/>
          <w:bCs/>
          <w:color w:val="000000"/>
          <w:sz w:val="16"/>
          <w:szCs w:val="16"/>
          <w:lang w:val="en-IN" w:eastAsia="en-IN"/>
        </w:rPr>
        <w:t>exclusive</w:t>
      </w:r>
      <w:r w:rsidRPr="00511AD8">
        <w:rPr>
          <w:rFonts w:ascii="Verdana" w:eastAsia="Times New Roman" w:hAnsi="Verdana"/>
          <w:color w:val="000000"/>
          <w:sz w:val="16"/>
          <w:szCs w:val="16"/>
          <w:lang w:val="en-IN" w:eastAsia="en-IN"/>
        </w:rPr>
        <w:t xml:space="preserve"> flag is switched on.</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"javascript:CopyCode('ctl00_MTCS_main_ctl63_ctl00_ctl06_code');"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-chggroup 1.2.1. -zone Internet -exclusive on</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-chgpset</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changes the permission set with name </w:t>
      </w:r>
      <w:r w:rsidRPr="00511AD8">
        <w:rPr>
          <w:rFonts w:ascii="Courier New" w:eastAsia="Times New Roman" w:hAnsi="Courier New" w:cs="Courier New"/>
          <w:color w:val="000066"/>
          <w:sz w:val="17"/>
          <w:szCs w:val="17"/>
          <w:lang w:val="en-IN" w:eastAsia="en-IN"/>
        </w:rPr>
        <w:t>Mypset</w:t>
      </w:r>
      <w:r w:rsidRPr="00511AD8">
        <w:rPr>
          <w:rFonts w:ascii="Verdana" w:eastAsia="Times New Roman" w:hAnsi="Verdana"/>
          <w:color w:val="000000"/>
          <w:sz w:val="16"/>
          <w:szCs w:val="16"/>
          <w:lang w:val="en-IN" w:eastAsia="en-IN"/>
        </w:rPr>
        <w:t xml:space="preserve"> to the permission set contained in </w:t>
      </w:r>
      <w:r w:rsidRPr="00511AD8">
        <w:rPr>
          <w:rFonts w:ascii="Courier New" w:eastAsia="Times New Roman" w:hAnsi="Courier New" w:cs="Courier New"/>
          <w:color w:val="000066"/>
          <w:sz w:val="17"/>
          <w:szCs w:val="17"/>
          <w:lang w:val="en-IN" w:eastAsia="en-IN"/>
        </w:rPr>
        <w:t>newpset.xml</w:t>
      </w:r>
      <w:r w:rsidRPr="00511AD8">
        <w:rPr>
          <w:rFonts w:ascii="Verdana" w:eastAsia="Times New Roman" w:hAnsi="Verdana"/>
          <w:color w:val="000000"/>
          <w:sz w:val="16"/>
          <w:szCs w:val="16"/>
          <w:lang w:val="en-IN" w:eastAsia="en-IN"/>
        </w:rPr>
        <w:t>. Note that the current release does not support changing permission sets that are being used by the code group hierarchy.</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"javascript:CopyCode('ctl00_MTCS_main_ctl63_ctl00_ctl07_code');"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-chgpset Mypset newpset.xml</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-force</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causes the user policy's root code group (labeled 1) to be associated with the </w:t>
      </w:r>
      <w:r w:rsidRPr="00511AD8">
        <w:rPr>
          <w:rFonts w:ascii="Verdana" w:eastAsia="Times New Roman" w:hAnsi="Verdana"/>
          <w:b/>
          <w:bCs/>
          <w:color w:val="000000"/>
          <w:sz w:val="16"/>
          <w:szCs w:val="16"/>
          <w:lang w:val="en-IN" w:eastAsia="en-IN"/>
        </w:rPr>
        <w:t>Nothing</w:t>
      </w:r>
      <w:r w:rsidRPr="00511AD8">
        <w:rPr>
          <w:rFonts w:ascii="Verdana" w:eastAsia="Times New Roman" w:hAnsi="Verdana"/>
          <w:color w:val="000000"/>
          <w:sz w:val="16"/>
          <w:szCs w:val="16"/>
          <w:lang w:val="en-IN" w:eastAsia="en-IN"/>
        </w:rPr>
        <w:t xml:space="preserve"> named permission set. This prevents Caspol.exe from running.</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"javascript:CopyCode('ctl00_MTCS_main_ctl63_ctl00_ctl08_code');"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-force -user -chggroup 1 Nothing</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-recover</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The following command recovers the most recently saved machine policy.</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"javascript:CopyCode('ctl00_MTCS_main_ctl63_ctl00_ctl09_code');"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-machine -recover</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-remgroup</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The following command removes the code group labeled 1.1. If this code group has any child code groups, those groups are also deleted.</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"javascript:CopyCode('ctl00_MTCS_main_ctl63_ctl00_ctl10_code');"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-remgroup 1.1.</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-rempset</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removes the </w:t>
      </w:r>
      <w:r w:rsidRPr="00511AD8">
        <w:rPr>
          <w:rFonts w:ascii="Verdana" w:eastAsia="Times New Roman" w:hAnsi="Verdana"/>
          <w:b/>
          <w:bCs/>
          <w:color w:val="000000"/>
          <w:sz w:val="16"/>
          <w:szCs w:val="16"/>
          <w:lang w:val="en-IN" w:eastAsia="en-IN"/>
        </w:rPr>
        <w:t>Execution</w:t>
      </w:r>
      <w:r w:rsidRPr="00511AD8">
        <w:rPr>
          <w:rFonts w:ascii="Verdana" w:eastAsia="Times New Roman" w:hAnsi="Verdana"/>
          <w:color w:val="000000"/>
          <w:sz w:val="16"/>
          <w:szCs w:val="16"/>
          <w:lang w:val="en-IN" w:eastAsia="en-IN"/>
        </w:rPr>
        <w:t xml:space="preserve"> permission set from the user policy.</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"javascript:CopyCode('ctl00_MTCS_main_ctl63_ctl00_ctl11_code');"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-user -rempset Execution</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removes </w:t>
      </w:r>
      <w:r w:rsidRPr="00511AD8">
        <w:rPr>
          <w:rFonts w:ascii="Courier New" w:eastAsia="Times New Roman" w:hAnsi="Courier New" w:cs="Courier New"/>
          <w:color w:val="000066"/>
          <w:sz w:val="17"/>
          <w:szCs w:val="17"/>
          <w:lang w:val="en-IN" w:eastAsia="en-IN"/>
        </w:rPr>
        <w:t>Mypset</w:t>
      </w:r>
      <w:r w:rsidRPr="00511AD8">
        <w:rPr>
          <w:rFonts w:ascii="Verdana" w:eastAsia="Times New Roman" w:hAnsi="Verdana"/>
          <w:color w:val="000000"/>
          <w:sz w:val="16"/>
          <w:szCs w:val="16"/>
          <w:lang w:val="en-IN" w:eastAsia="en-IN"/>
        </w:rPr>
        <w:t xml:space="preserve"> from the user policy level.</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"javascript:CopyCode('ctl00_MTCS_main_ctl63_ctl00_ctl12_code');"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-rempset MyPset</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-resolvegroup</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shows all code groups of the machine policy that </w:t>
      </w:r>
      <w:r w:rsidRPr="00511AD8">
        <w:rPr>
          <w:rFonts w:ascii="Courier New" w:eastAsia="Times New Roman" w:hAnsi="Courier New" w:cs="Courier New"/>
          <w:color w:val="000066"/>
          <w:sz w:val="17"/>
          <w:szCs w:val="17"/>
          <w:lang w:val="en-IN" w:eastAsia="en-IN"/>
        </w:rPr>
        <w:t xml:space="preserve">myassembly </w:t>
      </w:r>
      <w:r w:rsidRPr="00511AD8">
        <w:rPr>
          <w:rFonts w:ascii="Verdana" w:eastAsia="Times New Roman" w:hAnsi="Verdana"/>
          <w:color w:val="000000"/>
          <w:sz w:val="16"/>
          <w:szCs w:val="16"/>
          <w:lang w:val="en-IN" w:eastAsia="en-IN"/>
        </w:rPr>
        <w:t>belongs to.</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"javascript:CopyCode('ctl00_MTCS_main_ctl63_ctl00_ctl13_code');"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-machine -resolvegroup myassembly</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shows all code groups of the machine, enterprise, and specified custom user policy that </w:t>
      </w:r>
      <w:r w:rsidRPr="00511AD8">
        <w:rPr>
          <w:rFonts w:ascii="Courier New" w:eastAsia="Times New Roman" w:hAnsi="Courier New" w:cs="Courier New"/>
          <w:color w:val="000066"/>
          <w:sz w:val="17"/>
          <w:szCs w:val="17"/>
          <w:lang w:val="en-IN" w:eastAsia="en-IN"/>
        </w:rPr>
        <w:t>myassembly</w:t>
      </w:r>
      <w:r w:rsidRPr="00511AD8">
        <w:rPr>
          <w:rFonts w:ascii="Verdana" w:eastAsia="Times New Roman" w:hAnsi="Verdana"/>
          <w:color w:val="000000"/>
          <w:sz w:val="16"/>
          <w:szCs w:val="16"/>
          <w:lang w:val="en-IN" w:eastAsia="en-IN"/>
        </w:rPr>
        <w:t xml:space="preserve"> belongs to.</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"javascript:CopyCode('ctl00_MTCS_main_ctl63_ctl00_ctl14_code');"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-customall "c:\config_test\security.config" -resolvegroup myassembly</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b/>
          <w:bCs/>
          <w:color w:val="000000"/>
          <w:sz w:val="16"/>
          <w:szCs w:val="16"/>
          <w:lang w:val="en-IN" w:eastAsia="en-IN"/>
        </w:rPr>
        <w:t>-resolveperm</w:t>
      </w:r>
    </w:p>
    <w:p w:rsidR="00511AD8" w:rsidRPr="00511AD8" w:rsidRDefault="00511AD8" w:rsidP="00511AD8">
      <w:pPr>
        <w:spacing w:after="150" w:line="240" w:lineRule="auto"/>
        <w:textAlignment w:val="top"/>
        <w:rPr>
          <w:rFonts w:ascii="Verdana" w:eastAsia="Times New Roman" w:hAnsi="Verdana"/>
          <w:color w:val="000000"/>
          <w:sz w:val="16"/>
          <w:szCs w:val="16"/>
          <w:lang w:val="en-IN" w:eastAsia="en-IN"/>
        </w:rPr>
      </w:pPr>
      <w:r w:rsidRPr="00511AD8">
        <w:rPr>
          <w:rFonts w:ascii="Verdana" w:eastAsia="Times New Roman" w:hAnsi="Verdana"/>
          <w:color w:val="000000"/>
          <w:sz w:val="16"/>
          <w:szCs w:val="16"/>
          <w:lang w:val="en-IN" w:eastAsia="en-IN"/>
        </w:rPr>
        <w:t xml:space="preserve">The following command calculates the permissions for </w:t>
      </w:r>
      <w:r w:rsidRPr="00511AD8">
        <w:rPr>
          <w:rFonts w:ascii="Courier New" w:eastAsia="Times New Roman" w:hAnsi="Courier New" w:cs="Courier New"/>
          <w:color w:val="000066"/>
          <w:sz w:val="17"/>
          <w:szCs w:val="17"/>
          <w:lang w:val="en-IN" w:eastAsia="en-IN"/>
        </w:rPr>
        <w:t>testassembly</w:t>
      </w:r>
      <w:r w:rsidRPr="00511AD8">
        <w:rPr>
          <w:rFonts w:ascii="Verdana" w:eastAsia="Times New Roman" w:hAnsi="Verdana"/>
          <w:color w:val="000000"/>
          <w:sz w:val="16"/>
          <w:szCs w:val="16"/>
          <w:lang w:val="en-IN" w:eastAsia="en-IN"/>
        </w:rPr>
        <w:t xml:space="preserve"> based on the machine and user policy levels.</w:t>
      </w:r>
    </w:p>
    <w:p w:rsidR="00511AD8" w:rsidRPr="00511AD8" w:rsidRDefault="00511AD8" w:rsidP="00511AD8">
      <w:pPr>
        <w:spacing w:after="0" w:line="240" w:lineRule="auto"/>
        <w:textAlignment w:val="top"/>
        <w:rPr>
          <w:rFonts w:ascii="Times New Roman" w:eastAsia="Times New Roman" w:hAnsi="Times New Roman"/>
          <w:color w:val="0033CC"/>
          <w:sz w:val="24"/>
          <w:szCs w:val="24"/>
          <w:lang w:val="en-IN" w:eastAsia="en-IN"/>
        </w:rPr>
      </w:pPr>
      <w:r w:rsidRPr="00511AD8">
        <w:rPr>
          <w:rFonts w:ascii="Verdana" w:eastAsia="Times New Roman" w:hAnsi="Verdana"/>
          <w:color w:val="000000"/>
          <w:sz w:val="16"/>
          <w:szCs w:val="16"/>
          <w:lang w:val="en-IN" w:eastAsia="en-IN"/>
        </w:rPr>
        <w:fldChar w:fldCharType="begin"/>
      </w:r>
      <w:r w:rsidRPr="00511AD8">
        <w:rPr>
          <w:rFonts w:ascii="Verdana" w:eastAsia="Times New Roman" w:hAnsi="Verdana"/>
          <w:color w:val="000000"/>
          <w:sz w:val="16"/>
          <w:szCs w:val="16"/>
          <w:lang w:val="en-IN" w:eastAsia="en-IN"/>
        </w:rPr>
        <w:instrText xml:space="preserve"> HYPERLINK "javascript:CopyCode('ctl00_MTCS_main_ctl63_ctl00_ctl15_code');" \o "Copy Code" </w:instrText>
      </w:r>
      <w:r w:rsidRPr="00511AD8">
        <w:rPr>
          <w:rFonts w:ascii="Verdana" w:eastAsia="Times New Roman" w:hAnsi="Verdana"/>
          <w:color w:val="000000"/>
          <w:sz w:val="16"/>
          <w:szCs w:val="16"/>
          <w:lang w:val="en-IN" w:eastAsia="en-IN"/>
        </w:rPr>
        <w:fldChar w:fldCharType="separate"/>
      </w:r>
    </w:p>
    <w:p w:rsidR="00511AD8" w:rsidRPr="00511AD8" w:rsidRDefault="00511AD8" w:rsidP="00511AD8">
      <w:pPr>
        <w:spacing w:after="0" w:line="240" w:lineRule="auto"/>
        <w:textAlignment w:val="top"/>
        <w:rPr>
          <w:rFonts w:ascii="Times New Roman" w:eastAsia="Times New Roman" w:hAnsi="Times New Roman"/>
          <w:color w:val="000000"/>
          <w:sz w:val="24"/>
          <w:szCs w:val="24"/>
          <w:lang w:val="en-IN" w:eastAsia="en-IN"/>
        </w:rPr>
      </w:pPr>
      <w:r w:rsidRPr="00511AD8">
        <w:rPr>
          <w:rFonts w:ascii="Verdana" w:eastAsia="Times New Roman" w:hAnsi="Verdana"/>
          <w:color w:val="0033CC"/>
          <w:sz w:val="16"/>
          <w:szCs w:val="16"/>
          <w:lang w:val="en-IN" w:eastAsia="en-IN"/>
        </w:rPr>
        <w:t xml:space="preserve">Copy Code </w:t>
      </w:r>
      <w:r w:rsidRPr="00511AD8">
        <w:rPr>
          <w:rFonts w:ascii="Verdana" w:eastAsia="Times New Roman" w:hAnsi="Verdana"/>
          <w:color w:val="000000"/>
          <w:sz w:val="16"/>
          <w:szCs w:val="16"/>
          <w:lang w:val="en-IN" w:eastAsia="en-IN"/>
        </w:rPr>
        <w:fldChar w:fldCharType="end"/>
      </w:r>
    </w:p>
    <w:p w:rsidR="00511AD8" w:rsidRPr="00511AD8" w:rsidRDefault="00511AD8" w:rsidP="00511AD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511AD8">
        <w:rPr>
          <w:rFonts w:ascii="Courier New" w:eastAsia="Times New Roman" w:hAnsi="Courier New" w:cs="Courier New"/>
          <w:color w:val="000000"/>
          <w:sz w:val="20"/>
          <w:szCs w:val="20"/>
          <w:lang w:val="en-IN" w:eastAsia="en-IN"/>
        </w:rPr>
        <w:t>caspol -all -resolveperm testassembly</w:t>
      </w:r>
    </w:p>
    <w:p w:rsidR="00BD4C98" w:rsidRDefault="00BD4C98"/>
    <w:sectPr w:rsidR="00BD4C98">
      <w:footerReference w:type="default" r:id="rId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1C8F" w:rsidRDefault="00EE1C8F" w:rsidP="00591F2A">
      <w:pPr>
        <w:spacing w:after="0" w:line="240" w:lineRule="auto"/>
      </w:pPr>
      <w:r>
        <w:separator/>
      </w:r>
    </w:p>
  </w:endnote>
  <w:endnote w:type="continuationSeparator" w:id="0">
    <w:p w:rsidR="00EE1C8F" w:rsidRDefault="00EE1C8F" w:rsidP="00591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91F2A" w:rsidRDefault="00591F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p w:rsidR="00591F2A" w:rsidRDefault="00591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1C8F" w:rsidRDefault="00EE1C8F" w:rsidP="00591F2A">
      <w:pPr>
        <w:spacing w:after="0" w:line="240" w:lineRule="auto"/>
      </w:pPr>
      <w:r>
        <w:separator/>
      </w:r>
    </w:p>
  </w:footnote>
  <w:footnote w:type="continuationSeparator" w:id="0">
    <w:p w:rsidR="00EE1C8F" w:rsidRDefault="00EE1C8F" w:rsidP="00591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45740"/>
    <w:multiLevelType w:val="multilevel"/>
    <w:tmpl w:val="E6B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641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D8"/>
    <w:rsid w:val="001365FD"/>
    <w:rsid w:val="00511AD8"/>
    <w:rsid w:val="00591F2A"/>
    <w:rsid w:val="00BD4C98"/>
    <w:rsid w:val="00EE1C8F"/>
    <w:rsid w:val="00FA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86663-DB00-554A-87F9-BA34D49A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511AD8"/>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11AD8"/>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511AD8"/>
    <w:rPr>
      <w:strike w:val="0"/>
      <w:dstrike w:val="0"/>
      <w:color w:val="0033CC"/>
      <w:u w:val="none"/>
      <w:effect w:val="none"/>
    </w:rPr>
  </w:style>
  <w:style w:type="paragraph" w:styleId="NormalWeb">
    <w:name w:val="Normal (Web)"/>
    <w:basedOn w:val="Normal"/>
    <w:uiPriority w:val="99"/>
    <w:semiHidden/>
    <w:unhideWhenUsed/>
    <w:rsid w:val="00511AD8"/>
    <w:pPr>
      <w:spacing w:after="150" w:line="240" w:lineRule="auto"/>
    </w:pPr>
    <w:rPr>
      <w:rFonts w:ascii="Times New Roman" w:eastAsia="Times New Roman" w:hAnsi="Times New Roman"/>
      <w:sz w:val="24"/>
      <w:szCs w:val="24"/>
      <w:lang w:val="en-IN" w:eastAsia="en-IN"/>
    </w:rPr>
  </w:style>
  <w:style w:type="character" w:customStyle="1" w:styleId="code">
    <w:name w:val="code"/>
    <w:rsid w:val="00511AD8"/>
    <w:rPr>
      <w:rFonts w:ascii="Courier New" w:hAnsi="Courier New" w:cs="Courier New" w:hint="default"/>
      <w:color w:val="000066"/>
      <w:sz w:val="25"/>
      <w:szCs w:val="25"/>
    </w:rPr>
  </w:style>
  <w:style w:type="character" w:styleId="Strong">
    <w:name w:val="Strong"/>
    <w:uiPriority w:val="22"/>
    <w:qFormat/>
    <w:rsid w:val="00511AD8"/>
    <w:rPr>
      <w:b/>
      <w:bCs/>
    </w:rPr>
  </w:style>
  <w:style w:type="character" w:customStyle="1" w:styleId="input1">
    <w:name w:val="input1"/>
    <w:rsid w:val="00511AD8"/>
    <w:rPr>
      <w:b/>
      <w:bCs/>
    </w:rPr>
  </w:style>
  <w:style w:type="character" w:customStyle="1" w:styleId="parameter1">
    <w:name w:val="parameter1"/>
    <w:rsid w:val="00511AD8"/>
    <w:rPr>
      <w:rFonts w:ascii="Segoe UI" w:hAnsi="Segoe UI" w:cs="Segoe UI" w:hint="default"/>
      <w:i/>
      <w:iCs/>
      <w:sz w:val="24"/>
      <w:szCs w:val="24"/>
    </w:rPr>
  </w:style>
  <w:style w:type="paragraph" w:styleId="HTMLPreformatted">
    <w:name w:val="HTML Preformatted"/>
    <w:basedOn w:val="Normal"/>
    <w:link w:val="HTMLPreformattedChar"/>
    <w:uiPriority w:val="99"/>
    <w:semiHidden/>
    <w:unhideWhenUsed/>
    <w:rsid w:val="00511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511AD8"/>
    <w:rPr>
      <w:rFonts w:ascii="Courier New" w:eastAsia="Times New Roman" w:hAnsi="Courier New" w:cs="Courier New"/>
      <w:sz w:val="20"/>
      <w:szCs w:val="20"/>
      <w:lang w:val="en-IN" w:eastAsia="en-IN"/>
    </w:rPr>
  </w:style>
  <w:style w:type="character" w:styleId="Emphasis">
    <w:name w:val="Emphasis"/>
    <w:uiPriority w:val="20"/>
    <w:qFormat/>
    <w:rsid w:val="00511AD8"/>
    <w:rPr>
      <w:i/>
      <w:iCs/>
    </w:rPr>
  </w:style>
  <w:style w:type="character" w:customStyle="1" w:styleId="mtps-cell">
    <w:name w:val="mtps-cell"/>
    <w:rsid w:val="00511AD8"/>
  </w:style>
  <w:style w:type="paragraph" w:styleId="BalloonText">
    <w:name w:val="Balloon Text"/>
    <w:basedOn w:val="Normal"/>
    <w:link w:val="BalloonTextChar"/>
    <w:uiPriority w:val="99"/>
    <w:semiHidden/>
    <w:unhideWhenUsed/>
    <w:rsid w:val="00511AD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1AD8"/>
    <w:rPr>
      <w:rFonts w:ascii="Tahoma" w:hAnsi="Tahoma" w:cs="Tahoma"/>
      <w:sz w:val="16"/>
      <w:szCs w:val="16"/>
    </w:rPr>
  </w:style>
  <w:style w:type="paragraph" w:styleId="Header">
    <w:name w:val="header"/>
    <w:basedOn w:val="Normal"/>
    <w:link w:val="HeaderChar"/>
    <w:uiPriority w:val="99"/>
    <w:unhideWhenUsed/>
    <w:rsid w:val="00591F2A"/>
    <w:pPr>
      <w:tabs>
        <w:tab w:val="center" w:pos="4513"/>
        <w:tab w:val="right" w:pos="9026"/>
      </w:tabs>
    </w:pPr>
  </w:style>
  <w:style w:type="character" w:customStyle="1" w:styleId="HeaderChar">
    <w:name w:val="Header Char"/>
    <w:link w:val="Header"/>
    <w:uiPriority w:val="99"/>
    <w:rsid w:val="00591F2A"/>
    <w:rPr>
      <w:sz w:val="22"/>
      <w:szCs w:val="22"/>
      <w:lang w:val="en-US" w:eastAsia="en-US"/>
    </w:rPr>
  </w:style>
  <w:style w:type="paragraph" w:styleId="Footer">
    <w:name w:val="footer"/>
    <w:basedOn w:val="Normal"/>
    <w:link w:val="FooterChar"/>
    <w:uiPriority w:val="99"/>
    <w:unhideWhenUsed/>
    <w:rsid w:val="00591F2A"/>
    <w:pPr>
      <w:tabs>
        <w:tab w:val="center" w:pos="4513"/>
        <w:tab w:val="right" w:pos="9026"/>
      </w:tabs>
    </w:pPr>
  </w:style>
  <w:style w:type="character" w:customStyle="1" w:styleId="FooterChar">
    <w:name w:val="Footer Char"/>
    <w:link w:val="Footer"/>
    <w:uiPriority w:val="99"/>
    <w:rsid w:val="00591F2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74195">
      <w:bodyDiv w:val="1"/>
      <w:marLeft w:val="0"/>
      <w:marRight w:val="0"/>
      <w:marTop w:val="0"/>
      <w:marBottom w:val="0"/>
      <w:divBdr>
        <w:top w:val="none" w:sz="0" w:space="0" w:color="auto"/>
        <w:left w:val="none" w:sz="0" w:space="0" w:color="auto"/>
        <w:bottom w:val="none" w:sz="0" w:space="0" w:color="auto"/>
        <w:right w:val="none" w:sz="0" w:space="0" w:color="auto"/>
      </w:divBdr>
      <w:divsChild>
        <w:div w:id="1985041636">
          <w:marLeft w:val="0"/>
          <w:marRight w:val="0"/>
          <w:marTop w:val="0"/>
          <w:marBottom w:val="0"/>
          <w:divBdr>
            <w:top w:val="none" w:sz="0" w:space="0" w:color="auto"/>
            <w:left w:val="none" w:sz="0" w:space="0" w:color="auto"/>
            <w:bottom w:val="none" w:sz="0" w:space="0" w:color="auto"/>
            <w:right w:val="none" w:sz="0" w:space="0" w:color="auto"/>
          </w:divBdr>
          <w:divsChild>
            <w:div w:id="269315937">
              <w:marLeft w:val="0"/>
              <w:marRight w:val="0"/>
              <w:marTop w:val="0"/>
              <w:marBottom w:val="0"/>
              <w:divBdr>
                <w:top w:val="none" w:sz="0" w:space="0" w:color="auto"/>
                <w:left w:val="none" w:sz="0" w:space="0" w:color="auto"/>
                <w:bottom w:val="none" w:sz="0" w:space="0" w:color="auto"/>
                <w:right w:val="none" w:sz="0" w:space="0" w:color="auto"/>
              </w:divBdr>
              <w:divsChild>
                <w:div w:id="197552736">
                  <w:marLeft w:val="0"/>
                  <w:marRight w:val="0"/>
                  <w:marTop w:val="0"/>
                  <w:marBottom w:val="0"/>
                  <w:divBdr>
                    <w:top w:val="none" w:sz="0" w:space="0" w:color="auto"/>
                    <w:left w:val="none" w:sz="0" w:space="0" w:color="auto"/>
                    <w:bottom w:val="none" w:sz="0" w:space="0" w:color="auto"/>
                    <w:right w:val="none" w:sz="0" w:space="0" w:color="auto"/>
                  </w:divBdr>
                  <w:divsChild>
                    <w:div w:id="1862008952">
                      <w:marLeft w:val="0"/>
                      <w:marRight w:val="0"/>
                      <w:marTop w:val="0"/>
                      <w:marBottom w:val="0"/>
                      <w:divBdr>
                        <w:top w:val="none" w:sz="0" w:space="0" w:color="auto"/>
                        <w:left w:val="none" w:sz="0" w:space="0" w:color="auto"/>
                        <w:bottom w:val="none" w:sz="0" w:space="0" w:color="auto"/>
                        <w:right w:val="none" w:sz="0" w:space="0" w:color="auto"/>
                      </w:divBdr>
                      <w:divsChild>
                        <w:div w:id="1688829560">
                          <w:marLeft w:val="0"/>
                          <w:marRight w:val="0"/>
                          <w:marTop w:val="0"/>
                          <w:marBottom w:val="0"/>
                          <w:divBdr>
                            <w:top w:val="none" w:sz="0" w:space="0" w:color="auto"/>
                            <w:left w:val="none" w:sz="0" w:space="0" w:color="auto"/>
                            <w:bottom w:val="none" w:sz="0" w:space="0" w:color="auto"/>
                            <w:right w:val="none" w:sz="0" w:space="0" w:color="auto"/>
                          </w:divBdr>
                          <w:divsChild>
                            <w:div w:id="589855495">
                              <w:marLeft w:val="0"/>
                              <w:marRight w:val="0"/>
                              <w:marTop w:val="0"/>
                              <w:marBottom w:val="0"/>
                              <w:divBdr>
                                <w:top w:val="none" w:sz="0" w:space="0" w:color="auto"/>
                                <w:left w:val="none" w:sz="0" w:space="0" w:color="auto"/>
                                <w:bottom w:val="none" w:sz="0" w:space="0" w:color="auto"/>
                                <w:right w:val="none" w:sz="0" w:space="0" w:color="auto"/>
                              </w:divBdr>
                              <w:divsChild>
                                <w:div w:id="11578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225949">
      <w:bodyDiv w:val="1"/>
      <w:marLeft w:val="0"/>
      <w:marRight w:val="0"/>
      <w:marTop w:val="0"/>
      <w:marBottom w:val="0"/>
      <w:divBdr>
        <w:top w:val="none" w:sz="0" w:space="0" w:color="auto"/>
        <w:left w:val="none" w:sz="0" w:space="0" w:color="auto"/>
        <w:bottom w:val="none" w:sz="0" w:space="0" w:color="auto"/>
        <w:right w:val="none" w:sz="0" w:space="0" w:color="auto"/>
      </w:divBdr>
      <w:divsChild>
        <w:div w:id="344408729">
          <w:marLeft w:val="0"/>
          <w:marRight w:val="0"/>
          <w:marTop w:val="0"/>
          <w:marBottom w:val="0"/>
          <w:divBdr>
            <w:top w:val="none" w:sz="0" w:space="0" w:color="auto"/>
            <w:left w:val="none" w:sz="0" w:space="0" w:color="auto"/>
            <w:bottom w:val="none" w:sz="0" w:space="0" w:color="auto"/>
            <w:right w:val="none" w:sz="0" w:space="0" w:color="auto"/>
          </w:divBdr>
          <w:divsChild>
            <w:div w:id="520554347">
              <w:marLeft w:val="0"/>
              <w:marRight w:val="0"/>
              <w:marTop w:val="0"/>
              <w:marBottom w:val="0"/>
              <w:divBdr>
                <w:top w:val="none" w:sz="0" w:space="0" w:color="auto"/>
                <w:left w:val="none" w:sz="0" w:space="0" w:color="auto"/>
                <w:bottom w:val="none" w:sz="0" w:space="0" w:color="auto"/>
                <w:right w:val="none" w:sz="0" w:space="0" w:color="auto"/>
              </w:divBdr>
              <w:divsChild>
                <w:div w:id="1866289098">
                  <w:marLeft w:val="0"/>
                  <w:marRight w:val="0"/>
                  <w:marTop w:val="0"/>
                  <w:marBottom w:val="0"/>
                  <w:divBdr>
                    <w:top w:val="none" w:sz="0" w:space="0" w:color="auto"/>
                    <w:left w:val="none" w:sz="0" w:space="0" w:color="auto"/>
                    <w:bottom w:val="none" w:sz="0" w:space="0" w:color="auto"/>
                    <w:right w:val="none" w:sz="0" w:space="0" w:color="auto"/>
                  </w:divBdr>
                  <w:divsChild>
                    <w:div w:id="1467165422">
                      <w:marLeft w:val="0"/>
                      <w:marRight w:val="0"/>
                      <w:marTop w:val="0"/>
                      <w:marBottom w:val="0"/>
                      <w:divBdr>
                        <w:top w:val="none" w:sz="0" w:space="0" w:color="auto"/>
                        <w:left w:val="none" w:sz="0" w:space="0" w:color="auto"/>
                        <w:bottom w:val="none" w:sz="0" w:space="0" w:color="auto"/>
                        <w:right w:val="none" w:sz="0" w:space="0" w:color="auto"/>
                      </w:divBdr>
                      <w:divsChild>
                        <w:div w:id="1534077240">
                          <w:marLeft w:val="0"/>
                          <w:marRight w:val="0"/>
                          <w:marTop w:val="0"/>
                          <w:marBottom w:val="0"/>
                          <w:divBdr>
                            <w:top w:val="none" w:sz="0" w:space="0" w:color="auto"/>
                            <w:left w:val="none" w:sz="0" w:space="0" w:color="auto"/>
                            <w:bottom w:val="none" w:sz="0" w:space="0" w:color="auto"/>
                            <w:right w:val="none" w:sz="0" w:space="0" w:color="auto"/>
                          </w:divBdr>
                          <w:divsChild>
                            <w:div w:id="370033157">
                              <w:marLeft w:val="0"/>
                              <w:marRight w:val="0"/>
                              <w:marTop w:val="0"/>
                              <w:marBottom w:val="0"/>
                              <w:divBdr>
                                <w:top w:val="none" w:sz="0" w:space="0" w:color="auto"/>
                                <w:left w:val="none" w:sz="0" w:space="0" w:color="auto"/>
                                <w:bottom w:val="none" w:sz="0" w:space="0" w:color="auto"/>
                                <w:right w:val="none" w:sz="0" w:space="0" w:color="auto"/>
                              </w:divBdr>
                              <w:divsChild>
                                <w:div w:id="630327262">
                                  <w:marLeft w:val="0"/>
                                  <w:marRight w:val="0"/>
                                  <w:marTop w:val="0"/>
                                  <w:marBottom w:val="150"/>
                                  <w:divBdr>
                                    <w:top w:val="none" w:sz="0" w:space="0" w:color="auto"/>
                                    <w:left w:val="none" w:sz="0" w:space="0" w:color="auto"/>
                                    <w:bottom w:val="none" w:sz="0" w:space="0" w:color="auto"/>
                                    <w:right w:val="none" w:sz="0" w:space="0" w:color="auto"/>
                                  </w:divBdr>
                                </w:div>
                                <w:div w:id="662467239">
                                  <w:marLeft w:val="0"/>
                                  <w:marRight w:val="0"/>
                                  <w:marTop w:val="0"/>
                                  <w:marBottom w:val="0"/>
                                  <w:divBdr>
                                    <w:top w:val="none" w:sz="0" w:space="0" w:color="auto"/>
                                    <w:left w:val="none" w:sz="0" w:space="0" w:color="auto"/>
                                    <w:bottom w:val="none" w:sz="0" w:space="0" w:color="auto"/>
                                    <w:right w:val="none" w:sz="0" w:space="0" w:color="auto"/>
                                  </w:divBdr>
                                </w:div>
                                <w:div w:id="1406607613">
                                  <w:marLeft w:val="0"/>
                                  <w:marRight w:val="0"/>
                                  <w:marTop w:val="0"/>
                                  <w:marBottom w:val="0"/>
                                  <w:divBdr>
                                    <w:top w:val="none" w:sz="0" w:space="0" w:color="auto"/>
                                    <w:left w:val="none" w:sz="0" w:space="0" w:color="auto"/>
                                    <w:bottom w:val="none" w:sz="0" w:space="0" w:color="auto"/>
                                    <w:right w:val="none" w:sz="0" w:space="0" w:color="auto"/>
                                  </w:divBdr>
                                  <w:divsChild>
                                    <w:div w:id="834807372">
                                      <w:marLeft w:val="0"/>
                                      <w:marRight w:val="0"/>
                                      <w:marTop w:val="0"/>
                                      <w:marBottom w:val="0"/>
                                      <w:divBdr>
                                        <w:top w:val="none" w:sz="0" w:space="0" w:color="auto"/>
                                        <w:left w:val="none" w:sz="0" w:space="0" w:color="auto"/>
                                        <w:bottom w:val="none" w:sz="0" w:space="0" w:color="auto"/>
                                        <w:right w:val="none" w:sz="0" w:space="0" w:color="auto"/>
                                      </w:divBdr>
                                      <w:divsChild>
                                        <w:div w:id="411243170">
                                          <w:marLeft w:val="0"/>
                                          <w:marRight w:val="0"/>
                                          <w:marTop w:val="0"/>
                                          <w:marBottom w:val="0"/>
                                          <w:divBdr>
                                            <w:top w:val="none" w:sz="0" w:space="0" w:color="auto"/>
                                            <w:left w:val="none" w:sz="0" w:space="0" w:color="auto"/>
                                            <w:bottom w:val="none" w:sz="0" w:space="0" w:color="auto"/>
                                            <w:right w:val="none" w:sz="0" w:space="0" w:color="auto"/>
                                          </w:divBdr>
                                          <w:divsChild>
                                            <w:div w:id="914046328">
                                              <w:marLeft w:val="0"/>
                                              <w:marRight w:val="0"/>
                                              <w:marTop w:val="0"/>
                                              <w:marBottom w:val="0"/>
                                              <w:divBdr>
                                                <w:top w:val="none" w:sz="0" w:space="0" w:color="auto"/>
                                                <w:left w:val="none" w:sz="0" w:space="0" w:color="auto"/>
                                                <w:bottom w:val="none" w:sz="0" w:space="0" w:color="auto"/>
                                                <w:right w:val="none" w:sz="0" w:space="0" w:color="auto"/>
                                              </w:divBdr>
                                            </w:div>
                                          </w:divsChild>
                                        </w:div>
                                        <w:div w:id="431435562">
                                          <w:marLeft w:val="0"/>
                                          <w:marRight w:val="0"/>
                                          <w:marTop w:val="0"/>
                                          <w:marBottom w:val="0"/>
                                          <w:divBdr>
                                            <w:top w:val="none" w:sz="0" w:space="0" w:color="auto"/>
                                            <w:left w:val="none" w:sz="0" w:space="0" w:color="auto"/>
                                            <w:bottom w:val="none" w:sz="0" w:space="0" w:color="auto"/>
                                            <w:right w:val="none" w:sz="0" w:space="0" w:color="auto"/>
                                          </w:divBdr>
                                          <w:divsChild>
                                            <w:div w:id="1157572241">
                                              <w:marLeft w:val="0"/>
                                              <w:marRight w:val="0"/>
                                              <w:marTop w:val="0"/>
                                              <w:marBottom w:val="0"/>
                                              <w:divBdr>
                                                <w:top w:val="none" w:sz="0" w:space="0" w:color="auto"/>
                                                <w:left w:val="none" w:sz="0" w:space="0" w:color="auto"/>
                                                <w:bottom w:val="none" w:sz="0" w:space="0" w:color="auto"/>
                                                <w:right w:val="none" w:sz="0" w:space="0" w:color="auto"/>
                                              </w:divBdr>
                                              <w:divsChild>
                                                <w:div w:id="51655909">
                                                  <w:marLeft w:val="0"/>
                                                  <w:marRight w:val="0"/>
                                                  <w:marTop w:val="0"/>
                                                  <w:marBottom w:val="0"/>
                                                  <w:divBdr>
                                                    <w:top w:val="none" w:sz="0" w:space="0" w:color="auto"/>
                                                    <w:left w:val="none" w:sz="0" w:space="0" w:color="auto"/>
                                                    <w:bottom w:val="none" w:sz="0" w:space="0" w:color="auto"/>
                                                    <w:right w:val="none" w:sz="0" w:space="0" w:color="auto"/>
                                                  </w:divBdr>
                                                </w:div>
                                                <w:div w:id="611282554">
                                                  <w:marLeft w:val="0"/>
                                                  <w:marRight w:val="0"/>
                                                  <w:marTop w:val="0"/>
                                                  <w:marBottom w:val="0"/>
                                                  <w:divBdr>
                                                    <w:top w:val="none" w:sz="0" w:space="0" w:color="auto"/>
                                                    <w:left w:val="none" w:sz="0" w:space="0" w:color="auto"/>
                                                    <w:bottom w:val="none" w:sz="0" w:space="0" w:color="auto"/>
                                                    <w:right w:val="none" w:sz="0" w:space="0" w:color="auto"/>
                                                  </w:divBdr>
                                                  <w:divsChild>
                                                    <w:div w:id="280378979">
                                                      <w:marLeft w:val="0"/>
                                                      <w:marRight w:val="0"/>
                                                      <w:marTop w:val="0"/>
                                                      <w:marBottom w:val="0"/>
                                                      <w:divBdr>
                                                        <w:top w:val="none" w:sz="0" w:space="0" w:color="auto"/>
                                                        <w:left w:val="none" w:sz="0" w:space="0" w:color="auto"/>
                                                        <w:bottom w:val="none" w:sz="0" w:space="0" w:color="auto"/>
                                                        <w:right w:val="none" w:sz="0" w:space="0" w:color="auto"/>
                                                      </w:divBdr>
                                                      <w:divsChild>
                                                        <w:div w:id="866916467">
                                                          <w:marLeft w:val="0"/>
                                                          <w:marRight w:val="0"/>
                                                          <w:marTop w:val="0"/>
                                                          <w:marBottom w:val="0"/>
                                                          <w:divBdr>
                                                            <w:top w:val="none" w:sz="0" w:space="0" w:color="auto"/>
                                                            <w:left w:val="none" w:sz="0" w:space="0" w:color="auto"/>
                                                            <w:bottom w:val="none" w:sz="0" w:space="0" w:color="auto"/>
                                                            <w:right w:val="none" w:sz="0" w:space="0" w:color="auto"/>
                                                          </w:divBdr>
                                                          <w:divsChild>
                                                            <w:div w:id="584992791">
                                                              <w:marLeft w:val="0"/>
                                                              <w:marRight w:val="0"/>
                                                              <w:marTop w:val="0"/>
                                                              <w:marBottom w:val="0"/>
                                                              <w:divBdr>
                                                                <w:top w:val="none" w:sz="0" w:space="0" w:color="auto"/>
                                                                <w:left w:val="none" w:sz="0" w:space="0" w:color="auto"/>
                                                                <w:bottom w:val="none" w:sz="0" w:space="0" w:color="auto"/>
                                                                <w:right w:val="none" w:sz="0" w:space="0" w:color="auto"/>
                                                              </w:divBdr>
                                                            </w:div>
                                                            <w:div w:id="19382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6152">
                                                      <w:marLeft w:val="0"/>
                                                      <w:marRight w:val="0"/>
                                                      <w:marTop w:val="0"/>
                                                      <w:marBottom w:val="0"/>
                                                      <w:divBdr>
                                                        <w:top w:val="none" w:sz="0" w:space="0" w:color="auto"/>
                                                        <w:left w:val="none" w:sz="0" w:space="0" w:color="auto"/>
                                                        <w:bottom w:val="none" w:sz="0" w:space="0" w:color="auto"/>
                                                        <w:right w:val="none" w:sz="0" w:space="0" w:color="auto"/>
                                                      </w:divBdr>
                                                      <w:divsChild>
                                                        <w:div w:id="1052193624">
                                                          <w:marLeft w:val="0"/>
                                                          <w:marRight w:val="0"/>
                                                          <w:marTop w:val="0"/>
                                                          <w:marBottom w:val="0"/>
                                                          <w:divBdr>
                                                            <w:top w:val="none" w:sz="0" w:space="0" w:color="auto"/>
                                                            <w:left w:val="none" w:sz="0" w:space="0" w:color="auto"/>
                                                            <w:bottom w:val="none" w:sz="0" w:space="0" w:color="auto"/>
                                                            <w:right w:val="none" w:sz="0" w:space="0" w:color="auto"/>
                                                          </w:divBdr>
                                                          <w:divsChild>
                                                            <w:div w:id="1107581563">
                                                              <w:marLeft w:val="0"/>
                                                              <w:marRight w:val="0"/>
                                                              <w:marTop w:val="0"/>
                                                              <w:marBottom w:val="0"/>
                                                              <w:divBdr>
                                                                <w:top w:val="none" w:sz="0" w:space="0" w:color="auto"/>
                                                                <w:left w:val="none" w:sz="0" w:space="0" w:color="auto"/>
                                                                <w:bottom w:val="none" w:sz="0" w:space="0" w:color="auto"/>
                                                                <w:right w:val="none" w:sz="0" w:space="0" w:color="auto"/>
                                                              </w:divBdr>
                                                            </w:div>
                                                            <w:div w:id="12168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6987">
                                                      <w:marLeft w:val="0"/>
                                                      <w:marRight w:val="0"/>
                                                      <w:marTop w:val="0"/>
                                                      <w:marBottom w:val="0"/>
                                                      <w:divBdr>
                                                        <w:top w:val="none" w:sz="0" w:space="0" w:color="auto"/>
                                                        <w:left w:val="none" w:sz="0" w:space="0" w:color="auto"/>
                                                        <w:bottom w:val="none" w:sz="0" w:space="0" w:color="auto"/>
                                                        <w:right w:val="none" w:sz="0" w:space="0" w:color="auto"/>
                                                      </w:divBdr>
                                                      <w:divsChild>
                                                        <w:div w:id="1418286802">
                                                          <w:marLeft w:val="0"/>
                                                          <w:marRight w:val="0"/>
                                                          <w:marTop w:val="0"/>
                                                          <w:marBottom w:val="0"/>
                                                          <w:divBdr>
                                                            <w:top w:val="none" w:sz="0" w:space="0" w:color="auto"/>
                                                            <w:left w:val="none" w:sz="0" w:space="0" w:color="auto"/>
                                                            <w:bottom w:val="none" w:sz="0" w:space="0" w:color="auto"/>
                                                            <w:right w:val="none" w:sz="0" w:space="0" w:color="auto"/>
                                                          </w:divBdr>
                                                          <w:divsChild>
                                                            <w:div w:id="1551722643">
                                                              <w:marLeft w:val="0"/>
                                                              <w:marRight w:val="0"/>
                                                              <w:marTop w:val="0"/>
                                                              <w:marBottom w:val="0"/>
                                                              <w:divBdr>
                                                                <w:top w:val="none" w:sz="0" w:space="0" w:color="auto"/>
                                                                <w:left w:val="none" w:sz="0" w:space="0" w:color="auto"/>
                                                                <w:bottom w:val="none" w:sz="0" w:space="0" w:color="auto"/>
                                                                <w:right w:val="none" w:sz="0" w:space="0" w:color="auto"/>
                                                              </w:divBdr>
                                                            </w:div>
                                                            <w:div w:id="20140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1739">
                                                      <w:marLeft w:val="0"/>
                                                      <w:marRight w:val="0"/>
                                                      <w:marTop w:val="0"/>
                                                      <w:marBottom w:val="0"/>
                                                      <w:divBdr>
                                                        <w:top w:val="none" w:sz="0" w:space="0" w:color="auto"/>
                                                        <w:left w:val="none" w:sz="0" w:space="0" w:color="auto"/>
                                                        <w:bottom w:val="none" w:sz="0" w:space="0" w:color="auto"/>
                                                        <w:right w:val="none" w:sz="0" w:space="0" w:color="auto"/>
                                                      </w:divBdr>
                                                      <w:divsChild>
                                                        <w:div w:id="1566454076">
                                                          <w:marLeft w:val="0"/>
                                                          <w:marRight w:val="0"/>
                                                          <w:marTop w:val="0"/>
                                                          <w:marBottom w:val="0"/>
                                                          <w:divBdr>
                                                            <w:top w:val="none" w:sz="0" w:space="0" w:color="auto"/>
                                                            <w:left w:val="none" w:sz="0" w:space="0" w:color="auto"/>
                                                            <w:bottom w:val="none" w:sz="0" w:space="0" w:color="auto"/>
                                                            <w:right w:val="none" w:sz="0" w:space="0" w:color="auto"/>
                                                          </w:divBdr>
                                                          <w:divsChild>
                                                            <w:div w:id="67311633">
                                                              <w:marLeft w:val="0"/>
                                                              <w:marRight w:val="0"/>
                                                              <w:marTop w:val="0"/>
                                                              <w:marBottom w:val="0"/>
                                                              <w:divBdr>
                                                                <w:top w:val="none" w:sz="0" w:space="0" w:color="auto"/>
                                                                <w:left w:val="none" w:sz="0" w:space="0" w:color="auto"/>
                                                                <w:bottom w:val="none" w:sz="0" w:space="0" w:color="auto"/>
                                                                <w:right w:val="none" w:sz="0" w:space="0" w:color="auto"/>
                                                              </w:divBdr>
                                                            </w:div>
                                                            <w:div w:id="12032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5166">
                                                  <w:marLeft w:val="0"/>
                                                  <w:marRight w:val="0"/>
                                                  <w:marTop w:val="0"/>
                                                  <w:marBottom w:val="0"/>
                                                  <w:divBdr>
                                                    <w:top w:val="none" w:sz="0" w:space="0" w:color="auto"/>
                                                    <w:left w:val="none" w:sz="0" w:space="0" w:color="auto"/>
                                                    <w:bottom w:val="none" w:sz="0" w:space="0" w:color="auto"/>
                                                    <w:right w:val="none" w:sz="0" w:space="0" w:color="auto"/>
                                                  </w:divBdr>
                                                  <w:divsChild>
                                                    <w:div w:id="179663912">
                                                      <w:marLeft w:val="0"/>
                                                      <w:marRight w:val="0"/>
                                                      <w:marTop w:val="0"/>
                                                      <w:marBottom w:val="0"/>
                                                      <w:divBdr>
                                                        <w:top w:val="none" w:sz="0" w:space="0" w:color="auto"/>
                                                        <w:left w:val="none" w:sz="0" w:space="0" w:color="auto"/>
                                                        <w:bottom w:val="none" w:sz="0" w:space="0" w:color="auto"/>
                                                        <w:right w:val="none" w:sz="0" w:space="0" w:color="auto"/>
                                                      </w:divBdr>
                                                      <w:divsChild>
                                                        <w:div w:id="113598321">
                                                          <w:marLeft w:val="0"/>
                                                          <w:marRight w:val="0"/>
                                                          <w:marTop w:val="0"/>
                                                          <w:marBottom w:val="0"/>
                                                          <w:divBdr>
                                                            <w:top w:val="none" w:sz="0" w:space="0" w:color="auto"/>
                                                            <w:left w:val="none" w:sz="0" w:space="0" w:color="auto"/>
                                                            <w:bottom w:val="none" w:sz="0" w:space="0" w:color="auto"/>
                                                            <w:right w:val="none" w:sz="0" w:space="0" w:color="auto"/>
                                                          </w:divBdr>
                                                          <w:divsChild>
                                                            <w:div w:id="1368525351">
                                                              <w:marLeft w:val="0"/>
                                                              <w:marRight w:val="0"/>
                                                              <w:marTop w:val="0"/>
                                                              <w:marBottom w:val="0"/>
                                                              <w:divBdr>
                                                                <w:top w:val="none" w:sz="0" w:space="0" w:color="auto"/>
                                                                <w:left w:val="none" w:sz="0" w:space="0" w:color="auto"/>
                                                                <w:bottom w:val="none" w:sz="0" w:space="0" w:color="auto"/>
                                                                <w:right w:val="none" w:sz="0" w:space="0" w:color="auto"/>
                                                              </w:divBdr>
                                                            </w:div>
                                                            <w:div w:id="16818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10995">
                                              <w:marLeft w:val="0"/>
                                              <w:marRight w:val="0"/>
                                              <w:marTop w:val="0"/>
                                              <w:marBottom w:val="0"/>
                                              <w:divBdr>
                                                <w:top w:val="none" w:sz="0" w:space="0" w:color="auto"/>
                                                <w:left w:val="none" w:sz="0" w:space="0" w:color="auto"/>
                                                <w:bottom w:val="none" w:sz="0" w:space="0" w:color="auto"/>
                                                <w:right w:val="none" w:sz="0" w:space="0" w:color="auto"/>
                                              </w:divBdr>
                                            </w:div>
                                          </w:divsChild>
                                        </w:div>
                                        <w:div w:id="849636018">
                                          <w:marLeft w:val="0"/>
                                          <w:marRight w:val="0"/>
                                          <w:marTop w:val="0"/>
                                          <w:marBottom w:val="0"/>
                                          <w:divBdr>
                                            <w:top w:val="none" w:sz="0" w:space="0" w:color="auto"/>
                                            <w:left w:val="none" w:sz="0" w:space="0" w:color="auto"/>
                                            <w:bottom w:val="none" w:sz="0" w:space="0" w:color="auto"/>
                                            <w:right w:val="none" w:sz="0" w:space="0" w:color="auto"/>
                                          </w:divBdr>
                                          <w:divsChild>
                                            <w:div w:id="1726487398">
                                              <w:marLeft w:val="0"/>
                                              <w:marRight w:val="0"/>
                                              <w:marTop w:val="0"/>
                                              <w:marBottom w:val="0"/>
                                              <w:divBdr>
                                                <w:top w:val="none" w:sz="0" w:space="0" w:color="auto"/>
                                                <w:left w:val="none" w:sz="0" w:space="0" w:color="auto"/>
                                                <w:bottom w:val="none" w:sz="0" w:space="0" w:color="auto"/>
                                                <w:right w:val="none" w:sz="0" w:space="0" w:color="auto"/>
                                              </w:divBdr>
                                              <w:divsChild>
                                                <w:div w:id="178916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229">
                                          <w:marLeft w:val="0"/>
                                          <w:marRight w:val="0"/>
                                          <w:marTop w:val="0"/>
                                          <w:marBottom w:val="0"/>
                                          <w:divBdr>
                                            <w:top w:val="none" w:sz="0" w:space="0" w:color="auto"/>
                                            <w:left w:val="none" w:sz="0" w:space="0" w:color="auto"/>
                                            <w:bottom w:val="none" w:sz="0" w:space="0" w:color="auto"/>
                                            <w:right w:val="none" w:sz="0" w:space="0" w:color="auto"/>
                                          </w:divBdr>
                                          <w:divsChild>
                                            <w:div w:id="1022903442">
                                              <w:marLeft w:val="0"/>
                                              <w:marRight w:val="0"/>
                                              <w:marTop w:val="0"/>
                                              <w:marBottom w:val="0"/>
                                              <w:divBdr>
                                                <w:top w:val="none" w:sz="0" w:space="0" w:color="auto"/>
                                                <w:left w:val="none" w:sz="0" w:space="0" w:color="auto"/>
                                                <w:bottom w:val="none" w:sz="0" w:space="0" w:color="auto"/>
                                                <w:right w:val="none" w:sz="0" w:space="0" w:color="auto"/>
                                              </w:divBdr>
                                            </w:div>
                                            <w:div w:id="1425883823">
                                              <w:marLeft w:val="0"/>
                                              <w:marRight w:val="0"/>
                                              <w:marTop w:val="0"/>
                                              <w:marBottom w:val="0"/>
                                              <w:divBdr>
                                                <w:top w:val="none" w:sz="0" w:space="0" w:color="auto"/>
                                                <w:left w:val="none" w:sz="0" w:space="0" w:color="auto"/>
                                                <w:bottom w:val="none" w:sz="0" w:space="0" w:color="auto"/>
                                                <w:right w:val="none" w:sz="0" w:space="0" w:color="auto"/>
                                              </w:divBdr>
                                              <w:divsChild>
                                                <w:div w:id="275675690">
                                                  <w:marLeft w:val="0"/>
                                                  <w:marRight w:val="0"/>
                                                  <w:marTop w:val="0"/>
                                                  <w:marBottom w:val="0"/>
                                                  <w:divBdr>
                                                    <w:top w:val="none" w:sz="0" w:space="0" w:color="auto"/>
                                                    <w:left w:val="none" w:sz="0" w:space="0" w:color="auto"/>
                                                    <w:bottom w:val="none" w:sz="0" w:space="0" w:color="auto"/>
                                                    <w:right w:val="none" w:sz="0" w:space="0" w:color="auto"/>
                                                  </w:divBdr>
                                                  <w:divsChild>
                                                    <w:div w:id="507914527">
                                                      <w:marLeft w:val="0"/>
                                                      <w:marRight w:val="0"/>
                                                      <w:marTop w:val="0"/>
                                                      <w:marBottom w:val="0"/>
                                                      <w:divBdr>
                                                        <w:top w:val="none" w:sz="0" w:space="0" w:color="auto"/>
                                                        <w:left w:val="none" w:sz="0" w:space="0" w:color="auto"/>
                                                        <w:bottom w:val="none" w:sz="0" w:space="0" w:color="auto"/>
                                                        <w:right w:val="none" w:sz="0" w:space="0" w:color="auto"/>
                                                      </w:divBdr>
                                                      <w:divsChild>
                                                        <w:div w:id="882593161">
                                                          <w:marLeft w:val="0"/>
                                                          <w:marRight w:val="0"/>
                                                          <w:marTop w:val="0"/>
                                                          <w:marBottom w:val="0"/>
                                                          <w:divBdr>
                                                            <w:top w:val="none" w:sz="0" w:space="0" w:color="auto"/>
                                                            <w:left w:val="none" w:sz="0" w:space="0" w:color="auto"/>
                                                            <w:bottom w:val="none" w:sz="0" w:space="0" w:color="auto"/>
                                                            <w:right w:val="none" w:sz="0" w:space="0" w:color="auto"/>
                                                          </w:divBdr>
                                                        </w:div>
                                                      </w:divsChild>
                                                    </w:div>
                                                    <w:div w:id="799306704">
                                                      <w:marLeft w:val="0"/>
                                                      <w:marRight w:val="0"/>
                                                      <w:marTop w:val="0"/>
                                                      <w:marBottom w:val="0"/>
                                                      <w:divBdr>
                                                        <w:top w:val="none" w:sz="0" w:space="0" w:color="auto"/>
                                                        <w:left w:val="none" w:sz="0" w:space="0" w:color="auto"/>
                                                        <w:bottom w:val="none" w:sz="0" w:space="0" w:color="auto"/>
                                                        <w:right w:val="none" w:sz="0" w:space="0" w:color="auto"/>
                                                      </w:divBdr>
                                                    </w:div>
                                                  </w:divsChild>
                                                </w:div>
                                                <w:div w:id="328991683">
                                                  <w:marLeft w:val="0"/>
                                                  <w:marRight w:val="0"/>
                                                  <w:marTop w:val="0"/>
                                                  <w:marBottom w:val="0"/>
                                                  <w:divBdr>
                                                    <w:top w:val="none" w:sz="0" w:space="0" w:color="auto"/>
                                                    <w:left w:val="none" w:sz="0" w:space="0" w:color="auto"/>
                                                    <w:bottom w:val="none" w:sz="0" w:space="0" w:color="auto"/>
                                                    <w:right w:val="none" w:sz="0" w:space="0" w:color="auto"/>
                                                  </w:divBdr>
                                                  <w:divsChild>
                                                    <w:div w:id="623511496">
                                                      <w:marLeft w:val="0"/>
                                                      <w:marRight w:val="0"/>
                                                      <w:marTop w:val="0"/>
                                                      <w:marBottom w:val="0"/>
                                                      <w:divBdr>
                                                        <w:top w:val="none" w:sz="0" w:space="0" w:color="auto"/>
                                                        <w:left w:val="none" w:sz="0" w:space="0" w:color="auto"/>
                                                        <w:bottom w:val="none" w:sz="0" w:space="0" w:color="auto"/>
                                                        <w:right w:val="none" w:sz="0" w:space="0" w:color="auto"/>
                                                      </w:divBdr>
                                                    </w:div>
                                                    <w:div w:id="1228228771">
                                                      <w:marLeft w:val="0"/>
                                                      <w:marRight w:val="0"/>
                                                      <w:marTop w:val="0"/>
                                                      <w:marBottom w:val="0"/>
                                                      <w:divBdr>
                                                        <w:top w:val="none" w:sz="0" w:space="0" w:color="auto"/>
                                                        <w:left w:val="none" w:sz="0" w:space="0" w:color="auto"/>
                                                        <w:bottom w:val="none" w:sz="0" w:space="0" w:color="auto"/>
                                                        <w:right w:val="none" w:sz="0" w:space="0" w:color="auto"/>
                                                      </w:divBdr>
                                                      <w:divsChild>
                                                        <w:div w:id="17303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3843">
                                                  <w:marLeft w:val="0"/>
                                                  <w:marRight w:val="0"/>
                                                  <w:marTop w:val="0"/>
                                                  <w:marBottom w:val="0"/>
                                                  <w:divBdr>
                                                    <w:top w:val="none" w:sz="0" w:space="0" w:color="auto"/>
                                                    <w:left w:val="none" w:sz="0" w:space="0" w:color="auto"/>
                                                    <w:bottom w:val="none" w:sz="0" w:space="0" w:color="auto"/>
                                                    <w:right w:val="none" w:sz="0" w:space="0" w:color="auto"/>
                                                  </w:divBdr>
                                                  <w:divsChild>
                                                    <w:div w:id="1234848594">
                                                      <w:marLeft w:val="0"/>
                                                      <w:marRight w:val="0"/>
                                                      <w:marTop w:val="0"/>
                                                      <w:marBottom w:val="0"/>
                                                      <w:divBdr>
                                                        <w:top w:val="none" w:sz="0" w:space="0" w:color="auto"/>
                                                        <w:left w:val="none" w:sz="0" w:space="0" w:color="auto"/>
                                                        <w:bottom w:val="none" w:sz="0" w:space="0" w:color="auto"/>
                                                        <w:right w:val="none" w:sz="0" w:space="0" w:color="auto"/>
                                                      </w:divBdr>
                                                    </w:div>
                                                    <w:div w:id="1561407146">
                                                      <w:marLeft w:val="0"/>
                                                      <w:marRight w:val="0"/>
                                                      <w:marTop w:val="0"/>
                                                      <w:marBottom w:val="0"/>
                                                      <w:divBdr>
                                                        <w:top w:val="none" w:sz="0" w:space="0" w:color="auto"/>
                                                        <w:left w:val="none" w:sz="0" w:space="0" w:color="auto"/>
                                                        <w:bottom w:val="none" w:sz="0" w:space="0" w:color="auto"/>
                                                        <w:right w:val="none" w:sz="0" w:space="0" w:color="auto"/>
                                                      </w:divBdr>
                                                      <w:divsChild>
                                                        <w:div w:id="392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515">
                                                  <w:marLeft w:val="0"/>
                                                  <w:marRight w:val="0"/>
                                                  <w:marTop w:val="0"/>
                                                  <w:marBottom w:val="0"/>
                                                  <w:divBdr>
                                                    <w:top w:val="none" w:sz="0" w:space="0" w:color="auto"/>
                                                    <w:left w:val="none" w:sz="0" w:space="0" w:color="auto"/>
                                                    <w:bottom w:val="none" w:sz="0" w:space="0" w:color="auto"/>
                                                    <w:right w:val="none" w:sz="0" w:space="0" w:color="auto"/>
                                                  </w:divBdr>
                                                  <w:divsChild>
                                                    <w:div w:id="655567630">
                                                      <w:marLeft w:val="0"/>
                                                      <w:marRight w:val="0"/>
                                                      <w:marTop w:val="0"/>
                                                      <w:marBottom w:val="0"/>
                                                      <w:divBdr>
                                                        <w:top w:val="none" w:sz="0" w:space="0" w:color="auto"/>
                                                        <w:left w:val="none" w:sz="0" w:space="0" w:color="auto"/>
                                                        <w:bottom w:val="none" w:sz="0" w:space="0" w:color="auto"/>
                                                        <w:right w:val="none" w:sz="0" w:space="0" w:color="auto"/>
                                                      </w:divBdr>
                                                      <w:divsChild>
                                                        <w:div w:id="1355039396">
                                                          <w:marLeft w:val="0"/>
                                                          <w:marRight w:val="0"/>
                                                          <w:marTop w:val="0"/>
                                                          <w:marBottom w:val="0"/>
                                                          <w:divBdr>
                                                            <w:top w:val="none" w:sz="0" w:space="0" w:color="auto"/>
                                                            <w:left w:val="none" w:sz="0" w:space="0" w:color="auto"/>
                                                            <w:bottom w:val="none" w:sz="0" w:space="0" w:color="auto"/>
                                                            <w:right w:val="none" w:sz="0" w:space="0" w:color="auto"/>
                                                          </w:divBdr>
                                                        </w:div>
                                                      </w:divsChild>
                                                    </w:div>
                                                    <w:div w:id="1082340343">
                                                      <w:marLeft w:val="0"/>
                                                      <w:marRight w:val="0"/>
                                                      <w:marTop w:val="0"/>
                                                      <w:marBottom w:val="0"/>
                                                      <w:divBdr>
                                                        <w:top w:val="none" w:sz="0" w:space="0" w:color="auto"/>
                                                        <w:left w:val="none" w:sz="0" w:space="0" w:color="auto"/>
                                                        <w:bottom w:val="none" w:sz="0" w:space="0" w:color="auto"/>
                                                        <w:right w:val="none" w:sz="0" w:space="0" w:color="auto"/>
                                                      </w:divBdr>
                                                    </w:div>
                                                  </w:divsChild>
                                                </w:div>
                                                <w:div w:id="722094185">
                                                  <w:marLeft w:val="0"/>
                                                  <w:marRight w:val="0"/>
                                                  <w:marTop w:val="0"/>
                                                  <w:marBottom w:val="0"/>
                                                  <w:divBdr>
                                                    <w:top w:val="none" w:sz="0" w:space="0" w:color="auto"/>
                                                    <w:left w:val="none" w:sz="0" w:space="0" w:color="auto"/>
                                                    <w:bottom w:val="none" w:sz="0" w:space="0" w:color="auto"/>
                                                    <w:right w:val="none" w:sz="0" w:space="0" w:color="auto"/>
                                                  </w:divBdr>
                                                  <w:divsChild>
                                                    <w:div w:id="557673521">
                                                      <w:marLeft w:val="0"/>
                                                      <w:marRight w:val="0"/>
                                                      <w:marTop w:val="0"/>
                                                      <w:marBottom w:val="0"/>
                                                      <w:divBdr>
                                                        <w:top w:val="none" w:sz="0" w:space="0" w:color="auto"/>
                                                        <w:left w:val="none" w:sz="0" w:space="0" w:color="auto"/>
                                                        <w:bottom w:val="none" w:sz="0" w:space="0" w:color="auto"/>
                                                        <w:right w:val="none" w:sz="0" w:space="0" w:color="auto"/>
                                                      </w:divBdr>
                                                    </w:div>
                                                    <w:div w:id="906182277">
                                                      <w:marLeft w:val="0"/>
                                                      <w:marRight w:val="0"/>
                                                      <w:marTop w:val="0"/>
                                                      <w:marBottom w:val="0"/>
                                                      <w:divBdr>
                                                        <w:top w:val="none" w:sz="0" w:space="0" w:color="auto"/>
                                                        <w:left w:val="none" w:sz="0" w:space="0" w:color="auto"/>
                                                        <w:bottom w:val="none" w:sz="0" w:space="0" w:color="auto"/>
                                                        <w:right w:val="none" w:sz="0" w:space="0" w:color="auto"/>
                                                      </w:divBdr>
                                                      <w:divsChild>
                                                        <w:div w:id="12390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388">
                                                  <w:marLeft w:val="0"/>
                                                  <w:marRight w:val="0"/>
                                                  <w:marTop w:val="0"/>
                                                  <w:marBottom w:val="0"/>
                                                  <w:divBdr>
                                                    <w:top w:val="none" w:sz="0" w:space="0" w:color="auto"/>
                                                    <w:left w:val="none" w:sz="0" w:space="0" w:color="auto"/>
                                                    <w:bottom w:val="none" w:sz="0" w:space="0" w:color="auto"/>
                                                    <w:right w:val="none" w:sz="0" w:space="0" w:color="auto"/>
                                                  </w:divBdr>
                                                  <w:divsChild>
                                                    <w:div w:id="583537837">
                                                      <w:marLeft w:val="0"/>
                                                      <w:marRight w:val="0"/>
                                                      <w:marTop w:val="0"/>
                                                      <w:marBottom w:val="0"/>
                                                      <w:divBdr>
                                                        <w:top w:val="none" w:sz="0" w:space="0" w:color="auto"/>
                                                        <w:left w:val="none" w:sz="0" w:space="0" w:color="auto"/>
                                                        <w:bottom w:val="none" w:sz="0" w:space="0" w:color="auto"/>
                                                        <w:right w:val="none" w:sz="0" w:space="0" w:color="auto"/>
                                                      </w:divBdr>
                                                    </w:div>
                                                    <w:div w:id="1019623279">
                                                      <w:marLeft w:val="0"/>
                                                      <w:marRight w:val="0"/>
                                                      <w:marTop w:val="0"/>
                                                      <w:marBottom w:val="0"/>
                                                      <w:divBdr>
                                                        <w:top w:val="none" w:sz="0" w:space="0" w:color="auto"/>
                                                        <w:left w:val="none" w:sz="0" w:space="0" w:color="auto"/>
                                                        <w:bottom w:val="none" w:sz="0" w:space="0" w:color="auto"/>
                                                        <w:right w:val="none" w:sz="0" w:space="0" w:color="auto"/>
                                                      </w:divBdr>
                                                      <w:divsChild>
                                                        <w:div w:id="7127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8058">
                                                  <w:marLeft w:val="0"/>
                                                  <w:marRight w:val="0"/>
                                                  <w:marTop w:val="0"/>
                                                  <w:marBottom w:val="0"/>
                                                  <w:divBdr>
                                                    <w:top w:val="none" w:sz="0" w:space="0" w:color="auto"/>
                                                    <w:left w:val="none" w:sz="0" w:space="0" w:color="auto"/>
                                                    <w:bottom w:val="none" w:sz="0" w:space="0" w:color="auto"/>
                                                    <w:right w:val="none" w:sz="0" w:space="0" w:color="auto"/>
                                                  </w:divBdr>
                                                  <w:divsChild>
                                                    <w:div w:id="202711501">
                                                      <w:marLeft w:val="0"/>
                                                      <w:marRight w:val="0"/>
                                                      <w:marTop w:val="0"/>
                                                      <w:marBottom w:val="0"/>
                                                      <w:divBdr>
                                                        <w:top w:val="none" w:sz="0" w:space="0" w:color="auto"/>
                                                        <w:left w:val="none" w:sz="0" w:space="0" w:color="auto"/>
                                                        <w:bottom w:val="none" w:sz="0" w:space="0" w:color="auto"/>
                                                        <w:right w:val="none" w:sz="0" w:space="0" w:color="auto"/>
                                                      </w:divBdr>
                                                    </w:div>
                                                    <w:div w:id="566649786">
                                                      <w:marLeft w:val="0"/>
                                                      <w:marRight w:val="0"/>
                                                      <w:marTop w:val="0"/>
                                                      <w:marBottom w:val="0"/>
                                                      <w:divBdr>
                                                        <w:top w:val="none" w:sz="0" w:space="0" w:color="auto"/>
                                                        <w:left w:val="none" w:sz="0" w:space="0" w:color="auto"/>
                                                        <w:bottom w:val="none" w:sz="0" w:space="0" w:color="auto"/>
                                                        <w:right w:val="none" w:sz="0" w:space="0" w:color="auto"/>
                                                      </w:divBdr>
                                                      <w:divsChild>
                                                        <w:div w:id="19355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0481">
                                                  <w:marLeft w:val="0"/>
                                                  <w:marRight w:val="0"/>
                                                  <w:marTop w:val="0"/>
                                                  <w:marBottom w:val="0"/>
                                                  <w:divBdr>
                                                    <w:top w:val="none" w:sz="0" w:space="0" w:color="auto"/>
                                                    <w:left w:val="none" w:sz="0" w:space="0" w:color="auto"/>
                                                    <w:bottom w:val="none" w:sz="0" w:space="0" w:color="auto"/>
                                                    <w:right w:val="none" w:sz="0" w:space="0" w:color="auto"/>
                                                  </w:divBdr>
                                                  <w:divsChild>
                                                    <w:div w:id="590092088">
                                                      <w:marLeft w:val="0"/>
                                                      <w:marRight w:val="0"/>
                                                      <w:marTop w:val="0"/>
                                                      <w:marBottom w:val="0"/>
                                                      <w:divBdr>
                                                        <w:top w:val="none" w:sz="0" w:space="0" w:color="auto"/>
                                                        <w:left w:val="none" w:sz="0" w:space="0" w:color="auto"/>
                                                        <w:bottom w:val="none" w:sz="0" w:space="0" w:color="auto"/>
                                                        <w:right w:val="none" w:sz="0" w:space="0" w:color="auto"/>
                                                      </w:divBdr>
                                                    </w:div>
                                                    <w:div w:id="2078281490">
                                                      <w:marLeft w:val="0"/>
                                                      <w:marRight w:val="0"/>
                                                      <w:marTop w:val="0"/>
                                                      <w:marBottom w:val="0"/>
                                                      <w:divBdr>
                                                        <w:top w:val="none" w:sz="0" w:space="0" w:color="auto"/>
                                                        <w:left w:val="none" w:sz="0" w:space="0" w:color="auto"/>
                                                        <w:bottom w:val="none" w:sz="0" w:space="0" w:color="auto"/>
                                                        <w:right w:val="none" w:sz="0" w:space="0" w:color="auto"/>
                                                      </w:divBdr>
                                                      <w:divsChild>
                                                        <w:div w:id="19780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8592">
                                                  <w:marLeft w:val="0"/>
                                                  <w:marRight w:val="0"/>
                                                  <w:marTop w:val="0"/>
                                                  <w:marBottom w:val="0"/>
                                                  <w:divBdr>
                                                    <w:top w:val="none" w:sz="0" w:space="0" w:color="auto"/>
                                                    <w:left w:val="none" w:sz="0" w:space="0" w:color="auto"/>
                                                    <w:bottom w:val="none" w:sz="0" w:space="0" w:color="auto"/>
                                                    <w:right w:val="none" w:sz="0" w:space="0" w:color="auto"/>
                                                  </w:divBdr>
                                                  <w:divsChild>
                                                    <w:div w:id="904413548">
                                                      <w:marLeft w:val="0"/>
                                                      <w:marRight w:val="0"/>
                                                      <w:marTop w:val="0"/>
                                                      <w:marBottom w:val="0"/>
                                                      <w:divBdr>
                                                        <w:top w:val="none" w:sz="0" w:space="0" w:color="auto"/>
                                                        <w:left w:val="none" w:sz="0" w:space="0" w:color="auto"/>
                                                        <w:bottom w:val="none" w:sz="0" w:space="0" w:color="auto"/>
                                                        <w:right w:val="none" w:sz="0" w:space="0" w:color="auto"/>
                                                      </w:divBdr>
                                                      <w:divsChild>
                                                        <w:div w:id="1228373699">
                                                          <w:marLeft w:val="0"/>
                                                          <w:marRight w:val="0"/>
                                                          <w:marTop w:val="0"/>
                                                          <w:marBottom w:val="0"/>
                                                          <w:divBdr>
                                                            <w:top w:val="none" w:sz="0" w:space="0" w:color="auto"/>
                                                            <w:left w:val="none" w:sz="0" w:space="0" w:color="auto"/>
                                                            <w:bottom w:val="none" w:sz="0" w:space="0" w:color="auto"/>
                                                            <w:right w:val="none" w:sz="0" w:space="0" w:color="auto"/>
                                                          </w:divBdr>
                                                        </w:div>
                                                      </w:divsChild>
                                                    </w:div>
                                                    <w:div w:id="1756004126">
                                                      <w:marLeft w:val="0"/>
                                                      <w:marRight w:val="0"/>
                                                      <w:marTop w:val="0"/>
                                                      <w:marBottom w:val="0"/>
                                                      <w:divBdr>
                                                        <w:top w:val="none" w:sz="0" w:space="0" w:color="auto"/>
                                                        <w:left w:val="none" w:sz="0" w:space="0" w:color="auto"/>
                                                        <w:bottom w:val="none" w:sz="0" w:space="0" w:color="auto"/>
                                                        <w:right w:val="none" w:sz="0" w:space="0" w:color="auto"/>
                                                      </w:divBdr>
                                                    </w:div>
                                                  </w:divsChild>
                                                </w:div>
                                                <w:div w:id="1458452875">
                                                  <w:marLeft w:val="0"/>
                                                  <w:marRight w:val="0"/>
                                                  <w:marTop w:val="0"/>
                                                  <w:marBottom w:val="0"/>
                                                  <w:divBdr>
                                                    <w:top w:val="none" w:sz="0" w:space="0" w:color="auto"/>
                                                    <w:left w:val="none" w:sz="0" w:space="0" w:color="auto"/>
                                                    <w:bottom w:val="none" w:sz="0" w:space="0" w:color="auto"/>
                                                    <w:right w:val="none" w:sz="0" w:space="0" w:color="auto"/>
                                                  </w:divBdr>
                                                  <w:divsChild>
                                                    <w:div w:id="824052909">
                                                      <w:marLeft w:val="0"/>
                                                      <w:marRight w:val="0"/>
                                                      <w:marTop w:val="0"/>
                                                      <w:marBottom w:val="0"/>
                                                      <w:divBdr>
                                                        <w:top w:val="none" w:sz="0" w:space="0" w:color="auto"/>
                                                        <w:left w:val="none" w:sz="0" w:space="0" w:color="auto"/>
                                                        <w:bottom w:val="none" w:sz="0" w:space="0" w:color="auto"/>
                                                        <w:right w:val="none" w:sz="0" w:space="0" w:color="auto"/>
                                                      </w:divBdr>
                                                    </w:div>
                                                    <w:div w:id="1122769453">
                                                      <w:marLeft w:val="0"/>
                                                      <w:marRight w:val="0"/>
                                                      <w:marTop w:val="0"/>
                                                      <w:marBottom w:val="0"/>
                                                      <w:divBdr>
                                                        <w:top w:val="none" w:sz="0" w:space="0" w:color="auto"/>
                                                        <w:left w:val="none" w:sz="0" w:space="0" w:color="auto"/>
                                                        <w:bottom w:val="none" w:sz="0" w:space="0" w:color="auto"/>
                                                        <w:right w:val="none" w:sz="0" w:space="0" w:color="auto"/>
                                                      </w:divBdr>
                                                      <w:divsChild>
                                                        <w:div w:id="13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377">
                                                  <w:marLeft w:val="0"/>
                                                  <w:marRight w:val="0"/>
                                                  <w:marTop w:val="0"/>
                                                  <w:marBottom w:val="0"/>
                                                  <w:divBdr>
                                                    <w:top w:val="none" w:sz="0" w:space="0" w:color="auto"/>
                                                    <w:left w:val="none" w:sz="0" w:space="0" w:color="auto"/>
                                                    <w:bottom w:val="none" w:sz="0" w:space="0" w:color="auto"/>
                                                    <w:right w:val="none" w:sz="0" w:space="0" w:color="auto"/>
                                                  </w:divBdr>
                                                  <w:divsChild>
                                                    <w:div w:id="257908491">
                                                      <w:marLeft w:val="0"/>
                                                      <w:marRight w:val="0"/>
                                                      <w:marTop w:val="0"/>
                                                      <w:marBottom w:val="0"/>
                                                      <w:divBdr>
                                                        <w:top w:val="none" w:sz="0" w:space="0" w:color="auto"/>
                                                        <w:left w:val="none" w:sz="0" w:space="0" w:color="auto"/>
                                                        <w:bottom w:val="none" w:sz="0" w:space="0" w:color="auto"/>
                                                        <w:right w:val="none" w:sz="0" w:space="0" w:color="auto"/>
                                                      </w:divBdr>
                                                    </w:div>
                                                    <w:div w:id="1948155336">
                                                      <w:marLeft w:val="0"/>
                                                      <w:marRight w:val="0"/>
                                                      <w:marTop w:val="0"/>
                                                      <w:marBottom w:val="0"/>
                                                      <w:divBdr>
                                                        <w:top w:val="none" w:sz="0" w:space="0" w:color="auto"/>
                                                        <w:left w:val="none" w:sz="0" w:space="0" w:color="auto"/>
                                                        <w:bottom w:val="none" w:sz="0" w:space="0" w:color="auto"/>
                                                        <w:right w:val="none" w:sz="0" w:space="0" w:color="auto"/>
                                                      </w:divBdr>
                                                      <w:divsChild>
                                                        <w:div w:id="13175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7518">
                                                  <w:marLeft w:val="0"/>
                                                  <w:marRight w:val="0"/>
                                                  <w:marTop w:val="0"/>
                                                  <w:marBottom w:val="0"/>
                                                  <w:divBdr>
                                                    <w:top w:val="none" w:sz="0" w:space="0" w:color="auto"/>
                                                    <w:left w:val="none" w:sz="0" w:space="0" w:color="auto"/>
                                                    <w:bottom w:val="none" w:sz="0" w:space="0" w:color="auto"/>
                                                    <w:right w:val="none" w:sz="0" w:space="0" w:color="auto"/>
                                                  </w:divBdr>
                                                  <w:divsChild>
                                                    <w:div w:id="1509978423">
                                                      <w:marLeft w:val="0"/>
                                                      <w:marRight w:val="0"/>
                                                      <w:marTop w:val="0"/>
                                                      <w:marBottom w:val="0"/>
                                                      <w:divBdr>
                                                        <w:top w:val="none" w:sz="0" w:space="0" w:color="auto"/>
                                                        <w:left w:val="none" w:sz="0" w:space="0" w:color="auto"/>
                                                        <w:bottom w:val="none" w:sz="0" w:space="0" w:color="auto"/>
                                                        <w:right w:val="none" w:sz="0" w:space="0" w:color="auto"/>
                                                      </w:divBdr>
                                                      <w:divsChild>
                                                        <w:div w:id="241064258">
                                                          <w:marLeft w:val="0"/>
                                                          <w:marRight w:val="0"/>
                                                          <w:marTop w:val="0"/>
                                                          <w:marBottom w:val="0"/>
                                                          <w:divBdr>
                                                            <w:top w:val="none" w:sz="0" w:space="0" w:color="auto"/>
                                                            <w:left w:val="none" w:sz="0" w:space="0" w:color="auto"/>
                                                            <w:bottom w:val="none" w:sz="0" w:space="0" w:color="auto"/>
                                                            <w:right w:val="none" w:sz="0" w:space="0" w:color="auto"/>
                                                          </w:divBdr>
                                                        </w:div>
                                                      </w:divsChild>
                                                    </w:div>
                                                    <w:div w:id="1672485725">
                                                      <w:marLeft w:val="0"/>
                                                      <w:marRight w:val="0"/>
                                                      <w:marTop w:val="0"/>
                                                      <w:marBottom w:val="0"/>
                                                      <w:divBdr>
                                                        <w:top w:val="none" w:sz="0" w:space="0" w:color="auto"/>
                                                        <w:left w:val="none" w:sz="0" w:space="0" w:color="auto"/>
                                                        <w:bottom w:val="none" w:sz="0" w:space="0" w:color="auto"/>
                                                        <w:right w:val="none" w:sz="0" w:space="0" w:color="auto"/>
                                                      </w:divBdr>
                                                    </w:div>
                                                  </w:divsChild>
                                                </w:div>
                                                <w:div w:id="1596355615">
                                                  <w:marLeft w:val="0"/>
                                                  <w:marRight w:val="0"/>
                                                  <w:marTop w:val="0"/>
                                                  <w:marBottom w:val="0"/>
                                                  <w:divBdr>
                                                    <w:top w:val="none" w:sz="0" w:space="0" w:color="auto"/>
                                                    <w:left w:val="none" w:sz="0" w:space="0" w:color="auto"/>
                                                    <w:bottom w:val="none" w:sz="0" w:space="0" w:color="auto"/>
                                                    <w:right w:val="none" w:sz="0" w:space="0" w:color="auto"/>
                                                  </w:divBdr>
                                                  <w:divsChild>
                                                    <w:div w:id="710494152">
                                                      <w:marLeft w:val="0"/>
                                                      <w:marRight w:val="0"/>
                                                      <w:marTop w:val="0"/>
                                                      <w:marBottom w:val="0"/>
                                                      <w:divBdr>
                                                        <w:top w:val="none" w:sz="0" w:space="0" w:color="auto"/>
                                                        <w:left w:val="none" w:sz="0" w:space="0" w:color="auto"/>
                                                        <w:bottom w:val="none" w:sz="0" w:space="0" w:color="auto"/>
                                                        <w:right w:val="none" w:sz="0" w:space="0" w:color="auto"/>
                                                      </w:divBdr>
                                                    </w:div>
                                                    <w:div w:id="1020161516">
                                                      <w:marLeft w:val="0"/>
                                                      <w:marRight w:val="0"/>
                                                      <w:marTop w:val="0"/>
                                                      <w:marBottom w:val="0"/>
                                                      <w:divBdr>
                                                        <w:top w:val="none" w:sz="0" w:space="0" w:color="auto"/>
                                                        <w:left w:val="none" w:sz="0" w:space="0" w:color="auto"/>
                                                        <w:bottom w:val="none" w:sz="0" w:space="0" w:color="auto"/>
                                                        <w:right w:val="none" w:sz="0" w:space="0" w:color="auto"/>
                                                      </w:divBdr>
                                                      <w:divsChild>
                                                        <w:div w:id="1040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8001">
                                                  <w:marLeft w:val="0"/>
                                                  <w:marRight w:val="0"/>
                                                  <w:marTop w:val="0"/>
                                                  <w:marBottom w:val="0"/>
                                                  <w:divBdr>
                                                    <w:top w:val="none" w:sz="0" w:space="0" w:color="auto"/>
                                                    <w:left w:val="none" w:sz="0" w:space="0" w:color="auto"/>
                                                    <w:bottom w:val="none" w:sz="0" w:space="0" w:color="auto"/>
                                                    <w:right w:val="none" w:sz="0" w:space="0" w:color="auto"/>
                                                  </w:divBdr>
                                                  <w:divsChild>
                                                    <w:div w:id="149560891">
                                                      <w:marLeft w:val="0"/>
                                                      <w:marRight w:val="0"/>
                                                      <w:marTop w:val="0"/>
                                                      <w:marBottom w:val="0"/>
                                                      <w:divBdr>
                                                        <w:top w:val="none" w:sz="0" w:space="0" w:color="auto"/>
                                                        <w:left w:val="none" w:sz="0" w:space="0" w:color="auto"/>
                                                        <w:bottom w:val="none" w:sz="0" w:space="0" w:color="auto"/>
                                                        <w:right w:val="none" w:sz="0" w:space="0" w:color="auto"/>
                                                      </w:divBdr>
                                                    </w:div>
                                                    <w:div w:id="684135559">
                                                      <w:marLeft w:val="0"/>
                                                      <w:marRight w:val="0"/>
                                                      <w:marTop w:val="0"/>
                                                      <w:marBottom w:val="0"/>
                                                      <w:divBdr>
                                                        <w:top w:val="none" w:sz="0" w:space="0" w:color="auto"/>
                                                        <w:left w:val="none" w:sz="0" w:space="0" w:color="auto"/>
                                                        <w:bottom w:val="none" w:sz="0" w:space="0" w:color="auto"/>
                                                        <w:right w:val="none" w:sz="0" w:space="0" w:color="auto"/>
                                                      </w:divBdr>
                                                      <w:divsChild>
                                                        <w:div w:id="17099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5066">
                                                  <w:marLeft w:val="0"/>
                                                  <w:marRight w:val="0"/>
                                                  <w:marTop w:val="0"/>
                                                  <w:marBottom w:val="0"/>
                                                  <w:divBdr>
                                                    <w:top w:val="none" w:sz="0" w:space="0" w:color="auto"/>
                                                    <w:left w:val="none" w:sz="0" w:space="0" w:color="auto"/>
                                                    <w:bottom w:val="none" w:sz="0" w:space="0" w:color="auto"/>
                                                    <w:right w:val="none" w:sz="0" w:space="0" w:color="auto"/>
                                                  </w:divBdr>
                                                  <w:divsChild>
                                                    <w:div w:id="2022510719">
                                                      <w:marLeft w:val="0"/>
                                                      <w:marRight w:val="0"/>
                                                      <w:marTop w:val="0"/>
                                                      <w:marBottom w:val="0"/>
                                                      <w:divBdr>
                                                        <w:top w:val="none" w:sz="0" w:space="0" w:color="auto"/>
                                                        <w:left w:val="none" w:sz="0" w:space="0" w:color="auto"/>
                                                        <w:bottom w:val="none" w:sz="0" w:space="0" w:color="auto"/>
                                                        <w:right w:val="none" w:sz="0" w:space="0" w:color="auto"/>
                                                      </w:divBdr>
                                                    </w:div>
                                                    <w:div w:id="2069724338">
                                                      <w:marLeft w:val="0"/>
                                                      <w:marRight w:val="0"/>
                                                      <w:marTop w:val="0"/>
                                                      <w:marBottom w:val="0"/>
                                                      <w:divBdr>
                                                        <w:top w:val="none" w:sz="0" w:space="0" w:color="auto"/>
                                                        <w:left w:val="none" w:sz="0" w:space="0" w:color="auto"/>
                                                        <w:bottom w:val="none" w:sz="0" w:space="0" w:color="auto"/>
                                                        <w:right w:val="none" w:sz="0" w:space="0" w:color="auto"/>
                                                      </w:divBdr>
                                                      <w:divsChild>
                                                        <w:div w:id="10040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0987">
                                                  <w:marLeft w:val="0"/>
                                                  <w:marRight w:val="0"/>
                                                  <w:marTop w:val="0"/>
                                                  <w:marBottom w:val="0"/>
                                                  <w:divBdr>
                                                    <w:top w:val="none" w:sz="0" w:space="0" w:color="auto"/>
                                                    <w:left w:val="none" w:sz="0" w:space="0" w:color="auto"/>
                                                    <w:bottom w:val="none" w:sz="0" w:space="0" w:color="auto"/>
                                                    <w:right w:val="none" w:sz="0" w:space="0" w:color="auto"/>
                                                  </w:divBdr>
                                                  <w:divsChild>
                                                    <w:div w:id="1168441440">
                                                      <w:marLeft w:val="0"/>
                                                      <w:marRight w:val="0"/>
                                                      <w:marTop w:val="0"/>
                                                      <w:marBottom w:val="0"/>
                                                      <w:divBdr>
                                                        <w:top w:val="none" w:sz="0" w:space="0" w:color="auto"/>
                                                        <w:left w:val="none" w:sz="0" w:space="0" w:color="auto"/>
                                                        <w:bottom w:val="none" w:sz="0" w:space="0" w:color="auto"/>
                                                        <w:right w:val="none" w:sz="0" w:space="0" w:color="auto"/>
                                                      </w:divBdr>
                                                      <w:divsChild>
                                                        <w:div w:id="1071928104">
                                                          <w:marLeft w:val="0"/>
                                                          <w:marRight w:val="0"/>
                                                          <w:marTop w:val="0"/>
                                                          <w:marBottom w:val="0"/>
                                                          <w:divBdr>
                                                            <w:top w:val="none" w:sz="0" w:space="0" w:color="auto"/>
                                                            <w:left w:val="none" w:sz="0" w:space="0" w:color="auto"/>
                                                            <w:bottom w:val="none" w:sz="0" w:space="0" w:color="auto"/>
                                                            <w:right w:val="none" w:sz="0" w:space="0" w:color="auto"/>
                                                          </w:divBdr>
                                                        </w:div>
                                                      </w:divsChild>
                                                    </w:div>
                                                    <w:div w:id="20552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19304">
                                          <w:marLeft w:val="0"/>
                                          <w:marRight w:val="0"/>
                                          <w:marTop w:val="0"/>
                                          <w:marBottom w:val="0"/>
                                          <w:divBdr>
                                            <w:top w:val="none" w:sz="0" w:space="0" w:color="auto"/>
                                            <w:left w:val="none" w:sz="0" w:space="0" w:color="auto"/>
                                            <w:bottom w:val="none" w:sz="0" w:space="0" w:color="auto"/>
                                            <w:right w:val="none" w:sz="0" w:space="0" w:color="auto"/>
                                          </w:divBdr>
                                          <w:divsChild>
                                            <w:div w:id="491068207">
                                              <w:marLeft w:val="0"/>
                                              <w:marRight w:val="0"/>
                                              <w:marTop w:val="0"/>
                                              <w:marBottom w:val="0"/>
                                              <w:divBdr>
                                                <w:top w:val="none" w:sz="0" w:space="0" w:color="auto"/>
                                                <w:left w:val="none" w:sz="0" w:space="0" w:color="auto"/>
                                                <w:bottom w:val="none" w:sz="0" w:space="0" w:color="auto"/>
                                                <w:right w:val="none" w:sz="0" w:space="0" w:color="auto"/>
                                              </w:divBdr>
                                              <w:divsChild>
                                                <w:div w:id="384565691">
                                                  <w:marLeft w:val="0"/>
                                                  <w:marRight w:val="0"/>
                                                  <w:marTop w:val="0"/>
                                                  <w:marBottom w:val="0"/>
                                                  <w:divBdr>
                                                    <w:top w:val="none" w:sz="0" w:space="0" w:color="auto"/>
                                                    <w:left w:val="none" w:sz="0" w:space="0" w:color="auto"/>
                                                    <w:bottom w:val="none" w:sz="0" w:space="0" w:color="auto"/>
                                                    <w:right w:val="none" w:sz="0" w:space="0" w:color="auto"/>
                                                  </w:divBdr>
                                                </w:div>
                                                <w:div w:id="769854812">
                                                  <w:marLeft w:val="0"/>
                                                  <w:marRight w:val="0"/>
                                                  <w:marTop w:val="0"/>
                                                  <w:marBottom w:val="0"/>
                                                  <w:divBdr>
                                                    <w:top w:val="none" w:sz="0" w:space="0" w:color="auto"/>
                                                    <w:left w:val="none" w:sz="0" w:space="0" w:color="auto"/>
                                                    <w:bottom w:val="none" w:sz="0" w:space="0" w:color="auto"/>
                                                    <w:right w:val="none" w:sz="0" w:space="0" w:color="auto"/>
                                                  </w:divBdr>
                                                </w:div>
                                                <w:div w:id="1828666917">
                                                  <w:marLeft w:val="0"/>
                                                  <w:marRight w:val="0"/>
                                                  <w:marTop w:val="0"/>
                                                  <w:marBottom w:val="0"/>
                                                  <w:divBdr>
                                                    <w:top w:val="none" w:sz="0" w:space="0" w:color="auto"/>
                                                    <w:left w:val="none" w:sz="0" w:space="0" w:color="auto"/>
                                                    <w:bottom w:val="none" w:sz="0" w:space="0" w:color="auto"/>
                                                    <w:right w:val="none" w:sz="0" w:space="0" w:color="auto"/>
                                                  </w:divBdr>
                                                </w:div>
                                              </w:divsChild>
                                            </w:div>
                                            <w:div w:id="18746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409253.aspx" TargetMode="External"/><Relationship Id="rId13" Type="http://schemas.openxmlformats.org/officeDocument/2006/relationships/hyperlink" Target="http://msdn.microsoft.com/en-us/library/wd40t7ad.aspx" TargetMode="External"/><Relationship Id="rId18" Type="http://schemas.openxmlformats.org/officeDocument/2006/relationships/hyperlink" Target="http://msdn.microsoft.com/en-us/library/dd233103.aspx" TargetMode="External"/><Relationship Id="rId26" Type="http://schemas.openxmlformats.org/officeDocument/2006/relationships/hyperlink" Target="http://msdn.microsoft.com/en-us/library/system.security.policy.zonemembershipcondition.aspx" TargetMode="External"/><Relationship Id="rId3" Type="http://schemas.openxmlformats.org/officeDocument/2006/relationships/settings" Target="settings.xml"/><Relationship Id="rId21" Type="http://schemas.openxmlformats.org/officeDocument/2006/relationships/hyperlink" Target="http://msdn.microsoft.com/en-us/library/system.security.policy.hashmembershipcondition.aspx"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msdn.microsoft.com/en-us/library/cb6t8dtz.aspx" TargetMode="External"/><Relationship Id="rId25" Type="http://schemas.openxmlformats.org/officeDocument/2006/relationships/hyperlink" Target="http://msdn.microsoft.com/en-us/library/system.security.policy.urlmembershipcondition.aspx" TargetMode="External"/><Relationship Id="rId2" Type="http://schemas.openxmlformats.org/officeDocument/2006/relationships/styles" Target="styles.xml"/><Relationship Id="rId16" Type="http://schemas.openxmlformats.org/officeDocument/2006/relationships/hyperlink" Target="http://msdn.microsoft.com/en-us/library/4652tyx7.aspx" TargetMode="External"/><Relationship Id="rId20" Type="http://schemas.openxmlformats.org/officeDocument/2006/relationships/hyperlink" Target="http://msdn.microsoft.com/en-us/library/system.security.policy.applicationdirectorymembershipcondition.aspx"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229859.aspx" TargetMode="External"/><Relationship Id="rId24" Type="http://schemas.openxmlformats.org/officeDocument/2006/relationships/hyperlink" Target="http://msdn.microsoft.com/en-us/library/system.security.policy.strongnamemembershipcondition.aspx" TargetMode="External"/><Relationship Id="rId5" Type="http://schemas.openxmlformats.org/officeDocument/2006/relationships/footnotes" Target="footnotes.xml"/><Relationship Id="rId15" Type="http://schemas.openxmlformats.org/officeDocument/2006/relationships/hyperlink" Target="http://msdn.microsoft.com/en-us/library/dd233103.aspx" TargetMode="External"/><Relationship Id="rId23" Type="http://schemas.openxmlformats.org/officeDocument/2006/relationships/hyperlink" Target="http://msdn.microsoft.com/en-us/library/system.security.policy.sitemembershipcondition.aspx" TargetMode="External"/><Relationship Id="rId28" Type="http://schemas.openxmlformats.org/officeDocument/2006/relationships/hyperlink" Target="http://msdn.microsoft.com/en-us/library/4652tyx7.aspx" TargetMode="External"/><Relationship Id="rId10" Type="http://schemas.openxmlformats.org/officeDocument/2006/relationships/image" Target="media/image2.png"/><Relationship Id="rId19" Type="http://schemas.openxmlformats.org/officeDocument/2006/relationships/hyperlink" Target="http://msdn.microsoft.com/en-us/library/system.security.policy.allmembershipcondition.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dd233103.aspx" TargetMode="External"/><Relationship Id="rId14" Type="http://schemas.openxmlformats.org/officeDocument/2006/relationships/hyperlink" Target="http://msdn.microsoft.com/en-us/library/k5b5tt23.aspx" TargetMode="External"/><Relationship Id="rId22" Type="http://schemas.openxmlformats.org/officeDocument/2006/relationships/hyperlink" Target="http://msdn.microsoft.com/en-us/library/system.security.policy.publishermembershipcondition.aspx" TargetMode="External"/><Relationship Id="rId27" Type="http://schemas.openxmlformats.org/officeDocument/2006/relationships/hyperlink" Target="http://msdn.microsoft.com/en-us/library/c1k0eed6.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28896</CharactersWithSpaces>
  <SharedDoc>false</SharedDoc>
  <HLinks>
    <vt:vector size="210" baseType="variant">
      <vt:variant>
        <vt:i4>65556</vt:i4>
      </vt:variant>
      <vt:variant>
        <vt:i4>102</vt:i4>
      </vt:variant>
      <vt:variant>
        <vt:i4>0</vt:i4>
      </vt:variant>
      <vt:variant>
        <vt:i4>5</vt:i4>
      </vt:variant>
      <vt:variant>
        <vt:lpwstr>javascript:CopyCode('ctl00_MTCS_main_ctl63_ctl00_ctl15_code');</vt:lpwstr>
      </vt:variant>
      <vt:variant>
        <vt:lpwstr/>
      </vt:variant>
      <vt:variant>
        <vt:i4>20</vt:i4>
      </vt:variant>
      <vt:variant>
        <vt:i4>99</vt:i4>
      </vt:variant>
      <vt:variant>
        <vt:i4>0</vt:i4>
      </vt:variant>
      <vt:variant>
        <vt:i4>5</vt:i4>
      </vt:variant>
      <vt:variant>
        <vt:lpwstr>javascript:CopyCode('ctl00_MTCS_main_ctl63_ctl00_ctl14_code');</vt:lpwstr>
      </vt:variant>
      <vt:variant>
        <vt:lpwstr/>
      </vt:variant>
      <vt:variant>
        <vt:i4>458772</vt:i4>
      </vt:variant>
      <vt:variant>
        <vt:i4>96</vt:i4>
      </vt:variant>
      <vt:variant>
        <vt:i4>0</vt:i4>
      </vt:variant>
      <vt:variant>
        <vt:i4>5</vt:i4>
      </vt:variant>
      <vt:variant>
        <vt:lpwstr>javascript:CopyCode('ctl00_MTCS_main_ctl63_ctl00_ctl13_code');</vt:lpwstr>
      </vt:variant>
      <vt:variant>
        <vt:lpwstr/>
      </vt:variant>
      <vt:variant>
        <vt:i4>393236</vt:i4>
      </vt:variant>
      <vt:variant>
        <vt:i4>93</vt:i4>
      </vt:variant>
      <vt:variant>
        <vt:i4>0</vt:i4>
      </vt:variant>
      <vt:variant>
        <vt:i4>5</vt:i4>
      </vt:variant>
      <vt:variant>
        <vt:lpwstr>javascript:CopyCode('ctl00_MTCS_main_ctl63_ctl00_ctl12_code');</vt:lpwstr>
      </vt:variant>
      <vt:variant>
        <vt:lpwstr/>
      </vt:variant>
      <vt:variant>
        <vt:i4>327700</vt:i4>
      </vt:variant>
      <vt:variant>
        <vt:i4>90</vt:i4>
      </vt:variant>
      <vt:variant>
        <vt:i4>0</vt:i4>
      </vt:variant>
      <vt:variant>
        <vt:i4>5</vt:i4>
      </vt:variant>
      <vt:variant>
        <vt:lpwstr>javascript:CopyCode('ctl00_MTCS_main_ctl63_ctl00_ctl11_code');</vt:lpwstr>
      </vt:variant>
      <vt:variant>
        <vt:lpwstr/>
      </vt:variant>
      <vt:variant>
        <vt:i4>262164</vt:i4>
      </vt:variant>
      <vt:variant>
        <vt:i4>87</vt:i4>
      </vt:variant>
      <vt:variant>
        <vt:i4>0</vt:i4>
      </vt:variant>
      <vt:variant>
        <vt:i4>5</vt:i4>
      </vt:variant>
      <vt:variant>
        <vt:lpwstr>javascript:CopyCode('ctl00_MTCS_main_ctl63_ctl00_ctl10_code');</vt:lpwstr>
      </vt:variant>
      <vt:variant>
        <vt:lpwstr/>
      </vt:variant>
      <vt:variant>
        <vt:i4>851989</vt:i4>
      </vt:variant>
      <vt:variant>
        <vt:i4>84</vt:i4>
      </vt:variant>
      <vt:variant>
        <vt:i4>0</vt:i4>
      </vt:variant>
      <vt:variant>
        <vt:i4>5</vt:i4>
      </vt:variant>
      <vt:variant>
        <vt:lpwstr>javascript:CopyCode('ctl00_MTCS_main_ctl63_ctl00_ctl09_code');</vt:lpwstr>
      </vt:variant>
      <vt:variant>
        <vt:lpwstr/>
      </vt:variant>
      <vt:variant>
        <vt:i4>786453</vt:i4>
      </vt:variant>
      <vt:variant>
        <vt:i4>81</vt:i4>
      </vt:variant>
      <vt:variant>
        <vt:i4>0</vt:i4>
      </vt:variant>
      <vt:variant>
        <vt:i4>5</vt:i4>
      </vt:variant>
      <vt:variant>
        <vt:lpwstr>javascript:CopyCode('ctl00_MTCS_main_ctl63_ctl00_ctl08_code');</vt:lpwstr>
      </vt:variant>
      <vt:variant>
        <vt:lpwstr/>
      </vt:variant>
      <vt:variant>
        <vt:i4>196629</vt:i4>
      </vt:variant>
      <vt:variant>
        <vt:i4>78</vt:i4>
      </vt:variant>
      <vt:variant>
        <vt:i4>0</vt:i4>
      </vt:variant>
      <vt:variant>
        <vt:i4>5</vt:i4>
      </vt:variant>
      <vt:variant>
        <vt:lpwstr>javascript:CopyCode('ctl00_MTCS_main_ctl63_ctl00_ctl07_code');</vt:lpwstr>
      </vt:variant>
      <vt:variant>
        <vt:lpwstr/>
      </vt:variant>
      <vt:variant>
        <vt:i4>131093</vt:i4>
      </vt:variant>
      <vt:variant>
        <vt:i4>75</vt:i4>
      </vt:variant>
      <vt:variant>
        <vt:i4>0</vt:i4>
      </vt:variant>
      <vt:variant>
        <vt:i4>5</vt:i4>
      </vt:variant>
      <vt:variant>
        <vt:lpwstr>javascript:CopyCode('ctl00_MTCS_main_ctl63_ctl00_ctl06_code');</vt:lpwstr>
      </vt:variant>
      <vt:variant>
        <vt:lpwstr/>
      </vt:variant>
      <vt:variant>
        <vt:i4>65557</vt:i4>
      </vt:variant>
      <vt:variant>
        <vt:i4>72</vt:i4>
      </vt:variant>
      <vt:variant>
        <vt:i4>0</vt:i4>
      </vt:variant>
      <vt:variant>
        <vt:i4>5</vt:i4>
      </vt:variant>
      <vt:variant>
        <vt:lpwstr>javascript:CopyCode('ctl00_MTCS_main_ctl63_ctl00_ctl05_code');</vt:lpwstr>
      </vt:variant>
      <vt:variant>
        <vt:lpwstr/>
      </vt:variant>
      <vt:variant>
        <vt:i4>21</vt:i4>
      </vt:variant>
      <vt:variant>
        <vt:i4>69</vt:i4>
      </vt:variant>
      <vt:variant>
        <vt:i4>0</vt:i4>
      </vt:variant>
      <vt:variant>
        <vt:i4>5</vt:i4>
      </vt:variant>
      <vt:variant>
        <vt:lpwstr>javascript:CopyCode('ctl00_MTCS_main_ctl63_ctl00_ctl04_code');</vt:lpwstr>
      </vt:variant>
      <vt:variant>
        <vt:lpwstr/>
      </vt:variant>
      <vt:variant>
        <vt:i4>458773</vt:i4>
      </vt:variant>
      <vt:variant>
        <vt:i4>66</vt:i4>
      </vt:variant>
      <vt:variant>
        <vt:i4>0</vt:i4>
      </vt:variant>
      <vt:variant>
        <vt:i4>5</vt:i4>
      </vt:variant>
      <vt:variant>
        <vt:lpwstr>javascript:CopyCode('ctl00_MTCS_main_ctl63_ctl00_ctl03_code');</vt:lpwstr>
      </vt:variant>
      <vt:variant>
        <vt:lpwstr/>
      </vt:variant>
      <vt:variant>
        <vt:i4>393237</vt:i4>
      </vt:variant>
      <vt:variant>
        <vt:i4>63</vt:i4>
      </vt:variant>
      <vt:variant>
        <vt:i4>0</vt:i4>
      </vt:variant>
      <vt:variant>
        <vt:i4>5</vt:i4>
      </vt:variant>
      <vt:variant>
        <vt:lpwstr>javascript:CopyCode('ctl00_MTCS_main_ctl63_ctl00_ctl02_code');</vt:lpwstr>
      </vt:variant>
      <vt:variant>
        <vt:lpwstr/>
      </vt:variant>
      <vt:variant>
        <vt:i4>327701</vt:i4>
      </vt:variant>
      <vt:variant>
        <vt:i4>60</vt:i4>
      </vt:variant>
      <vt:variant>
        <vt:i4>0</vt:i4>
      </vt:variant>
      <vt:variant>
        <vt:i4>5</vt:i4>
      </vt:variant>
      <vt:variant>
        <vt:lpwstr>javascript:CopyCode('ctl00_MTCS_main_ctl63_ctl00_ctl01_code');</vt:lpwstr>
      </vt:variant>
      <vt:variant>
        <vt:lpwstr/>
      </vt:variant>
      <vt:variant>
        <vt:i4>262165</vt:i4>
      </vt:variant>
      <vt:variant>
        <vt:i4>57</vt:i4>
      </vt:variant>
      <vt:variant>
        <vt:i4>0</vt:i4>
      </vt:variant>
      <vt:variant>
        <vt:i4>5</vt:i4>
      </vt:variant>
      <vt:variant>
        <vt:lpwstr>javascript:CopyCode('ctl00_MTCS_main_ctl63_ctl00_ctl00_code');</vt:lpwstr>
      </vt:variant>
      <vt:variant>
        <vt:lpwstr/>
      </vt:variant>
      <vt:variant>
        <vt:i4>4522013</vt:i4>
      </vt:variant>
      <vt:variant>
        <vt:i4>54</vt:i4>
      </vt:variant>
      <vt:variant>
        <vt:i4>0</vt:i4>
      </vt:variant>
      <vt:variant>
        <vt:i4>5</vt:i4>
      </vt:variant>
      <vt:variant>
        <vt:lpwstr>http://msdn.microsoft.com/en-us/library/4652tyx7.aspx</vt:lpwstr>
      </vt:variant>
      <vt:variant>
        <vt:lpwstr/>
      </vt:variant>
      <vt:variant>
        <vt:i4>6094873</vt:i4>
      </vt:variant>
      <vt:variant>
        <vt:i4>51</vt:i4>
      </vt:variant>
      <vt:variant>
        <vt:i4>0</vt:i4>
      </vt:variant>
      <vt:variant>
        <vt:i4>5</vt:i4>
      </vt:variant>
      <vt:variant>
        <vt:lpwstr>http://msdn.microsoft.com/en-us/library/c1k0eed6.aspx</vt:lpwstr>
      </vt:variant>
      <vt:variant>
        <vt:lpwstr/>
      </vt:variant>
      <vt:variant>
        <vt:i4>2097277</vt:i4>
      </vt:variant>
      <vt:variant>
        <vt:i4>48</vt:i4>
      </vt:variant>
      <vt:variant>
        <vt:i4>0</vt:i4>
      </vt:variant>
      <vt:variant>
        <vt:i4>5</vt:i4>
      </vt:variant>
      <vt:variant>
        <vt:lpwstr>http://msdn.microsoft.com/en-us/library/system.security.policy.zonemembershipcondition.aspx</vt:lpwstr>
      </vt:variant>
      <vt:variant>
        <vt:lpwstr/>
      </vt:variant>
      <vt:variant>
        <vt:i4>7864360</vt:i4>
      </vt:variant>
      <vt:variant>
        <vt:i4>45</vt:i4>
      </vt:variant>
      <vt:variant>
        <vt:i4>0</vt:i4>
      </vt:variant>
      <vt:variant>
        <vt:i4>5</vt:i4>
      </vt:variant>
      <vt:variant>
        <vt:lpwstr>http://msdn.microsoft.com/en-us/library/system.security.policy.urlmembershipcondition.aspx</vt:lpwstr>
      </vt:variant>
      <vt:variant>
        <vt:lpwstr/>
      </vt:variant>
      <vt:variant>
        <vt:i4>5767183</vt:i4>
      </vt:variant>
      <vt:variant>
        <vt:i4>42</vt:i4>
      </vt:variant>
      <vt:variant>
        <vt:i4>0</vt:i4>
      </vt:variant>
      <vt:variant>
        <vt:i4>5</vt:i4>
      </vt:variant>
      <vt:variant>
        <vt:lpwstr>http://msdn.microsoft.com/en-us/library/system.security.policy.strongnamemembershipcondition.aspx</vt:lpwstr>
      </vt:variant>
      <vt:variant>
        <vt:lpwstr/>
      </vt:variant>
      <vt:variant>
        <vt:i4>3342459</vt:i4>
      </vt:variant>
      <vt:variant>
        <vt:i4>39</vt:i4>
      </vt:variant>
      <vt:variant>
        <vt:i4>0</vt:i4>
      </vt:variant>
      <vt:variant>
        <vt:i4>5</vt:i4>
      </vt:variant>
      <vt:variant>
        <vt:lpwstr>http://msdn.microsoft.com/en-us/library/system.security.policy.sitemembershipcondition.aspx</vt:lpwstr>
      </vt:variant>
      <vt:variant>
        <vt:lpwstr/>
      </vt:variant>
      <vt:variant>
        <vt:i4>85</vt:i4>
      </vt:variant>
      <vt:variant>
        <vt:i4>36</vt:i4>
      </vt:variant>
      <vt:variant>
        <vt:i4>0</vt:i4>
      </vt:variant>
      <vt:variant>
        <vt:i4>5</vt:i4>
      </vt:variant>
      <vt:variant>
        <vt:lpwstr>http://msdn.microsoft.com/en-us/library/system.security.policy.publishermembershipcondition.aspx</vt:lpwstr>
      </vt:variant>
      <vt:variant>
        <vt:lpwstr/>
      </vt:variant>
      <vt:variant>
        <vt:i4>3080318</vt:i4>
      </vt:variant>
      <vt:variant>
        <vt:i4>33</vt:i4>
      </vt:variant>
      <vt:variant>
        <vt:i4>0</vt:i4>
      </vt:variant>
      <vt:variant>
        <vt:i4>5</vt:i4>
      </vt:variant>
      <vt:variant>
        <vt:lpwstr>http://msdn.microsoft.com/en-us/library/system.security.policy.hashmembershipcondition.aspx</vt:lpwstr>
      </vt:variant>
      <vt:variant>
        <vt:lpwstr/>
      </vt:variant>
      <vt:variant>
        <vt:i4>2097264</vt:i4>
      </vt:variant>
      <vt:variant>
        <vt:i4>30</vt:i4>
      </vt:variant>
      <vt:variant>
        <vt:i4>0</vt:i4>
      </vt:variant>
      <vt:variant>
        <vt:i4>5</vt:i4>
      </vt:variant>
      <vt:variant>
        <vt:lpwstr>http://msdn.microsoft.com/en-us/library/system.security.policy.applicationdirectorymembershipcondition.aspx</vt:lpwstr>
      </vt:variant>
      <vt:variant>
        <vt:lpwstr/>
      </vt:variant>
      <vt:variant>
        <vt:i4>7077942</vt:i4>
      </vt:variant>
      <vt:variant>
        <vt:i4>27</vt:i4>
      </vt:variant>
      <vt:variant>
        <vt:i4>0</vt:i4>
      </vt:variant>
      <vt:variant>
        <vt:i4>5</vt:i4>
      </vt:variant>
      <vt:variant>
        <vt:lpwstr>http://msdn.microsoft.com/en-us/library/system.security.policy.allmembershipcondition.aspx</vt:lpwstr>
      </vt:variant>
      <vt:variant>
        <vt:lpwstr/>
      </vt:variant>
      <vt:variant>
        <vt:i4>5898309</vt:i4>
      </vt:variant>
      <vt:variant>
        <vt:i4>24</vt:i4>
      </vt:variant>
      <vt:variant>
        <vt:i4>0</vt:i4>
      </vt:variant>
      <vt:variant>
        <vt:i4>5</vt:i4>
      </vt:variant>
      <vt:variant>
        <vt:lpwstr>http://msdn.microsoft.com/en-us/library/dd233103.aspx</vt:lpwstr>
      </vt:variant>
      <vt:variant>
        <vt:lpwstr/>
      </vt:variant>
      <vt:variant>
        <vt:i4>5177356</vt:i4>
      </vt:variant>
      <vt:variant>
        <vt:i4>21</vt:i4>
      </vt:variant>
      <vt:variant>
        <vt:i4>0</vt:i4>
      </vt:variant>
      <vt:variant>
        <vt:i4>5</vt:i4>
      </vt:variant>
      <vt:variant>
        <vt:lpwstr>http://msdn.microsoft.com/en-us/library/cb6t8dtz.aspx</vt:lpwstr>
      </vt:variant>
      <vt:variant>
        <vt:lpwstr>cpgrfcodeaccesssecuritypolicyutilitycaspolexeanchor1</vt:lpwstr>
      </vt:variant>
      <vt:variant>
        <vt:i4>4522013</vt:i4>
      </vt:variant>
      <vt:variant>
        <vt:i4>18</vt:i4>
      </vt:variant>
      <vt:variant>
        <vt:i4>0</vt:i4>
      </vt:variant>
      <vt:variant>
        <vt:i4>5</vt:i4>
      </vt:variant>
      <vt:variant>
        <vt:lpwstr>http://msdn.microsoft.com/en-us/library/4652tyx7.aspx</vt:lpwstr>
      </vt:variant>
      <vt:variant>
        <vt:lpwstr/>
      </vt:variant>
      <vt:variant>
        <vt:i4>5898309</vt:i4>
      </vt:variant>
      <vt:variant>
        <vt:i4>15</vt:i4>
      </vt:variant>
      <vt:variant>
        <vt:i4>0</vt:i4>
      </vt:variant>
      <vt:variant>
        <vt:i4>5</vt:i4>
      </vt:variant>
      <vt:variant>
        <vt:lpwstr>http://msdn.microsoft.com/en-us/library/dd233103.aspx</vt:lpwstr>
      </vt:variant>
      <vt:variant>
        <vt:lpwstr/>
      </vt:variant>
      <vt:variant>
        <vt:i4>4718687</vt:i4>
      </vt:variant>
      <vt:variant>
        <vt:i4>12</vt:i4>
      </vt:variant>
      <vt:variant>
        <vt:i4>0</vt:i4>
      </vt:variant>
      <vt:variant>
        <vt:i4>5</vt:i4>
      </vt:variant>
      <vt:variant>
        <vt:lpwstr>http://msdn.microsoft.com/en-us/library/k5b5tt23.aspx</vt:lpwstr>
      </vt:variant>
      <vt:variant>
        <vt:lpwstr/>
      </vt:variant>
      <vt:variant>
        <vt:i4>524358</vt:i4>
      </vt:variant>
      <vt:variant>
        <vt:i4>9</vt:i4>
      </vt:variant>
      <vt:variant>
        <vt:i4>0</vt:i4>
      </vt:variant>
      <vt:variant>
        <vt:i4>5</vt:i4>
      </vt:variant>
      <vt:variant>
        <vt:lpwstr>http://msdn.microsoft.com/en-us/library/wd40t7ad.aspx</vt:lpwstr>
      </vt:variant>
      <vt:variant>
        <vt:lpwstr/>
      </vt:variant>
      <vt:variant>
        <vt:i4>5177411</vt:i4>
      </vt:variant>
      <vt:variant>
        <vt:i4>6</vt:i4>
      </vt:variant>
      <vt:variant>
        <vt:i4>0</vt:i4>
      </vt:variant>
      <vt:variant>
        <vt:i4>5</vt:i4>
      </vt:variant>
      <vt:variant>
        <vt:lpwstr>http://msdn.microsoft.com/en-us/library/ms229859.aspx</vt:lpwstr>
      </vt:variant>
      <vt:variant>
        <vt:lpwstr/>
      </vt:variant>
      <vt:variant>
        <vt:i4>5898309</vt:i4>
      </vt:variant>
      <vt:variant>
        <vt:i4>3</vt:i4>
      </vt:variant>
      <vt:variant>
        <vt:i4>0</vt:i4>
      </vt:variant>
      <vt:variant>
        <vt:i4>5</vt:i4>
      </vt:variant>
      <vt:variant>
        <vt:lpwstr>http://msdn.microsoft.com/en-us/library/dd233103.aspx</vt:lpwstr>
      </vt:variant>
      <vt:variant>
        <vt:lpwstr/>
      </vt:variant>
      <vt:variant>
        <vt:i4>5898316</vt:i4>
      </vt:variant>
      <vt:variant>
        <vt:i4>0</vt:i4>
      </vt:variant>
      <vt:variant>
        <vt:i4>0</vt:i4>
      </vt:variant>
      <vt:variant>
        <vt:i4>5</vt:i4>
      </vt:variant>
      <vt:variant>
        <vt:lpwstr>http://msdn.microsoft.com/en-us/library/dd409253.aspx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2024-05-26T20:54:00Z</dcterms:created>
  <dcterms:modified xsi:type="dcterms:W3CDTF">2024-05-26T20:54:00Z</dcterms:modified>
</cp:coreProperties>
</file>