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3128" w:rsidRPr="00863128" w:rsidRDefault="00863128" w:rsidP="00863128">
      <w:pPr>
        <w:spacing w:after="0" w:line="240" w:lineRule="auto"/>
        <w:textAlignment w:val="top"/>
        <w:rPr>
          <w:rFonts w:ascii="Verdana" w:eastAsia="Times New Roman" w:hAnsi="Verdana"/>
          <w:color w:val="000000"/>
          <w:sz w:val="16"/>
          <w:szCs w:val="16"/>
          <w:lang w:val="en-IN" w:eastAsia="en-IN"/>
        </w:rPr>
      </w:pPr>
      <w:r w:rsidRPr="00863128">
        <w:rPr>
          <w:rFonts w:ascii="Verdana" w:eastAsia="Times New Roman" w:hAnsi="Verdana"/>
          <w:color w:val="000000"/>
          <w:sz w:val="16"/>
          <w:szCs w:val="16"/>
          <w:lang w:val="en-IN" w:eastAsia="en-IN"/>
        </w:rPr>
        <w:t>.NET Framework 4</w:t>
      </w:r>
    </w:p>
    <w:p w:rsidR="00863128" w:rsidRPr="00863128" w:rsidRDefault="00863128" w:rsidP="00863128">
      <w:pPr>
        <w:spacing w:after="150" w:line="240" w:lineRule="auto"/>
        <w:textAlignment w:val="top"/>
        <w:rPr>
          <w:rFonts w:ascii="Arial" w:eastAsia="Times New Roman" w:hAnsi="Arial" w:cs="Arial"/>
          <w:b/>
          <w:bCs/>
          <w:color w:val="000000"/>
          <w:sz w:val="30"/>
          <w:szCs w:val="30"/>
          <w:lang w:val="en-IN" w:eastAsia="en-IN"/>
        </w:rPr>
      </w:pPr>
      <w:r w:rsidRPr="00863128">
        <w:rPr>
          <w:rFonts w:ascii="Arial" w:eastAsia="Times New Roman" w:hAnsi="Arial" w:cs="Arial"/>
          <w:b/>
          <w:bCs/>
          <w:color w:val="000000"/>
          <w:sz w:val="30"/>
          <w:szCs w:val="30"/>
          <w:lang w:val="en-IN" w:eastAsia="en-IN"/>
        </w:rPr>
        <w:t>Dynamic Language Runtime Overview</w:t>
      </w:r>
    </w:p>
    <w:p w:rsidR="00863128" w:rsidRPr="00863128" w:rsidRDefault="00863128" w:rsidP="00863128">
      <w:pPr>
        <w:spacing w:after="0" w:line="240" w:lineRule="auto"/>
        <w:textAlignment w:val="top"/>
        <w:rPr>
          <w:rFonts w:ascii="Verdana" w:eastAsia="Times New Roman" w:hAnsi="Verdana"/>
          <w:color w:val="000000"/>
          <w:sz w:val="16"/>
          <w:szCs w:val="16"/>
          <w:lang w:val="en-IN" w:eastAsia="en-IN"/>
        </w:rPr>
      </w:pPr>
      <w:r w:rsidRPr="00863128">
        <w:rPr>
          <w:rFonts w:ascii="Verdana" w:eastAsia="Times New Roman" w:hAnsi="Verdana"/>
          <w:color w:val="000000"/>
          <w:sz w:val="16"/>
          <w:szCs w:val="16"/>
          <w:lang w:val="en-IN" w:eastAsia="en-IN"/>
        </w:rPr>
        <w:t xml:space="preserve">The </w:t>
      </w:r>
      <w:r w:rsidRPr="00863128">
        <w:rPr>
          <w:rFonts w:ascii="Segoe UI" w:eastAsia="Times New Roman" w:hAnsi="Segoe UI" w:cs="Segoe UI"/>
          <w:i/>
          <w:iCs/>
          <w:color w:val="000000"/>
          <w:sz w:val="16"/>
          <w:szCs w:val="16"/>
          <w:lang w:val="en-IN" w:eastAsia="en-IN"/>
        </w:rPr>
        <w:t>dynamic language runtime</w:t>
      </w:r>
      <w:r w:rsidRPr="00863128">
        <w:rPr>
          <w:rFonts w:ascii="Verdana" w:eastAsia="Times New Roman" w:hAnsi="Verdana"/>
          <w:color w:val="000000"/>
          <w:sz w:val="16"/>
          <w:szCs w:val="16"/>
          <w:lang w:val="en-IN" w:eastAsia="en-IN"/>
        </w:rPr>
        <w:t xml:space="preserve"> (DLR) is a runtime environment that adds a set of services for dynamic languages to the common language runtime (CLR). The DLR makes it easier to develop dynamic languages to run on the .NET Framework and to add dynamic features to statically typed languages.</w:t>
      </w:r>
    </w:p>
    <w:p w:rsidR="00863128" w:rsidRPr="00863128" w:rsidRDefault="00863128" w:rsidP="00863128">
      <w:pPr>
        <w:spacing w:after="150" w:line="240" w:lineRule="auto"/>
        <w:textAlignment w:val="top"/>
        <w:rPr>
          <w:rFonts w:ascii="Verdana" w:eastAsia="Times New Roman" w:hAnsi="Verdana"/>
          <w:color w:val="000000"/>
          <w:sz w:val="16"/>
          <w:szCs w:val="16"/>
          <w:lang w:val="en-IN" w:eastAsia="en-IN"/>
        </w:rPr>
      </w:pPr>
      <w:r w:rsidRPr="00863128">
        <w:rPr>
          <w:rFonts w:ascii="Verdana" w:eastAsia="Times New Roman" w:hAnsi="Verdana"/>
          <w:color w:val="000000"/>
          <w:sz w:val="16"/>
          <w:szCs w:val="16"/>
          <w:lang w:val="en-IN" w:eastAsia="en-IN"/>
        </w:rPr>
        <w:t xml:space="preserve">Dynamic languages can identify the type of an object at run time, whereas in statically typed languages such as C# and Visual Basic (when you use </w:t>
      </w:r>
      <w:r w:rsidRPr="00863128">
        <w:rPr>
          <w:rFonts w:ascii="Verdana" w:eastAsia="Times New Roman" w:hAnsi="Verdana"/>
          <w:b/>
          <w:bCs/>
          <w:color w:val="000000"/>
          <w:sz w:val="16"/>
          <w:szCs w:val="16"/>
          <w:lang w:val="en-IN" w:eastAsia="en-IN"/>
        </w:rPr>
        <w:t>Option Explicit On</w:t>
      </w:r>
      <w:r w:rsidRPr="00863128">
        <w:rPr>
          <w:rFonts w:ascii="Verdana" w:eastAsia="Times New Roman" w:hAnsi="Verdana"/>
          <w:color w:val="000000"/>
          <w:sz w:val="16"/>
          <w:szCs w:val="16"/>
          <w:lang w:val="en-IN" w:eastAsia="en-IN"/>
        </w:rPr>
        <w:t>) you must specify object types at design time. Examples of dynamic languages are Lisp, Smalltalk, JavaScript, PHP, Ruby, Python, ColdFusion, Lua, Cobra, and Groovy.</w:t>
      </w:r>
    </w:p>
    <w:p w:rsidR="00863128" w:rsidRPr="00863128" w:rsidRDefault="00863128" w:rsidP="00863128">
      <w:pPr>
        <w:spacing w:after="150" w:line="240" w:lineRule="auto"/>
        <w:textAlignment w:val="top"/>
        <w:rPr>
          <w:rFonts w:ascii="Verdana" w:eastAsia="Times New Roman" w:hAnsi="Verdana"/>
          <w:color w:val="000000"/>
          <w:sz w:val="16"/>
          <w:szCs w:val="16"/>
          <w:lang w:val="en-IN" w:eastAsia="en-IN"/>
        </w:rPr>
      </w:pPr>
      <w:r w:rsidRPr="00863128">
        <w:rPr>
          <w:rFonts w:ascii="Verdana" w:eastAsia="Times New Roman" w:hAnsi="Verdana"/>
          <w:color w:val="000000"/>
          <w:sz w:val="16"/>
          <w:szCs w:val="16"/>
          <w:lang w:val="en-IN" w:eastAsia="en-IN"/>
        </w:rPr>
        <w:t>Most dynamic languages provide the following advantages for developers:</w:t>
      </w:r>
    </w:p>
    <w:p w:rsidR="00863128" w:rsidRPr="00863128" w:rsidRDefault="00863128" w:rsidP="00863128">
      <w:pPr>
        <w:numPr>
          <w:ilvl w:val="0"/>
          <w:numId w:val="1"/>
        </w:numPr>
        <w:spacing w:after="150" w:line="336" w:lineRule="auto"/>
        <w:textAlignment w:val="top"/>
        <w:rPr>
          <w:rFonts w:ascii="Verdana" w:eastAsia="Times New Roman" w:hAnsi="Verdana"/>
          <w:color w:val="000000"/>
          <w:sz w:val="16"/>
          <w:szCs w:val="16"/>
          <w:lang w:val="en-IN" w:eastAsia="en-IN"/>
        </w:rPr>
      </w:pPr>
      <w:r w:rsidRPr="00863128">
        <w:rPr>
          <w:rFonts w:ascii="Verdana" w:eastAsia="Times New Roman" w:hAnsi="Verdana"/>
          <w:color w:val="000000"/>
          <w:sz w:val="16"/>
          <w:szCs w:val="16"/>
          <w:lang w:val="en-IN" w:eastAsia="en-IN"/>
        </w:rPr>
        <w:t xml:space="preserve">The ability to use a rapid feedback loop (REPL, or read-evaluate-print loop). This lets you enter several statements and immediately execute them to see the results. </w:t>
      </w:r>
    </w:p>
    <w:p w:rsidR="00863128" w:rsidRPr="00863128" w:rsidRDefault="00863128" w:rsidP="00863128">
      <w:pPr>
        <w:numPr>
          <w:ilvl w:val="0"/>
          <w:numId w:val="1"/>
        </w:numPr>
        <w:spacing w:after="150" w:line="336" w:lineRule="auto"/>
        <w:textAlignment w:val="top"/>
        <w:rPr>
          <w:rFonts w:ascii="Verdana" w:eastAsia="Times New Roman" w:hAnsi="Verdana"/>
          <w:color w:val="000000"/>
          <w:sz w:val="16"/>
          <w:szCs w:val="16"/>
          <w:lang w:val="en-IN" w:eastAsia="en-IN"/>
        </w:rPr>
      </w:pPr>
      <w:r w:rsidRPr="00863128">
        <w:rPr>
          <w:rFonts w:ascii="Verdana" w:eastAsia="Times New Roman" w:hAnsi="Verdana"/>
          <w:color w:val="000000"/>
          <w:sz w:val="16"/>
          <w:szCs w:val="16"/>
          <w:lang w:val="en-IN" w:eastAsia="en-IN"/>
        </w:rPr>
        <w:t xml:space="preserve">Support for both top-down development and more traditional bottom-up development. For example, when you use a top-down approach, you can call functions that are not yet implemented and then add underlying implementations when you need them. </w:t>
      </w:r>
    </w:p>
    <w:p w:rsidR="00863128" w:rsidRPr="00863128" w:rsidRDefault="00863128" w:rsidP="00863128">
      <w:pPr>
        <w:numPr>
          <w:ilvl w:val="0"/>
          <w:numId w:val="1"/>
        </w:numPr>
        <w:spacing w:after="150" w:line="336" w:lineRule="auto"/>
        <w:textAlignment w:val="top"/>
        <w:rPr>
          <w:rFonts w:ascii="Verdana" w:eastAsia="Times New Roman" w:hAnsi="Verdana"/>
          <w:color w:val="000000"/>
          <w:sz w:val="16"/>
          <w:szCs w:val="16"/>
          <w:lang w:val="en-IN" w:eastAsia="en-IN"/>
        </w:rPr>
      </w:pPr>
      <w:r w:rsidRPr="00863128">
        <w:rPr>
          <w:rFonts w:ascii="Verdana" w:eastAsia="Times New Roman" w:hAnsi="Verdana"/>
          <w:color w:val="000000"/>
          <w:sz w:val="16"/>
          <w:szCs w:val="16"/>
          <w:lang w:val="en-IN" w:eastAsia="en-IN"/>
        </w:rPr>
        <w:t>Easier refactoring and code modifications, because you do not have to change static type declarations throughout the code.</w:t>
      </w:r>
    </w:p>
    <w:p w:rsidR="00863128" w:rsidRPr="00863128" w:rsidRDefault="00863128" w:rsidP="00863128">
      <w:pPr>
        <w:spacing w:after="150" w:line="240" w:lineRule="auto"/>
        <w:textAlignment w:val="top"/>
        <w:rPr>
          <w:rFonts w:ascii="Verdana" w:eastAsia="Times New Roman" w:hAnsi="Verdana"/>
          <w:color w:val="000000"/>
          <w:sz w:val="16"/>
          <w:szCs w:val="16"/>
          <w:lang w:val="en-IN" w:eastAsia="en-IN"/>
        </w:rPr>
      </w:pPr>
      <w:r w:rsidRPr="00863128">
        <w:rPr>
          <w:rFonts w:ascii="Verdana" w:eastAsia="Times New Roman" w:hAnsi="Verdana"/>
          <w:color w:val="000000"/>
          <w:sz w:val="16"/>
          <w:szCs w:val="16"/>
          <w:lang w:val="en-IN" w:eastAsia="en-IN"/>
        </w:rPr>
        <w:t>Dynamic languages make excellent scripting languages. Customers can easily extend applications created by using dynamic languages with new commands and functionality. Dynamic languages are also frequently used for creating Web sites and test harnesses, maintaining server farms, developing various utilities, and performing data transformations.</w:t>
      </w:r>
    </w:p>
    <w:p w:rsidR="00863128" w:rsidRPr="00863128" w:rsidRDefault="00863128" w:rsidP="00863128">
      <w:pPr>
        <w:spacing w:after="150" w:line="240" w:lineRule="auto"/>
        <w:textAlignment w:val="top"/>
        <w:rPr>
          <w:rFonts w:ascii="Verdana" w:eastAsia="Times New Roman" w:hAnsi="Verdana"/>
          <w:color w:val="000000"/>
          <w:sz w:val="16"/>
          <w:szCs w:val="16"/>
          <w:lang w:val="en-IN" w:eastAsia="en-IN"/>
        </w:rPr>
      </w:pPr>
      <w:r w:rsidRPr="00863128">
        <w:rPr>
          <w:rFonts w:ascii="Verdana" w:eastAsia="Times New Roman" w:hAnsi="Verdana"/>
          <w:color w:val="000000"/>
          <w:sz w:val="16"/>
          <w:szCs w:val="16"/>
          <w:lang w:val="en-IN" w:eastAsia="en-IN"/>
        </w:rPr>
        <w:t>The purpose of the DLR is to enable a system of dynamic languages to run on the .NET Framework and give them .NET interoperability. The DLR introduces dynamic objects to C# and Visual Basic in Visual Studio 2010 to support dynamic behavior in these languages and enable their interoperation with dynamic languages.</w:t>
      </w:r>
    </w:p>
    <w:p w:rsidR="00863128" w:rsidRPr="00863128" w:rsidRDefault="00863128" w:rsidP="00863128">
      <w:pPr>
        <w:spacing w:after="150" w:line="240" w:lineRule="auto"/>
        <w:textAlignment w:val="top"/>
        <w:rPr>
          <w:rFonts w:ascii="Verdana" w:eastAsia="Times New Roman" w:hAnsi="Verdana"/>
          <w:color w:val="000000"/>
          <w:sz w:val="16"/>
          <w:szCs w:val="16"/>
          <w:lang w:val="en-IN" w:eastAsia="en-IN"/>
        </w:rPr>
      </w:pPr>
      <w:r w:rsidRPr="00863128">
        <w:rPr>
          <w:rFonts w:ascii="Verdana" w:eastAsia="Times New Roman" w:hAnsi="Verdana"/>
          <w:color w:val="000000"/>
          <w:sz w:val="16"/>
          <w:szCs w:val="16"/>
          <w:lang w:val="en-IN" w:eastAsia="en-IN"/>
        </w:rPr>
        <w:t>The DLR also helps you create libraries that support dynamic operations. For example, if you have a library that uses XML or JavaScript Object Notation (JSON) objects, your objects can appear as dynamic objects to languages that use the DLR. This lets library users write syntactically simpler and more natural code for operating with objects and accessing object members.</w:t>
      </w:r>
    </w:p>
    <w:p w:rsidR="00863128" w:rsidRPr="00863128" w:rsidRDefault="00863128" w:rsidP="00863128">
      <w:pPr>
        <w:spacing w:after="150" w:line="240" w:lineRule="auto"/>
        <w:textAlignment w:val="top"/>
        <w:rPr>
          <w:rFonts w:ascii="Verdana" w:eastAsia="Times New Roman" w:hAnsi="Verdana"/>
          <w:color w:val="000000"/>
          <w:sz w:val="16"/>
          <w:szCs w:val="16"/>
          <w:lang w:val="en-IN" w:eastAsia="en-IN"/>
        </w:rPr>
      </w:pPr>
      <w:r w:rsidRPr="00863128">
        <w:rPr>
          <w:rFonts w:ascii="Verdana" w:eastAsia="Times New Roman" w:hAnsi="Verdana"/>
          <w:color w:val="000000"/>
          <w:sz w:val="16"/>
          <w:szCs w:val="16"/>
          <w:lang w:val="en-IN" w:eastAsia="en-IN"/>
        </w:rPr>
        <w:t>For example, you might use the following code to increment a counter in XML in C#.</w:t>
      </w:r>
    </w:p>
    <w:p w:rsidR="00863128" w:rsidRPr="00863128" w:rsidRDefault="00863128" w:rsidP="00863128">
      <w:pPr>
        <w:spacing w:after="150" w:line="240" w:lineRule="auto"/>
        <w:textAlignment w:val="top"/>
        <w:rPr>
          <w:rFonts w:ascii="Verdana" w:eastAsia="Times New Roman" w:hAnsi="Verdana"/>
          <w:color w:val="000000"/>
          <w:sz w:val="16"/>
          <w:szCs w:val="16"/>
          <w:lang w:val="en-IN" w:eastAsia="en-IN"/>
        </w:rPr>
      </w:pPr>
      <w:r w:rsidRPr="00863128">
        <w:rPr>
          <w:rFonts w:ascii="Courier New" w:eastAsia="Times New Roman" w:hAnsi="Courier New" w:cs="Courier New"/>
          <w:color w:val="000066"/>
          <w:sz w:val="17"/>
          <w:szCs w:val="17"/>
          <w:lang w:val="en-IN" w:eastAsia="en-IN"/>
        </w:rPr>
        <w:t>Scriptobj.SetProperty("Count", ((int)GetProperty("Count")) + 1);</w:t>
      </w:r>
    </w:p>
    <w:p w:rsidR="00863128" w:rsidRPr="00863128" w:rsidRDefault="00863128" w:rsidP="00863128">
      <w:pPr>
        <w:spacing w:after="150" w:line="240" w:lineRule="auto"/>
        <w:textAlignment w:val="top"/>
        <w:rPr>
          <w:rFonts w:ascii="Verdana" w:eastAsia="Times New Roman" w:hAnsi="Verdana"/>
          <w:color w:val="000000"/>
          <w:sz w:val="16"/>
          <w:szCs w:val="16"/>
          <w:lang w:val="en-IN" w:eastAsia="en-IN"/>
        </w:rPr>
      </w:pPr>
      <w:r w:rsidRPr="00863128">
        <w:rPr>
          <w:rFonts w:ascii="Verdana" w:eastAsia="Times New Roman" w:hAnsi="Verdana"/>
          <w:color w:val="000000"/>
          <w:sz w:val="16"/>
          <w:szCs w:val="16"/>
          <w:lang w:val="en-IN" w:eastAsia="en-IN"/>
        </w:rPr>
        <w:t>By using the DLR, you could use the following code instead for the same operation.</w:t>
      </w:r>
    </w:p>
    <w:p w:rsidR="00863128" w:rsidRPr="00863128" w:rsidRDefault="00863128" w:rsidP="00863128">
      <w:pPr>
        <w:spacing w:after="150" w:line="240" w:lineRule="auto"/>
        <w:textAlignment w:val="top"/>
        <w:rPr>
          <w:rFonts w:ascii="Verdana" w:eastAsia="Times New Roman" w:hAnsi="Verdana"/>
          <w:color w:val="000000"/>
          <w:sz w:val="16"/>
          <w:szCs w:val="16"/>
          <w:lang w:val="en-IN" w:eastAsia="en-IN"/>
        </w:rPr>
      </w:pPr>
      <w:r w:rsidRPr="00863128">
        <w:rPr>
          <w:rFonts w:ascii="Courier New" w:eastAsia="Times New Roman" w:hAnsi="Courier New" w:cs="Courier New"/>
          <w:color w:val="000066"/>
          <w:sz w:val="17"/>
          <w:szCs w:val="17"/>
          <w:lang w:val="en-IN" w:eastAsia="en-IN"/>
        </w:rPr>
        <w:t>scriptobj.Count += 1;</w:t>
      </w:r>
    </w:p>
    <w:p w:rsidR="00863128" w:rsidRPr="00863128" w:rsidRDefault="00863128" w:rsidP="00863128">
      <w:pPr>
        <w:spacing w:after="150" w:line="240" w:lineRule="auto"/>
        <w:textAlignment w:val="top"/>
        <w:rPr>
          <w:rFonts w:ascii="Verdana" w:eastAsia="Times New Roman" w:hAnsi="Verdana"/>
          <w:color w:val="000000"/>
          <w:sz w:val="16"/>
          <w:szCs w:val="16"/>
          <w:lang w:val="en-IN" w:eastAsia="en-IN"/>
        </w:rPr>
      </w:pPr>
      <w:r w:rsidRPr="00863128">
        <w:rPr>
          <w:rFonts w:ascii="Verdana" w:eastAsia="Times New Roman" w:hAnsi="Verdana"/>
          <w:color w:val="000000"/>
          <w:sz w:val="16"/>
          <w:szCs w:val="16"/>
          <w:lang w:val="en-IN" w:eastAsia="en-IN"/>
        </w:rPr>
        <w:t xml:space="preserve">Like the CLR, the DLR is a part of the .NET Framework and is provided with the .NET Framework and Visual Studio installation packages. The open-source version of the DLR is also available for download on the </w:t>
      </w:r>
      <w:hyperlink r:id="rId7" w:history="1">
        <w:r w:rsidRPr="00863128">
          <w:rPr>
            <w:rFonts w:ascii="Verdana" w:eastAsia="Times New Roman" w:hAnsi="Verdana"/>
            <w:color w:val="0033CC"/>
            <w:sz w:val="16"/>
            <w:szCs w:val="16"/>
            <w:lang w:val="en-IN" w:eastAsia="en-IN"/>
          </w:rPr>
          <w:t>CodePlex</w:t>
        </w:r>
      </w:hyperlink>
      <w:r w:rsidRPr="00863128">
        <w:rPr>
          <w:rFonts w:ascii="Verdana" w:eastAsia="Times New Roman" w:hAnsi="Verdana"/>
          <w:color w:val="000000"/>
          <w:sz w:val="16"/>
          <w:szCs w:val="16"/>
          <w:lang w:val="en-IN" w:eastAsia="en-IN"/>
        </w:rPr>
        <w:t xml:space="preserve"> Web site.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863128" w:rsidRPr="00863128" w:rsidTr="0086312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863128" w:rsidRPr="00863128" w:rsidRDefault="005A1963" w:rsidP="00863128">
            <w:pPr>
              <w:spacing w:before="75" w:after="75" w:line="240" w:lineRule="auto"/>
              <w:rPr>
                <w:rFonts w:ascii="Verdana" w:eastAsia="Times New Roman" w:hAnsi="Verdana"/>
                <w:b/>
                <w:bCs/>
                <w:color w:val="000066"/>
                <w:sz w:val="16"/>
                <w:szCs w:val="16"/>
                <w:lang w:val="en-IN" w:eastAsia="en-IN"/>
              </w:rPr>
            </w:pPr>
            <w:r w:rsidRPr="00863128">
              <w:rPr>
                <w:rFonts w:ascii="Verdana" w:eastAsia="Times New Roman" w:hAnsi="Verdana"/>
                <w:b/>
                <w:noProof/>
                <w:color w:val="000066"/>
                <w:sz w:val="16"/>
                <w:szCs w:val="16"/>
                <w:lang w:val="en-IN" w:eastAsia="en-IN"/>
              </w:rPr>
              <w:drawing>
                <wp:inline distT="0" distB="0" distL="0" distR="0">
                  <wp:extent cx="101600" cy="101600"/>
                  <wp:effectExtent l="0" t="0" r="0" b="0"/>
                  <wp:docPr id="1" name="Picture 5"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Not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863128" w:rsidRPr="00863128">
              <w:rPr>
                <w:rFonts w:ascii="Verdana" w:eastAsia="Times New Roman" w:hAnsi="Verdana"/>
                <w:b/>
                <w:bCs/>
                <w:color w:val="000066"/>
                <w:sz w:val="16"/>
                <w:szCs w:val="16"/>
                <w:lang w:val="en-IN" w:eastAsia="en-IN"/>
              </w:rPr>
              <w:t>Note</w:t>
            </w:r>
          </w:p>
        </w:tc>
      </w:tr>
      <w:tr w:rsidR="00863128" w:rsidRPr="00863128" w:rsidTr="0086312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863128" w:rsidRPr="00863128" w:rsidRDefault="00863128" w:rsidP="00863128">
            <w:pPr>
              <w:spacing w:after="0" w:line="240" w:lineRule="auto"/>
              <w:ind w:left="15" w:right="15"/>
              <w:rPr>
                <w:rFonts w:ascii="Verdana" w:eastAsia="Times New Roman" w:hAnsi="Verdana"/>
                <w:color w:val="000000"/>
                <w:sz w:val="16"/>
                <w:szCs w:val="16"/>
                <w:lang w:val="en-IN" w:eastAsia="en-IN"/>
              </w:rPr>
            </w:pPr>
            <w:r w:rsidRPr="00863128">
              <w:rPr>
                <w:rFonts w:ascii="Verdana" w:eastAsia="Times New Roman" w:hAnsi="Verdana"/>
                <w:color w:val="000000"/>
                <w:sz w:val="16"/>
                <w:szCs w:val="16"/>
                <w:lang w:val="en-IN" w:eastAsia="en-IN"/>
              </w:rPr>
              <w:t xml:space="preserve">The open-source version of the DLR has all the features of the DLR that is included in Visual Studio and the .NET Framework. It also provides additional support for language implementers. For more information, see the documentation on the </w:t>
            </w:r>
            <w:hyperlink r:id="rId9" w:history="1">
              <w:r w:rsidRPr="00863128">
                <w:rPr>
                  <w:rFonts w:ascii="Verdana" w:eastAsia="Times New Roman" w:hAnsi="Verdana"/>
                  <w:color w:val="0033CC"/>
                  <w:sz w:val="16"/>
                  <w:szCs w:val="16"/>
                  <w:lang w:val="en-IN" w:eastAsia="en-IN"/>
                </w:rPr>
                <w:t>CodePlex</w:t>
              </w:r>
            </w:hyperlink>
            <w:r w:rsidRPr="00863128">
              <w:rPr>
                <w:rFonts w:ascii="Verdana" w:eastAsia="Times New Roman" w:hAnsi="Verdana"/>
                <w:color w:val="000000"/>
                <w:sz w:val="16"/>
                <w:szCs w:val="16"/>
                <w:lang w:val="en-IN" w:eastAsia="en-IN"/>
              </w:rPr>
              <w:t xml:space="preserve"> Web site.</w:t>
            </w:r>
          </w:p>
        </w:tc>
      </w:tr>
    </w:tbl>
    <w:p w:rsidR="00863128" w:rsidRPr="00863128" w:rsidRDefault="00863128" w:rsidP="00863128">
      <w:pPr>
        <w:spacing w:after="150" w:line="240" w:lineRule="auto"/>
        <w:textAlignment w:val="top"/>
        <w:rPr>
          <w:rFonts w:ascii="Verdana" w:eastAsia="Times New Roman" w:hAnsi="Verdana"/>
          <w:color w:val="000000"/>
          <w:sz w:val="16"/>
          <w:szCs w:val="16"/>
          <w:lang w:val="en-IN" w:eastAsia="en-IN"/>
        </w:rPr>
      </w:pPr>
      <w:r w:rsidRPr="00863128">
        <w:rPr>
          <w:rFonts w:ascii="Verdana" w:eastAsia="Times New Roman" w:hAnsi="Verdana"/>
          <w:color w:val="000000"/>
          <w:sz w:val="16"/>
          <w:szCs w:val="16"/>
          <w:lang w:val="en-IN" w:eastAsia="en-IN"/>
        </w:rPr>
        <w:t>Examples of languages developed by using the DLR include the following:</w:t>
      </w:r>
    </w:p>
    <w:p w:rsidR="00863128" w:rsidRPr="00863128" w:rsidRDefault="00863128" w:rsidP="00863128">
      <w:pPr>
        <w:numPr>
          <w:ilvl w:val="0"/>
          <w:numId w:val="2"/>
        </w:numPr>
        <w:spacing w:after="150" w:line="336" w:lineRule="auto"/>
        <w:textAlignment w:val="top"/>
        <w:rPr>
          <w:rFonts w:ascii="Verdana" w:eastAsia="Times New Roman" w:hAnsi="Verdana"/>
          <w:color w:val="000000"/>
          <w:sz w:val="16"/>
          <w:szCs w:val="16"/>
          <w:lang w:val="en-IN" w:eastAsia="en-IN"/>
        </w:rPr>
      </w:pPr>
      <w:r w:rsidRPr="00863128">
        <w:rPr>
          <w:rFonts w:ascii="Verdana" w:eastAsia="Times New Roman" w:hAnsi="Verdana"/>
          <w:color w:val="000000"/>
          <w:sz w:val="16"/>
          <w:szCs w:val="16"/>
          <w:lang w:val="en-IN" w:eastAsia="en-IN"/>
        </w:rPr>
        <w:t xml:space="preserve">IronPython. Available as open-source software from the </w:t>
      </w:r>
      <w:hyperlink r:id="rId10" w:history="1">
        <w:r w:rsidRPr="00863128">
          <w:rPr>
            <w:rFonts w:ascii="Verdana" w:eastAsia="Times New Roman" w:hAnsi="Verdana"/>
            <w:color w:val="0033CC"/>
            <w:sz w:val="16"/>
            <w:szCs w:val="16"/>
            <w:lang w:val="en-IN" w:eastAsia="en-IN"/>
          </w:rPr>
          <w:t>CodePlex</w:t>
        </w:r>
      </w:hyperlink>
      <w:r w:rsidRPr="00863128">
        <w:rPr>
          <w:rFonts w:ascii="Verdana" w:eastAsia="Times New Roman" w:hAnsi="Verdana"/>
          <w:color w:val="000000"/>
          <w:sz w:val="16"/>
          <w:szCs w:val="16"/>
          <w:lang w:val="en-IN" w:eastAsia="en-IN"/>
        </w:rPr>
        <w:t xml:space="preserve"> Web site.</w:t>
      </w:r>
    </w:p>
    <w:p w:rsidR="00863128" w:rsidRPr="00863128" w:rsidRDefault="00863128" w:rsidP="00863128">
      <w:pPr>
        <w:numPr>
          <w:ilvl w:val="0"/>
          <w:numId w:val="2"/>
        </w:numPr>
        <w:spacing w:after="150" w:line="336" w:lineRule="auto"/>
        <w:textAlignment w:val="top"/>
        <w:rPr>
          <w:rFonts w:ascii="Verdana" w:eastAsia="Times New Roman" w:hAnsi="Verdana"/>
          <w:color w:val="000000"/>
          <w:sz w:val="16"/>
          <w:szCs w:val="16"/>
          <w:lang w:val="en-IN" w:eastAsia="en-IN"/>
        </w:rPr>
      </w:pPr>
      <w:r w:rsidRPr="00863128">
        <w:rPr>
          <w:rFonts w:ascii="Verdana" w:eastAsia="Times New Roman" w:hAnsi="Verdana"/>
          <w:color w:val="000000"/>
          <w:sz w:val="16"/>
          <w:szCs w:val="16"/>
          <w:lang w:val="en-IN" w:eastAsia="en-IN"/>
        </w:rPr>
        <w:t xml:space="preserve">IronRuby. Available as open-source software from the </w:t>
      </w:r>
      <w:hyperlink r:id="rId11" w:history="1">
        <w:r w:rsidRPr="00863128">
          <w:rPr>
            <w:rFonts w:ascii="Verdana" w:eastAsia="Times New Roman" w:hAnsi="Verdana"/>
            <w:color w:val="0033CC"/>
            <w:sz w:val="16"/>
            <w:szCs w:val="16"/>
            <w:lang w:val="en-IN" w:eastAsia="en-IN"/>
          </w:rPr>
          <w:t>RubyForge</w:t>
        </w:r>
      </w:hyperlink>
      <w:r w:rsidRPr="00863128">
        <w:rPr>
          <w:rFonts w:ascii="Verdana" w:eastAsia="Times New Roman" w:hAnsi="Verdana"/>
          <w:color w:val="000000"/>
          <w:sz w:val="16"/>
          <w:szCs w:val="16"/>
          <w:lang w:val="en-IN" w:eastAsia="en-IN"/>
        </w:rPr>
        <w:t xml:space="preserve"> Web site.</w:t>
      </w:r>
    </w:p>
    <w:p w:rsidR="00863128" w:rsidRPr="00863128" w:rsidRDefault="005A1963" w:rsidP="00863128">
      <w:pPr>
        <w:spacing w:after="0" w:line="240" w:lineRule="auto"/>
        <w:textAlignment w:val="top"/>
        <w:rPr>
          <w:rFonts w:ascii="Verdana" w:eastAsia="Times New Roman" w:hAnsi="Verdana"/>
          <w:color w:val="000000"/>
          <w:sz w:val="16"/>
          <w:szCs w:val="16"/>
          <w:lang w:val="en-IN" w:eastAsia="en-IN"/>
        </w:rPr>
      </w:pPr>
      <w:r w:rsidRPr="00863128">
        <w:rPr>
          <w:rFonts w:ascii="Verdana" w:eastAsia="Times New Roman" w:hAnsi="Verdana"/>
          <w:noProof/>
          <w:color w:val="000000"/>
          <w:sz w:val="16"/>
          <w:szCs w:val="16"/>
          <w:lang w:val="en-IN" w:eastAsia="en-IN"/>
        </w:rPr>
        <w:drawing>
          <wp:inline distT="0" distB="0" distL="0" distR="0">
            <wp:extent cx="8255" cy="8255"/>
            <wp:effectExtent l="0" t="0" r="0" b="0"/>
            <wp:docPr id="2"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63128" w:rsidRPr="00863128">
        <w:rPr>
          <w:rFonts w:ascii="Verdana" w:eastAsia="Times New Roman" w:hAnsi="Verdana"/>
          <w:color w:val="000000"/>
          <w:sz w:val="16"/>
          <w:szCs w:val="16"/>
          <w:lang w:val="en-IN" w:eastAsia="en-IN"/>
        </w:rPr>
        <w:t>Primary DLR Advantages</w:t>
      </w:r>
    </w:p>
    <w:p w:rsidR="00863128" w:rsidRPr="00863128" w:rsidRDefault="00863128" w:rsidP="00863128">
      <w:pPr>
        <w:spacing w:after="150" w:line="240" w:lineRule="auto"/>
        <w:textAlignment w:val="top"/>
        <w:rPr>
          <w:rFonts w:ascii="Verdana" w:eastAsia="Times New Roman" w:hAnsi="Verdana"/>
          <w:color w:val="000000"/>
          <w:sz w:val="16"/>
          <w:szCs w:val="16"/>
          <w:lang w:val="en-IN" w:eastAsia="en-IN"/>
        </w:rPr>
      </w:pPr>
      <w:r w:rsidRPr="00863128">
        <w:rPr>
          <w:rFonts w:ascii="Verdana" w:eastAsia="Times New Roman" w:hAnsi="Verdana"/>
          <w:color w:val="000000"/>
          <w:sz w:val="16"/>
          <w:szCs w:val="16"/>
          <w:lang w:val="en-IN" w:eastAsia="en-IN"/>
        </w:rPr>
        <w:t>The DLR provides the following advantages.</w:t>
      </w:r>
    </w:p>
    <w:p w:rsidR="00863128" w:rsidRPr="00863128" w:rsidRDefault="00863128" w:rsidP="00863128">
      <w:pPr>
        <w:spacing w:after="0" w:line="240" w:lineRule="auto"/>
        <w:textAlignment w:val="top"/>
        <w:outlineLvl w:val="2"/>
        <w:rPr>
          <w:rFonts w:ascii="Verdana" w:eastAsia="Times New Roman" w:hAnsi="Verdana"/>
          <w:b/>
          <w:bCs/>
          <w:color w:val="000000"/>
          <w:sz w:val="16"/>
          <w:szCs w:val="16"/>
          <w:lang w:val="en-IN" w:eastAsia="en-IN"/>
        </w:rPr>
      </w:pPr>
      <w:r w:rsidRPr="00863128">
        <w:rPr>
          <w:rFonts w:ascii="Verdana" w:eastAsia="Times New Roman" w:hAnsi="Verdana"/>
          <w:b/>
          <w:bCs/>
          <w:color w:val="000000"/>
          <w:sz w:val="16"/>
          <w:szCs w:val="16"/>
          <w:lang w:val="en-IN" w:eastAsia="en-IN"/>
        </w:rPr>
        <w:t>Simplifies Porting Dynamic Languages to the .NET Framework</w:t>
      </w:r>
    </w:p>
    <w:p w:rsidR="00863128" w:rsidRPr="00863128" w:rsidRDefault="00863128" w:rsidP="00863128">
      <w:pPr>
        <w:spacing w:after="0" w:line="240" w:lineRule="auto"/>
        <w:textAlignment w:val="top"/>
        <w:rPr>
          <w:rFonts w:ascii="Verdana" w:eastAsia="Times New Roman" w:hAnsi="Verdana"/>
          <w:color w:val="000000"/>
          <w:sz w:val="16"/>
          <w:szCs w:val="16"/>
          <w:lang w:val="en-IN" w:eastAsia="en-IN"/>
        </w:rPr>
      </w:pPr>
      <w:r w:rsidRPr="00863128">
        <w:rPr>
          <w:rFonts w:ascii="Verdana" w:eastAsia="Times New Roman" w:hAnsi="Verdana"/>
          <w:color w:val="000000"/>
          <w:sz w:val="16"/>
          <w:szCs w:val="16"/>
          <w:lang w:val="en-IN" w:eastAsia="en-IN"/>
        </w:rPr>
        <w:lastRenderedPageBreak/>
        <w:t xml:space="preserve">The DLR allows language implementers to avoid creating lexical analyzers, parsers, semantic analyzers, code generators, and other tools that they traditionally had to create themselves. To use the DLR, a language needs to produce </w:t>
      </w:r>
      <w:r w:rsidRPr="00863128">
        <w:rPr>
          <w:rFonts w:ascii="Segoe UI" w:eastAsia="Times New Roman" w:hAnsi="Segoe UI" w:cs="Segoe UI"/>
          <w:i/>
          <w:iCs/>
          <w:color w:val="000000"/>
          <w:sz w:val="16"/>
          <w:szCs w:val="16"/>
          <w:lang w:val="en-IN" w:eastAsia="en-IN"/>
        </w:rPr>
        <w:t>expression trees</w:t>
      </w:r>
      <w:r w:rsidRPr="00863128">
        <w:rPr>
          <w:rFonts w:ascii="Verdana" w:eastAsia="Times New Roman" w:hAnsi="Verdana"/>
          <w:color w:val="000000"/>
          <w:sz w:val="16"/>
          <w:szCs w:val="16"/>
          <w:lang w:val="en-IN" w:eastAsia="en-IN"/>
        </w:rPr>
        <w:t xml:space="preserve">, which represent language-level code in a tree-shaped structure, runtime helper routines, and optional dynamic objects that implement the </w:t>
      </w:r>
      <w:hyperlink r:id="rId13" w:history="1">
        <w:r w:rsidRPr="00863128">
          <w:rPr>
            <w:rFonts w:ascii="Verdana" w:eastAsia="Times New Roman" w:hAnsi="Verdana"/>
            <w:color w:val="0033CC"/>
            <w:sz w:val="16"/>
            <w:szCs w:val="16"/>
            <w:lang w:val="en-IN" w:eastAsia="en-IN"/>
          </w:rPr>
          <w:t>IDynamicMetaObjectProvider</w:t>
        </w:r>
      </w:hyperlink>
      <w:r w:rsidRPr="00863128">
        <w:rPr>
          <w:rFonts w:ascii="Verdana" w:eastAsia="Times New Roman" w:hAnsi="Verdana"/>
          <w:color w:val="000000"/>
          <w:sz w:val="16"/>
          <w:szCs w:val="16"/>
          <w:lang w:val="en-IN" w:eastAsia="en-IN"/>
        </w:rPr>
        <w:t xml:space="preserve"> interface. The DLR and the .NET Framework automate a lot of code analysis and code generation tasks. This enables language implementers to concentrate on unique language features.</w:t>
      </w:r>
    </w:p>
    <w:p w:rsidR="00863128" w:rsidRPr="00863128" w:rsidRDefault="00863128" w:rsidP="00863128">
      <w:pPr>
        <w:spacing w:after="0" w:line="240" w:lineRule="auto"/>
        <w:textAlignment w:val="top"/>
        <w:outlineLvl w:val="2"/>
        <w:rPr>
          <w:rFonts w:ascii="Verdana" w:eastAsia="Times New Roman" w:hAnsi="Verdana"/>
          <w:b/>
          <w:bCs/>
          <w:color w:val="000000"/>
          <w:sz w:val="16"/>
          <w:szCs w:val="16"/>
          <w:lang w:val="en-IN" w:eastAsia="en-IN"/>
        </w:rPr>
      </w:pPr>
      <w:r w:rsidRPr="00863128">
        <w:rPr>
          <w:rFonts w:ascii="Verdana" w:eastAsia="Times New Roman" w:hAnsi="Verdana"/>
          <w:b/>
          <w:bCs/>
          <w:color w:val="000000"/>
          <w:sz w:val="16"/>
          <w:szCs w:val="16"/>
          <w:lang w:val="en-IN" w:eastAsia="en-IN"/>
        </w:rPr>
        <w:t>Enables Dynamic Features in Statically Typed Languages</w:t>
      </w:r>
    </w:p>
    <w:p w:rsidR="00863128" w:rsidRPr="00863128" w:rsidRDefault="00863128" w:rsidP="00863128">
      <w:pPr>
        <w:spacing w:after="150" w:line="240" w:lineRule="auto"/>
        <w:textAlignment w:val="top"/>
        <w:rPr>
          <w:rFonts w:ascii="Verdana" w:eastAsia="Times New Roman" w:hAnsi="Verdana"/>
          <w:color w:val="000000"/>
          <w:sz w:val="16"/>
          <w:szCs w:val="16"/>
          <w:lang w:val="en-IN" w:eastAsia="en-IN"/>
        </w:rPr>
      </w:pPr>
      <w:r w:rsidRPr="00863128">
        <w:rPr>
          <w:rFonts w:ascii="Verdana" w:eastAsia="Times New Roman" w:hAnsi="Verdana"/>
          <w:color w:val="000000"/>
          <w:sz w:val="16"/>
          <w:szCs w:val="16"/>
          <w:lang w:val="en-IN" w:eastAsia="en-IN"/>
        </w:rPr>
        <w:t xml:space="preserve">Existing .NET Framework languages such as C# and Visual Basic can create dynamic objects and use them together with statically typed objects. For example, C# and Visual Basic can use dynamic objects for HTML, Document Object Model (DOM), and .NET reflection. </w:t>
      </w:r>
    </w:p>
    <w:p w:rsidR="00863128" w:rsidRPr="00863128" w:rsidRDefault="00863128" w:rsidP="00863128">
      <w:pPr>
        <w:spacing w:after="0" w:line="240" w:lineRule="auto"/>
        <w:textAlignment w:val="top"/>
        <w:outlineLvl w:val="2"/>
        <w:rPr>
          <w:rFonts w:ascii="Verdana" w:eastAsia="Times New Roman" w:hAnsi="Verdana"/>
          <w:b/>
          <w:bCs/>
          <w:color w:val="000000"/>
          <w:sz w:val="16"/>
          <w:szCs w:val="16"/>
          <w:lang w:val="en-IN" w:eastAsia="en-IN"/>
        </w:rPr>
      </w:pPr>
      <w:r w:rsidRPr="00863128">
        <w:rPr>
          <w:rFonts w:ascii="Verdana" w:eastAsia="Times New Roman" w:hAnsi="Verdana"/>
          <w:b/>
          <w:bCs/>
          <w:color w:val="000000"/>
          <w:sz w:val="16"/>
          <w:szCs w:val="16"/>
          <w:lang w:val="en-IN" w:eastAsia="en-IN"/>
        </w:rPr>
        <w:t>Provides Future Benefits of the DLR and .NET Framework</w:t>
      </w:r>
    </w:p>
    <w:p w:rsidR="00863128" w:rsidRPr="00863128" w:rsidRDefault="00863128" w:rsidP="00863128">
      <w:pPr>
        <w:spacing w:after="150" w:line="240" w:lineRule="auto"/>
        <w:textAlignment w:val="top"/>
        <w:rPr>
          <w:rFonts w:ascii="Verdana" w:eastAsia="Times New Roman" w:hAnsi="Verdana"/>
          <w:color w:val="000000"/>
          <w:sz w:val="16"/>
          <w:szCs w:val="16"/>
          <w:lang w:val="en-IN" w:eastAsia="en-IN"/>
        </w:rPr>
      </w:pPr>
      <w:r w:rsidRPr="00863128">
        <w:rPr>
          <w:rFonts w:ascii="Verdana" w:eastAsia="Times New Roman" w:hAnsi="Verdana"/>
          <w:color w:val="000000"/>
          <w:sz w:val="16"/>
          <w:szCs w:val="16"/>
          <w:lang w:val="en-IN" w:eastAsia="en-IN"/>
        </w:rPr>
        <w:t>Languages implemented by using the DLR can benefit from future DLR and .NET Framework improvements. For example, if the .NET Framework releases a new version that has an improved garbage collector or faster assembly loading time, languages implemented by using the DLR immediately get the same benefit. If the DLR adds optimizations such as better compilation, the performance also improves for all languages implemented by using the DLR.</w:t>
      </w:r>
    </w:p>
    <w:p w:rsidR="00863128" w:rsidRPr="00863128" w:rsidRDefault="00863128" w:rsidP="00863128">
      <w:pPr>
        <w:spacing w:after="0" w:line="240" w:lineRule="auto"/>
        <w:textAlignment w:val="top"/>
        <w:outlineLvl w:val="2"/>
        <w:rPr>
          <w:rFonts w:ascii="Verdana" w:eastAsia="Times New Roman" w:hAnsi="Verdana"/>
          <w:b/>
          <w:bCs/>
          <w:color w:val="000000"/>
          <w:sz w:val="16"/>
          <w:szCs w:val="16"/>
          <w:lang w:val="en-IN" w:eastAsia="en-IN"/>
        </w:rPr>
      </w:pPr>
      <w:r w:rsidRPr="00863128">
        <w:rPr>
          <w:rFonts w:ascii="Verdana" w:eastAsia="Times New Roman" w:hAnsi="Verdana"/>
          <w:b/>
          <w:bCs/>
          <w:color w:val="000000"/>
          <w:sz w:val="16"/>
          <w:szCs w:val="16"/>
          <w:lang w:val="en-IN" w:eastAsia="en-IN"/>
        </w:rPr>
        <w:t>Enables Sharing of Libraries and Objects</w:t>
      </w:r>
    </w:p>
    <w:p w:rsidR="00863128" w:rsidRPr="00863128" w:rsidRDefault="00863128" w:rsidP="00863128">
      <w:pPr>
        <w:spacing w:after="150" w:line="240" w:lineRule="auto"/>
        <w:textAlignment w:val="top"/>
        <w:rPr>
          <w:rFonts w:ascii="Verdana" w:eastAsia="Times New Roman" w:hAnsi="Verdana"/>
          <w:color w:val="000000"/>
          <w:sz w:val="16"/>
          <w:szCs w:val="16"/>
          <w:lang w:val="en-IN" w:eastAsia="en-IN"/>
        </w:rPr>
      </w:pPr>
      <w:r w:rsidRPr="00863128">
        <w:rPr>
          <w:rFonts w:ascii="Verdana" w:eastAsia="Times New Roman" w:hAnsi="Verdana"/>
          <w:color w:val="000000"/>
          <w:sz w:val="16"/>
          <w:szCs w:val="16"/>
          <w:lang w:val="en-IN" w:eastAsia="en-IN"/>
        </w:rPr>
        <w:t>The objects and libraries implemented in one language can be used by other languages. The DLR also enables interoperation between statically typed and dynamic languages. For example, C# can declare a dynamic object that uses a library that is written in a dynamic language. At the same time, dynamic languages can use libraries from the .NET Framework.</w:t>
      </w:r>
    </w:p>
    <w:p w:rsidR="00863128" w:rsidRPr="00863128" w:rsidRDefault="00863128" w:rsidP="00863128">
      <w:pPr>
        <w:spacing w:after="0" w:line="240" w:lineRule="auto"/>
        <w:textAlignment w:val="top"/>
        <w:outlineLvl w:val="2"/>
        <w:rPr>
          <w:rFonts w:ascii="Verdana" w:eastAsia="Times New Roman" w:hAnsi="Verdana"/>
          <w:b/>
          <w:bCs/>
          <w:color w:val="000000"/>
          <w:sz w:val="16"/>
          <w:szCs w:val="16"/>
          <w:lang w:val="en-IN" w:eastAsia="en-IN"/>
        </w:rPr>
      </w:pPr>
      <w:r w:rsidRPr="00863128">
        <w:rPr>
          <w:rFonts w:ascii="Verdana" w:eastAsia="Times New Roman" w:hAnsi="Verdana"/>
          <w:b/>
          <w:bCs/>
          <w:color w:val="000000"/>
          <w:sz w:val="16"/>
          <w:szCs w:val="16"/>
          <w:lang w:val="en-IN" w:eastAsia="en-IN"/>
        </w:rPr>
        <w:t>Provides Fast Dynamic Dispatch and Invocation</w:t>
      </w:r>
    </w:p>
    <w:p w:rsidR="00863128" w:rsidRPr="00863128" w:rsidRDefault="00863128" w:rsidP="00863128">
      <w:pPr>
        <w:spacing w:after="150" w:line="240" w:lineRule="auto"/>
        <w:textAlignment w:val="top"/>
        <w:rPr>
          <w:rFonts w:ascii="Verdana" w:eastAsia="Times New Roman" w:hAnsi="Verdana"/>
          <w:color w:val="000000"/>
          <w:sz w:val="16"/>
          <w:szCs w:val="16"/>
          <w:lang w:val="en-IN" w:eastAsia="en-IN"/>
        </w:rPr>
      </w:pPr>
      <w:r w:rsidRPr="00863128">
        <w:rPr>
          <w:rFonts w:ascii="Verdana" w:eastAsia="Times New Roman" w:hAnsi="Verdana"/>
          <w:color w:val="000000"/>
          <w:sz w:val="16"/>
          <w:szCs w:val="16"/>
          <w:lang w:val="en-IN" w:eastAsia="en-IN"/>
        </w:rPr>
        <w:t>The DLR provides fast execution of dynamic operations by supporting advanced polymorphic caching. The DLR creates rules for binding operations that use objects to the necessary runtime implementations and then caches these rules to avoid resource-exhausting binding computations during successive executions of the same code on the same types of objects.</w:t>
      </w:r>
    </w:p>
    <w:p w:rsidR="00863128" w:rsidRPr="00863128" w:rsidRDefault="005A1963" w:rsidP="00863128">
      <w:pPr>
        <w:spacing w:after="0" w:line="240" w:lineRule="auto"/>
        <w:textAlignment w:val="top"/>
        <w:rPr>
          <w:rFonts w:ascii="Verdana" w:eastAsia="Times New Roman" w:hAnsi="Verdana"/>
          <w:color w:val="000000"/>
          <w:sz w:val="16"/>
          <w:szCs w:val="16"/>
          <w:lang w:val="en-IN" w:eastAsia="en-IN"/>
        </w:rPr>
      </w:pPr>
      <w:r w:rsidRPr="00863128">
        <w:rPr>
          <w:rFonts w:ascii="Verdana" w:eastAsia="Times New Roman" w:hAnsi="Verdana"/>
          <w:noProof/>
          <w:color w:val="000000"/>
          <w:sz w:val="16"/>
          <w:szCs w:val="16"/>
          <w:lang w:val="en-IN" w:eastAsia="en-IN"/>
        </w:rPr>
        <w:drawing>
          <wp:inline distT="0" distB="0" distL="0" distR="0">
            <wp:extent cx="8255" cy="8255"/>
            <wp:effectExtent l="0" t="0" r="0" b="0"/>
            <wp:docPr id="3"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63128" w:rsidRPr="00863128">
        <w:rPr>
          <w:rFonts w:ascii="Verdana" w:eastAsia="Times New Roman" w:hAnsi="Verdana"/>
          <w:color w:val="000000"/>
          <w:sz w:val="16"/>
          <w:szCs w:val="16"/>
          <w:lang w:val="en-IN" w:eastAsia="en-IN"/>
        </w:rPr>
        <w:t>DLR Architecture</w:t>
      </w:r>
    </w:p>
    <w:p w:rsidR="00863128" w:rsidRPr="00863128" w:rsidRDefault="00863128" w:rsidP="00863128">
      <w:pPr>
        <w:spacing w:after="150" w:line="240" w:lineRule="auto"/>
        <w:textAlignment w:val="top"/>
        <w:rPr>
          <w:rFonts w:ascii="Verdana" w:eastAsia="Times New Roman" w:hAnsi="Verdana"/>
          <w:color w:val="000000"/>
          <w:sz w:val="16"/>
          <w:szCs w:val="16"/>
          <w:lang w:val="en-IN" w:eastAsia="en-IN"/>
        </w:rPr>
      </w:pPr>
      <w:r w:rsidRPr="00863128">
        <w:rPr>
          <w:rFonts w:ascii="Verdana" w:eastAsia="Times New Roman" w:hAnsi="Verdana"/>
          <w:color w:val="000000"/>
          <w:sz w:val="16"/>
          <w:szCs w:val="16"/>
          <w:lang w:val="en-IN" w:eastAsia="en-IN"/>
        </w:rPr>
        <w:t>The following illustration shows the architecture of the dynamic language runtime.</w:t>
      </w:r>
    </w:p>
    <w:p w:rsidR="00863128" w:rsidRPr="00863128" w:rsidRDefault="00863128" w:rsidP="00863128">
      <w:pPr>
        <w:spacing w:after="0" w:line="240" w:lineRule="auto"/>
        <w:textAlignment w:val="top"/>
        <w:rPr>
          <w:rFonts w:ascii="Verdana" w:eastAsia="Times New Roman" w:hAnsi="Verdana"/>
          <w:b/>
          <w:bCs/>
          <w:color w:val="003399"/>
          <w:sz w:val="16"/>
          <w:szCs w:val="16"/>
          <w:lang w:val="en-IN" w:eastAsia="en-IN"/>
        </w:rPr>
      </w:pPr>
      <w:r w:rsidRPr="00863128">
        <w:rPr>
          <w:rFonts w:ascii="Verdana" w:eastAsia="Times New Roman" w:hAnsi="Verdana"/>
          <w:b/>
          <w:bCs/>
          <w:color w:val="003399"/>
          <w:sz w:val="16"/>
          <w:szCs w:val="16"/>
          <w:lang w:val="en-IN" w:eastAsia="en-IN"/>
        </w:rPr>
        <w:t>DLR architecture</w:t>
      </w:r>
    </w:p>
    <w:p w:rsidR="00863128" w:rsidRPr="00863128" w:rsidRDefault="00863128" w:rsidP="00863128">
      <w:pPr>
        <w:spacing w:after="0" w:line="240" w:lineRule="auto"/>
        <w:textAlignment w:val="top"/>
        <w:rPr>
          <w:rFonts w:ascii="Verdana" w:eastAsia="Times New Roman" w:hAnsi="Verdana"/>
          <w:color w:val="000000"/>
          <w:sz w:val="16"/>
          <w:szCs w:val="16"/>
          <w:lang w:val="en-IN" w:eastAsia="en-IN"/>
        </w:rPr>
      </w:pPr>
      <w:r w:rsidRPr="00863128">
        <w:rPr>
          <w:rFonts w:ascii="Verdana" w:eastAsia="Times New Roman" w:hAnsi="Verdana"/>
          <w:color w:val="000000"/>
          <w:sz w:val="16"/>
          <w:szCs w:val="16"/>
          <w:lang w:val="en-IN" w:eastAsia="en-IN"/>
        </w:rPr>
        <w:br/>
      </w:r>
      <w:r w:rsidR="005A1963" w:rsidRPr="00863128">
        <w:rPr>
          <w:rFonts w:ascii="Verdana" w:eastAsia="Times New Roman" w:hAnsi="Verdana"/>
          <w:noProof/>
          <w:color w:val="000000"/>
          <w:sz w:val="16"/>
          <w:szCs w:val="16"/>
          <w:lang w:val="en-IN" w:eastAsia="en-IN"/>
        </w:rPr>
        <w:drawing>
          <wp:inline distT="0" distB="0" distL="0" distR="0">
            <wp:extent cx="5588000" cy="2633345"/>
            <wp:effectExtent l="0" t="0" r="0" b="0"/>
            <wp:docPr id="4" name="Picture 2" descr="Description: Dynamic Language Runtime Architecture Overvi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Dynamic Language Runtime Architecture Overview"/>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8000" cy="2633345"/>
                    </a:xfrm>
                    <a:prstGeom prst="rect">
                      <a:avLst/>
                    </a:prstGeom>
                    <a:noFill/>
                    <a:ln>
                      <a:noFill/>
                    </a:ln>
                  </pic:spPr>
                </pic:pic>
              </a:graphicData>
            </a:graphic>
          </wp:inline>
        </w:drawing>
      </w:r>
    </w:p>
    <w:p w:rsidR="00863128" w:rsidRPr="00863128" w:rsidRDefault="00863128" w:rsidP="00863128">
      <w:pPr>
        <w:spacing w:after="150" w:line="240" w:lineRule="auto"/>
        <w:textAlignment w:val="top"/>
        <w:rPr>
          <w:rFonts w:ascii="Verdana" w:eastAsia="Times New Roman" w:hAnsi="Verdana"/>
          <w:color w:val="000000"/>
          <w:sz w:val="16"/>
          <w:szCs w:val="16"/>
          <w:lang w:val="en-IN" w:eastAsia="en-IN"/>
        </w:rPr>
      </w:pPr>
      <w:r w:rsidRPr="00863128">
        <w:rPr>
          <w:rFonts w:ascii="Verdana" w:eastAsia="Times New Roman" w:hAnsi="Verdana"/>
          <w:color w:val="000000"/>
          <w:sz w:val="16"/>
          <w:szCs w:val="16"/>
          <w:lang w:val="en-IN" w:eastAsia="en-IN"/>
        </w:rPr>
        <w:t>The DLR adds a set of services to the CLR for better supporting dynamic languages. These services include the following:</w:t>
      </w:r>
    </w:p>
    <w:p w:rsidR="00863128" w:rsidRPr="00863128" w:rsidRDefault="00863128" w:rsidP="00863128">
      <w:pPr>
        <w:numPr>
          <w:ilvl w:val="0"/>
          <w:numId w:val="3"/>
        </w:numPr>
        <w:spacing w:after="150" w:line="336" w:lineRule="auto"/>
        <w:textAlignment w:val="top"/>
        <w:rPr>
          <w:rFonts w:ascii="Verdana" w:eastAsia="Times New Roman" w:hAnsi="Verdana"/>
          <w:color w:val="000000"/>
          <w:sz w:val="16"/>
          <w:szCs w:val="16"/>
          <w:lang w:val="en-IN" w:eastAsia="en-IN"/>
        </w:rPr>
      </w:pPr>
      <w:r w:rsidRPr="00863128">
        <w:rPr>
          <w:rFonts w:ascii="Verdana" w:eastAsia="Times New Roman" w:hAnsi="Verdana"/>
          <w:color w:val="000000"/>
          <w:sz w:val="16"/>
          <w:szCs w:val="16"/>
          <w:lang w:val="en-IN" w:eastAsia="en-IN"/>
        </w:rPr>
        <w:t xml:space="preserve">Expression trees. The DLR uses expression trees to represent language semantics. For this purpose, the DLR has extended LINQ expression trees to include control flow, assignment, and other language-modeling nodes. For more information, see </w:t>
      </w:r>
      <w:hyperlink r:id="rId15" w:history="1">
        <w:r w:rsidRPr="00863128">
          <w:rPr>
            <w:rFonts w:ascii="Verdana" w:eastAsia="Times New Roman" w:hAnsi="Verdana"/>
            <w:color w:val="0033CC"/>
            <w:sz w:val="16"/>
            <w:szCs w:val="16"/>
            <w:lang w:val="en-IN" w:eastAsia="en-IN"/>
          </w:rPr>
          <w:t>Expression Trees (C# and Visual Basic)</w:t>
        </w:r>
      </w:hyperlink>
      <w:r w:rsidRPr="00863128">
        <w:rPr>
          <w:rFonts w:ascii="Verdana" w:eastAsia="Times New Roman" w:hAnsi="Verdana"/>
          <w:color w:val="000000"/>
          <w:sz w:val="16"/>
          <w:szCs w:val="16"/>
          <w:lang w:val="en-IN" w:eastAsia="en-IN"/>
        </w:rPr>
        <w:t>.</w:t>
      </w:r>
    </w:p>
    <w:p w:rsidR="00863128" w:rsidRPr="00863128" w:rsidRDefault="00863128" w:rsidP="00863128">
      <w:pPr>
        <w:numPr>
          <w:ilvl w:val="0"/>
          <w:numId w:val="3"/>
        </w:numPr>
        <w:spacing w:after="0" w:line="336" w:lineRule="auto"/>
        <w:textAlignment w:val="top"/>
        <w:rPr>
          <w:rFonts w:ascii="Verdana" w:eastAsia="Times New Roman" w:hAnsi="Verdana"/>
          <w:color w:val="000000"/>
          <w:sz w:val="16"/>
          <w:szCs w:val="16"/>
          <w:lang w:val="en-IN" w:eastAsia="en-IN"/>
        </w:rPr>
      </w:pPr>
      <w:r w:rsidRPr="00863128">
        <w:rPr>
          <w:rFonts w:ascii="Verdana" w:eastAsia="Times New Roman" w:hAnsi="Verdana"/>
          <w:color w:val="000000"/>
          <w:sz w:val="16"/>
          <w:szCs w:val="16"/>
          <w:lang w:val="en-IN" w:eastAsia="en-IN"/>
        </w:rPr>
        <w:t xml:space="preserve">Call site caching. A </w:t>
      </w:r>
      <w:r w:rsidRPr="00863128">
        <w:rPr>
          <w:rFonts w:ascii="Segoe UI" w:eastAsia="Times New Roman" w:hAnsi="Segoe UI" w:cs="Segoe UI"/>
          <w:i/>
          <w:iCs/>
          <w:color w:val="000000"/>
          <w:sz w:val="16"/>
          <w:szCs w:val="16"/>
          <w:lang w:val="en-IN" w:eastAsia="en-IN"/>
        </w:rPr>
        <w:t>dynamic call site</w:t>
      </w:r>
      <w:r w:rsidRPr="00863128">
        <w:rPr>
          <w:rFonts w:ascii="Verdana" w:eastAsia="Times New Roman" w:hAnsi="Verdana"/>
          <w:color w:val="000000"/>
          <w:sz w:val="16"/>
          <w:szCs w:val="16"/>
          <w:lang w:val="en-IN" w:eastAsia="en-IN"/>
        </w:rPr>
        <w:t xml:space="preserve"> is a place in the code where you perform an operation like </w:t>
      </w:r>
      <w:r w:rsidRPr="00863128">
        <w:rPr>
          <w:rFonts w:ascii="Courier New" w:eastAsia="Times New Roman" w:hAnsi="Courier New" w:cs="Courier New"/>
          <w:color w:val="000066"/>
          <w:sz w:val="17"/>
          <w:szCs w:val="17"/>
          <w:lang w:val="en-IN" w:eastAsia="en-IN"/>
        </w:rPr>
        <w:t>a + b</w:t>
      </w:r>
      <w:r w:rsidRPr="00863128">
        <w:rPr>
          <w:rFonts w:ascii="Verdana" w:eastAsia="Times New Roman" w:hAnsi="Verdana"/>
          <w:color w:val="000000"/>
          <w:sz w:val="16"/>
          <w:szCs w:val="16"/>
          <w:lang w:val="en-IN" w:eastAsia="en-IN"/>
        </w:rPr>
        <w:t xml:space="preserve"> or </w:t>
      </w:r>
      <w:r w:rsidRPr="00863128">
        <w:rPr>
          <w:rFonts w:ascii="Courier New" w:eastAsia="Times New Roman" w:hAnsi="Courier New" w:cs="Courier New"/>
          <w:color w:val="000066"/>
          <w:sz w:val="17"/>
          <w:szCs w:val="17"/>
          <w:lang w:val="en-IN" w:eastAsia="en-IN"/>
        </w:rPr>
        <w:t>a.b()</w:t>
      </w:r>
      <w:r w:rsidRPr="00863128">
        <w:rPr>
          <w:rFonts w:ascii="Verdana" w:eastAsia="Times New Roman" w:hAnsi="Verdana"/>
          <w:color w:val="000000"/>
          <w:sz w:val="16"/>
          <w:szCs w:val="16"/>
          <w:lang w:val="en-IN" w:eastAsia="en-IN"/>
        </w:rPr>
        <w:t xml:space="preserve"> on dynamic objects. The DLR caches the characteristics of </w:t>
      </w:r>
      <w:r w:rsidRPr="00863128">
        <w:rPr>
          <w:rFonts w:ascii="Courier New" w:eastAsia="Times New Roman" w:hAnsi="Courier New" w:cs="Courier New"/>
          <w:color w:val="000066"/>
          <w:sz w:val="17"/>
          <w:szCs w:val="17"/>
          <w:lang w:val="en-IN" w:eastAsia="en-IN"/>
        </w:rPr>
        <w:t>a</w:t>
      </w:r>
      <w:r w:rsidRPr="00863128">
        <w:rPr>
          <w:rFonts w:ascii="Verdana" w:eastAsia="Times New Roman" w:hAnsi="Verdana"/>
          <w:color w:val="000000"/>
          <w:sz w:val="16"/>
          <w:szCs w:val="16"/>
          <w:lang w:val="en-IN" w:eastAsia="en-IN"/>
        </w:rPr>
        <w:t xml:space="preserve"> and </w:t>
      </w:r>
      <w:r w:rsidRPr="00863128">
        <w:rPr>
          <w:rFonts w:ascii="Courier New" w:eastAsia="Times New Roman" w:hAnsi="Courier New" w:cs="Courier New"/>
          <w:color w:val="000066"/>
          <w:sz w:val="17"/>
          <w:szCs w:val="17"/>
          <w:lang w:val="en-IN" w:eastAsia="en-IN"/>
        </w:rPr>
        <w:t>b</w:t>
      </w:r>
      <w:r w:rsidRPr="00863128">
        <w:rPr>
          <w:rFonts w:ascii="Verdana" w:eastAsia="Times New Roman" w:hAnsi="Verdana"/>
          <w:color w:val="000000"/>
          <w:sz w:val="16"/>
          <w:szCs w:val="16"/>
          <w:lang w:val="en-IN" w:eastAsia="en-IN"/>
        </w:rPr>
        <w:t xml:space="preserve"> (usually the types of these objects) and information about the operation. If such an operation has been performed previously, the DLR retrieves all the necessary information from the cache for fast dispatch.</w:t>
      </w:r>
    </w:p>
    <w:p w:rsidR="00863128" w:rsidRPr="00863128" w:rsidRDefault="00863128" w:rsidP="00863128">
      <w:pPr>
        <w:numPr>
          <w:ilvl w:val="0"/>
          <w:numId w:val="3"/>
        </w:numPr>
        <w:spacing w:after="150" w:line="336" w:lineRule="auto"/>
        <w:textAlignment w:val="top"/>
        <w:rPr>
          <w:rFonts w:ascii="Verdana" w:eastAsia="Times New Roman" w:hAnsi="Verdana"/>
          <w:color w:val="000000"/>
          <w:sz w:val="16"/>
          <w:szCs w:val="16"/>
          <w:lang w:val="en-IN" w:eastAsia="en-IN"/>
        </w:rPr>
      </w:pPr>
      <w:r w:rsidRPr="00863128">
        <w:rPr>
          <w:rFonts w:ascii="Verdana" w:eastAsia="Times New Roman" w:hAnsi="Verdana"/>
          <w:color w:val="000000"/>
          <w:sz w:val="16"/>
          <w:szCs w:val="16"/>
          <w:lang w:val="en-IN" w:eastAsia="en-IN"/>
        </w:rPr>
        <w:t xml:space="preserve">Dynamic object interoperability. The DLR provides a set of classes and interfaces that represent dynamic objects and operations and can be used by language implementers and authors of dynamic libraries. These classes and interfaces include </w:t>
      </w:r>
      <w:hyperlink r:id="rId16" w:history="1">
        <w:r w:rsidRPr="00863128">
          <w:rPr>
            <w:rFonts w:ascii="Verdana" w:eastAsia="Times New Roman" w:hAnsi="Verdana"/>
            <w:color w:val="0033CC"/>
            <w:sz w:val="16"/>
            <w:szCs w:val="16"/>
            <w:lang w:val="en-IN" w:eastAsia="en-IN"/>
          </w:rPr>
          <w:t>IDynamicMetaObjectProvider</w:t>
        </w:r>
      </w:hyperlink>
      <w:r w:rsidRPr="00863128">
        <w:rPr>
          <w:rFonts w:ascii="Verdana" w:eastAsia="Times New Roman" w:hAnsi="Verdana"/>
          <w:color w:val="000000"/>
          <w:sz w:val="16"/>
          <w:szCs w:val="16"/>
          <w:lang w:val="en-IN" w:eastAsia="en-IN"/>
        </w:rPr>
        <w:t xml:space="preserve">, </w:t>
      </w:r>
      <w:hyperlink r:id="rId17" w:history="1">
        <w:r w:rsidRPr="00863128">
          <w:rPr>
            <w:rFonts w:ascii="Verdana" w:eastAsia="Times New Roman" w:hAnsi="Verdana"/>
            <w:color w:val="0033CC"/>
            <w:sz w:val="16"/>
            <w:szCs w:val="16"/>
            <w:lang w:val="en-IN" w:eastAsia="en-IN"/>
          </w:rPr>
          <w:t>DynamicMetaObject</w:t>
        </w:r>
      </w:hyperlink>
      <w:r w:rsidRPr="00863128">
        <w:rPr>
          <w:rFonts w:ascii="Verdana" w:eastAsia="Times New Roman" w:hAnsi="Verdana"/>
          <w:color w:val="000000"/>
          <w:sz w:val="16"/>
          <w:szCs w:val="16"/>
          <w:lang w:val="en-IN" w:eastAsia="en-IN"/>
        </w:rPr>
        <w:t xml:space="preserve">, </w:t>
      </w:r>
      <w:hyperlink r:id="rId18" w:history="1">
        <w:r w:rsidRPr="00863128">
          <w:rPr>
            <w:rFonts w:ascii="Verdana" w:eastAsia="Times New Roman" w:hAnsi="Verdana"/>
            <w:color w:val="0033CC"/>
            <w:sz w:val="16"/>
            <w:szCs w:val="16"/>
            <w:lang w:val="en-IN" w:eastAsia="en-IN"/>
          </w:rPr>
          <w:t>DynamicObject</w:t>
        </w:r>
      </w:hyperlink>
      <w:r w:rsidRPr="00863128">
        <w:rPr>
          <w:rFonts w:ascii="Verdana" w:eastAsia="Times New Roman" w:hAnsi="Verdana"/>
          <w:color w:val="000000"/>
          <w:sz w:val="16"/>
          <w:szCs w:val="16"/>
          <w:lang w:val="en-IN" w:eastAsia="en-IN"/>
        </w:rPr>
        <w:t xml:space="preserve">, and </w:t>
      </w:r>
      <w:hyperlink r:id="rId19" w:history="1">
        <w:r w:rsidRPr="00863128">
          <w:rPr>
            <w:rFonts w:ascii="Verdana" w:eastAsia="Times New Roman" w:hAnsi="Verdana"/>
            <w:color w:val="0033CC"/>
            <w:sz w:val="16"/>
            <w:szCs w:val="16"/>
            <w:lang w:val="en-IN" w:eastAsia="en-IN"/>
          </w:rPr>
          <w:t>ExpandoObject</w:t>
        </w:r>
      </w:hyperlink>
      <w:r w:rsidRPr="00863128">
        <w:rPr>
          <w:rFonts w:ascii="Verdana" w:eastAsia="Times New Roman" w:hAnsi="Verdana"/>
          <w:color w:val="000000"/>
          <w:sz w:val="16"/>
          <w:szCs w:val="16"/>
          <w:lang w:val="en-IN" w:eastAsia="en-IN"/>
        </w:rPr>
        <w:t>.</w:t>
      </w:r>
    </w:p>
    <w:p w:rsidR="00863128" w:rsidRPr="00863128" w:rsidRDefault="00863128" w:rsidP="00863128">
      <w:pPr>
        <w:spacing w:after="150" w:line="240" w:lineRule="auto"/>
        <w:textAlignment w:val="top"/>
        <w:rPr>
          <w:rFonts w:ascii="Verdana" w:eastAsia="Times New Roman" w:hAnsi="Verdana"/>
          <w:color w:val="000000"/>
          <w:sz w:val="16"/>
          <w:szCs w:val="16"/>
          <w:lang w:val="en-IN" w:eastAsia="en-IN"/>
        </w:rPr>
      </w:pPr>
      <w:r w:rsidRPr="00863128">
        <w:rPr>
          <w:rFonts w:ascii="Verdana" w:eastAsia="Times New Roman" w:hAnsi="Verdana"/>
          <w:color w:val="000000"/>
          <w:sz w:val="16"/>
          <w:szCs w:val="16"/>
          <w:lang w:val="en-IN" w:eastAsia="en-IN"/>
        </w:rPr>
        <w:t>The DLR uses binders in call sites to communicate not only with the .NET Framework, but with other infrastructures and services, including Silverlight and COM. Binders encapsulate a language's semantics and specify how to perform operations in a call site by using expression trees. This enables dynamic and statically typed languages that use the DLR to share libraries and gain access to all the technologies that the DLR supports.</w:t>
      </w:r>
    </w:p>
    <w:p w:rsidR="00863128" w:rsidRPr="00863128" w:rsidRDefault="005A1963" w:rsidP="00863128">
      <w:pPr>
        <w:spacing w:after="0" w:line="240" w:lineRule="auto"/>
        <w:textAlignment w:val="top"/>
        <w:rPr>
          <w:rFonts w:ascii="Verdana" w:eastAsia="Times New Roman" w:hAnsi="Verdana"/>
          <w:color w:val="000000"/>
          <w:sz w:val="16"/>
          <w:szCs w:val="16"/>
          <w:lang w:val="en-IN" w:eastAsia="en-IN"/>
        </w:rPr>
      </w:pPr>
      <w:r w:rsidRPr="00863128">
        <w:rPr>
          <w:rFonts w:ascii="Verdana" w:eastAsia="Times New Roman" w:hAnsi="Verdana"/>
          <w:noProof/>
          <w:color w:val="000000"/>
          <w:sz w:val="16"/>
          <w:szCs w:val="16"/>
          <w:lang w:val="en-IN" w:eastAsia="en-IN"/>
        </w:rPr>
        <w:drawing>
          <wp:inline distT="0" distB="0" distL="0" distR="0">
            <wp:extent cx="8255" cy="8255"/>
            <wp:effectExtent l="0" t="0" r="0" b="0"/>
            <wp:docPr id="5"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63128" w:rsidRPr="00863128">
        <w:rPr>
          <w:rFonts w:ascii="Verdana" w:eastAsia="Times New Roman" w:hAnsi="Verdana"/>
          <w:color w:val="000000"/>
          <w:sz w:val="16"/>
          <w:szCs w:val="16"/>
          <w:lang w:val="en-IN" w:eastAsia="en-IN"/>
        </w:rPr>
        <w:t>DLR Documentation</w:t>
      </w:r>
    </w:p>
    <w:p w:rsidR="00863128" w:rsidRPr="00863128" w:rsidRDefault="00863128" w:rsidP="00863128">
      <w:pPr>
        <w:spacing w:after="150" w:line="240" w:lineRule="auto"/>
        <w:textAlignment w:val="top"/>
        <w:rPr>
          <w:rFonts w:ascii="Verdana" w:eastAsia="Times New Roman" w:hAnsi="Verdana"/>
          <w:color w:val="000000"/>
          <w:sz w:val="16"/>
          <w:szCs w:val="16"/>
          <w:lang w:val="en-IN" w:eastAsia="en-IN"/>
        </w:rPr>
      </w:pPr>
      <w:r w:rsidRPr="00863128">
        <w:rPr>
          <w:rFonts w:ascii="Verdana" w:eastAsia="Times New Roman" w:hAnsi="Verdana"/>
          <w:color w:val="000000"/>
          <w:sz w:val="16"/>
          <w:szCs w:val="16"/>
          <w:lang w:val="en-IN" w:eastAsia="en-IN"/>
        </w:rPr>
        <w:t xml:space="preserve">For more information about how to use the open source version of the DLR to add dynamic behavior to a language, or about how to enable the use of a dynamic language with the .NET Framework, see the documentation on the </w:t>
      </w:r>
      <w:hyperlink r:id="rId20" w:history="1">
        <w:r w:rsidRPr="00863128">
          <w:rPr>
            <w:rFonts w:ascii="Verdana" w:eastAsia="Times New Roman" w:hAnsi="Verdana"/>
            <w:color w:val="0033CC"/>
            <w:sz w:val="16"/>
            <w:szCs w:val="16"/>
            <w:lang w:val="en-IN" w:eastAsia="en-IN"/>
          </w:rPr>
          <w:t>CodePlex</w:t>
        </w:r>
      </w:hyperlink>
      <w:r w:rsidRPr="00863128">
        <w:rPr>
          <w:rFonts w:ascii="Verdana" w:eastAsia="Times New Roman" w:hAnsi="Verdana"/>
          <w:color w:val="000000"/>
          <w:sz w:val="16"/>
          <w:szCs w:val="16"/>
          <w:lang w:val="en-IN" w:eastAsia="en-IN"/>
        </w:rPr>
        <w:t xml:space="preserve"> Web site.</w:t>
      </w:r>
    </w:p>
    <w:p w:rsidR="00BD4C98" w:rsidRDefault="00BD4C98"/>
    <w:sectPr w:rsidR="00BD4C98">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1D7F" w:rsidRDefault="009C1D7F" w:rsidP="00DC2F72">
      <w:pPr>
        <w:spacing w:after="0" w:line="240" w:lineRule="auto"/>
      </w:pPr>
      <w:r>
        <w:separator/>
      </w:r>
    </w:p>
  </w:endnote>
  <w:endnote w:type="continuationSeparator" w:id="0">
    <w:p w:rsidR="009C1D7F" w:rsidRDefault="009C1D7F" w:rsidP="00DC2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2F72" w:rsidRDefault="00DC2F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2F72" w:rsidRDefault="00DC2F7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p w:rsidR="00DC2F72" w:rsidRDefault="00DC2F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2F72" w:rsidRDefault="00DC2F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1D7F" w:rsidRDefault="009C1D7F" w:rsidP="00DC2F72">
      <w:pPr>
        <w:spacing w:after="0" w:line="240" w:lineRule="auto"/>
      </w:pPr>
      <w:r>
        <w:separator/>
      </w:r>
    </w:p>
  </w:footnote>
  <w:footnote w:type="continuationSeparator" w:id="0">
    <w:p w:rsidR="009C1D7F" w:rsidRDefault="009C1D7F" w:rsidP="00DC2F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2F72" w:rsidRDefault="00DC2F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2F72" w:rsidRDefault="00DC2F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2F72" w:rsidRDefault="00DC2F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A1594"/>
    <w:multiLevelType w:val="multilevel"/>
    <w:tmpl w:val="FA16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932364"/>
    <w:multiLevelType w:val="multilevel"/>
    <w:tmpl w:val="FBF8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906922"/>
    <w:multiLevelType w:val="multilevel"/>
    <w:tmpl w:val="3C6A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9342090">
    <w:abstractNumId w:val="0"/>
  </w:num>
  <w:num w:numId="2" w16cid:durableId="348719207">
    <w:abstractNumId w:val="1"/>
  </w:num>
  <w:num w:numId="3" w16cid:durableId="2091802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128"/>
    <w:rsid w:val="005A1963"/>
    <w:rsid w:val="00863128"/>
    <w:rsid w:val="009C1D7F"/>
    <w:rsid w:val="00BD4C98"/>
    <w:rsid w:val="00DC2F72"/>
    <w:rsid w:val="00DF2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E65B24-6ECE-BF40-99B1-32A7250F8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863128"/>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863128"/>
    <w:rPr>
      <w:rFonts w:ascii="Times New Roman" w:eastAsia="Times New Roman" w:hAnsi="Times New Roman" w:cs="Times New Roman"/>
      <w:b/>
      <w:bCs/>
      <w:sz w:val="26"/>
      <w:szCs w:val="26"/>
      <w:lang w:val="en-IN" w:eastAsia="en-IN"/>
    </w:rPr>
  </w:style>
  <w:style w:type="character" w:styleId="Hyperlink">
    <w:name w:val="Hyperlink"/>
    <w:uiPriority w:val="99"/>
    <w:semiHidden/>
    <w:unhideWhenUsed/>
    <w:rsid w:val="00863128"/>
    <w:rPr>
      <w:strike w:val="0"/>
      <w:dstrike w:val="0"/>
      <w:color w:val="0033CC"/>
      <w:u w:val="none"/>
      <w:effect w:val="none"/>
    </w:rPr>
  </w:style>
  <w:style w:type="paragraph" w:styleId="NormalWeb">
    <w:name w:val="Normal (Web)"/>
    <w:basedOn w:val="Normal"/>
    <w:uiPriority w:val="99"/>
    <w:semiHidden/>
    <w:unhideWhenUsed/>
    <w:rsid w:val="00863128"/>
    <w:pPr>
      <w:spacing w:after="150" w:line="240" w:lineRule="auto"/>
    </w:pPr>
    <w:rPr>
      <w:rFonts w:ascii="Times New Roman" w:eastAsia="Times New Roman" w:hAnsi="Times New Roman"/>
      <w:sz w:val="24"/>
      <w:szCs w:val="24"/>
      <w:lang w:val="en-IN" w:eastAsia="en-IN"/>
    </w:rPr>
  </w:style>
  <w:style w:type="character" w:customStyle="1" w:styleId="code">
    <w:name w:val="code"/>
    <w:rsid w:val="00863128"/>
    <w:rPr>
      <w:rFonts w:ascii="Courier New" w:hAnsi="Courier New" w:cs="Courier New" w:hint="default"/>
      <w:color w:val="000066"/>
      <w:sz w:val="25"/>
      <w:szCs w:val="25"/>
    </w:rPr>
  </w:style>
  <w:style w:type="character" w:customStyle="1" w:styleId="parameter1">
    <w:name w:val="parameter1"/>
    <w:rsid w:val="00863128"/>
    <w:rPr>
      <w:rFonts w:ascii="Segoe UI" w:hAnsi="Segoe UI" w:cs="Segoe UI" w:hint="default"/>
      <w:i/>
      <w:iCs/>
      <w:sz w:val="24"/>
      <w:szCs w:val="24"/>
    </w:rPr>
  </w:style>
  <w:style w:type="character" w:customStyle="1" w:styleId="input1">
    <w:name w:val="input1"/>
    <w:rsid w:val="00863128"/>
    <w:rPr>
      <w:b/>
      <w:bCs/>
    </w:rPr>
  </w:style>
  <w:style w:type="character" w:styleId="Strong">
    <w:name w:val="Strong"/>
    <w:uiPriority w:val="22"/>
    <w:qFormat/>
    <w:rsid w:val="00863128"/>
    <w:rPr>
      <w:b/>
      <w:bCs/>
    </w:rPr>
  </w:style>
  <w:style w:type="paragraph" w:styleId="BalloonText">
    <w:name w:val="Balloon Text"/>
    <w:basedOn w:val="Normal"/>
    <w:link w:val="BalloonTextChar"/>
    <w:uiPriority w:val="99"/>
    <w:semiHidden/>
    <w:unhideWhenUsed/>
    <w:rsid w:val="0086312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63128"/>
    <w:rPr>
      <w:rFonts w:ascii="Tahoma" w:hAnsi="Tahoma" w:cs="Tahoma"/>
      <w:sz w:val="16"/>
      <w:szCs w:val="16"/>
    </w:rPr>
  </w:style>
  <w:style w:type="paragraph" w:styleId="Header">
    <w:name w:val="header"/>
    <w:basedOn w:val="Normal"/>
    <w:link w:val="HeaderChar"/>
    <w:uiPriority w:val="99"/>
    <w:unhideWhenUsed/>
    <w:rsid w:val="00DC2F72"/>
    <w:pPr>
      <w:tabs>
        <w:tab w:val="center" w:pos="4513"/>
        <w:tab w:val="right" w:pos="9026"/>
      </w:tabs>
    </w:pPr>
  </w:style>
  <w:style w:type="character" w:customStyle="1" w:styleId="HeaderChar">
    <w:name w:val="Header Char"/>
    <w:link w:val="Header"/>
    <w:uiPriority w:val="99"/>
    <w:rsid w:val="00DC2F72"/>
    <w:rPr>
      <w:sz w:val="22"/>
      <w:szCs w:val="22"/>
      <w:lang w:val="en-US" w:eastAsia="en-US"/>
    </w:rPr>
  </w:style>
  <w:style w:type="paragraph" w:styleId="Footer">
    <w:name w:val="footer"/>
    <w:basedOn w:val="Normal"/>
    <w:link w:val="FooterChar"/>
    <w:uiPriority w:val="99"/>
    <w:unhideWhenUsed/>
    <w:rsid w:val="00DC2F72"/>
    <w:pPr>
      <w:tabs>
        <w:tab w:val="center" w:pos="4513"/>
        <w:tab w:val="right" w:pos="9026"/>
      </w:tabs>
    </w:pPr>
  </w:style>
  <w:style w:type="character" w:customStyle="1" w:styleId="FooterChar">
    <w:name w:val="Footer Char"/>
    <w:link w:val="Footer"/>
    <w:uiPriority w:val="99"/>
    <w:rsid w:val="00DC2F72"/>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910830">
      <w:bodyDiv w:val="1"/>
      <w:marLeft w:val="0"/>
      <w:marRight w:val="0"/>
      <w:marTop w:val="0"/>
      <w:marBottom w:val="0"/>
      <w:divBdr>
        <w:top w:val="none" w:sz="0" w:space="0" w:color="auto"/>
        <w:left w:val="none" w:sz="0" w:space="0" w:color="auto"/>
        <w:bottom w:val="none" w:sz="0" w:space="0" w:color="auto"/>
        <w:right w:val="none" w:sz="0" w:space="0" w:color="auto"/>
      </w:divBdr>
      <w:divsChild>
        <w:div w:id="722488894">
          <w:marLeft w:val="0"/>
          <w:marRight w:val="0"/>
          <w:marTop w:val="0"/>
          <w:marBottom w:val="0"/>
          <w:divBdr>
            <w:top w:val="none" w:sz="0" w:space="0" w:color="auto"/>
            <w:left w:val="none" w:sz="0" w:space="0" w:color="auto"/>
            <w:bottom w:val="none" w:sz="0" w:space="0" w:color="auto"/>
            <w:right w:val="none" w:sz="0" w:space="0" w:color="auto"/>
          </w:divBdr>
          <w:divsChild>
            <w:div w:id="1320689744">
              <w:marLeft w:val="0"/>
              <w:marRight w:val="0"/>
              <w:marTop w:val="0"/>
              <w:marBottom w:val="0"/>
              <w:divBdr>
                <w:top w:val="none" w:sz="0" w:space="0" w:color="auto"/>
                <w:left w:val="none" w:sz="0" w:space="0" w:color="auto"/>
                <w:bottom w:val="none" w:sz="0" w:space="0" w:color="auto"/>
                <w:right w:val="none" w:sz="0" w:space="0" w:color="auto"/>
              </w:divBdr>
              <w:divsChild>
                <w:div w:id="1691832277">
                  <w:marLeft w:val="0"/>
                  <w:marRight w:val="0"/>
                  <w:marTop w:val="0"/>
                  <w:marBottom w:val="0"/>
                  <w:divBdr>
                    <w:top w:val="none" w:sz="0" w:space="0" w:color="auto"/>
                    <w:left w:val="none" w:sz="0" w:space="0" w:color="auto"/>
                    <w:bottom w:val="none" w:sz="0" w:space="0" w:color="auto"/>
                    <w:right w:val="none" w:sz="0" w:space="0" w:color="auto"/>
                  </w:divBdr>
                  <w:divsChild>
                    <w:div w:id="362823343">
                      <w:marLeft w:val="0"/>
                      <w:marRight w:val="0"/>
                      <w:marTop w:val="0"/>
                      <w:marBottom w:val="0"/>
                      <w:divBdr>
                        <w:top w:val="none" w:sz="0" w:space="0" w:color="auto"/>
                        <w:left w:val="none" w:sz="0" w:space="0" w:color="auto"/>
                        <w:bottom w:val="none" w:sz="0" w:space="0" w:color="auto"/>
                        <w:right w:val="none" w:sz="0" w:space="0" w:color="auto"/>
                      </w:divBdr>
                      <w:divsChild>
                        <w:div w:id="687223518">
                          <w:marLeft w:val="0"/>
                          <w:marRight w:val="0"/>
                          <w:marTop w:val="0"/>
                          <w:marBottom w:val="0"/>
                          <w:divBdr>
                            <w:top w:val="none" w:sz="0" w:space="0" w:color="auto"/>
                            <w:left w:val="none" w:sz="0" w:space="0" w:color="auto"/>
                            <w:bottom w:val="none" w:sz="0" w:space="0" w:color="auto"/>
                            <w:right w:val="none" w:sz="0" w:space="0" w:color="auto"/>
                          </w:divBdr>
                          <w:divsChild>
                            <w:div w:id="350379656">
                              <w:marLeft w:val="0"/>
                              <w:marRight w:val="0"/>
                              <w:marTop w:val="0"/>
                              <w:marBottom w:val="0"/>
                              <w:divBdr>
                                <w:top w:val="none" w:sz="0" w:space="0" w:color="auto"/>
                                <w:left w:val="none" w:sz="0" w:space="0" w:color="auto"/>
                                <w:bottom w:val="none" w:sz="0" w:space="0" w:color="auto"/>
                                <w:right w:val="none" w:sz="0" w:space="0" w:color="auto"/>
                              </w:divBdr>
                              <w:divsChild>
                                <w:div w:id="536357086">
                                  <w:marLeft w:val="0"/>
                                  <w:marRight w:val="0"/>
                                  <w:marTop w:val="0"/>
                                  <w:marBottom w:val="150"/>
                                  <w:divBdr>
                                    <w:top w:val="none" w:sz="0" w:space="0" w:color="auto"/>
                                    <w:left w:val="none" w:sz="0" w:space="0" w:color="auto"/>
                                    <w:bottom w:val="none" w:sz="0" w:space="0" w:color="auto"/>
                                    <w:right w:val="none" w:sz="0" w:space="0" w:color="auto"/>
                                  </w:divBdr>
                                </w:div>
                                <w:div w:id="1789154571">
                                  <w:marLeft w:val="0"/>
                                  <w:marRight w:val="0"/>
                                  <w:marTop w:val="0"/>
                                  <w:marBottom w:val="0"/>
                                  <w:divBdr>
                                    <w:top w:val="none" w:sz="0" w:space="0" w:color="auto"/>
                                    <w:left w:val="none" w:sz="0" w:space="0" w:color="auto"/>
                                    <w:bottom w:val="none" w:sz="0" w:space="0" w:color="auto"/>
                                    <w:right w:val="none" w:sz="0" w:space="0" w:color="auto"/>
                                  </w:divBdr>
                                </w:div>
                                <w:div w:id="1988968583">
                                  <w:marLeft w:val="0"/>
                                  <w:marRight w:val="0"/>
                                  <w:marTop w:val="0"/>
                                  <w:marBottom w:val="0"/>
                                  <w:divBdr>
                                    <w:top w:val="none" w:sz="0" w:space="0" w:color="auto"/>
                                    <w:left w:val="none" w:sz="0" w:space="0" w:color="auto"/>
                                    <w:bottom w:val="none" w:sz="0" w:space="0" w:color="auto"/>
                                    <w:right w:val="none" w:sz="0" w:space="0" w:color="auto"/>
                                  </w:divBdr>
                                  <w:divsChild>
                                    <w:div w:id="632367680">
                                      <w:marLeft w:val="0"/>
                                      <w:marRight w:val="0"/>
                                      <w:marTop w:val="0"/>
                                      <w:marBottom w:val="0"/>
                                      <w:divBdr>
                                        <w:top w:val="none" w:sz="0" w:space="0" w:color="auto"/>
                                        <w:left w:val="none" w:sz="0" w:space="0" w:color="auto"/>
                                        <w:bottom w:val="none" w:sz="0" w:space="0" w:color="auto"/>
                                        <w:right w:val="none" w:sz="0" w:space="0" w:color="auto"/>
                                      </w:divBdr>
                                      <w:divsChild>
                                        <w:div w:id="412091362">
                                          <w:marLeft w:val="0"/>
                                          <w:marRight w:val="0"/>
                                          <w:marTop w:val="0"/>
                                          <w:marBottom w:val="0"/>
                                          <w:divBdr>
                                            <w:top w:val="none" w:sz="0" w:space="0" w:color="auto"/>
                                            <w:left w:val="none" w:sz="0" w:space="0" w:color="auto"/>
                                            <w:bottom w:val="none" w:sz="0" w:space="0" w:color="auto"/>
                                            <w:right w:val="none" w:sz="0" w:space="0" w:color="auto"/>
                                          </w:divBdr>
                                          <w:divsChild>
                                            <w:div w:id="1378820017">
                                              <w:marLeft w:val="0"/>
                                              <w:marRight w:val="0"/>
                                              <w:marTop w:val="0"/>
                                              <w:marBottom w:val="0"/>
                                              <w:divBdr>
                                                <w:top w:val="none" w:sz="0" w:space="0" w:color="auto"/>
                                                <w:left w:val="none" w:sz="0" w:space="0" w:color="auto"/>
                                                <w:bottom w:val="none" w:sz="0" w:space="0" w:color="auto"/>
                                                <w:right w:val="none" w:sz="0" w:space="0" w:color="auto"/>
                                              </w:divBdr>
                                            </w:div>
                                          </w:divsChild>
                                        </w:div>
                                        <w:div w:id="559370488">
                                          <w:marLeft w:val="0"/>
                                          <w:marRight w:val="0"/>
                                          <w:marTop w:val="0"/>
                                          <w:marBottom w:val="0"/>
                                          <w:divBdr>
                                            <w:top w:val="none" w:sz="0" w:space="0" w:color="auto"/>
                                            <w:left w:val="none" w:sz="0" w:space="0" w:color="auto"/>
                                            <w:bottom w:val="none" w:sz="0" w:space="0" w:color="auto"/>
                                            <w:right w:val="none" w:sz="0" w:space="0" w:color="auto"/>
                                          </w:divBdr>
                                          <w:divsChild>
                                            <w:div w:id="1032923690">
                                              <w:marLeft w:val="0"/>
                                              <w:marRight w:val="0"/>
                                              <w:marTop w:val="0"/>
                                              <w:marBottom w:val="0"/>
                                              <w:divBdr>
                                                <w:top w:val="none" w:sz="0" w:space="0" w:color="auto"/>
                                                <w:left w:val="none" w:sz="0" w:space="0" w:color="auto"/>
                                                <w:bottom w:val="none" w:sz="0" w:space="0" w:color="auto"/>
                                                <w:right w:val="none" w:sz="0" w:space="0" w:color="auto"/>
                                              </w:divBdr>
                                              <w:divsChild>
                                                <w:div w:id="789518954">
                                                  <w:marLeft w:val="0"/>
                                                  <w:marRight w:val="0"/>
                                                  <w:marTop w:val="0"/>
                                                  <w:marBottom w:val="0"/>
                                                  <w:divBdr>
                                                    <w:top w:val="none" w:sz="0" w:space="0" w:color="auto"/>
                                                    <w:left w:val="none" w:sz="0" w:space="0" w:color="auto"/>
                                                    <w:bottom w:val="none" w:sz="0" w:space="0" w:color="auto"/>
                                                    <w:right w:val="none" w:sz="0" w:space="0" w:color="auto"/>
                                                  </w:divBdr>
                                                </w:div>
                                              </w:divsChild>
                                            </w:div>
                                            <w:div w:id="1530531165">
                                              <w:marLeft w:val="0"/>
                                              <w:marRight w:val="0"/>
                                              <w:marTop w:val="0"/>
                                              <w:marBottom w:val="0"/>
                                              <w:divBdr>
                                                <w:top w:val="none" w:sz="0" w:space="0" w:color="auto"/>
                                                <w:left w:val="none" w:sz="0" w:space="0" w:color="auto"/>
                                                <w:bottom w:val="none" w:sz="0" w:space="0" w:color="auto"/>
                                                <w:right w:val="none" w:sz="0" w:space="0" w:color="auto"/>
                                              </w:divBdr>
                                            </w:div>
                                          </w:divsChild>
                                        </w:div>
                                        <w:div w:id="737099011">
                                          <w:marLeft w:val="0"/>
                                          <w:marRight w:val="0"/>
                                          <w:marTop w:val="0"/>
                                          <w:marBottom w:val="0"/>
                                          <w:divBdr>
                                            <w:top w:val="none" w:sz="0" w:space="0" w:color="auto"/>
                                            <w:left w:val="none" w:sz="0" w:space="0" w:color="auto"/>
                                            <w:bottom w:val="none" w:sz="0" w:space="0" w:color="auto"/>
                                            <w:right w:val="none" w:sz="0" w:space="0" w:color="auto"/>
                                          </w:divBdr>
                                          <w:divsChild>
                                            <w:div w:id="473520949">
                                              <w:marLeft w:val="0"/>
                                              <w:marRight w:val="0"/>
                                              <w:marTop w:val="0"/>
                                              <w:marBottom w:val="0"/>
                                              <w:divBdr>
                                                <w:top w:val="none" w:sz="0" w:space="0" w:color="auto"/>
                                                <w:left w:val="none" w:sz="0" w:space="0" w:color="auto"/>
                                                <w:bottom w:val="none" w:sz="0" w:space="0" w:color="auto"/>
                                                <w:right w:val="none" w:sz="0" w:space="0" w:color="auto"/>
                                              </w:divBdr>
                                            </w:div>
                                            <w:div w:id="1531336134">
                                              <w:marLeft w:val="0"/>
                                              <w:marRight w:val="0"/>
                                              <w:marTop w:val="0"/>
                                              <w:marBottom w:val="0"/>
                                              <w:divBdr>
                                                <w:top w:val="none" w:sz="0" w:space="0" w:color="auto"/>
                                                <w:left w:val="none" w:sz="0" w:space="0" w:color="auto"/>
                                                <w:bottom w:val="none" w:sz="0" w:space="0" w:color="auto"/>
                                                <w:right w:val="none" w:sz="0" w:space="0" w:color="auto"/>
                                              </w:divBdr>
                                            </w:div>
                                          </w:divsChild>
                                        </w:div>
                                        <w:div w:id="1219970489">
                                          <w:marLeft w:val="0"/>
                                          <w:marRight w:val="0"/>
                                          <w:marTop w:val="0"/>
                                          <w:marBottom w:val="0"/>
                                          <w:divBdr>
                                            <w:top w:val="none" w:sz="0" w:space="0" w:color="auto"/>
                                            <w:left w:val="none" w:sz="0" w:space="0" w:color="auto"/>
                                            <w:bottom w:val="none" w:sz="0" w:space="0" w:color="auto"/>
                                            <w:right w:val="none" w:sz="0" w:space="0" w:color="auto"/>
                                          </w:divBdr>
                                          <w:divsChild>
                                            <w:div w:id="1798719847">
                                              <w:marLeft w:val="0"/>
                                              <w:marRight w:val="0"/>
                                              <w:marTop w:val="0"/>
                                              <w:marBottom w:val="0"/>
                                              <w:divBdr>
                                                <w:top w:val="none" w:sz="0" w:space="0" w:color="auto"/>
                                                <w:left w:val="none" w:sz="0" w:space="0" w:color="auto"/>
                                                <w:bottom w:val="none" w:sz="0" w:space="0" w:color="auto"/>
                                                <w:right w:val="none" w:sz="0" w:space="0" w:color="auto"/>
                                              </w:divBdr>
                                            </w:div>
                                            <w:div w:id="1798909336">
                                              <w:marLeft w:val="0"/>
                                              <w:marRight w:val="0"/>
                                              <w:marTop w:val="0"/>
                                              <w:marBottom w:val="0"/>
                                              <w:divBdr>
                                                <w:top w:val="none" w:sz="0" w:space="0" w:color="auto"/>
                                                <w:left w:val="none" w:sz="0" w:space="0" w:color="auto"/>
                                                <w:bottom w:val="none" w:sz="0" w:space="0" w:color="auto"/>
                                                <w:right w:val="none" w:sz="0" w:space="0" w:color="auto"/>
                                              </w:divBdr>
                                              <w:divsChild>
                                                <w:div w:id="23480238">
                                                  <w:marLeft w:val="0"/>
                                                  <w:marRight w:val="0"/>
                                                  <w:marTop w:val="0"/>
                                                  <w:marBottom w:val="0"/>
                                                  <w:divBdr>
                                                    <w:top w:val="none" w:sz="0" w:space="0" w:color="auto"/>
                                                    <w:left w:val="none" w:sz="0" w:space="0" w:color="auto"/>
                                                    <w:bottom w:val="none" w:sz="0" w:space="0" w:color="auto"/>
                                                    <w:right w:val="none" w:sz="0" w:space="0" w:color="auto"/>
                                                  </w:divBdr>
                                                </w:div>
                                                <w:div w:id="198710233">
                                                  <w:marLeft w:val="0"/>
                                                  <w:marRight w:val="0"/>
                                                  <w:marTop w:val="0"/>
                                                  <w:marBottom w:val="0"/>
                                                  <w:divBdr>
                                                    <w:top w:val="none" w:sz="0" w:space="0" w:color="auto"/>
                                                    <w:left w:val="none" w:sz="0" w:space="0" w:color="auto"/>
                                                    <w:bottom w:val="none" w:sz="0" w:space="0" w:color="auto"/>
                                                    <w:right w:val="none" w:sz="0" w:space="0" w:color="auto"/>
                                                  </w:divBdr>
                                                </w:div>
                                                <w:div w:id="1981499850">
                                                  <w:marLeft w:val="0"/>
                                                  <w:marRight w:val="0"/>
                                                  <w:marTop w:val="0"/>
                                                  <w:marBottom w:val="0"/>
                                                  <w:divBdr>
                                                    <w:top w:val="none" w:sz="0" w:space="0" w:color="auto"/>
                                                    <w:left w:val="none" w:sz="0" w:space="0" w:color="auto"/>
                                                    <w:bottom w:val="none" w:sz="0" w:space="0" w:color="auto"/>
                                                    <w:right w:val="none" w:sz="0" w:space="0" w:color="auto"/>
                                                  </w:divBdr>
                                                </w:div>
                                                <w:div w:id="2108040498">
                                                  <w:marLeft w:val="0"/>
                                                  <w:marRight w:val="0"/>
                                                  <w:marTop w:val="0"/>
                                                  <w:marBottom w:val="0"/>
                                                  <w:divBdr>
                                                    <w:top w:val="none" w:sz="0" w:space="0" w:color="auto"/>
                                                    <w:left w:val="none" w:sz="0" w:space="0" w:color="auto"/>
                                                    <w:bottom w:val="none" w:sz="0" w:space="0" w:color="auto"/>
                                                    <w:right w:val="none" w:sz="0" w:space="0" w:color="auto"/>
                                                  </w:divBdr>
                                                </w:div>
                                                <w:div w:id="21242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system.dynamic.idynamicmetaobjectprovider.aspx" TargetMode="External"/><Relationship Id="rId18" Type="http://schemas.openxmlformats.org/officeDocument/2006/relationships/hyperlink" Target="http://msdn.microsoft.com/en-us/library/system.dynamic.dynamicobject.aspx"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go.microsoft.com/fwlink/?LinkId=141028" TargetMode="External"/><Relationship Id="rId12" Type="http://schemas.openxmlformats.org/officeDocument/2006/relationships/image" Target="media/image2.png"/><Relationship Id="rId17" Type="http://schemas.openxmlformats.org/officeDocument/2006/relationships/hyperlink" Target="http://msdn.microsoft.com/en-us/library/system.dynamic.dynamicmetaobject.aspx"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msdn.microsoft.com/en-us/library/system.dynamic.idynamicmetaobjectprovider.aspx" TargetMode="External"/><Relationship Id="rId20" Type="http://schemas.openxmlformats.org/officeDocument/2006/relationships/hyperlink" Target="http://go.microsoft.com/fwlink/?LinkId=14102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o.microsoft.com/fwlink/?LinkId=141044"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msdn.microsoft.com/en-us/library/bb397951.aspx"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go.microsoft.com/fwlink/?LinkId=141040" TargetMode="External"/><Relationship Id="rId19" Type="http://schemas.openxmlformats.org/officeDocument/2006/relationships/hyperlink" Target="http://msdn.microsoft.com/en-us/library/system.dynamic.expandoobject.aspx" TargetMode="External"/><Relationship Id="rId4" Type="http://schemas.openxmlformats.org/officeDocument/2006/relationships/webSettings" Target="webSettings.xml"/><Relationship Id="rId9" Type="http://schemas.openxmlformats.org/officeDocument/2006/relationships/hyperlink" Target="http://go.microsoft.com/fwlink/?LinkId=141028" TargetMode="Externa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8361</CharactersWithSpaces>
  <SharedDoc>false</SharedDoc>
  <HLinks>
    <vt:vector size="66" baseType="variant">
      <vt:variant>
        <vt:i4>1835019</vt:i4>
      </vt:variant>
      <vt:variant>
        <vt:i4>30</vt:i4>
      </vt:variant>
      <vt:variant>
        <vt:i4>0</vt:i4>
      </vt:variant>
      <vt:variant>
        <vt:i4>5</vt:i4>
      </vt:variant>
      <vt:variant>
        <vt:lpwstr>http://go.microsoft.com/fwlink/?LinkId=141028</vt:lpwstr>
      </vt:variant>
      <vt:variant>
        <vt:lpwstr/>
      </vt:variant>
      <vt:variant>
        <vt:i4>786463</vt:i4>
      </vt:variant>
      <vt:variant>
        <vt:i4>27</vt:i4>
      </vt:variant>
      <vt:variant>
        <vt:i4>0</vt:i4>
      </vt:variant>
      <vt:variant>
        <vt:i4>5</vt:i4>
      </vt:variant>
      <vt:variant>
        <vt:lpwstr>http://msdn.microsoft.com/en-us/library/system.dynamic.expandoobject.aspx</vt:lpwstr>
      </vt:variant>
      <vt:variant>
        <vt:lpwstr/>
      </vt:variant>
      <vt:variant>
        <vt:i4>1835027</vt:i4>
      </vt:variant>
      <vt:variant>
        <vt:i4>24</vt:i4>
      </vt:variant>
      <vt:variant>
        <vt:i4>0</vt:i4>
      </vt:variant>
      <vt:variant>
        <vt:i4>5</vt:i4>
      </vt:variant>
      <vt:variant>
        <vt:lpwstr>http://msdn.microsoft.com/en-us/library/system.dynamic.dynamicobject.aspx</vt:lpwstr>
      </vt:variant>
      <vt:variant>
        <vt:lpwstr/>
      </vt:variant>
      <vt:variant>
        <vt:i4>1572874</vt:i4>
      </vt:variant>
      <vt:variant>
        <vt:i4>21</vt:i4>
      </vt:variant>
      <vt:variant>
        <vt:i4>0</vt:i4>
      </vt:variant>
      <vt:variant>
        <vt:i4>5</vt:i4>
      </vt:variant>
      <vt:variant>
        <vt:lpwstr>http://msdn.microsoft.com/en-us/library/system.dynamic.dynamicmetaobject.aspx</vt:lpwstr>
      </vt:variant>
      <vt:variant>
        <vt:lpwstr/>
      </vt:variant>
      <vt:variant>
        <vt:i4>2818089</vt:i4>
      </vt:variant>
      <vt:variant>
        <vt:i4>18</vt:i4>
      </vt:variant>
      <vt:variant>
        <vt:i4>0</vt:i4>
      </vt:variant>
      <vt:variant>
        <vt:i4>5</vt:i4>
      </vt:variant>
      <vt:variant>
        <vt:lpwstr>http://msdn.microsoft.com/en-us/library/system.dynamic.idynamicmetaobjectprovider.aspx</vt:lpwstr>
      </vt:variant>
      <vt:variant>
        <vt:lpwstr/>
      </vt:variant>
      <vt:variant>
        <vt:i4>6029379</vt:i4>
      </vt:variant>
      <vt:variant>
        <vt:i4>15</vt:i4>
      </vt:variant>
      <vt:variant>
        <vt:i4>0</vt:i4>
      </vt:variant>
      <vt:variant>
        <vt:i4>5</vt:i4>
      </vt:variant>
      <vt:variant>
        <vt:lpwstr>http://msdn.microsoft.com/en-us/library/bb397951.aspx</vt:lpwstr>
      </vt:variant>
      <vt:variant>
        <vt:lpwstr/>
      </vt:variant>
      <vt:variant>
        <vt:i4>2818089</vt:i4>
      </vt:variant>
      <vt:variant>
        <vt:i4>12</vt:i4>
      </vt:variant>
      <vt:variant>
        <vt:i4>0</vt:i4>
      </vt:variant>
      <vt:variant>
        <vt:i4>5</vt:i4>
      </vt:variant>
      <vt:variant>
        <vt:lpwstr>http://msdn.microsoft.com/en-us/library/system.dynamic.idynamicmetaobjectprovider.aspx</vt:lpwstr>
      </vt:variant>
      <vt:variant>
        <vt:lpwstr/>
      </vt:variant>
      <vt:variant>
        <vt:i4>1703947</vt:i4>
      </vt:variant>
      <vt:variant>
        <vt:i4>9</vt:i4>
      </vt:variant>
      <vt:variant>
        <vt:i4>0</vt:i4>
      </vt:variant>
      <vt:variant>
        <vt:i4>5</vt:i4>
      </vt:variant>
      <vt:variant>
        <vt:lpwstr>http://go.microsoft.com/fwlink/?LinkId=141044</vt:lpwstr>
      </vt:variant>
      <vt:variant>
        <vt:lpwstr/>
      </vt:variant>
      <vt:variant>
        <vt:i4>1703947</vt:i4>
      </vt:variant>
      <vt:variant>
        <vt:i4>6</vt:i4>
      </vt:variant>
      <vt:variant>
        <vt:i4>0</vt:i4>
      </vt:variant>
      <vt:variant>
        <vt:i4>5</vt:i4>
      </vt:variant>
      <vt:variant>
        <vt:lpwstr>http://go.microsoft.com/fwlink/?LinkId=141040</vt:lpwstr>
      </vt:variant>
      <vt:variant>
        <vt:lpwstr/>
      </vt:variant>
      <vt:variant>
        <vt:i4>1835019</vt:i4>
      </vt:variant>
      <vt:variant>
        <vt:i4>3</vt:i4>
      </vt:variant>
      <vt:variant>
        <vt:i4>0</vt:i4>
      </vt:variant>
      <vt:variant>
        <vt:i4>5</vt:i4>
      </vt:variant>
      <vt:variant>
        <vt:lpwstr>http://go.microsoft.com/fwlink/?LinkId=141028</vt:lpwstr>
      </vt:variant>
      <vt:variant>
        <vt:lpwstr/>
      </vt:variant>
      <vt:variant>
        <vt:i4>1835019</vt:i4>
      </vt:variant>
      <vt:variant>
        <vt:i4>0</vt:i4>
      </vt:variant>
      <vt:variant>
        <vt:i4>0</vt:i4>
      </vt:variant>
      <vt:variant>
        <vt:i4>5</vt:i4>
      </vt:variant>
      <vt:variant>
        <vt:lpwstr>http://go.microsoft.com/fwlink/?LinkId=141028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2024-05-26T23:29:00Z</dcterms:created>
  <dcterms:modified xsi:type="dcterms:W3CDTF">2024-05-26T23:29:00Z</dcterms:modified>
</cp:coreProperties>
</file>