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E22" w:rsidRPr="00F40E22" w:rsidRDefault="00F40E22" w:rsidP="00F40E22">
      <w:pPr>
        <w:spacing w:after="150" w:line="240" w:lineRule="auto"/>
        <w:textAlignment w:val="top"/>
        <w:rPr>
          <w:rFonts w:ascii="Arial" w:eastAsia="Times New Roman" w:hAnsi="Arial" w:cs="Arial"/>
          <w:b/>
          <w:bCs/>
          <w:color w:val="000000"/>
          <w:sz w:val="30"/>
          <w:szCs w:val="30"/>
          <w:lang w:val="en-IN" w:eastAsia="en-IN"/>
        </w:rPr>
      </w:pPr>
      <w:r w:rsidRPr="00F40E22">
        <w:rPr>
          <w:rFonts w:ascii="Arial" w:eastAsia="Times New Roman" w:hAnsi="Arial" w:cs="Arial"/>
          <w:b/>
          <w:bCs/>
          <w:color w:val="000000"/>
          <w:sz w:val="30"/>
          <w:szCs w:val="30"/>
          <w:lang w:val="en-IN" w:eastAsia="en-IN"/>
        </w:rPr>
        <w:t>Windows Communication Foundation Authentication Service Overview</w:t>
      </w:r>
    </w:p>
    <w:p w:rsidR="00F40E22" w:rsidRPr="00F40E22" w:rsidRDefault="00F40E22" w:rsidP="00F40E22">
      <w:pPr>
        <w:spacing w:after="15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t>The Windows Communication Foundation (WCF) authentication service enables you to use ASP.NET membership to authenticate users from any application that can send and consume a SOAP message. This can include applications that do not use the .NET Framework. Users of these different applications therefore do not need separate credentials for each application. Users can provide the same credentials when they use any one of the client applications, and be logged in to the application from all of them.</w:t>
      </w:r>
    </w:p>
    <w:p w:rsidR="00F40E22" w:rsidRPr="00F40E22" w:rsidRDefault="00F40E22" w:rsidP="00F40E22">
      <w:pPr>
        <w:spacing w:after="15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t>This topic contains the following sections:</w:t>
      </w:r>
    </w:p>
    <w:p w:rsidR="00F40E22" w:rsidRPr="00F40E22" w:rsidRDefault="00F40E22" w:rsidP="00F40E22">
      <w:pPr>
        <w:numPr>
          <w:ilvl w:val="0"/>
          <w:numId w:val="2"/>
        </w:numPr>
        <w:spacing w:after="150" w:line="336" w:lineRule="auto"/>
        <w:textAlignment w:val="top"/>
        <w:rPr>
          <w:rFonts w:ascii="Verdana" w:eastAsia="Times New Roman" w:hAnsi="Verdana"/>
          <w:color w:val="000000"/>
          <w:sz w:val="16"/>
          <w:szCs w:val="16"/>
          <w:lang w:val="en-IN" w:eastAsia="en-IN"/>
        </w:rPr>
      </w:pPr>
      <w:hyperlink r:id="rId7" w:anchor="Scenarios" w:history="1">
        <w:r w:rsidRPr="00F40E22">
          <w:rPr>
            <w:rFonts w:ascii="Verdana" w:eastAsia="Times New Roman" w:hAnsi="Verdana"/>
            <w:color w:val="0033CC"/>
            <w:sz w:val="16"/>
            <w:szCs w:val="16"/>
            <w:lang w:val="en-IN" w:eastAsia="en-IN"/>
          </w:rPr>
          <w:t>Scenarios</w:t>
        </w:r>
      </w:hyperlink>
    </w:p>
    <w:p w:rsidR="00F40E22" w:rsidRPr="00F40E22" w:rsidRDefault="00F40E22" w:rsidP="00F40E22">
      <w:pPr>
        <w:numPr>
          <w:ilvl w:val="0"/>
          <w:numId w:val="2"/>
        </w:numPr>
        <w:spacing w:after="150" w:line="336" w:lineRule="auto"/>
        <w:textAlignment w:val="top"/>
        <w:rPr>
          <w:rFonts w:ascii="Verdana" w:eastAsia="Times New Roman" w:hAnsi="Verdana"/>
          <w:color w:val="000000"/>
          <w:sz w:val="16"/>
          <w:szCs w:val="16"/>
          <w:lang w:val="en-IN" w:eastAsia="en-IN"/>
        </w:rPr>
      </w:pPr>
      <w:hyperlink r:id="rId8" w:anchor="Background" w:history="1">
        <w:r w:rsidRPr="00F40E22">
          <w:rPr>
            <w:rFonts w:ascii="Verdana" w:eastAsia="Times New Roman" w:hAnsi="Verdana"/>
            <w:color w:val="0033CC"/>
            <w:sz w:val="16"/>
            <w:szCs w:val="16"/>
            <w:lang w:val="en-IN" w:eastAsia="en-IN"/>
          </w:rPr>
          <w:t>Background</w:t>
        </w:r>
      </w:hyperlink>
    </w:p>
    <w:p w:rsidR="00F40E22" w:rsidRPr="00F40E22" w:rsidRDefault="00F40E22" w:rsidP="00F40E22">
      <w:pPr>
        <w:numPr>
          <w:ilvl w:val="0"/>
          <w:numId w:val="2"/>
        </w:numPr>
        <w:spacing w:after="150" w:line="336" w:lineRule="auto"/>
        <w:textAlignment w:val="top"/>
        <w:rPr>
          <w:rFonts w:ascii="Verdana" w:eastAsia="Times New Roman" w:hAnsi="Verdana"/>
          <w:color w:val="000000"/>
          <w:sz w:val="16"/>
          <w:szCs w:val="16"/>
          <w:lang w:val="en-IN" w:eastAsia="en-IN"/>
        </w:rPr>
      </w:pPr>
      <w:hyperlink r:id="rId9" w:anchor="CodeExamples" w:history="1">
        <w:r w:rsidRPr="00F40E22">
          <w:rPr>
            <w:rFonts w:ascii="Verdana" w:eastAsia="Times New Roman" w:hAnsi="Verdana"/>
            <w:color w:val="0033CC"/>
            <w:sz w:val="16"/>
            <w:szCs w:val="16"/>
            <w:lang w:val="en-IN" w:eastAsia="en-IN"/>
          </w:rPr>
          <w:t>Code Examples</w:t>
        </w:r>
      </w:hyperlink>
    </w:p>
    <w:p w:rsidR="00F40E22" w:rsidRPr="00F40E22" w:rsidRDefault="00F40E22" w:rsidP="00F40E22">
      <w:pPr>
        <w:numPr>
          <w:ilvl w:val="0"/>
          <w:numId w:val="2"/>
        </w:numPr>
        <w:spacing w:after="150" w:line="336" w:lineRule="auto"/>
        <w:textAlignment w:val="top"/>
        <w:rPr>
          <w:rFonts w:ascii="Verdana" w:eastAsia="Times New Roman" w:hAnsi="Verdana"/>
          <w:color w:val="000000"/>
          <w:sz w:val="16"/>
          <w:szCs w:val="16"/>
          <w:lang w:val="en-IN" w:eastAsia="en-IN"/>
        </w:rPr>
      </w:pPr>
      <w:hyperlink r:id="rId10" w:anchor="ClassReference" w:history="1">
        <w:r w:rsidRPr="00F40E22">
          <w:rPr>
            <w:rFonts w:ascii="Verdana" w:eastAsia="Times New Roman" w:hAnsi="Verdana"/>
            <w:color w:val="0033CC"/>
            <w:sz w:val="16"/>
            <w:szCs w:val="16"/>
            <w:lang w:val="en-IN" w:eastAsia="en-IN"/>
          </w:rPr>
          <w:t>Class Reference</w:t>
        </w:r>
      </w:hyperlink>
    </w:p>
    <w:p w:rsidR="00F40E22" w:rsidRPr="00F40E22" w:rsidRDefault="00F40E22" w:rsidP="00F40E22">
      <w:pPr>
        <w:spacing w:after="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fldChar w:fldCharType="begin"/>
      </w:r>
      <w:r w:rsidRPr="00F40E22">
        <w:rPr>
          <w:rFonts w:ascii="Verdana" w:eastAsia="Times New Roman" w:hAnsi="Verdana"/>
          <w:color w:val="000000"/>
          <w:sz w:val="16"/>
          <w:szCs w:val="16"/>
          <w:lang w:val="en-IN" w:eastAsia="en-IN"/>
        </w:rPr>
        <w:instrText xml:space="preserve"> INCLUDEPICTURE "http://i.msdn.microsoft.com/Global/Images/clear.gif" \* MERGEFORMATINET </w:instrText>
      </w:r>
      <w:r w:rsidRPr="00F40E22">
        <w:rPr>
          <w:rFonts w:ascii="Verdana" w:eastAsia="Times New Roman" w:hAnsi="Verdana"/>
          <w:color w:val="000000"/>
          <w:sz w:val="16"/>
          <w:szCs w:val="16"/>
          <w:lang w:val="en-IN" w:eastAsia="en-IN"/>
        </w:rPr>
        <w:fldChar w:fldCharType="separate"/>
      </w:r>
      <w:r w:rsidR="002B4FFC" w:rsidRPr="00F40E22">
        <w:rPr>
          <w:rFonts w:ascii="Verdana" w:eastAsia="Times New Roman" w:hAnsi="Verdana"/>
          <w:noProof/>
          <w:color w:val="000000"/>
          <w:sz w:val="16"/>
          <w:szCs w:val="16"/>
          <w:lang w:val="en-IN" w:eastAsia="en-IN"/>
        </w:rPr>
        <w:drawing>
          <wp:inline distT="0" distB="0" distL="0" distR="0">
            <wp:extent cx="8255" cy="825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40E22">
        <w:rPr>
          <w:rFonts w:ascii="Verdana" w:eastAsia="Times New Roman" w:hAnsi="Verdana"/>
          <w:color w:val="000000"/>
          <w:sz w:val="16"/>
          <w:szCs w:val="16"/>
          <w:lang w:val="en-IN" w:eastAsia="en-IN"/>
        </w:rPr>
        <w:fldChar w:fldCharType="end"/>
      </w:r>
      <w:r w:rsidRPr="00F40E22">
        <w:rPr>
          <w:rFonts w:ascii="Verdana" w:eastAsia="Times New Roman" w:hAnsi="Verdana"/>
          <w:color w:val="000000"/>
          <w:sz w:val="16"/>
          <w:szCs w:val="16"/>
          <w:lang w:val="en-IN" w:eastAsia="en-IN"/>
        </w:rPr>
        <w:t>Scenarios</w:t>
      </w:r>
    </w:p>
    <w:p w:rsidR="00F40E22" w:rsidRPr="00F40E22" w:rsidRDefault="00F40E22" w:rsidP="00F40E22">
      <w:pPr>
        <w:spacing w:after="15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t>You access the authentication service as a WCF service when you have to authenticate users by using ASP.NET membership from an application that is not an ASP.NET Web application. This can include a console application, a Windows Forms application, or an application that is not developed with the .NET Framework. The application must be able to send and consume a SOAP message.</w:t>
      </w:r>
    </w:p>
    <w:p w:rsidR="00F40E22" w:rsidRPr="00F40E22" w:rsidRDefault="00F40E22" w:rsidP="00F40E22">
      <w:pPr>
        <w:spacing w:after="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fldChar w:fldCharType="begin"/>
      </w:r>
      <w:r w:rsidRPr="00F40E22">
        <w:rPr>
          <w:rFonts w:ascii="Verdana" w:eastAsia="Times New Roman" w:hAnsi="Verdana"/>
          <w:color w:val="000000"/>
          <w:sz w:val="16"/>
          <w:szCs w:val="16"/>
          <w:lang w:val="en-IN" w:eastAsia="en-IN"/>
        </w:rPr>
        <w:instrText xml:space="preserve"> INCLUDEPICTURE "http://i.msdn.microsoft.com/Global/Images/clear.gif" \* MERGEFORMATINET </w:instrText>
      </w:r>
      <w:r w:rsidRPr="00F40E22">
        <w:rPr>
          <w:rFonts w:ascii="Verdana" w:eastAsia="Times New Roman" w:hAnsi="Verdana"/>
          <w:color w:val="000000"/>
          <w:sz w:val="16"/>
          <w:szCs w:val="16"/>
          <w:lang w:val="en-IN" w:eastAsia="en-IN"/>
        </w:rPr>
        <w:fldChar w:fldCharType="separate"/>
      </w:r>
      <w:r w:rsidR="002B4FFC" w:rsidRPr="00F40E22">
        <w:rPr>
          <w:rFonts w:ascii="Verdana" w:eastAsia="Times New Roman" w:hAnsi="Verdana"/>
          <w:noProof/>
          <w:color w:val="000000"/>
          <w:sz w:val="16"/>
          <w:szCs w:val="16"/>
          <w:lang w:val="en-IN" w:eastAsia="en-IN"/>
        </w:rPr>
        <w:drawing>
          <wp:inline distT="0" distB="0" distL="0" distR="0">
            <wp:extent cx="8255" cy="82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40E22">
        <w:rPr>
          <w:rFonts w:ascii="Verdana" w:eastAsia="Times New Roman" w:hAnsi="Verdana"/>
          <w:color w:val="000000"/>
          <w:sz w:val="16"/>
          <w:szCs w:val="16"/>
          <w:lang w:val="en-IN" w:eastAsia="en-IN"/>
        </w:rPr>
        <w:fldChar w:fldCharType="end"/>
      </w:r>
      <w:r w:rsidRPr="00F40E22">
        <w:rPr>
          <w:rFonts w:ascii="Verdana" w:eastAsia="Times New Roman" w:hAnsi="Verdana"/>
          <w:color w:val="000000"/>
          <w:sz w:val="16"/>
          <w:szCs w:val="16"/>
          <w:lang w:val="en-IN" w:eastAsia="en-IN"/>
        </w:rPr>
        <w:t>Background</w:t>
      </w:r>
    </w:p>
    <w:p w:rsidR="00F40E22" w:rsidRPr="00F40E22" w:rsidRDefault="00F40E22" w:rsidP="00F40E22">
      <w:pPr>
        <w:spacing w:after="15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t xml:space="preserve">To use the service, you pass the user's credentials to the authentication service, which validates the credentials by using ASP.NET membership. By default, the authentication service validates the user name and password by passing them to the default membership provider. </w:t>
      </w:r>
    </w:p>
    <w:p w:rsidR="00F40E22" w:rsidRPr="00F40E22" w:rsidRDefault="00F40E22" w:rsidP="00F40E22">
      <w:pPr>
        <w:spacing w:after="15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t xml:space="preserve">When the user has been authenticated, the ASP.NET authentication service issues an authentication ticket as an HTTP cookie that is compatible with ASP.NET forms authentication. In subsequent requests, the ticket is passed to the Web application so that the user does not have to provide credentials every time. </w:t>
      </w:r>
    </w:p>
    <w:p w:rsidR="00F40E22" w:rsidRPr="00F40E22" w:rsidRDefault="00F40E22" w:rsidP="00F40E22">
      <w:pPr>
        <w:spacing w:after="15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t>The authentication service does not support embedding the authentication ticket in the URL. Therefore, cookies must be enabled in the client to retain the authentication ticket.</w:t>
      </w:r>
    </w:p>
    <w:p w:rsidR="00F40E22" w:rsidRPr="00F40E22" w:rsidRDefault="00F40E22" w:rsidP="00F40E22">
      <w:pPr>
        <w:spacing w:after="15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t xml:space="preserve">For security reasons, the client application should always access the authentication service over the secure sockets layer (SSL, by using HTTPS protocol). For more information about how to set up SSL, see </w:t>
      </w:r>
      <w:hyperlink r:id="rId12" w:history="1">
        <w:r w:rsidRPr="00F40E22">
          <w:rPr>
            <w:rFonts w:ascii="Verdana" w:eastAsia="Times New Roman" w:hAnsi="Verdana"/>
            <w:color w:val="0033CC"/>
            <w:sz w:val="16"/>
            <w:szCs w:val="16"/>
            <w:lang w:val="en-IN" w:eastAsia="en-IN"/>
          </w:rPr>
          <w:t>Configuring Secure Sockets Layer (IIS 6.0 Operations Guide)</w:t>
        </w:r>
      </w:hyperlink>
      <w:r w:rsidRPr="00F40E22">
        <w:rPr>
          <w:rFonts w:ascii="Verdana" w:eastAsia="Times New Roman" w:hAnsi="Verdana"/>
          <w:color w:val="000000"/>
          <w:sz w:val="16"/>
          <w:szCs w:val="16"/>
          <w:lang w:val="en-IN" w:eastAsia="en-IN"/>
        </w:rPr>
        <w:t xml:space="preserve"> and </w:t>
      </w:r>
      <w:hyperlink r:id="rId13" w:history="1">
        <w:r w:rsidRPr="00F40E22">
          <w:rPr>
            <w:rFonts w:ascii="Verdana" w:eastAsia="Times New Roman" w:hAnsi="Verdana"/>
            <w:color w:val="0033CC"/>
            <w:sz w:val="16"/>
            <w:szCs w:val="16"/>
            <w:lang w:val="en-IN" w:eastAsia="en-IN"/>
          </w:rPr>
          <w:t>Configuring Secure Sockets Layer in IIS 7.0</w:t>
        </w:r>
      </w:hyperlink>
      <w:r w:rsidRPr="00F40E22">
        <w:rPr>
          <w:rFonts w:ascii="Verdana" w:eastAsia="Times New Roman" w:hAnsi="Verdana"/>
          <w:color w:val="000000"/>
          <w:sz w:val="16"/>
          <w:szCs w:val="16"/>
          <w:lang w:val="en-IN" w:eastAsia="en-IN"/>
        </w:rPr>
        <w:t xml:space="preserve"> on the Microsoft Web site.</w:t>
      </w:r>
    </w:p>
    <w:p w:rsidR="00F40E22" w:rsidRPr="00F40E22" w:rsidRDefault="00F40E22" w:rsidP="00F40E22">
      <w:pPr>
        <w:spacing w:after="0" w:line="240" w:lineRule="auto"/>
        <w:textAlignment w:val="top"/>
        <w:outlineLvl w:val="2"/>
        <w:rPr>
          <w:rFonts w:ascii="Verdana" w:eastAsia="Times New Roman" w:hAnsi="Verdana"/>
          <w:b/>
          <w:bCs/>
          <w:color w:val="000000"/>
          <w:sz w:val="16"/>
          <w:szCs w:val="16"/>
          <w:lang w:val="en-IN" w:eastAsia="en-IN"/>
        </w:rPr>
      </w:pPr>
      <w:r w:rsidRPr="00F40E22">
        <w:rPr>
          <w:rFonts w:ascii="Verdana" w:eastAsia="Times New Roman" w:hAnsi="Verdana"/>
          <w:b/>
          <w:bCs/>
          <w:color w:val="000000"/>
          <w:sz w:val="16"/>
          <w:szCs w:val="16"/>
          <w:lang w:val="en-IN" w:eastAsia="en-IN"/>
        </w:rPr>
        <w:t>Authenticating with Custom Credentials</w:t>
      </w:r>
    </w:p>
    <w:p w:rsidR="00F40E22" w:rsidRPr="00F40E22" w:rsidRDefault="00F40E22" w:rsidP="00F40E22">
      <w:pPr>
        <w:spacing w:after="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t xml:space="preserve">You can add custom credentials in an authentication request when you have to validate the user by using information in addition to a name and password, such as an identification number. To include additional information for authentication, you pass the customized credentials in the </w:t>
      </w:r>
      <w:r w:rsidRPr="00F40E22">
        <w:rPr>
          <w:rFonts w:ascii="Segoe UI" w:eastAsia="Times New Roman" w:hAnsi="Segoe UI" w:cs="Segoe UI"/>
          <w:i/>
          <w:iCs/>
          <w:color w:val="000000"/>
          <w:sz w:val="16"/>
          <w:szCs w:val="16"/>
          <w:lang w:val="en-IN" w:eastAsia="en-IN"/>
        </w:rPr>
        <w:t>CustomCredential</w:t>
      </w:r>
      <w:r w:rsidRPr="00F40E22">
        <w:rPr>
          <w:rFonts w:ascii="Verdana" w:eastAsia="Times New Roman" w:hAnsi="Verdana"/>
          <w:color w:val="000000"/>
          <w:sz w:val="16"/>
          <w:szCs w:val="16"/>
          <w:lang w:val="en-IN" w:eastAsia="en-IN"/>
        </w:rPr>
        <w:t xml:space="preserve"> parameter when you call the login method of the authentication service. You then create an event handler for the </w:t>
      </w:r>
      <w:hyperlink r:id="rId14" w:history="1">
        <w:r w:rsidRPr="00F40E22">
          <w:rPr>
            <w:rFonts w:ascii="Verdana" w:eastAsia="Times New Roman" w:hAnsi="Verdana"/>
            <w:color w:val="0033CC"/>
            <w:sz w:val="16"/>
            <w:szCs w:val="16"/>
            <w:lang w:val="en-IN" w:eastAsia="en-IN"/>
          </w:rPr>
          <w:t>Authenticating</w:t>
        </w:r>
      </w:hyperlink>
      <w:r w:rsidRPr="00F40E22">
        <w:rPr>
          <w:rFonts w:ascii="Verdana" w:eastAsia="Times New Roman" w:hAnsi="Verdana"/>
          <w:color w:val="000000"/>
          <w:sz w:val="16"/>
          <w:szCs w:val="16"/>
          <w:lang w:val="en-IN" w:eastAsia="en-IN"/>
        </w:rPr>
        <w:t xml:space="preserve"> event. In the handler, you can read the credentials and validate them yourself. For more information, see </w:t>
      </w:r>
      <w:hyperlink r:id="rId15" w:history="1">
        <w:r w:rsidRPr="00F40E22">
          <w:rPr>
            <w:rFonts w:ascii="Verdana" w:eastAsia="Times New Roman" w:hAnsi="Verdana"/>
            <w:color w:val="0033CC"/>
            <w:sz w:val="16"/>
            <w:szCs w:val="16"/>
            <w:lang w:val="en-IN" w:eastAsia="en-IN"/>
          </w:rPr>
          <w:t>How to: Customize User Login When Using the WCF Authentication Service</w:t>
        </w:r>
      </w:hyperlink>
      <w:r w:rsidRPr="00F40E22">
        <w:rPr>
          <w:rFonts w:ascii="Verdana" w:eastAsia="Times New Roman" w:hAnsi="Verdana"/>
          <w:color w:val="000000"/>
          <w:sz w:val="16"/>
          <w:szCs w:val="16"/>
          <w:lang w:val="en-IN" w:eastAsia="en-IN"/>
        </w:rPr>
        <w:t>.</w:t>
      </w:r>
    </w:p>
    <w:p w:rsidR="00F40E22" w:rsidRPr="00F40E22" w:rsidRDefault="00F40E22" w:rsidP="00F40E22">
      <w:pPr>
        <w:spacing w:after="0" w:line="240" w:lineRule="auto"/>
        <w:textAlignment w:val="top"/>
        <w:outlineLvl w:val="2"/>
        <w:rPr>
          <w:rFonts w:ascii="Verdana" w:eastAsia="Times New Roman" w:hAnsi="Verdana"/>
          <w:b/>
          <w:bCs/>
          <w:color w:val="000000"/>
          <w:sz w:val="16"/>
          <w:szCs w:val="16"/>
          <w:lang w:val="en-IN" w:eastAsia="en-IN"/>
        </w:rPr>
      </w:pPr>
      <w:r w:rsidRPr="00F40E22">
        <w:rPr>
          <w:rFonts w:ascii="Verdana" w:eastAsia="Times New Roman" w:hAnsi="Verdana"/>
          <w:b/>
          <w:bCs/>
          <w:color w:val="000000"/>
          <w:sz w:val="16"/>
          <w:szCs w:val="16"/>
          <w:lang w:val="en-IN" w:eastAsia="en-IN"/>
        </w:rPr>
        <w:t>Authenticating with a Custom Membership Provider</w:t>
      </w:r>
    </w:p>
    <w:p w:rsidR="00F40E22" w:rsidRPr="00F40E22" w:rsidRDefault="00F40E22" w:rsidP="00F40E22">
      <w:pPr>
        <w:spacing w:after="15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t xml:space="preserve">You can authenticate the user name and password through a non-default membership provider by creating an event handler for the </w:t>
      </w:r>
      <w:hyperlink r:id="rId16" w:history="1">
        <w:r w:rsidRPr="00F40E22">
          <w:rPr>
            <w:rFonts w:ascii="Verdana" w:eastAsia="Times New Roman" w:hAnsi="Verdana"/>
            <w:color w:val="0033CC"/>
            <w:sz w:val="16"/>
            <w:szCs w:val="16"/>
            <w:lang w:val="en-IN" w:eastAsia="en-IN"/>
          </w:rPr>
          <w:t>Authenticating</w:t>
        </w:r>
      </w:hyperlink>
      <w:r w:rsidRPr="00F40E22">
        <w:rPr>
          <w:rFonts w:ascii="Verdana" w:eastAsia="Times New Roman" w:hAnsi="Verdana"/>
          <w:color w:val="000000"/>
          <w:sz w:val="16"/>
          <w:szCs w:val="16"/>
          <w:lang w:val="en-IN" w:eastAsia="en-IN"/>
        </w:rPr>
        <w:t xml:space="preserve"> event. You then pass the user name and password to the </w:t>
      </w:r>
      <w:hyperlink r:id="rId17" w:history="1">
        <w:r w:rsidRPr="00F40E22">
          <w:rPr>
            <w:rFonts w:ascii="Verdana" w:eastAsia="Times New Roman" w:hAnsi="Verdana"/>
            <w:color w:val="0033CC"/>
            <w:sz w:val="16"/>
            <w:szCs w:val="16"/>
            <w:lang w:val="en-IN" w:eastAsia="en-IN"/>
          </w:rPr>
          <w:t>ValidateUser</w:t>
        </w:r>
      </w:hyperlink>
      <w:r w:rsidRPr="00F40E22">
        <w:rPr>
          <w:rFonts w:ascii="Verdana" w:eastAsia="Times New Roman" w:hAnsi="Verdana"/>
          <w:color w:val="000000"/>
          <w:sz w:val="16"/>
          <w:szCs w:val="16"/>
          <w:lang w:val="en-IN" w:eastAsia="en-IN"/>
        </w:rPr>
        <w:t xml:space="preserve"> method of the custom membership provider. For more information, see </w:t>
      </w:r>
      <w:hyperlink r:id="rId18" w:history="1">
        <w:r w:rsidRPr="00F40E22">
          <w:rPr>
            <w:rFonts w:ascii="Verdana" w:eastAsia="Times New Roman" w:hAnsi="Verdana"/>
            <w:color w:val="0033CC"/>
            <w:sz w:val="16"/>
            <w:szCs w:val="16"/>
            <w:lang w:val="en-IN" w:eastAsia="en-IN"/>
          </w:rPr>
          <w:t>How to: Use Non-default Membership Provider for WCF Authentication Service</w:t>
        </w:r>
      </w:hyperlink>
      <w:r w:rsidRPr="00F40E22">
        <w:rPr>
          <w:rFonts w:ascii="Verdana" w:eastAsia="Times New Roman" w:hAnsi="Verdana"/>
          <w:color w:val="000000"/>
          <w:sz w:val="16"/>
          <w:szCs w:val="16"/>
          <w:lang w:val="en-IN" w:eastAsia="en-IN"/>
        </w:rPr>
        <w:t>.</w:t>
      </w:r>
    </w:p>
    <w:p w:rsidR="00F40E22" w:rsidRDefault="00F40E22" w:rsidP="00F40E22">
      <w:pPr>
        <w:spacing w:after="150" w:line="240" w:lineRule="auto"/>
        <w:textAlignment w:val="top"/>
        <w:rPr>
          <w:rFonts w:ascii="Verdana" w:eastAsia="Times New Roman" w:hAnsi="Verdana"/>
          <w:color w:val="000000"/>
          <w:sz w:val="16"/>
          <w:szCs w:val="16"/>
          <w:lang w:val="en-IN" w:eastAsia="en-IN"/>
        </w:rPr>
      </w:pPr>
      <w:r w:rsidRPr="00F40E22">
        <w:rPr>
          <w:rFonts w:ascii="Verdana" w:eastAsia="Times New Roman" w:hAnsi="Verdana"/>
          <w:color w:val="000000"/>
          <w:sz w:val="16"/>
          <w:szCs w:val="16"/>
          <w:lang w:val="en-IN" w:eastAsia="en-IN"/>
        </w:rPr>
        <w:t xml:space="preserve">You can retain non-sensitive user information as part of the authentication ticket. For example, you can store the user's favorite color in the ticket if you have to retrieve it later. To customize the authentication cookie, create an event handler for the authentication service's </w:t>
      </w:r>
      <w:hyperlink r:id="rId19" w:history="1">
        <w:r w:rsidRPr="00F40E22">
          <w:rPr>
            <w:rFonts w:ascii="Verdana" w:eastAsia="Times New Roman" w:hAnsi="Verdana"/>
            <w:color w:val="0033CC"/>
            <w:sz w:val="16"/>
            <w:szCs w:val="16"/>
            <w:lang w:val="en-IN" w:eastAsia="en-IN"/>
          </w:rPr>
          <w:t>CreatingCookie</w:t>
        </w:r>
      </w:hyperlink>
      <w:r w:rsidRPr="00F40E22">
        <w:rPr>
          <w:rFonts w:ascii="Verdana" w:eastAsia="Times New Roman" w:hAnsi="Verdana"/>
          <w:color w:val="000000"/>
          <w:sz w:val="16"/>
          <w:szCs w:val="16"/>
          <w:lang w:val="en-IN" w:eastAsia="en-IN"/>
        </w:rPr>
        <w:t xml:space="preserve"> event and then store the user data in the </w:t>
      </w:r>
      <w:hyperlink r:id="rId20" w:history="1">
        <w:r w:rsidRPr="00F40E22">
          <w:rPr>
            <w:rFonts w:ascii="Verdana" w:eastAsia="Times New Roman" w:hAnsi="Verdana"/>
            <w:color w:val="0033CC"/>
            <w:sz w:val="16"/>
            <w:szCs w:val="16"/>
            <w:lang w:val="en-IN" w:eastAsia="en-IN"/>
          </w:rPr>
          <w:t>UserData</w:t>
        </w:r>
      </w:hyperlink>
      <w:r w:rsidRPr="00F40E22">
        <w:rPr>
          <w:rFonts w:ascii="Verdana" w:eastAsia="Times New Roman" w:hAnsi="Verdana"/>
          <w:color w:val="000000"/>
          <w:sz w:val="16"/>
          <w:szCs w:val="16"/>
          <w:lang w:val="en-IN" w:eastAsia="en-IN"/>
        </w:rPr>
        <w:t xml:space="preserve"> property of the </w:t>
      </w:r>
      <w:hyperlink r:id="rId21" w:history="1">
        <w:r w:rsidRPr="00F40E22">
          <w:rPr>
            <w:rFonts w:ascii="Verdana" w:eastAsia="Times New Roman" w:hAnsi="Verdana"/>
            <w:color w:val="0033CC"/>
            <w:sz w:val="16"/>
            <w:szCs w:val="16"/>
            <w:lang w:val="en-IN" w:eastAsia="en-IN"/>
          </w:rPr>
          <w:t>FormsAuthenticationTicket</w:t>
        </w:r>
      </w:hyperlink>
      <w:r w:rsidRPr="00F40E22">
        <w:rPr>
          <w:rFonts w:ascii="Verdana" w:eastAsia="Times New Roman" w:hAnsi="Verdana"/>
          <w:color w:val="000000"/>
          <w:sz w:val="16"/>
          <w:szCs w:val="16"/>
          <w:lang w:val="en-IN" w:eastAsia="en-IN"/>
        </w:rPr>
        <w:t xml:space="preserve"> object. For more information, see </w:t>
      </w:r>
      <w:hyperlink r:id="rId22" w:history="1">
        <w:r w:rsidRPr="00F40E22">
          <w:rPr>
            <w:rFonts w:ascii="Verdana" w:eastAsia="Times New Roman" w:hAnsi="Verdana"/>
            <w:color w:val="0033CC"/>
            <w:sz w:val="16"/>
            <w:szCs w:val="16"/>
            <w:lang w:val="en-IN" w:eastAsia="en-IN"/>
          </w:rPr>
          <w:t>How to: Customize the Authentication Cookie from the WCF Authentication Service</w:t>
        </w:r>
      </w:hyperlink>
      <w:r w:rsidRPr="00F40E22">
        <w:rPr>
          <w:rFonts w:ascii="Verdana" w:eastAsia="Times New Roman" w:hAnsi="Verdana"/>
          <w:color w:val="000000"/>
          <w:sz w:val="16"/>
          <w:szCs w:val="16"/>
          <w:lang w:val="en-IN" w:eastAsia="en-IN"/>
        </w:rPr>
        <w:t>.</w:t>
      </w:r>
    </w:p>
    <w:p w:rsidR="00F40E22" w:rsidRPr="00F40E22" w:rsidRDefault="00F40E22" w:rsidP="00F40E22">
      <w:pPr>
        <w:spacing w:before="75" w:after="75" w:line="240" w:lineRule="auto"/>
        <w:rPr>
          <w:rFonts w:ascii="Verdana" w:eastAsia="Times New Roman" w:hAnsi="Verdana"/>
          <w:bCs/>
          <w:color w:val="000066"/>
          <w:sz w:val="16"/>
          <w:szCs w:val="16"/>
          <w:lang w:val="en-IN" w:eastAsia="en-IN"/>
        </w:rPr>
      </w:pPr>
      <w:r w:rsidRPr="00F40E22">
        <w:rPr>
          <w:rFonts w:ascii="Verdana" w:eastAsia="Times New Roman" w:hAnsi="Verdana"/>
          <w:b/>
          <w:bCs/>
          <w:color w:val="000066"/>
          <w:sz w:val="16"/>
          <w:szCs w:val="16"/>
          <w:lang w:val="en-IN" w:eastAsia="en-IN"/>
        </w:rPr>
        <w:fldChar w:fldCharType="begin"/>
      </w:r>
      <w:r w:rsidRPr="00F40E22">
        <w:rPr>
          <w:rFonts w:ascii="Verdana" w:eastAsia="Times New Roman" w:hAnsi="Verdana"/>
          <w:b/>
          <w:bCs/>
          <w:color w:val="000066"/>
          <w:sz w:val="16"/>
          <w:szCs w:val="16"/>
          <w:lang w:val="en-IN" w:eastAsia="en-IN"/>
        </w:rPr>
        <w:instrText xml:space="preserve"> INCLUDEPICTURE "http://i.msdn.microsoft.com/Bb386582.alert_note(en-us,VS.100).gif" \* MERGEFORMATINET </w:instrText>
      </w:r>
      <w:r w:rsidRPr="00F40E22">
        <w:rPr>
          <w:rFonts w:ascii="Verdana" w:eastAsia="Times New Roman" w:hAnsi="Verdana"/>
          <w:b/>
          <w:bCs/>
          <w:color w:val="000066"/>
          <w:sz w:val="16"/>
          <w:szCs w:val="16"/>
          <w:lang w:val="en-IN" w:eastAsia="en-IN"/>
        </w:rPr>
        <w:fldChar w:fldCharType="separate"/>
      </w:r>
      <w:r w:rsidR="002B4FFC" w:rsidRPr="00F40E22">
        <w:rPr>
          <w:rFonts w:ascii="Verdana" w:eastAsia="Times New Roman" w:hAnsi="Verdana"/>
          <w:b/>
          <w:bCs/>
          <w:noProof/>
          <w:color w:val="000066"/>
          <w:sz w:val="16"/>
          <w:szCs w:val="16"/>
          <w:lang w:val="en-IN" w:eastAsia="en-IN"/>
        </w:rPr>
        <w:drawing>
          <wp:inline distT="0" distB="0" distL="0" distR="0">
            <wp:extent cx="93345" cy="93345"/>
            <wp:effectExtent l="0" t="0" r="0" b="0"/>
            <wp:docPr id="3"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40E22">
        <w:rPr>
          <w:rFonts w:ascii="Verdana" w:eastAsia="Times New Roman" w:hAnsi="Verdana"/>
          <w:b/>
          <w:bCs/>
          <w:color w:val="000066"/>
          <w:sz w:val="16"/>
          <w:szCs w:val="16"/>
          <w:lang w:val="en-IN" w:eastAsia="en-IN"/>
        </w:rPr>
        <w:fldChar w:fldCharType="end"/>
      </w:r>
      <w:r w:rsidRPr="00F40E22">
        <w:rPr>
          <w:rFonts w:ascii="Verdana" w:eastAsia="Times New Roman" w:hAnsi="Verdana"/>
          <w:b/>
          <w:bCs/>
          <w:color w:val="000066"/>
          <w:sz w:val="16"/>
          <w:szCs w:val="16"/>
          <w:lang w:val="en-IN" w:eastAsia="en-IN"/>
        </w:rPr>
        <w:t>Note</w:t>
      </w:r>
      <w:r>
        <w:rPr>
          <w:rFonts w:ascii="Verdana" w:eastAsia="Times New Roman" w:hAnsi="Verdana"/>
          <w:b/>
          <w:bCs/>
          <w:color w:val="000066"/>
          <w:sz w:val="16"/>
          <w:szCs w:val="16"/>
          <w:lang w:val="en-IN" w:eastAsia="en-IN"/>
        </w:rPr>
        <w:t xml:space="preserve">: </w:t>
      </w:r>
      <w:r w:rsidRPr="00F40E22">
        <w:rPr>
          <w:rFonts w:ascii="Verdana" w:eastAsia="Times New Roman" w:hAnsi="Verdana"/>
          <w:color w:val="000000"/>
          <w:sz w:val="16"/>
          <w:szCs w:val="16"/>
          <w:lang w:val="en-IN" w:eastAsia="en-IN"/>
        </w:rPr>
        <w:t>Never store the user's password or other sensitive data in the ticket.</w:t>
      </w:r>
    </w:p>
    <w:p w:rsidR="00F40E22" w:rsidRPr="00F40E22" w:rsidRDefault="00F40E22" w:rsidP="00F40E22">
      <w:pPr>
        <w:spacing w:after="150" w:line="240" w:lineRule="auto"/>
        <w:textAlignment w:val="top"/>
        <w:rPr>
          <w:rFonts w:ascii="Verdana" w:eastAsia="Times New Roman" w:hAnsi="Verdana"/>
          <w:color w:val="000000"/>
          <w:sz w:val="16"/>
          <w:szCs w:val="16"/>
          <w:lang w:val="en-IN" w:eastAsia="en-IN"/>
        </w:rPr>
      </w:pPr>
    </w:p>
    <w:sectPr w:rsidR="00F40E22" w:rsidRPr="00F40E22">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62FA" w:rsidRDefault="006062FA" w:rsidP="00087149">
      <w:pPr>
        <w:spacing w:after="0" w:line="240" w:lineRule="auto"/>
      </w:pPr>
      <w:r>
        <w:separator/>
      </w:r>
    </w:p>
  </w:endnote>
  <w:endnote w:type="continuationSeparator" w:id="0">
    <w:p w:rsidR="006062FA" w:rsidRDefault="006062FA" w:rsidP="00087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149" w:rsidRDefault="000871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40E2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0E22">
      <w:rPr>
        <w:b/>
        <w:bCs/>
        <w:noProof/>
      </w:rPr>
      <w:t>1</w:t>
    </w:r>
    <w:r>
      <w:rPr>
        <w:b/>
        <w:bCs/>
        <w:sz w:val="24"/>
        <w:szCs w:val="24"/>
      </w:rPr>
      <w:fldChar w:fldCharType="end"/>
    </w:r>
  </w:p>
  <w:p w:rsidR="00087149" w:rsidRDefault="00087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62FA" w:rsidRDefault="006062FA" w:rsidP="00087149">
      <w:pPr>
        <w:spacing w:after="0" w:line="240" w:lineRule="auto"/>
      </w:pPr>
      <w:r>
        <w:separator/>
      </w:r>
    </w:p>
  </w:footnote>
  <w:footnote w:type="continuationSeparator" w:id="0">
    <w:p w:rsidR="006062FA" w:rsidRDefault="006062FA" w:rsidP="00087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21489"/>
    <w:multiLevelType w:val="multilevel"/>
    <w:tmpl w:val="DCBE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7E77FA"/>
    <w:multiLevelType w:val="multilevel"/>
    <w:tmpl w:val="EEE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859167">
    <w:abstractNumId w:val="0"/>
  </w:num>
  <w:num w:numId="2" w16cid:durableId="1473208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D3"/>
    <w:rsid w:val="00087149"/>
    <w:rsid w:val="002B4FFC"/>
    <w:rsid w:val="006062FA"/>
    <w:rsid w:val="00626CD3"/>
    <w:rsid w:val="00BD4C98"/>
    <w:rsid w:val="00E24411"/>
    <w:rsid w:val="00F4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92B4E-66EA-0A4B-B7CF-E78E4765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626CD3"/>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26CD3"/>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626CD3"/>
    <w:rPr>
      <w:strike w:val="0"/>
      <w:dstrike w:val="0"/>
      <w:color w:val="0033CC"/>
      <w:u w:val="none"/>
      <w:effect w:val="none"/>
    </w:rPr>
  </w:style>
  <w:style w:type="paragraph" w:styleId="NormalWeb">
    <w:name w:val="Normal (Web)"/>
    <w:basedOn w:val="Normal"/>
    <w:uiPriority w:val="99"/>
    <w:semiHidden/>
    <w:unhideWhenUsed/>
    <w:rsid w:val="00626CD3"/>
    <w:pPr>
      <w:spacing w:after="150" w:line="240" w:lineRule="auto"/>
    </w:pPr>
    <w:rPr>
      <w:rFonts w:ascii="Times New Roman" w:eastAsia="Times New Roman" w:hAnsi="Times New Roman"/>
      <w:sz w:val="24"/>
      <w:szCs w:val="24"/>
      <w:lang w:val="en-IN" w:eastAsia="en-IN"/>
    </w:rPr>
  </w:style>
  <w:style w:type="character" w:customStyle="1" w:styleId="parameter1">
    <w:name w:val="parameter1"/>
    <w:rsid w:val="00626CD3"/>
    <w:rPr>
      <w:rFonts w:ascii="Segoe UI" w:hAnsi="Segoe UI" w:cs="Segoe UI" w:hint="default"/>
      <w:i/>
      <w:iCs/>
      <w:sz w:val="24"/>
      <w:szCs w:val="24"/>
    </w:rPr>
  </w:style>
  <w:style w:type="character" w:styleId="Strong">
    <w:name w:val="Strong"/>
    <w:uiPriority w:val="22"/>
    <w:qFormat/>
    <w:rsid w:val="00626CD3"/>
    <w:rPr>
      <w:b/>
      <w:bCs/>
    </w:rPr>
  </w:style>
  <w:style w:type="paragraph" w:styleId="BalloonText">
    <w:name w:val="Balloon Text"/>
    <w:basedOn w:val="Normal"/>
    <w:link w:val="BalloonTextChar"/>
    <w:uiPriority w:val="99"/>
    <w:semiHidden/>
    <w:unhideWhenUsed/>
    <w:rsid w:val="00626C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26CD3"/>
    <w:rPr>
      <w:rFonts w:ascii="Tahoma" w:hAnsi="Tahoma" w:cs="Tahoma"/>
      <w:sz w:val="16"/>
      <w:szCs w:val="16"/>
    </w:rPr>
  </w:style>
  <w:style w:type="paragraph" w:styleId="Header">
    <w:name w:val="header"/>
    <w:basedOn w:val="Normal"/>
    <w:link w:val="HeaderChar"/>
    <w:uiPriority w:val="99"/>
    <w:unhideWhenUsed/>
    <w:rsid w:val="00087149"/>
    <w:pPr>
      <w:tabs>
        <w:tab w:val="center" w:pos="4513"/>
        <w:tab w:val="right" w:pos="9026"/>
      </w:tabs>
    </w:pPr>
  </w:style>
  <w:style w:type="character" w:customStyle="1" w:styleId="HeaderChar">
    <w:name w:val="Header Char"/>
    <w:link w:val="Header"/>
    <w:uiPriority w:val="99"/>
    <w:rsid w:val="00087149"/>
    <w:rPr>
      <w:sz w:val="22"/>
      <w:szCs w:val="22"/>
      <w:lang w:val="en-US" w:eastAsia="en-US"/>
    </w:rPr>
  </w:style>
  <w:style w:type="paragraph" w:styleId="Footer">
    <w:name w:val="footer"/>
    <w:basedOn w:val="Normal"/>
    <w:link w:val="FooterChar"/>
    <w:uiPriority w:val="99"/>
    <w:unhideWhenUsed/>
    <w:rsid w:val="00087149"/>
    <w:pPr>
      <w:tabs>
        <w:tab w:val="center" w:pos="4513"/>
        <w:tab w:val="right" w:pos="9026"/>
      </w:tabs>
    </w:pPr>
  </w:style>
  <w:style w:type="character" w:customStyle="1" w:styleId="FooterChar">
    <w:name w:val="Footer Char"/>
    <w:link w:val="Footer"/>
    <w:uiPriority w:val="99"/>
    <w:rsid w:val="0008714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90433">
      <w:bodyDiv w:val="1"/>
      <w:marLeft w:val="0"/>
      <w:marRight w:val="0"/>
      <w:marTop w:val="0"/>
      <w:marBottom w:val="0"/>
      <w:divBdr>
        <w:top w:val="none" w:sz="0" w:space="0" w:color="auto"/>
        <w:left w:val="none" w:sz="0" w:space="0" w:color="auto"/>
        <w:bottom w:val="none" w:sz="0" w:space="0" w:color="auto"/>
        <w:right w:val="none" w:sz="0" w:space="0" w:color="auto"/>
      </w:divBdr>
      <w:divsChild>
        <w:div w:id="1294948391">
          <w:marLeft w:val="0"/>
          <w:marRight w:val="0"/>
          <w:marTop w:val="0"/>
          <w:marBottom w:val="0"/>
          <w:divBdr>
            <w:top w:val="none" w:sz="0" w:space="0" w:color="auto"/>
            <w:left w:val="none" w:sz="0" w:space="0" w:color="auto"/>
            <w:bottom w:val="none" w:sz="0" w:space="0" w:color="auto"/>
            <w:right w:val="none" w:sz="0" w:space="0" w:color="auto"/>
          </w:divBdr>
          <w:divsChild>
            <w:div w:id="2141342310">
              <w:marLeft w:val="0"/>
              <w:marRight w:val="0"/>
              <w:marTop w:val="0"/>
              <w:marBottom w:val="0"/>
              <w:divBdr>
                <w:top w:val="none" w:sz="0" w:space="0" w:color="auto"/>
                <w:left w:val="none" w:sz="0" w:space="0" w:color="auto"/>
                <w:bottom w:val="none" w:sz="0" w:space="0" w:color="auto"/>
                <w:right w:val="none" w:sz="0" w:space="0" w:color="auto"/>
              </w:divBdr>
              <w:divsChild>
                <w:div w:id="1554851345">
                  <w:marLeft w:val="0"/>
                  <w:marRight w:val="0"/>
                  <w:marTop w:val="0"/>
                  <w:marBottom w:val="0"/>
                  <w:divBdr>
                    <w:top w:val="none" w:sz="0" w:space="0" w:color="auto"/>
                    <w:left w:val="none" w:sz="0" w:space="0" w:color="auto"/>
                    <w:bottom w:val="none" w:sz="0" w:space="0" w:color="auto"/>
                    <w:right w:val="none" w:sz="0" w:space="0" w:color="auto"/>
                  </w:divBdr>
                  <w:divsChild>
                    <w:div w:id="671301005">
                      <w:marLeft w:val="0"/>
                      <w:marRight w:val="0"/>
                      <w:marTop w:val="0"/>
                      <w:marBottom w:val="0"/>
                      <w:divBdr>
                        <w:top w:val="none" w:sz="0" w:space="0" w:color="auto"/>
                        <w:left w:val="none" w:sz="0" w:space="0" w:color="auto"/>
                        <w:bottom w:val="none" w:sz="0" w:space="0" w:color="auto"/>
                        <w:right w:val="none" w:sz="0" w:space="0" w:color="auto"/>
                      </w:divBdr>
                      <w:divsChild>
                        <w:div w:id="195119253">
                          <w:marLeft w:val="0"/>
                          <w:marRight w:val="0"/>
                          <w:marTop w:val="0"/>
                          <w:marBottom w:val="0"/>
                          <w:divBdr>
                            <w:top w:val="none" w:sz="0" w:space="0" w:color="auto"/>
                            <w:left w:val="none" w:sz="0" w:space="0" w:color="auto"/>
                            <w:bottom w:val="none" w:sz="0" w:space="0" w:color="auto"/>
                            <w:right w:val="none" w:sz="0" w:space="0" w:color="auto"/>
                          </w:divBdr>
                          <w:divsChild>
                            <w:div w:id="1924486624">
                              <w:marLeft w:val="0"/>
                              <w:marRight w:val="0"/>
                              <w:marTop w:val="0"/>
                              <w:marBottom w:val="0"/>
                              <w:divBdr>
                                <w:top w:val="none" w:sz="0" w:space="0" w:color="auto"/>
                                <w:left w:val="none" w:sz="0" w:space="0" w:color="auto"/>
                                <w:bottom w:val="none" w:sz="0" w:space="0" w:color="auto"/>
                                <w:right w:val="none" w:sz="0" w:space="0" w:color="auto"/>
                              </w:divBdr>
                              <w:divsChild>
                                <w:div w:id="56168254">
                                  <w:marLeft w:val="0"/>
                                  <w:marRight w:val="0"/>
                                  <w:marTop w:val="0"/>
                                  <w:marBottom w:val="150"/>
                                  <w:divBdr>
                                    <w:top w:val="none" w:sz="0" w:space="0" w:color="auto"/>
                                    <w:left w:val="none" w:sz="0" w:space="0" w:color="auto"/>
                                    <w:bottom w:val="none" w:sz="0" w:space="0" w:color="auto"/>
                                    <w:right w:val="none" w:sz="0" w:space="0" w:color="auto"/>
                                  </w:divBdr>
                                </w:div>
                                <w:div w:id="1738284844">
                                  <w:marLeft w:val="0"/>
                                  <w:marRight w:val="0"/>
                                  <w:marTop w:val="0"/>
                                  <w:marBottom w:val="0"/>
                                  <w:divBdr>
                                    <w:top w:val="none" w:sz="0" w:space="0" w:color="auto"/>
                                    <w:left w:val="none" w:sz="0" w:space="0" w:color="auto"/>
                                    <w:bottom w:val="none" w:sz="0" w:space="0" w:color="auto"/>
                                    <w:right w:val="none" w:sz="0" w:space="0" w:color="auto"/>
                                  </w:divBdr>
                                  <w:divsChild>
                                    <w:div w:id="496379829">
                                      <w:marLeft w:val="0"/>
                                      <w:marRight w:val="0"/>
                                      <w:marTop w:val="0"/>
                                      <w:marBottom w:val="0"/>
                                      <w:divBdr>
                                        <w:top w:val="none" w:sz="0" w:space="0" w:color="auto"/>
                                        <w:left w:val="none" w:sz="0" w:space="0" w:color="auto"/>
                                        <w:bottom w:val="none" w:sz="0" w:space="0" w:color="auto"/>
                                        <w:right w:val="none" w:sz="0" w:space="0" w:color="auto"/>
                                      </w:divBdr>
                                      <w:divsChild>
                                        <w:div w:id="437599121">
                                          <w:marLeft w:val="0"/>
                                          <w:marRight w:val="0"/>
                                          <w:marTop w:val="0"/>
                                          <w:marBottom w:val="0"/>
                                          <w:divBdr>
                                            <w:top w:val="none" w:sz="0" w:space="0" w:color="auto"/>
                                            <w:left w:val="none" w:sz="0" w:space="0" w:color="auto"/>
                                            <w:bottom w:val="none" w:sz="0" w:space="0" w:color="auto"/>
                                            <w:right w:val="none" w:sz="0" w:space="0" w:color="auto"/>
                                          </w:divBdr>
                                          <w:divsChild>
                                            <w:div w:id="989671311">
                                              <w:marLeft w:val="0"/>
                                              <w:marRight w:val="0"/>
                                              <w:marTop w:val="0"/>
                                              <w:marBottom w:val="0"/>
                                              <w:divBdr>
                                                <w:top w:val="none" w:sz="0" w:space="0" w:color="auto"/>
                                                <w:left w:val="none" w:sz="0" w:space="0" w:color="auto"/>
                                                <w:bottom w:val="none" w:sz="0" w:space="0" w:color="auto"/>
                                                <w:right w:val="none" w:sz="0" w:space="0" w:color="auto"/>
                                              </w:divBdr>
                                            </w:div>
                                            <w:div w:id="2018730299">
                                              <w:marLeft w:val="0"/>
                                              <w:marRight w:val="0"/>
                                              <w:marTop w:val="0"/>
                                              <w:marBottom w:val="0"/>
                                              <w:divBdr>
                                                <w:top w:val="none" w:sz="0" w:space="0" w:color="auto"/>
                                                <w:left w:val="none" w:sz="0" w:space="0" w:color="auto"/>
                                                <w:bottom w:val="none" w:sz="0" w:space="0" w:color="auto"/>
                                                <w:right w:val="none" w:sz="0" w:space="0" w:color="auto"/>
                                              </w:divBdr>
                                            </w:div>
                                          </w:divsChild>
                                        </w:div>
                                        <w:div w:id="1010840243">
                                          <w:marLeft w:val="0"/>
                                          <w:marRight w:val="0"/>
                                          <w:marTop w:val="0"/>
                                          <w:marBottom w:val="0"/>
                                          <w:divBdr>
                                            <w:top w:val="none" w:sz="0" w:space="0" w:color="auto"/>
                                            <w:left w:val="none" w:sz="0" w:space="0" w:color="auto"/>
                                            <w:bottom w:val="none" w:sz="0" w:space="0" w:color="auto"/>
                                            <w:right w:val="none" w:sz="0" w:space="0" w:color="auto"/>
                                          </w:divBdr>
                                          <w:divsChild>
                                            <w:div w:id="454448185">
                                              <w:marLeft w:val="0"/>
                                              <w:marRight w:val="0"/>
                                              <w:marTop w:val="0"/>
                                              <w:marBottom w:val="0"/>
                                              <w:divBdr>
                                                <w:top w:val="none" w:sz="0" w:space="0" w:color="auto"/>
                                                <w:left w:val="none" w:sz="0" w:space="0" w:color="auto"/>
                                                <w:bottom w:val="none" w:sz="0" w:space="0" w:color="auto"/>
                                                <w:right w:val="none" w:sz="0" w:space="0" w:color="auto"/>
                                              </w:divBdr>
                                              <w:divsChild>
                                                <w:div w:id="845048875">
                                                  <w:marLeft w:val="0"/>
                                                  <w:marRight w:val="0"/>
                                                  <w:marTop w:val="0"/>
                                                  <w:marBottom w:val="0"/>
                                                  <w:divBdr>
                                                    <w:top w:val="none" w:sz="0" w:space="0" w:color="auto"/>
                                                    <w:left w:val="none" w:sz="0" w:space="0" w:color="auto"/>
                                                    <w:bottom w:val="none" w:sz="0" w:space="0" w:color="auto"/>
                                                    <w:right w:val="none" w:sz="0" w:space="0" w:color="auto"/>
                                                  </w:divBdr>
                                                </w:div>
                                                <w:div w:id="1986733960">
                                                  <w:marLeft w:val="0"/>
                                                  <w:marRight w:val="0"/>
                                                  <w:marTop w:val="0"/>
                                                  <w:marBottom w:val="0"/>
                                                  <w:divBdr>
                                                    <w:top w:val="none" w:sz="0" w:space="0" w:color="auto"/>
                                                    <w:left w:val="none" w:sz="0" w:space="0" w:color="auto"/>
                                                    <w:bottom w:val="none" w:sz="0" w:space="0" w:color="auto"/>
                                                    <w:right w:val="none" w:sz="0" w:space="0" w:color="auto"/>
                                                  </w:divBdr>
                                                  <w:divsChild>
                                                    <w:div w:id="701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2741">
                                              <w:marLeft w:val="0"/>
                                              <w:marRight w:val="0"/>
                                              <w:marTop w:val="0"/>
                                              <w:marBottom w:val="0"/>
                                              <w:divBdr>
                                                <w:top w:val="none" w:sz="0" w:space="0" w:color="auto"/>
                                                <w:left w:val="none" w:sz="0" w:space="0" w:color="auto"/>
                                                <w:bottom w:val="none" w:sz="0" w:space="0" w:color="auto"/>
                                                <w:right w:val="none" w:sz="0" w:space="0" w:color="auto"/>
                                              </w:divBdr>
                                            </w:div>
                                          </w:divsChild>
                                        </w:div>
                                        <w:div w:id="192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372876">
      <w:bodyDiv w:val="1"/>
      <w:marLeft w:val="0"/>
      <w:marRight w:val="0"/>
      <w:marTop w:val="0"/>
      <w:marBottom w:val="0"/>
      <w:divBdr>
        <w:top w:val="none" w:sz="0" w:space="0" w:color="auto"/>
        <w:left w:val="none" w:sz="0" w:space="0" w:color="auto"/>
        <w:bottom w:val="none" w:sz="0" w:space="0" w:color="auto"/>
        <w:right w:val="none" w:sz="0" w:space="0" w:color="auto"/>
      </w:divBdr>
      <w:divsChild>
        <w:div w:id="2094400352">
          <w:marLeft w:val="0"/>
          <w:marRight w:val="0"/>
          <w:marTop w:val="0"/>
          <w:marBottom w:val="0"/>
          <w:divBdr>
            <w:top w:val="none" w:sz="0" w:space="0" w:color="auto"/>
            <w:left w:val="none" w:sz="0" w:space="0" w:color="auto"/>
            <w:bottom w:val="none" w:sz="0" w:space="0" w:color="auto"/>
            <w:right w:val="none" w:sz="0" w:space="0" w:color="auto"/>
          </w:divBdr>
          <w:divsChild>
            <w:div w:id="1726373618">
              <w:marLeft w:val="0"/>
              <w:marRight w:val="0"/>
              <w:marTop w:val="0"/>
              <w:marBottom w:val="0"/>
              <w:divBdr>
                <w:top w:val="none" w:sz="0" w:space="0" w:color="auto"/>
                <w:left w:val="none" w:sz="0" w:space="0" w:color="auto"/>
                <w:bottom w:val="none" w:sz="0" w:space="0" w:color="auto"/>
                <w:right w:val="none" w:sz="0" w:space="0" w:color="auto"/>
              </w:divBdr>
              <w:divsChild>
                <w:div w:id="736515921">
                  <w:marLeft w:val="0"/>
                  <w:marRight w:val="0"/>
                  <w:marTop w:val="0"/>
                  <w:marBottom w:val="0"/>
                  <w:divBdr>
                    <w:top w:val="none" w:sz="0" w:space="0" w:color="auto"/>
                    <w:left w:val="none" w:sz="0" w:space="0" w:color="auto"/>
                    <w:bottom w:val="none" w:sz="0" w:space="0" w:color="auto"/>
                    <w:right w:val="none" w:sz="0" w:space="0" w:color="auto"/>
                  </w:divBdr>
                  <w:divsChild>
                    <w:div w:id="451635622">
                      <w:marLeft w:val="0"/>
                      <w:marRight w:val="0"/>
                      <w:marTop w:val="0"/>
                      <w:marBottom w:val="0"/>
                      <w:divBdr>
                        <w:top w:val="none" w:sz="0" w:space="0" w:color="auto"/>
                        <w:left w:val="none" w:sz="0" w:space="0" w:color="auto"/>
                        <w:bottom w:val="none" w:sz="0" w:space="0" w:color="auto"/>
                        <w:right w:val="none" w:sz="0" w:space="0" w:color="auto"/>
                      </w:divBdr>
                      <w:divsChild>
                        <w:div w:id="804931563">
                          <w:marLeft w:val="0"/>
                          <w:marRight w:val="0"/>
                          <w:marTop w:val="0"/>
                          <w:marBottom w:val="0"/>
                          <w:divBdr>
                            <w:top w:val="none" w:sz="0" w:space="0" w:color="auto"/>
                            <w:left w:val="none" w:sz="0" w:space="0" w:color="auto"/>
                            <w:bottom w:val="none" w:sz="0" w:space="0" w:color="auto"/>
                            <w:right w:val="none" w:sz="0" w:space="0" w:color="auto"/>
                          </w:divBdr>
                          <w:divsChild>
                            <w:div w:id="1567373958">
                              <w:marLeft w:val="0"/>
                              <w:marRight w:val="0"/>
                              <w:marTop w:val="0"/>
                              <w:marBottom w:val="0"/>
                              <w:divBdr>
                                <w:top w:val="none" w:sz="0" w:space="0" w:color="auto"/>
                                <w:left w:val="none" w:sz="0" w:space="0" w:color="auto"/>
                                <w:bottom w:val="none" w:sz="0" w:space="0" w:color="auto"/>
                                <w:right w:val="none" w:sz="0" w:space="0" w:color="auto"/>
                              </w:divBdr>
                              <w:divsChild>
                                <w:div w:id="218321518">
                                  <w:marLeft w:val="0"/>
                                  <w:marRight w:val="0"/>
                                  <w:marTop w:val="0"/>
                                  <w:marBottom w:val="0"/>
                                  <w:divBdr>
                                    <w:top w:val="none" w:sz="0" w:space="0" w:color="auto"/>
                                    <w:left w:val="none" w:sz="0" w:space="0" w:color="auto"/>
                                    <w:bottom w:val="none" w:sz="0" w:space="0" w:color="auto"/>
                                    <w:right w:val="none" w:sz="0" w:space="0" w:color="auto"/>
                                  </w:divBdr>
                                  <w:divsChild>
                                    <w:div w:id="1878002322">
                                      <w:marLeft w:val="0"/>
                                      <w:marRight w:val="0"/>
                                      <w:marTop w:val="0"/>
                                      <w:marBottom w:val="0"/>
                                      <w:divBdr>
                                        <w:top w:val="none" w:sz="0" w:space="0" w:color="auto"/>
                                        <w:left w:val="none" w:sz="0" w:space="0" w:color="auto"/>
                                        <w:bottom w:val="none" w:sz="0" w:space="0" w:color="auto"/>
                                        <w:right w:val="none" w:sz="0" w:space="0" w:color="auto"/>
                                      </w:divBdr>
                                      <w:divsChild>
                                        <w:div w:id="88041299">
                                          <w:marLeft w:val="0"/>
                                          <w:marRight w:val="0"/>
                                          <w:marTop w:val="0"/>
                                          <w:marBottom w:val="0"/>
                                          <w:divBdr>
                                            <w:top w:val="none" w:sz="0" w:space="0" w:color="auto"/>
                                            <w:left w:val="none" w:sz="0" w:space="0" w:color="auto"/>
                                            <w:bottom w:val="none" w:sz="0" w:space="0" w:color="auto"/>
                                            <w:right w:val="none" w:sz="0" w:space="0" w:color="auto"/>
                                          </w:divBdr>
                                          <w:divsChild>
                                            <w:div w:id="148717453">
                                              <w:marLeft w:val="0"/>
                                              <w:marRight w:val="0"/>
                                              <w:marTop w:val="0"/>
                                              <w:marBottom w:val="0"/>
                                              <w:divBdr>
                                                <w:top w:val="none" w:sz="0" w:space="0" w:color="auto"/>
                                                <w:left w:val="none" w:sz="0" w:space="0" w:color="auto"/>
                                                <w:bottom w:val="none" w:sz="0" w:space="0" w:color="auto"/>
                                                <w:right w:val="none" w:sz="0" w:space="0" w:color="auto"/>
                                              </w:divBdr>
                                            </w:div>
                                            <w:div w:id="1599563666">
                                              <w:marLeft w:val="0"/>
                                              <w:marRight w:val="0"/>
                                              <w:marTop w:val="0"/>
                                              <w:marBottom w:val="0"/>
                                              <w:divBdr>
                                                <w:top w:val="none" w:sz="0" w:space="0" w:color="auto"/>
                                                <w:left w:val="none" w:sz="0" w:space="0" w:color="auto"/>
                                                <w:bottom w:val="none" w:sz="0" w:space="0" w:color="auto"/>
                                                <w:right w:val="none" w:sz="0" w:space="0" w:color="auto"/>
                                              </w:divBdr>
                                              <w:divsChild>
                                                <w:div w:id="205341553">
                                                  <w:marLeft w:val="0"/>
                                                  <w:marRight w:val="0"/>
                                                  <w:marTop w:val="0"/>
                                                  <w:marBottom w:val="0"/>
                                                  <w:divBdr>
                                                    <w:top w:val="none" w:sz="0" w:space="0" w:color="auto"/>
                                                    <w:left w:val="none" w:sz="0" w:space="0" w:color="auto"/>
                                                    <w:bottom w:val="none" w:sz="0" w:space="0" w:color="auto"/>
                                                    <w:right w:val="none" w:sz="0" w:space="0" w:color="auto"/>
                                                  </w:divBdr>
                                                  <w:divsChild>
                                                    <w:div w:id="501244535">
                                                      <w:marLeft w:val="0"/>
                                                      <w:marRight w:val="0"/>
                                                      <w:marTop w:val="0"/>
                                                      <w:marBottom w:val="0"/>
                                                      <w:divBdr>
                                                        <w:top w:val="none" w:sz="0" w:space="0" w:color="auto"/>
                                                        <w:left w:val="none" w:sz="0" w:space="0" w:color="auto"/>
                                                        <w:bottom w:val="none" w:sz="0" w:space="0" w:color="auto"/>
                                                        <w:right w:val="none" w:sz="0" w:space="0" w:color="auto"/>
                                                      </w:divBdr>
                                                    </w:div>
                                                  </w:divsChild>
                                                </w:div>
                                                <w:div w:id="6665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968">
                                          <w:marLeft w:val="0"/>
                                          <w:marRight w:val="0"/>
                                          <w:marTop w:val="0"/>
                                          <w:marBottom w:val="0"/>
                                          <w:divBdr>
                                            <w:top w:val="none" w:sz="0" w:space="0" w:color="auto"/>
                                            <w:left w:val="none" w:sz="0" w:space="0" w:color="auto"/>
                                            <w:bottom w:val="none" w:sz="0" w:space="0" w:color="auto"/>
                                            <w:right w:val="none" w:sz="0" w:space="0" w:color="auto"/>
                                          </w:divBdr>
                                        </w:div>
                                        <w:div w:id="848452147">
                                          <w:marLeft w:val="0"/>
                                          <w:marRight w:val="0"/>
                                          <w:marTop w:val="0"/>
                                          <w:marBottom w:val="0"/>
                                          <w:divBdr>
                                            <w:top w:val="none" w:sz="0" w:space="0" w:color="auto"/>
                                            <w:left w:val="none" w:sz="0" w:space="0" w:color="auto"/>
                                            <w:bottom w:val="none" w:sz="0" w:space="0" w:color="auto"/>
                                            <w:right w:val="none" w:sz="0" w:space="0" w:color="auto"/>
                                          </w:divBdr>
                                          <w:divsChild>
                                            <w:div w:id="229969099">
                                              <w:marLeft w:val="0"/>
                                              <w:marRight w:val="0"/>
                                              <w:marTop w:val="0"/>
                                              <w:marBottom w:val="0"/>
                                              <w:divBdr>
                                                <w:top w:val="none" w:sz="0" w:space="0" w:color="auto"/>
                                                <w:left w:val="none" w:sz="0" w:space="0" w:color="auto"/>
                                                <w:bottom w:val="none" w:sz="0" w:space="0" w:color="auto"/>
                                                <w:right w:val="none" w:sz="0" w:space="0" w:color="auto"/>
                                              </w:divBdr>
                                            </w:div>
                                            <w:div w:id="10799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9406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386582.aspx" TargetMode="External"/><Relationship Id="rId13" Type="http://schemas.openxmlformats.org/officeDocument/2006/relationships/hyperlink" Target="http://go.microsoft.com/fwlink/?LinkId=93377" TargetMode="External"/><Relationship Id="rId18" Type="http://schemas.openxmlformats.org/officeDocument/2006/relationships/hyperlink" Target="http://msdn.microsoft.com/en-us/library/bb386455.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sdn.microsoft.com/en-us/library/system.web.security.formsauthenticationticket.aspx" TargetMode="External"/><Relationship Id="rId7" Type="http://schemas.openxmlformats.org/officeDocument/2006/relationships/hyperlink" Target="http://msdn.microsoft.com/en-us/library/bb386582.aspx" TargetMode="External"/><Relationship Id="rId12" Type="http://schemas.openxmlformats.org/officeDocument/2006/relationships/hyperlink" Target="http://go.microsoft.com/fwlink/?LinkId=91844" TargetMode="External"/><Relationship Id="rId17" Type="http://schemas.openxmlformats.org/officeDocument/2006/relationships/hyperlink" Target="http://msdn.microsoft.com/en-us/library/system.web.security.membershipprovider.validateuser.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web.applicationservices.authenticationservice.authenticating.aspx" TargetMode="External"/><Relationship Id="rId20" Type="http://schemas.openxmlformats.org/officeDocument/2006/relationships/hyperlink" Target="http://msdn.microsoft.com/en-us/library/system.web.security.formsauthenticationticket.userdata.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bb398862.aspx" TargetMode="External"/><Relationship Id="rId23" Type="http://schemas.openxmlformats.org/officeDocument/2006/relationships/image" Target="media/image2.png"/><Relationship Id="rId10" Type="http://schemas.openxmlformats.org/officeDocument/2006/relationships/hyperlink" Target="http://msdn.microsoft.com/en-us/library/bb386582.aspx" TargetMode="External"/><Relationship Id="rId19" Type="http://schemas.openxmlformats.org/officeDocument/2006/relationships/hyperlink" Target="http://msdn.microsoft.com/en-us/library/system.web.applicationservices.authenticationservice.creatingcookie.aspx" TargetMode="External"/><Relationship Id="rId4" Type="http://schemas.openxmlformats.org/officeDocument/2006/relationships/webSettings" Target="webSettings.xml"/><Relationship Id="rId9" Type="http://schemas.openxmlformats.org/officeDocument/2006/relationships/hyperlink" Target="http://msdn.microsoft.com/en-us/library/bb386582.aspx" TargetMode="External"/><Relationship Id="rId14" Type="http://schemas.openxmlformats.org/officeDocument/2006/relationships/hyperlink" Target="http://msdn.microsoft.com/en-us/library/system.web.applicationservices.authenticationservice.authenticating.aspx" TargetMode="External"/><Relationship Id="rId22" Type="http://schemas.openxmlformats.org/officeDocument/2006/relationships/hyperlink" Target="http://msdn.microsoft.com/en-us/library/bb39877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5481</CharactersWithSpaces>
  <SharedDoc>false</SharedDoc>
  <HLinks>
    <vt:vector size="90" baseType="variant">
      <vt:variant>
        <vt:i4>5963854</vt:i4>
      </vt:variant>
      <vt:variant>
        <vt:i4>48</vt:i4>
      </vt:variant>
      <vt:variant>
        <vt:i4>0</vt:i4>
      </vt:variant>
      <vt:variant>
        <vt:i4>5</vt:i4>
      </vt:variant>
      <vt:variant>
        <vt:lpwstr>http://msdn.microsoft.com/en-us/library/bb398778.aspx</vt:lpwstr>
      </vt:variant>
      <vt:variant>
        <vt:lpwstr/>
      </vt:variant>
      <vt:variant>
        <vt:i4>7995441</vt:i4>
      </vt:variant>
      <vt:variant>
        <vt:i4>45</vt:i4>
      </vt:variant>
      <vt:variant>
        <vt:i4>0</vt:i4>
      </vt:variant>
      <vt:variant>
        <vt:i4>5</vt:i4>
      </vt:variant>
      <vt:variant>
        <vt:lpwstr>http://msdn.microsoft.com/en-us/library/system.web.security.formsauthenticationticket.aspx</vt:lpwstr>
      </vt:variant>
      <vt:variant>
        <vt:lpwstr/>
      </vt:variant>
      <vt:variant>
        <vt:i4>6357117</vt:i4>
      </vt:variant>
      <vt:variant>
        <vt:i4>42</vt:i4>
      </vt:variant>
      <vt:variant>
        <vt:i4>0</vt:i4>
      </vt:variant>
      <vt:variant>
        <vt:i4>5</vt:i4>
      </vt:variant>
      <vt:variant>
        <vt:lpwstr>http://msdn.microsoft.com/en-us/library/system.web.security.formsauthenticationticket.userdata.aspx</vt:lpwstr>
      </vt:variant>
      <vt:variant>
        <vt:lpwstr/>
      </vt:variant>
      <vt:variant>
        <vt:i4>5963845</vt:i4>
      </vt:variant>
      <vt:variant>
        <vt:i4>39</vt:i4>
      </vt:variant>
      <vt:variant>
        <vt:i4>0</vt:i4>
      </vt:variant>
      <vt:variant>
        <vt:i4>5</vt:i4>
      </vt:variant>
      <vt:variant>
        <vt:lpwstr>http://msdn.microsoft.com/en-us/library/system.web.applicationservices.authenticationservice.creatingcookie.aspx</vt:lpwstr>
      </vt:variant>
      <vt:variant>
        <vt:lpwstr/>
      </vt:variant>
      <vt:variant>
        <vt:i4>5505090</vt:i4>
      </vt:variant>
      <vt:variant>
        <vt:i4>36</vt:i4>
      </vt:variant>
      <vt:variant>
        <vt:i4>0</vt:i4>
      </vt:variant>
      <vt:variant>
        <vt:i4>5</vt:i4>
      </vt:variant>
      <vt:variant>
        <vt:lpwstr>http://msdn.microsoft.com/en-us/library/bb386455.aspx</vt:lpwstr>
      </vt:variant>
      <vt:variant>
        <vt:lpwstr/>
      </vt:variant>
      <vt:variant>
        <vt:i4>1245203</vt:i4>
      </vt:variant>
      <vt:variant>
        <vt:i4>33</vt:i4>
      </vt:variant>
      <vt:variant>
        <vt:i4>0</vt:i4>
      </vt:variant>
      <vt:variant>
        <vt:i4>5</vt:i4>
      </vt:variant>
      <vt:variant>
        <vt:lpwstr>http://msdn.microsoft.com/en-us/library/system.web.security.membershipprovider.validateuser.aspx</vt:lpwstr>
      </vt:variant>
      <vt:variant>
        <vt:lpwstr/>
      </vt:variant>
      <vt:variant>
        <vt:i4>6225996</vt:i4>
      </vt:variant>
      <vt:variant>
        <vt:i4>30</vt:i4>
      </vt:variant>
      <vt:variant>
        <vt:i4>0</vt:i4>
      </vt:variant>
      <vt:variant>
        <vt:i4>5</vt:i4>
      </vt:variant>
      <vt:variant>
        <vt:lpwstr>http://msdn.microsoft.com/en-us/library/system.web.applicationservices.authenticationservice.authenticating.aspx</vt:lpwstr>
      </vt:variant>
      <vt:variant>
        <vt:lpwstr/>
      </vt:variant>
      <vt:variant>
        <vt:i4>6160463</vt:i4>
      </vt:variant>
      <vt:variant>
        <vt:i4>27</vt:i4>
      </vt:variant>
      <vt:variant>
        <vt:i4>0</vt:i4>
      </vt:variant>
      <vt:variant>
        <vt:i4>5</vt:i4>
      </vt:variant>
      <vt:variant>
        <vt:lpwstr>http://msdn.microsoft.com/en-us/library/bb398862.aspx</vt:lpwstr>
      </vt:variant>
      <vt:variant>
        <vt:lpwstr/>
      </vt:variant>
      <vt:variant>
        <vt:i4>6225996</vt:i4>
      </vt:variant>
      <vt:variant>
        <vt:i4>24</vt:i4>
      </vt:variant>
      <vt:variant>
        <vt:i4>0</vt:i4>
      </vt:variant>
      <vt:variant>
        <vt:i4>5</vt:i4>
      </vt:variant>
      <vt:variant>
        <vt:lpwstr>http://msdn.microsoft.com/en-us/library/system.web.applicationservices.authenticationservice.authenticating.aspx</vt:lpwstr>
      </vt:variant>
      <vt:variant>
        <vt:lpwstr/>
      </vt:variant>
      <vt:variant>
        <vt:i4>1245195</vt:i4>
      </vt:variant>
      <vt:variant>
        <vt:i4>21</vt:i4>
      </vt:variant>
      <vt:variant>
        <vt:i4>0</vt:i4>
      </vt:variant>
      <vt:variant>
        <vt:i4>5</vt:i4>
      </vt:variant>
      <vt:variant>
        <vt:lpwstr>http://go.microsoft.com/fwlink/?LinkId=93377</vt:lpwstr>
      </vt:variant>
      <vt:variant>
        <vt:lpwstr/>
      </vt:variant>
      <vt:variant>
        <vt:i4>1769482</vt:i4>
      </vt:variant>
      <vt:variant>
        <vt:i4>18</vt:i4>
      </vt:variant>
      <vt:variant>
        <vt:i4>0</vt:i4>
      </vt:variant>
      <vt:variant>
        <vt:i4>5</vt:i4>
      </vt:variant>
      <vt:variant>
        <vt:lpwstr>http://go.microsoft.com/fwlink/?LinkId=91844</vt:lpwstr>
      </vt:variant>
      <vt:variant>
        <vt:lpwstr/>
      </vt:variant>
      <vt:variant>
        <vt:i4>2097208</vt:i4>
      </vt:variant>
      <vt:variant>
        <vt:i4>9</vt:i4>
      </vt:variant>
      <vt:variant>
        <vt:i4>0</vt:i4>
      </vt:variant>
      <vt:variant>
        <vt:i4>5</vt:i4>
      </vt:variant>
      <vt:variant>
        <vt:lpwstr>http://msdn.microsoft.com/en-us/library/bb386582.aspx</vt:lpwstr>
      </vt:variant>
      <vt:variant>
        <vt:lpwstr>ClassReference</vt:lpwstr>
      </vt:variant>
      <vt:variant>
        <vt:i4>5374041</vt:i4>
      </vt:variant>
      <vt:variant>
        <vt:i4>6</vt:i4>
      </vt:variant>
      <vt:variant>
        <vt:i4>0</vt:i4>
      </vt:variant>
      <vt:variant>
        <vt:i4>5</vt:i4>
      </vt:variant>
      <vt:variant>
        <vt:lpwstr>http://msdn.microsoft.com/en-us/library/bb386582.aspx</vt:lpwstr>
      </vt:variant>
      <vt:variant>
        <vt:lpwstr>CodeExamples</vt:lpwstr>
      </vt:variant>
      <vt:variant>
        <vt:i4>3866664</vt:i4>
      </vt:variant>
      <vt:variant>
        <vt:i4>3</vt:i4>
      </vt:variant>
      <vt:variant>
        <vt:i4>0</vt:i4>
      </vt:variant>
      <vt:variant>
        <vt:i4>5</vt:i4>
      </vt:variant>
      <vt:variant>
        <vt:lpwstr>http://msdn.microsoft.com/en-us/library/bb386582.aspx</vt:lpwstr>
      </vt:variant>
      <vt:variant>
        <vt:lpwstr>Background</vt:lpwstr>
      </vt:variant>
      <vt:variant>
        <vt:i4>4325457</vt:i4>
      </vt:variant>
      <vt:variant>
        <vt:i4>0</vt:i4>
      </vt:variant>
      <vt:variant>
        <vt:i4>0</vt:i4>
      </vt:variant>
      <vt:variant>
        <vt:i4>5</vt:i4>
      </vt:variant>
      <vt:variant>
        <vt:lpwstr>http://msdn.microsoft.com/en-us/library/bb386582.aspx</vt:lpwstr>
      </vt:variant>
      <vt:variant>
        <vt:lpwstr>Scenarios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2024-05-26T20:20:00Z</dcterms:created>
  <dcterms:modified xsi:type="dcterms:W3CDTF">2024-05-26T20:20:00Z</dcterms:modified>
</cp:coreProperties>
</file>