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044" w:rsidRPr="00987044" w:rsidRDefault="00987044" w:rsidP="00987044">
      <w:pPr>
        <w:spacing w:after="150" w:line="240" w:lineRule="auto"/>
        <w:outlineLvl w:val="0"/>
        <w:rPr>
          <w:rFonts w:ascii="Segoe UI" w:eastAsia="Times New Roman" w:hAnsi="Segoe UI" w:cs="Segoe UI"/>
          <w:b/>
          <w:bCs/>
          <w:color w:val="3F529C"/>
          <w:kern w:val="36"/>
          <w:sz w:val="34"/>
          <w:szCs w:val="34"/>
        </w:rPr>
      </w:pPr>
      <w:r w:rsidRPr="00987044">
        <w:rPr>
          <w:rFonts w:ascii="Segoe UI" w:eastAsia="Times New Roman" w:hAnsi="Segoe UI" w:cs="Segoe UI"/>
          <w:b/>
          <w:bCs/>
          <w:color w:val="3F529C"/>
          <w:kern w:val="36"/>
          <w:sz w:val="34"/>
          <w:szCs w:val="34"/>
        </w:rPr>
        <w:t>Serialization (C# and Visual Basic)</w:t>
      </w:r>
    </w:p>
    <w:p w:rsidR="00987044" w:rsidRPr="00987044" w:rsidRDefault="00987044" w:rsidP="00987044">
      <w:pPr>
        <w:spacing w:after="0" w:line="240" w:lineRule="auto"/>
        <w:rPr>
          <w:rFonts w:ascii="Segoe UI" w:eastAsia="Times New Roman" w:hAnsi="Segoe UI" w:cs="Segoe UI"/>
          <w:color w:val="5D5D5D"/>
          <w:sz w:val="19"/>
          <w:szCs w:val="19"/>
        </w:rPr>
      </w:pPr>
      <w:r w:rsidRPr="00987044">
        <w:rPr>
          <w:rFonts w:ascii="Segoe UI" w:eastAsia="Times New Roman" w:hAnsi="Segoe UI" w:cs="Segoe UI"/>
          <w:b/>
          <w:bCs/>
          <w:color w:val="5D5D5D"/>
          <w:sz w:val="19"/>
          <w:szCs w:val="19"/>
        </w:rPr>
        <w:t>Visual Studio 2010</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Serialization is the process of converting an object into a stream of bytes in order to persist it to memory, a database, or a file. Its main purpose is to save the state of an object in order to be able to recreate it when needed. The reverse process is called deserialization.</w:t>
      </w:r>
    </w:p>
    <w:p w:rsidR="00987044" w:rsidRPr="00987044" w:rsidRDefault="00987044" w:rsidP="00987044">
      <w:pPr>
        <w:spacing w:after="0" w:line="240" w:lineRule="auto"/>
        <w:rPr>
          <w:rFonts w:ascii="Segoe UI" w:eastAsia="Times New Roman" w:hAnsi="Segoe UI" w:cs="Segoe UI"/>
          <w:color w:val="000000"/>
          <w:sz w:val="19"/>
          <w:szCs w:val="19"/>
        </w:rPr>
      </w:pPr>
      <w:hyperlink r:id="rId7" w:tooltip="Collapse" w:history="1">
        <w:r w:rsidRPr="00987044">
          <w:rPr>
            <w:rFonts w:ascii="Segoe UI" w:eastAsia="Times New Roman" w:hAnsi="Segoe UI" w:cs="Segoe UI"/>
            <w:b/>
            <w:bCs/>
            <w:color w:val="3F529C"/>
            <w:sz w:val="29"/>
            <w:szCs w:val="29"/>
          </w:rPr>
          <w:t>How Serialization Works</w:t>
        </w:r>
      </w:hyperlink>
    </w:p>
    <w:p w:rsidR="00987044" w:rsidRPr="00987044" w:rsidRDefault="0002563D" w:rsidP="00987044">
      <w:pPr>
        <w:spacing w:line="240" w:lineRule="auto"/>
        <w:rPr>
          <w:rFonts w:ascii="Segoe UI" w:eastAsia="Times New Roman" w:hAnsi="Segoe UI" w:cs="Segoe UI"/>
          <w:color w:val="000000"/>
          <w:sz w:val="19"/>
          <w:szCs w:val="19"/>
        </w:rPr>
      </w:pPr>
      <w:r w:rsidRPr="00987044">
        <w:rPr>
          <w:rFonts w:ascii="Segoe UI" w:eastAsia="Times New Roman" w:hAnsi="Segoe UI" w:cs="Segoe UI"/>
          <w:noProof/>
          <w:color w:val="000000"/>
          <w:sz w:val="19"/>
          <w:szCs w:val="19"/>
        </w:rPr>
        <w:pict>
          <v:rect id="_x0000_i1028" alt="" style="width:468pt;height:.05pt;mso-width-percent:0;mso-height-percent:0;mso-width-percent:0;mso-height-percent:0" o:hralign="center" o:hrstd="t" o:hrnoshade="t" o:hr="t" fillcolor="#e5e5e5" stroked="f"/>
        </w:pic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This illustration shows the overall process of serialization.</w:t>
      </w:r>
    </w:p>
    <w:p w:rsidR="00987044" w:rsidRPr="00987044" w:rsidRDefault="009E5030" w:rsidP="00987044">
      <w:pPr>
        <w:spacing w:after="0" w:line="240" w:lineRule="auto"/>
        <w:rPr>
          <w:rFonts w:ascii="Segoe UI" w:eastAsia="Times New Roman" w:hAnsi="Segoe UI" w:cs="Segoe UI"/>
          <w:color w:val="000000"/>
          <w:sz w:val="19"/>
          <w:szCs w:val="19"/>
        </w:rPr>
      </w:pPr>
      <w:r w:rsidRPr="00987044">
        <w:rPr>
          <w:rFonts w:ascii="Segoe UI" w:eastAsia="Times New Roman" w:hAnsi="Segoe UI" w:cs="Segoe UI"/>
          <w:noProof/>
          <w:color w:val="000000"/>
          <w:sz w:val="19"/>
          <w:szCs w:val="19"/>
        </w:rPr>
        <w:drawing>
          <wp:inline distT="0" distB="0" distL="0" distR="0">
            <wp:extent cx="2446655" cy="1684655"/>
            <wp:effectExtent l="0" t="0" r="0" b="0"/>
            <wp:docPr id="2" name="Picture 1" descr="Description: Serialization Graph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Serialization Graphic"/>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655" cy="1684655"/>
                    </a:xfrm>
                    <a:prstGeom prst="rect">
                      <a:avLst/>
                    </a:prstGeom>
                    <a:noFill/>
                    <a:ln>
                      <a:noFill/>
                    </a:ln>
                  </pic:spPr>
                </pic:pic>
              </a:graphicData>
            </a:graphic>
          </wp:inline>
        </w:drawing>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The object is serialized to a stream, which carries not just the data, but information about the object's type, such as its version, culture, and assembly name. From that stream, it can be stored in a database, a file, or memory.</w:t>
      </w:r>
    </w:p>
    <w:p w:rsidR="00987044" w:rsidRPr="00987044" w:rsidRDefault="00987044" w:rsidP="00987044">
      <w:pPr>
        <w:spacing w:before="100" w:beforeAutospacing="1" w:after="100" w:afterAutospacing="1" w:line="240" w:lineRule="auto"/>
        <w:outlineLvl w:val="2"/>
        <w:rPr>
          <w:rFonts w:ascii="Segoe UI" w:eastAsia="Times New Roman" w:hAnsi="Segoe UI" w:cs="Segoe UI"/>
          <w:b/>
          <w:bCs/>
          <w:color w:val="3F529C"/>
          <w:sz w:val="21"/>
          <w:szCs w:val="21"/>
        </w:rPr>
      </w:pPr>
      <w:r w:rsidRPr="00987044">
        <w:rPr>
          <w:rFonts w:ascii="Segoe UI" w:eastAsia="Times New Roman" w:hAnsi="Segoe UI" w:cs="Segoe UI"/>
          <w:b/>
          <w:bCs/>
          <w:color w:val="3F529C"/>
          <w:sz w:val="21"/>
          <w:szCs w:val="21"/>
        </w:rPr>
        <w:t>Uses for Serialization</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 xml:space="preserve">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 </w:t>
      </w:r>
    </w:p>
    <w:p w:rsidR="00987044" w:rsidRPr="00987044" w:rsidRDefault="00987044" w:rsidP="00987044">
      <w:pPr>
        <w:spacing w:before="100" w:beforeAutospacing="1" w:after="100" w:afterAutospacing="1" w:line="240" w:lineRule="auto"/>
        <w:outlineLvl w:val="2"/>
        <w:rPr>
          <w:rFonts w:ascii="Segoe UI" w:eastAsia="Times New Roman" w:hAnsi="Segoe UI" w:cs="Segoe UI"/>
          <w:b/>
          <w:bCs/>
          <w:color w:val="3F529C"/>
          <w:sz w:val="21"/>
          <w:szCs w:val="21"/>
        </w:rPr>
      </w:pPr>
      <w:r w:rsidRPr="00987044">
        <w:rPr>
          <w:rFonts w:ascii="Segoe UI" w:eastAsia="Times New Roman" w:hAnsi="Segoe UI" w:cs="Segoe UI"/>
          <w:b/>
          <w:bCs/>
          <w:color w:val="3F529C"/>
          <w:sz w:val="21"/>
          <w:szCs w:val="21"/>
        </w:rPr>
        <w:t>Making an Object Serializable</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 xml:space="preserve">To serialize an object, you need the object to be serialized, a stream to contain the serialized object, and a </w:t>
      </w:r>
      <w:hyperlink r:id="rId9" w:history="1">
        <w:r w:rsidRPr="00987044">
          <w:rPr>
            <w:rFonts w:ascii="Times New Roman" w:eastAsia="Times New Roman" w:hAnsi="Times New Roman"/>
            <w:color w:val="1364C4"/>
            <w:sz w:val="19"/>
            <w:szCs w:val="19"/>
          </w:rPr>
          <w:t>Formatter</w:t>
        </w:r>
      </w:hyperlink>
      <w:r w:rsidRPr="00987044">
        <w:rPr>
          <w:rFonts w:ascii="Segoe UI" w:eastAsia="Times New Roman" w:hAnsi="Segoe UI" w:cs="Segoe UI"/>
          <w:color w:val="000000"/>
          <w:sz w:val="19"/>
          <w:szCs w:val="19"/>
        </w:rPr>
        <w:t xml:space="preserve">. </w:t>
      </w:r>
      <w:hyperlink r:id="rId10" w:history="1">
        <w:r w:rsidRPr="00987044">
          <w:rPr>
            <w:rFonts w:ascii="Times New Roman" w:eastAsia="Times New Roman" w:hAnsi="Times New Roman"/>
            <w:color w:val="1364C4"/>
            <w:sz w:val="19"/>
            <w:szCs w:val="19"/>
          </w:rPr>
          <w:t>System.Runtime.Serialization</w:t>
        </w:r>
      </w:hyperlink>
      <w:r w:rsidRPr="00987044">
        <w:rPr>
          <w:rFonts w:ascii="Segoe UI" w:eastAsia="Times New Roman" w:hAnsi="Segoe UI" w:cs="Segoe UI"/>
          <w:color w:val="000000"/>
          <w:sz w:val="19"/>
          <w:szCs w:val="19"/>
        </w:rPr>
        <w:t xml:space="preserve"> contains the classes necessary for serializing and deserializing objects.</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 xml:space="preserve">Apply the </w:t>
      </w:r>
      <w:hyperlink r:id="rId11" w:history="1">
        <w:r w:rsidRPr="00987044">
          <w:rPr>
            <w:rFonts w:ascii="Times New Roman" w:eastAsia="Times New Roman" w:hAnsi="Times New Roman"/>
            <w:color w:val="1364C4"/>
            <w:sz w:val="19"/>
            <w:szCs w:val="19"/>
          </w:rPr>
          <w:t>SerializableAttribute</w:t>
        </w:r>
      </w:hyperlink>
      <w:r w:rsidRPr="00987044">
        <w:rPr>
          <w:rFonts w:ascii="Segoe UI" w:eastAsia="Times New Roman" w:hAnsi="Segoe UI" w:cs="Segoe UI"/>
          <w:color w:val="000000"/>
          <w:sz w:val="19"/>
          <w:szCs w:val="19"/>
        </w:rPr>
        <w:t xml:space="preserve"> attribute to a type to indicate that instances of this type can be serialized. A </w:t>
      </w:r>
      <w:hyperlink r:id="rId12" w:history="1">
        <w:r w:rsidRPr="00987044">
          <w:rPr>
            <w:rFonts w:ascii="Times New Roman" w:eastAsia="Times New Roman" w:hAnsi="Times New Roman"/>
            <w:color w:val="1364C4"/>
            <w:sz w:val="19"/>
            <w:szCs w:val="19"/>
          </w:rPr>
          <w:t>SerializationException</w:t>
        </w:r>
      </w:hyperlink>
      <w:r w:rsidRPr="00987044">
        <w:rPr>
          <w:rFonts w:ascii="Segoe UI" w:eastAsia="Times New Roman" w:hAnsi="Segoe UI" w:cs="Segoe UI"/>
          <w:color w:val="000000"/>
          <w:sz w:val="19"/>
          <w:szCs w:val="19"/>
        </w:rPr>
        <w:t xml:space="preserve"> exception is thrown if you attempt to serialize but the type does not have the </w:t>
      </w:r>
      <w:hyperlink r:id="rId13" w:history="1">
        <w:r w:rsidRPr="00987044">
          <w:rPr>
            <w:rFonts w:ascii="Times New Roman" w:eastAsia="Times New Roman" w:hAnsi="Times New Roman"/>
            <w:color w:val="1364C4"/>
            <w:sz w:val="19"/>
            <w:szCs w:val="19"/>
          </w:rPr>
          <w:t>SerializableAttribute</w:t>
        </w:r>
      </w:hyperlink>
      <w:r w:rsidRPr="00987044">
        <w:rPr>
          <w:rFonts w:ascii="Segoe UI" w:eastAsia="Times New Roman" w:hAnsi="Segoe UI" w:cs="Segoe UI"/>
          <w:color w:val="000000"/>
          <w:sz w:val="19"/>
          <w:szCs w:val="19"/>
        </w:rPr>
        <w:t xml:space="preserve"> attribute.</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 xml:space="preserve">If you do not want a field within your class to be serializable, apply the </w:t>
      </w:r>
      <w:hyperlink r:id="rId14" w:history="1">
        <w:r w:rsidRPr="00987044">
          <w:rPr>
            <w:rFonts w:ascii="Times New Roman" w:eastAsia="Times New Roman" w:hAnsi="Times New Roman"/>
            <w:color w:val="1364C4"/>
            <w:sz w:val="19"/>
            <w:szCs w:val="19"/>
          </w:rPr>
          <w:t>NonSerializedAttribute</w:t>
        </w:r>
      </w:hyperlink>
      <w:r w:rsidRPr="00987044">
        <w:rPr>
          <w:rFonts w:ascii="Segoe UI" w:eastAsia="Times New Roman" w:hAnsi="Segoe UI" w:cs="Segoe UI"/>
          <w:color w:val="000000"/>
          <w:sz w:val="19"/>
          <w:szCs w:val="19"/>
        </w:rPr>
        <w:t xml:space="preserve"> attribute. If a field of a serializable type contains a pointer, a handle, or some other data structure that is specific to a particular </w:t>
      </w:r>
      <w:r w:rsidRPr="00987044">
        <w:rPr>
          <w:rFonts w:ascii="Segoe UI" w:eastAsia="Times New Roman" w:hAnsi="Segoe UI" w:cs="Segoe UI"/>
          <w:color w:val="000000"/>
          <w:sz w:val="19"/>
          <w:szCs w:val="19"/>
        </w:rPr>
        <w:lastRenderedPageBreak/>
        <w:t>environment, and the field cannot be meaningfully reconstituted in a different environment, then you may want to make it nonserializable.</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 xml:space="preserve">If a serialized class contains references to objects of other classes that are marked </w:t>
      </w:r>
      <w:hyperlink r:id="rId15" w:history="1">
        <w:r w:rsidRPr="00987044">
          <w:rPr>
            <w:rFonts w:ascii="Times New Roman" w:eastAsia="Times New Roman" w:hAnsi="Times New Roman"/>
            <w:color w:val="1364C4"/>
            <w:sz w:val="19"/>
            <w:szCs w:val="19"/>
          </w:rPr>
          <w:t>SerializableAttribute</w:t>
        </w:r>
      </w:hyperlink>
      <w:r w:rsidRPr="00987044">
        <w:rPr>
          <w:rFonts w:ascii="Segoe UI" w:eastAsia="Times New Roman" w:hAnsi="Segoe UI" w:cs="Segoe UI"/>
          <w:color w:val="000000"/>
          <w:sz w:val="19"/>
          <w:szCs w:val="19"/>
        </w:rPr>
        <w:t>, those objects will also be serialized.</w:t>
      </w:r>
    </w:p>
    <w:p w:rsidR="00987044" w:rsidRPr="00987044" w:rsidRDefault="00987044" w:rsidP="00987044">
      <w:pPr>
        <w:spacing w:after="0" w:line="240" w:lineRule="auto"/>
        <w:rPr>
          <w:rFonts w:ascii="Segoe UI" w:eastAsia="Times New Roman" w:hAnsi="Segoe UI" w:cs="Segoe UI"/>
          <w:color w:val="000000"/>
          <w:sz w:val="19"/>
          <w:szCs w:val="19"/>
        </w:rPr>
      </w:pPr>
      <w:hyperlink r:id="rId16" w:tooltip="Collapse" w:history="1">
        <w:r w:rsidRPr="00987044">
          <w:rPr>
            <w:rFonts w:ascii="Segoe UI" w:eastAsia="Times New Roman" w:hAnsi="Segoe UI" w:cs="Segoe UI"/>
            <w:b/>
            <w:bCs/>
            <w:color w:val="3F529C"/>
            <w:sz w:val="29"/>
            <w:szCs w:val="29"/>
          </w:rPr>
          <w:t>Binary and XML Serialization</w:t>
        </w:r>
      </w:hyperlink>
    </w:p>
    <w:p w:rsidR="00987044" w:rsidRPr="00987044" w:rsidRDefault="0002563D" w:rsidP="00987044">
      <w:pPr>
        <w:spacing w:line="240" w:lineRule="auto"/>
        <w:rPr>
          <w:rFonts w:ascii="Segoe UI" w:eastAsia="Times New Roman" w:hAnsi="Segoe UI" w:cs="Segoe UI"/>
          <w:color w:val="000000"/>
          <w:sz w:val="19"/>
          <w:szCs w:val="19"/>
        </w:rPr>
      </w:pPr>
      <w:r w:rsidRPr="00987044">
        <w:rPr>
          <w:rFonts w:ascii="Segoe UI" w:eastAsia="Times New Roman" w:hAnsi="Segoe UI" w:cs="Segoe UI"/>
          <w:noProof/>
          <w:color w:val="000000"/>
          <w:sz w:val="19"/>
          <w:szCs w:val="19"/>
        </w:rPr>
        <w:pict>
          <v:rect id="_x0000_i1027" alt="" style="width:0;height:1.5pt;mso-width-percent:0;mso-height-percent:0;mso-width-percent:0;mso-height-percent:0" o:hralign="center" o:hrstd="t" o:hrnoshade="t" o:hr="t" fillcolor="#e5e5e5" stroked="f"/>
        </w:pic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Either binary or XML serialization can be used. In binary serialization, all members, even those that are read-only, are serialized, and performance is enhanced. XML serialization provides more readable code, as well as greater flexibility of object sharing and usage for interoperability purposes.</w:t>
      </w:r>
    </w:p>
    <w:p w:rsidR="00987044" w:rsidRPr="00987044" w:rsidRDefault="00987044" w:rsidP="00987044">
      <w:pPr>
        <w:spacing w:before="100" w:beforeAutospacing="1" w:after="100" w:afterAutospacing="1" w:line="240" w:lineRule="auto"/>
        <w:outlineLvl w:val="2"/>
        <w:rPr>
          <w:rFonts w:ascii="Segoe UI" w:eastAsia="Times New Roman" w:hAnsi="Segoe UI" w:cs="Segoe UI"/>
          <w:b/>
          <w:bCs/>
          <w:color w:val="3F529C"/>
          <w:sz w:val="21"/>
          <w:szCs w:val="21"/>
        </w:rPr>
      </w:pPr>
      <w:r w:rsidRPr="00987044">
        <w:rPr>
          <w:rFonts w:ascii="Segoe UI" w:eastAsia="Times New Roman" w:hAnsi="Segoe UI" w:cs="Segoe UI"/>
          <w:b/>
          <w:bCs/>
          <w:color w:val="3F529C"/>
          <w:sz w:val="21"/>
          <w:szCs w:val="21"/>
        </w:rPr>
        <w:t>Binary Serialization</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Binary serialization uses binary encoding to produce compact serialization for uses such as storage or socket-based network streams.</w:t>
      </w:r>
    </w:p>
    <w:p w:rsidR="00987044" w:rsidRPr="00987044" w:rsidRDefault="00987044" w:rsidP="00987044">
      <w:pPr>
        <w:spacing w:before="100" w:beforeAutospacing="1" w:after="100" w:afterAutospacing="1" w:line="240" w:lineRule="auto"/>
        <w:outlineLvl w:val="2"/>
        <w:rPr>
          <w:rFonts w:ascii="Segoe UI" w:eastAsia="Times New Roman" w:hAnsi="Segoe UI" w:cs="Segoe UI"/>
          <w:b/>
          <w:bCs/>
          <w:color w:val="3F529C"/>
          <w:sz w:val="21"/>
          <w:szCs w:val="21"/>
        </w:rPr>
      </w:pPr>
      <w:r w:rsidRPr="00987044">
        <w:rPr>
          <w:rFonts w:ascii="Segoe UI" w:eastAsia="Times New Roman" w:hAnsi="Segoe UI" w:cs="Segoe UI"/>
          <w:b/>
          <w:bCs/>
          <w:color w:val="3F529C"/>
          <w:sz w:val="21"/>
          <w:szCs w:val="21"/>
        </w:rPr>
        <w:t>XML Serialization</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 xml:space="preserve">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 </w:t>
      </w:r>
      <w:hyperlink r:id="rId17" w:history="1">
        <w:r w:rsidRPr="00987044">
          <w:rPr>
            <w:rFonts w:ascii="Times New Roman" w:eastAsia="Times New Roman" w:hAnsi="Times New Roman"/>
            <w:color w:val="1364C4"/>
            <w:sz w:val="19"/>
            <w:szCs w:val="19"/>
          </w:rPr>
          <w:t>System.Xml.Serialization</w:t>
        </w:r>
      </w:hyperlink>
      <w:r w:rsidRPr="00987044">
        <w:rPr>
          <w:rFonts w:ascii="Segoe UI" w:eastAsia="Times New Roman" w:hAnsi="Segoe UI" w:cs="Segoe UI"/>
          <w:color w:val="000000"/>
          <w:sz w:val="19"/>
          <w:szCs w:val="19"/>
        </w:rPr>
        <w:t xml:space="preserve"> contains the classes necessary for serializing and deserializing XML.</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 xml:space="preserve">You can apply attributes to classes and class members in order to control the way the </w:t>
      </w:r>
      <w:hyperlink r:id="rId18" w:history="1">
        <w:r w:rsidRPr="00987044">
          <w:rPr>
            <w:rFonts w:ascii="Times New Roman" w:eastAsia="Times New Roman" w:hAnsi="Times New Roman"/>
            <w:color w:val="1364C4"/>
            <w:sz w:val="19"/>
            <w:szCs w:val="19"/>
          </w:rPr>
          <w:t>XmlSerializer</w:t>
        </w:r>
      </w:hyperlink>
      <w:r w:rsidRPr="00987044">
        <w:rPr>
          <w:rFonts w:ascii="Segoe UI" w:eastAsia="Times New Roman" w:hAnsi="Segoe UI" w:cs="Segoe UI"/>
          <w:color w:val="000000"/>
          <w:sz w:val="19"/>
          <w:szCs w:val="19"/>
        </w:rPr>
        <w:t xml:space="preserve"> serializes or deserializes an instance of the class. </w:t>
      </w:r>
    </w:p>
    <w:p w:rsidR="00987044" w:rsidRPr="00987044" w:rsidRDefault="00987044" w:rsidP="00987044">
      <w:pPr>
        <w:spacing w:before="100" w:beforeAutospacing="1" w:after="100" w:afterAutospacing="1" w:line="240" w:lineRule="auto"/>
        <w:outlineLvl w:val="2"/>
        <w:rPr>
          <w:rFonts w:ascii="Segoe UI" w:eastAsia="Times New Roman" w:hAnsi="Segoe UI" w:cs="Segoe UI"/>
          <w:b/>
          <w:bCs/>
          <w:color w:val="3F529C"/>
          <w:sz w:val="21"/>
          <w:szCs w:val="21"/>
        </w:rPr>
      </w:pPr>
      <w:r w:rsidRPr="00987044">
        <w:rPr>
          <w:rFonts w:ascii="Segoe UI" w:eastAsia="Times New Roman" w:hAnsi="Segoe UI" w:cs="Segoe UI"/>
          <w:b/>
          <w:bCs/>
          <w:color w:val="3F529C"/>
          <w:sz w:val="21"/>
          <w:szCs w:val="21"/>
        </w:rPr>
        <w:t>SOAP Serialization</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XML serialization can also be used to serialize objects into XML streams that conform to the SOAP specification. SOAP is a protocol based on XML, designed specifically to transport procedure calls using XML. As with regular XML serialization, attributes can be used to control the literal-style SOAP messages generated by an XML Web service.</w:t>
      </w:r>
    </w:p>
    <w:p w:rsidR="00987044" w:rsidRPr="00987044" w:rsidRDefault="00987044" w:rsidP="00987044">
      <w:pPr>
        <w:spacing w:after="0" w:line="240" w:lineRule="auto"/>
        <w:rPr>
          <w:rFonts w:ascii="Segoe UI" w:eastAsia="Times New Roman" w:hAnsi="Segoe UI" w:cs="Segoe UI"/>
          <w:color w:val="000000"/>
          <w:sz w:val="19"/>
          <w:szCs w:val="19"/>
        </w:rPr>
      </w:pPr>
      <w:hyperlink r:id="rId19" w:tooltip="Collapse" w:history="1">
        <w:r w:rsidRPr="00987044">
          <w:rPr>
            <w:rFonts w:ascii="Segoe UI" w:eastAsia="Times New Roman" w:hAnsi="Segoe UI" w:cs="Segoe UI"/>
            <w:b/>
            <w:bCs/>
            <w:color w:val="3F529C"/>
            <w:sz w:val="29"/>
            <w:szCs w:val="29"/>
          </w:rPr>
          <w:t>Basic and Custom Serialization</w:t>
        </w:r>
      </w:hyperlink>
    </w:p>
    <w:p w:rsidR="00987044" w:rsidRPr="00987044" w:rsidRDefault="0002563D" w:rsidP="00987044">
      <w:pPr>
        <w:spacing w:line="240" w:lineRule="auto"/>
        <w:rPr>
          <w:rFonts w:ascii="Segoe UI" w:eastAsia="Times New Roman" w:hAnsi="Segoe UI" w:cs="Segoe UI"/>
          <w:color w:val="000000"/>
          <w:sz w:val="19"/>
          <w:szCs w:val="19"/>
        </w:rPr>
      </w:pPr>
      <w:r w:rsidRPr="00987044">
        <w:rPr>
          <w:rFonts w:ascii="Segoe UI" w:eastAsia="Times New Roman" w:hAnsi="Segoe UI" w:cs="Segoe UI"/>
          <w:noProof/>
          <w:color w:val="000000"/>
          <w:sz w:val="19"/>
          <w:szCs w:val="19"/>
        </w:rPr>
        <w:pict>
          <v:rect id="_x0000_i1026" alt="" style="width:0;height:1.5pt;mso-width-percent:0;mso-height-percent:0;mso-width-percent:0;mso-height-percent:0" o:hralign="center" o:hrstd="t" o:hrnoshade="t" o:hr="t" fillcolor="#e5e5e5" stroked="f"/>
        </w:pic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Serialization can be performed in two ways, basic and custom. Basic serialization uses the .NET Framework to automatically serialize the object.</w:t>
      </w:r>
    </w:p>
    <w:p w:rsidR="00987044" w:rsidRPr="00987044" w:rsidRDefault="00987044" w:rsidP="00987044">
      <w:pPr>
        <w:spacing w:before="100" w:beforeAutospacing="1" w:after="100" w:afterAutospacing="1" w:line="240" w:lineRule="auto"/>
        <w:outlineLvl w:val="2"/>
        <w:rPr>
          <w:rFonts w:ascii="Segoe UI" w:eastAsia="Times New Roman" w:hAnsi="Segoe UI" w:cs="Segoe UI"/>
          <w:b/>
          <w:bCs/>
          <w:color w:val="3F529C"/>
          <w:sz w:val="21"/>
          <w:szCs w:val="21"/>
        </w:rPr>
      </w:pPr>
      <w:r w:rsidRPr="00987044">
        <w:rPr>
          <w:rFonts w:ascii="Segoe UI" w:eastAsia="Times New Roman" w:hAnsi="Segoe UI" w:cs="Segoe UI"/>
          <w:b/>
          <w:bCs/>
          <w:color w:val="3F529C"/>
          <w:sz w:val="21"/>
          <w:szCs w:val="21"/>
        </w:rPr>
        <w:t>Basic Serialization</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 xml:space="preserve">The only requirement in basic serialization is that the object has the </w:t>
      </w:r>
      <w:hyperlink r:id="rId20" w:history="1">
        <w:r w:rsidRPr="00987044">
          <w:rPr>
            <w:rFonts w:ascii="Times New Roman" w:eastAsia="Times New Roman" w:hAnsi="Times New Roman"/>
            <w:color w:val="1364C4"/>
            <w:sz w:val="19"/>
            <w:szCs w:val="19"/>
          </w:rPr>
          <w:t>SerializableAttribute</w:t>
        </w:r>
      </w:hyperlink>
      <w:r w:rsidRPr="00987044">
        <w:rPr>
          <w:rFonts w:ascii="Segoe UI" w:eastAsia="Times New Roman" w:hAnsi="Segoe UI" w:cs="Segoe UI"/>
          <w:color w:val="000000"/>
          <w:sz w:val="19"/>
          <w:szCs w:val="19"/>
        </w:rPr>
        <w:t xml:space="preserve"> attribute applied. The </w:t>
      </w:r>
      <w:hyperlink r:id="rId21" w:history="1">
        <w:r w:rsidRPr="00987044">
          <w:rPr>
            <w:rFonts w:ascii="Times New Roman" w:eastAsia="Times New Roman" w:hAnsi="Times New Roman"/>
            <w:color w:val="1364C4"/>
            <w:sz w:val="19"/>
            <w:szCs w:val="19"/>
          </w:rPr>
          <w:t>NonSerializedAttribute</w:t>
        </w:r>
      </w:hyperlink>
      <w:r w:rsidRPr="00987044">
        <w:rPr>
          <w:rFonts w:ascii="Segoe UI" w:eastAsia="Times New Roman" w:hAnsi="Segoe UI" w:cs="Segoe UI"/>
          <w:color w:val="000000"/>
          <w:sz w:val="19"/>
          <w:szCs w:val="19"/>
        </w:rPr>
        <w:t xml:space="preserve"> can be used to keep specific fields from being serialized.</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When you use basic serialization, the versioning of objects may create problems, in which case custom serialization may be preferable. Basic serialization is the easiest way to perform serialization, but it does not provide much control over the process.</w:t>
      </w:r>
    </w:p>
    <w:p w:rsidR="00987044" w:rsidRPr="00987044" w:rsidRDefault="00987044" w:rsidP="00987044">
      <w:pPr>
        <w:spacing w:before="100" w:beforeAutospacing="1" w:after="100" w:afterAutospacing="1" w:line="240" w:lineRule="auto"/>
        <w:outlineLvl w:val="2"/>
        <w:rPr>
          <w:rFonts w:ascii="Segoe UI" w:eastAsia="Times New Roman" w:hAnsi="Segoe UI" w:cs="Segoe UI"/>
          <w:b/>
          <w:bCs/>
          <w:color w:val="3F529C"/>
          <w:sz w:val="21"/>
          <w:szCs w:val="21"/>
        </w:rPr>
      </w:pPr>
      <w:r w:rsidRPr="00987044">
        <w:rPr>
          <w:rFonts w:ascii="Segoe UI" w:eastAsia="Times New Roman" w:hAnsi="Segoe UI" w:cs="Segoe UI"/>
          <w:b/>
          <w:bCs/>
          <w:color w:val="3F529C"/>
          <w:sz w:val="21"/>
          <w:szCs w:val="21"/>
        </w:rPr>
        <w:t>Custom Serialization</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 xml:space="preserve">In custom serialization, you can specify exactly which objects will be serialized and how it will be done. The class must be marked </w:t>
      </w:r>
      <w:hyperlink r:id="rId22" w:history="1">
        <w:r w:rsidRPr="00987044">
          <w:rPr>
            <w:rFonts w:ascii="Times New Roman" w:eastAsia="Times New Roman" w:hAnsi="Times New Roman"/>
            <w:color w:val="1364C4"/>
            <w:sz w:val="19"/>
            <w:szCs w:val="19"/>
          </w:rPr>
          <w:t>SerializableAttribute</w:t>
        </w:r>
      </w:hyperlink>
      <w:r w:rsidRPr="00987044">
        <w:rPr>
          <w:rFonts w:ascii="Segoe UI" w:eastAsia="Times New Roman" w:hAnsi="Segoe UI" w:cs="Segoe UI"/>
          <w:color w:val="000000"/>
          <w:sz w:val="19"/>
          <w:szCs w:val="19"/>
        </w:rPr>
        <w:t xml:space="preserve"> and implement the </w:t>
      </w:r>
      <w:hyperlink r:id="rId23" w:history="1">
        <w:r w:rsidRPr="00987044">
          <w:rPr>
            <w:rFonts w:ascii="Times New Roman" w:eastAsia="Times New Roman" w:hAnsi="Times New Roman"/>
            <w:color w:val="1364C4"/>
            <w:sz w:val="19"/>
            <w:szCs w:val="19"/>
          </w:rPr>
          <w:t>ISerializable</w:t>
        </w:r>
      </w:hyperlink>
      <w:r w:rsidRPr="00987044">
        <w:rPr>
          <w:rFonts w:ascii="Segoe UI" w:eastAsia="Times New Roman" w:hAnsi="Segoe UI" w:cs="Segoe UI"/>
          <w:color w:val="000000"/>
          <w:sz w:val="19"/>
          <w:szCs w:val="19"/>
        </w:rPr>
        <w:t xml:space="preserve"> interface.</w: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If you want your object to be deserialized in a custom manner as well, you must use a custom constructor.</w:t>
      </w:r>
    </w:p>
    <w:p w:rsidR="00987044" w:rsidRPr="00987044" w:rsidRDefault="00987044" w:rsidP="00987044">
      <w:pPr>
        <w:spacing w:after="0" w:line="240" w:lineRule="auto"/>
        <w:rPr>
          <w:rFonts w:ascii="Segoe UI" w:eastAsia="Times New Roman" w:hAnsi="Segoe UI" w:cs="Segoe UI"/>
          <w:color w:val="000000"/>
          <w:sz w:val="19"/>
          <w:szCs w:val="19"/>
        </w:rPr>
      </w:pPr>
      <w:hyperlink r:id="rId24" w:tooltip="Collapse" w:history="1">
        <w:r w:rsidRPr="00987044">
          <w:rPr>
            <w:rFonts w:ascii="Segoe UI" w:eastAsia="Times New Roman" w:hAnsi="Segoe UI" w:cs="Segoe UI"/>
            <w:b/>
            <w:bCs/>
            <w:color w:val="3F529C"/>
            <w:sz w:val="29"/>
            <w:szCs w:val="29"/>
          </w:rPr>
          <w:t>Designer Serialization</w:t>
        </w:r>
      </w:hyperlink>
    </w:p>
    <w:p w:rsidR="00987044" w:rsidRPr="00987044" w:rsidRDefault="0002563D" w:rsidP="00987044">
      <w:pPr>
        <w:spacing w:line="240" w:lineRule="auto"/>
        <w:rPr>
          <w:rFonts w:ascii="Segoe UI" w:eastAsia="Times New Roman" w:hAnsi="Segoe UI" w:cs="Segoe UI"/>
          <w:color w:val="000000"/>
          <w:sz w:val="19"/>
          <w:szCs w:val="19"/>
        </w:rPr>
      </w:pPr>
      <w:r w:rsidRPr="00987044">
        <w:rPr>
          <w:rFonts w:ascii="Segoe UI" w:eastAsia="Times New Roman" w:hAnsi="Segoe UI" w:cs="Segoe UI"/>
          <w:noProof/>
          <w:color w:val="000000"/>
          <w:sz w:val="19"/>
          <w:szCs w:val="19"/>
        </w:rPr>
        <w:pict>
          <v:rect id="_x0000_i1025" alt="" style="width:0;height:1.5pt;mso-width-percent:0;mso-height-percent:0;mso-width-percent:0;mso-height-percent:0" o:hralign="center" o:hrstd="t" o:hrnoshade="t" o:hr="t" fillcolor="#e5e5e5" stroked="f"/>
        </w:pict>
      </w:r>
    </w:p>
    <w:p w:rsidR="00987044" w:rsidRPr="00987044" w:rsidRDefault="00987044" w:rsidP="00987044">
      <w:pPr>
        <w:spacing w:before="100" w:beforeAutospacing="1" w:after="100" w:afterAutospacing="1" w:line="240" w:lineRule="auto"/>
        <w:rPr>
          <w:rFonts w:ascii="Segoe UI" w:eastAsia="Times New Roman" w:hAnsi="Segoe UI" w:cs="Segoe UI"/>
          <w:color w:val="000000"/>
          <w:sz w:val="19"/>
          <w:szCs w:val="19"/>
        </w:rPr>
      </w:pPr>
      <w:r w:rsidRPr="00987044">
        <w:rPr>
          <w:rFonts w:ascii="Segoe UI" w:eastAsia="Times New Roman" w:hAnsi="Segoe UI" w:cs="Segoe UI"/>
          <w:color w:val="000000"/>
          <w:sz w:val="19"/>
          <w:szCs w:val="19"/>
        </w:rPr>
        <w:t xml:space="preserve">Designer serialization is a special form of serialization that involves the kind of object persistence usually associated with development tools. Designer serialization is the process of converting an object graph into a source file that can later be used to recover the object graph. A source file can contain code, markup, or even SQL table information. For more information, see </w:t>
      </w:r>
      <w:hyperlink r:id="rId25" w:history="1">
        <w:r w:rsidRPr="00987044">
          <w:rPr>
            <w:rFonts w:ascii="Times New Roman" w:eastAsia="Times New Roman" w:hAnsi="Times New Roman"/>
            <w:color w:val="1364C4"/>
            <w:sz w:val="19"/>
            <w:szCs w:val="19"/>
          </w:rPr>
          <w:t>Designer Serialization Overview</w:t>
        </w:r>
      </w:hyperlink>
      <w:r w:rsidRPr="00987044">
        <w:rPr>
          <w:rFonts w:ascii="Segoe UI" w:eastAsia="Times New Roman" w:hAnsi="Segoe UI" w:cs="Segoe UI"/>
          <w:color w:val="000000"/>
          <w:sz w:val="19"/>
          <w:szCs w:val="19"/>
        </w:rPr>
        <w:t>.</w:t>
      </w:r>
    </w:p>
    <w:p w:rsidR="005955DA" w:rsidRDefault="005955DA"/>
    <w:sectPr w:rsidR="005955D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563D" w:rsidRDefault="0002563D" w:rsidP="0099061A">
      <w:pPr>
        <w:spacing w:after="0" w:line="240" w:lineRule="auto"/>
      </w:pPr>
      <w:r>
        <w:separator/>
      </w:r>
    </w:p>
  </w:endnote>
  <w:endnote w:type="continuationSeparator" w:id="0">
    <w:p w:rsidR="0002563D" w:rsidRDefault="0002563D" w:rsidP="00990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061A" w:rsidRDefault="0099061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9082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0828">
      <w:rPr>
        <w:b/>
        <w:bCs/>
        <w:noProof/>
      </w:rPr>
      <w:t>3</w:t>
    </w:r>
    <w:r>
      <w:rPr>
        <w:b/>
        <w:bCs/>
        <w:sz w:val="24"/>
        <w:szCs w:val="24"/>
      </w:rPr>
      <w:fldChar w:fldCharType="end"/>
    </w:r>
  </w:p>
  <w:p w:rsidR="0099061A" w:rsidRDefault="00990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563D" w:rsidRDefault="0002563D" w:rsidP="0099061A">
      <w:pPr>
        <w:spacing w:after="0" w:line="240" w:lineRule="auto"/>
      </w:pPr>
      <w:r>
        <w:separator/>
      </w:r>
    </w:p>
  </w:footnote>
  <w:footnote w:type="continuationSeparator" w:id="0">
    <w:p w:rsidR="0002563D" w:rsidRDefault="0002563D" w:rsidP="00990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503AB"/>
    <w:multiLevelType w:val="multilevel"/>
    <w:tmpl w:val="E416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80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44"/>
    <w:rsid w:val="0000388B"/>
    <w:rsid w:val="0002563D"/>
    <w:rsid w:val="001A5CA2"/>
    <w:rsid w:val="00390828"/>
    <w:rsid w:val="005955DA"/>
    <w:rsid w:val="00987044"/>
    <w:rsid w:val="0099061A"/>
    <w:rsid w:val="009E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8ACE5-B6E1-4D40-BDBD-21AF884F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87044"/>
    <w:pPr>
      <w:spacing w:after="0" w:line="240" w:lineRule="auto"/>
      <w:outlineLvl w:val="0"/>
    </w:pPr>
    <w:rPr>
      <w:rFonts w:ascii="Segoe UI" w:eastAsia="Times New Roman" w:hAnsi="Segoe UI" w:cs="Segoe UI"/>
      <w:b/>
      <w:bCs/>
      <w:color w:val="3F529C"/>
      <w:kern w:val="36"/>
      <w:sz w:val="42"/>
      <w:szCs w:val="42"/>
    </w:rPr>
  </w:style>
  <w:style w:type="paragraph" w:styleId="Heading3">
    <w:name w:val="heading 3"/>
    <w:basedOn w:val="Normal"/>
    <w:link w:val="Heading3Char"/>
    <w:uiPriority w:val="9"/>
    <w:qFormat/>
    <w:rsid w:val="00987044"/>
    <w:pPr>
      <w:spacing w:before="100" w:beforeAutospacing="1" w:after="100" w:afterAutospacing="1" w:line="240" w:lineRule="auto"/>
      <w:outlineLvl w:val="2"/>
    </w:pPr>
    <w:rPr>
      <w:rFonts w:ascii="Segoe UI" w:eastAsia="Times New Roman" w:hAnsi="Segoe UI" w:cs="Segoe UI"/>
      <w:b/>
      <w:bCs/>
      <w:color w:val="3F529C"/>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7044"/>
    <w:rPr>
      <w:rFonts w:ascii="Segoe UI" w:eastAsia="Times New Roman" w:hAnsi="Segoe UI" w:cs="Segoe UI"/>
      <w:b/>
      <w:bCs/>
      <w:color w:val="3F529C"/>
      <w:kern w:val="36"/>
      <w:sz w:val="42"/>
      <w:szCs w:val="42"/>
    </w:rPr>
  </w:style>
  <w:style w:type="character" w:customStyle="1" w:styleId="Heading3Char">
    <w:name w:val="Heading 3 Char"/>
    <w:link w:val="Heading3"/>
    <w:uiPriority w:val="9"/>
    <w:rsid w:val="00987044"/>
    <w:rPr>
      <w:rFonts w:ascii="Segoe UI" w:eastAsia="Times New Roman" w:hAnsi="Segoe UI" w:cs="Segoe UI"/>
      <w:b/>
      <w:bCs/>
      <w:color w:val="3F529C"/>
      <w:sz w:val="26"/>
      <w:szCs w:val="26"/>
    </w:rPr>
  </w:style>
  <w:style w:type="character" w:styleId="Hyperlink">
    <w:name w:val="Hyperlink"/>
    <w:uiPriority w:val="99"/>
    <w:semiHidden/>
    <w:unhideWhenUsed/>
    <w:rsid w:val="00987044"/>
    <w:rPr>
      <w:strike w:val="0"/>
      <w:dstrike w:val="0"/>
      <w:color w:val="1364C4"/>
      <w:u w:val="none"/>
      <w:effect w:val="none"/>
    </w:rPr>
  </w:style>
  <w:style w:type="paragraph" w:styleId="NormalWeb">
    <w:name w:val="Normal (Web)"/>
    <w:basedOn w:val="Normal"/>
    <w:uiPriority w:val="99"/>
    <w:semiHidden/>
    <w:unhideWhenUsed/>
    <w:rsid w:val="0098704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987044"/>
    <w:rPr>
      <w:b/>
      <w:bCs/>
    </w:rPr>
  </w:style>
  <w:style w:type="character" w:customStyle="1" w:styleId="lwcollapsibleareatitle1">
    <w:name w:val="lw_collapsiblearea_title1"/>
    <w:rsid w:val="00987044"/>
    <w:rPr>
      <w:rFonts w:ascii="Segoe UI" w:hAnsi="Segoe UI" w:cs="Segoe UI" w:hint="default"/>
      <w:b/>
      <w:bCs/>
      <w:color w:val="3F529C"/>
      <w:sz w:val="37"/>
      <w:szCs w:val="37"/>
    </w:rPr>
  </w:style>
  <w:style w:type="paragraph" w:styleId="BalloonText">
    <w:name w:val="Balloon Text"/>
    <w:basedOn w:val="Normal"/>
    <w:link w:val="BalloonTextChar"/>
    <w:uiPriority w:val="99"/>
    <w:semiHidden/>
    <w:unhideWhenUsed/>
    <w:rsid w:val="009870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87044"/>
    <w:rPr>
      <w:rFonts w:ascii="Tahoma" w:hAnsi="Tahoma" w:cs="Tahoma"/>
      <w:sz w:val="16"/>
      <w:szCs w:val="16"/>
    </w:rPr>
  </w:style>
  <w:style w:type="paragraph" w:styleId="Header">
    <w:name w:val="header"/>
    <w:basedOn w:val="Normal"/>
    <w:link w:val="HeaderChar"/>
    <w:uiPriority w:val="99"/>
    <w:unhideWhenUsed/>
    <w:rsid w:val="0099061A"/>
    <w:pPr>
      <w:tabs>
        <w:tab w:val="center" w:pos="4680"/>
        <w:tab w:val="right" w:pos="9360"/>
      </w:tabs>
    </w:pPr>
  </w:style>
  <w:style w:type="character" w:customStyle="1" w:styleId="HeaderChar">
    <w:name w:val="Header Char"/>
    <w:link w:val="Header"/>
    <w:uiPriority w:val="99"/>
    <w:rsid w:val="0099061A"/>
    <w:rPr>
      <w:sz w:val="22"/>
      <w:szCs w:val="22"/>
    </w:rPr>
  </w:style>
  <w:style w:type="paragraph" w:styleId="Footer">
    <w:name w:val="footer"/>
    <w:basedOn w:val="Normal"/>
    <w:link w:val="FooterChar"/>
    <w:uiPriority w:val="99"/>
    <w:unhideWhenUsed/>
    <w:rsid w:val="0099061A"/>
    <w:pPr>
      <w:tabs>
        <w:tab w:val="center" w:pos="4680"/>
        <w:tab w:val="right" w:pos="9360"/>
      </w:tabs>
    </w:pPr>
  </w:style>
  <w:style w:type="character" w:customStyle="1" w:styleId="FooterChar">
    <w:name w:val="Footer Char"/>
    <w:link w:val="Footer"/>
    <w:uiPriority w:val="99"/>
    <w:rsid w:val="0099061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8145">
      <w:bodyDiv w:val="1"/>
      <w:marLeft w:val="0"/>
      <w:marRight w:val="0"/>
      <w:marTop w:val="0"/>
      <w:marBottom w:val="0"/>
      <w:divBdr>
        <w:top w:val="none" w:sz="0" w:space="0" w:color="auto"/>
        <w:left w:val="none" w:sz="0" w:space="0" w:color="auto"/>
        <w:bottom w:val="none" w:sz="0" w:space="0" w:color="auto"/>
        <w:right w:val="none" w:sz="0" w:space="0" w:color="auto"/>
      </w:divBdr>
      <w:divsChild>
        <w:div w:id="1058674226">
          <w:marLeft w:val="0"/>
          <w:marRight w:val="0"/>
          <w:marTop w:val="0"/>
          <w:marBottom w:val="0"/>
          <w:divBdr>
            <w:top w:val="none" w:sz="0" w:space="8" w:color="auto"/>
            <w:left w:val="single" w:sz="6" w:space="0" w:color="BBBBBB"/>
            <w:bottom w:val="none" w:sz="0" w:space="0" w:color="auto"/>
            <w:right w:val="none" w:sz="0" w:space="0" w:color="auto"/>
          </w:divBdr>
          <w:divsChild>
            <w:div w:id="543492248">
              <w:marLeft w:val="0"/>
              <w:marRight w:val="0"/>
              <w:marTop w:val="0"/>
              <w:marBottom w:val="0"/>
              <w:divBdr>
                <w:top w:val="none" w:sz="0" w:space="0" w:color="auto"/>
                <w:left w:val="none" w:sz="0" w:space="0" w:color="auto"/>
                <w:bottom w:val="none" w:sz="0" w:space="0" w:color="auto"/>
                <w:right w:val="none" w:sz="0" w:space="0" w:color="auto"/>
              </w:divBdr>
              <w:divsChild>
                <w:div w:id="2122339094">
                  <w:marLeft w:val="0"/>
                  <w:marRight w:val="0"/>
                  <w:marTop w:val="0"/>
                  <w:marBottom w:val="0"/>
                  <w:divBdr>
                    <w:top w:val="none" w:sz="0" w:space="0" w:color="auto"/>
                    <w:left w:val="none" w:sz="0" w:space="0" w:color="auto"/>
                    <w:bottom w:val="none" w:sz="0" w:space="0" w:color="auto"/>
                    <w:right w:val="none" w:sz="0" w:space="0" w:color="auto"/>
                  </w:divBdr>
                  <w:divsChild>
                    <w:div w:id="534345547">
                      <w:marLeft w:val="0"/>
                      <w:marRight w:val="0"/>
                      <w:marTop w:val="0"/>
                      <w:marBottom w:val="150"/>
                      <w:divBdr>
                        <w:top w:val="none" w:sz="0" w:space="0" w:color="auto"/>
                        <w:left w:val="none" w:sz="0" w:space="0" w:color="auto"/>
                        <w:bottom w:val="none" w:sz="0" w:space="0" w:color="auto"/>
                        <w:right w:val="none" w:sz="0" w:space="0" w:color="auto"/>
                      </w:divBdr>
                      <w:divsChild>
                        <w:div w:id="44374688">
                          <w:marLeft w:val="0"/>
                          <w:marRight w:val="0"/>
                          <w:marTop w:val="0"/>
                          <w:marBottom w:val="0"/>
                          <w:divBdr>
                            <w:top w:val="none" w:sz="0" w:space="0" w:color="auto"/>
                            <w:left w:val="none" w:sz="0" w:space="0" w:color="auto"/>
                            <w:bottom w:val="none" w:sz="0" w:space="0" w:color="auto"/>
                            <w:right w:val="none" w:sz="0" w:space="0" w:color="auto"/>
                          </w:divBdr>
                        </w:div>
                        <w:div w:id="444689251">
                          <w:marLeft w:val="0"/>
                          <w:marRight w:val="0"/>
                          <w:marTop w:val="0"/>
                          <w:marBottom w:val="0"/>
                          <w:divBdr>
                            <w:top w:val="none" w:sz="0" w:space="0" w:color="auto"/>
                            <w:left w:val="none" w:sz="0" w:space="0" w:color="auto"/>
                            <w:bottom w:val="none" w:sz="0" w:space="0" w:color="auto"/>
                            <w:right w:val="none" w:sz="0" w:space="0" w:color="auto"/>
                          </w:divBdr>
                          <w:divsChild>
                            <w:div w:id="405761676">
                              <w:marLeft w:val="0"/>
                              <w:marRight w:val="0"/>
                              <w:marTop w:val="0"/>
                              <w:marBottom w:val="0"/>
                              <w:divBdr>
                                <w:top w:val="none" w:sz="0" w:space="0" w:color="auto"/>
                                <w:left w:val="none" w:sz="0" w:space="0" w:color="auto"/>
                                <w:bottom w:val="none" w:sz="0" w:space="0" w:color="auto"/>
                                <w:right w:val="none" w:sz="0" w:space="0" w:color="auto"/>
                              </w:divBdr>
                              <w:divsChild>
                                <w:div w:id="1195188517">
                                  <w:marLeft w:val="0"/>
                                  <w:marRight w:val="75"/>
                                  <w:marTop w:val="75"/>
                                  <w:marBottom w:val="0"/>
                                  <w:divBdr>
                                    <w:top w:val="none" w:sz="0" w:space="0" w:color="auto"/>
                                    <w:left w:val="none" w:sz="0" w:space="0" w:color="auto"/>
                                    <w:bottom w:val="none" w:sz="0" w:space="0" w:color="auto"/>
                                    <w:right w:val="none" w:sz="0" w:space="0" w:color="auto"/>
                                  </w:divBdr>
                                </w:div>
                                <w:div w:id="19428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51">
                          <w:marLeft w:val="195"/>
                          <w:marRight w:val="0"/>
                          <w:marTop w:val="0"/>
                          <w:marBottom w:val="0"/>
                          <w:divBdr>
                            <w:top w:val="none" w:sz="0" w:space="0" w:color="auto"/>
                            <w:left w:val="none" w:sz="0" w:space="0" w:color="auto"/>
                            <w:bottom w:val="none" w:sz="0" w:space="0" w:color="auto"/>
                            <w:right w:val="none" w:sz="0" w:space="0" w:color="auto"/>
                          </w:divBdr>
                        </w:div>
                      </w:divsChild>
                    </w:div>
                    <w:div w:id="669914043">
                      <w:marLeft w:val="0"/>
                      <w:marRight w:val="0"/>
                      <w:marTop w:val="0"/>
                      <w:marBottom w:val="0"/>
                      <w:divBdr>
                        <w:top w:val="none" w:sz="0" w:space="0" w:color="auto"/>
                        <w:left w:val="none" w:sz="0" w:space="0" w:color="auto"/>
                        <w:bottom w:val="none" w:sz="0" w:space="0" w:color="auto"/>
                        <w:right w:val="none" w:sz="0" w:space="0" w:color="auto"/>
                      </w:divBdr>
                      <w:divsChild>
                        <w:div w:id="573440321">
                          <w:marLeft w:val="0"/>
                          <w:marRight w:val="0"/>
                          <w:marTop w:val="0"/>
                          <w:marBottom w:val="0"/>
                          <w:divBdr>
                            <w:top w:val="none" w:sz="0" w:space="0" w:color="auto"/>
                            <w:left w:val="none" w:sz="0" w:space="0" w:color="auto"/>
                            <w:bottom w:val="none" w:sz="0" w:space="0" w:color="auto"/>
                            <w:right w:val="none" w:sz="0" w:space="0" w:color="auto"/>
                          </w:divBdr>
                          <w:divsChild>
                            <w:div w:id="278953266">
                              <w:marLeft w:val="0"/>
                              <w:marRight w:val="0"/>
                              <w:marTop w:val="0"/>
                              <w:marBottom w:val="0"/>
                              <w:divBdr>
                                <w:top w:val="none" w:sz="0" w:space="0" w:color="auto"/>
                                <w:left w:val="none" w:sz="0" w:space="0" w:color="auto"/>
                                <w:bottom w:val="none" w:sz="0" w:space="0" w:color="auto"/>
                                <w:right w:val="none" w:sz="0" w:space="0" w:color="auto"/>
                              </w:divBdr>
                              <w:divsChild>
                                <w:div w:id="880245167">
                                  <w:marLeft w:val="0"/>
                                  <w:marRight w:val="0"/>
                                  <w:marTop w:val="135"/>
                                  <w:marBottom w:val="285"/>
                                  <w:divBdr>
                                    <w:top w:val="none" w:sz="0" w:space="0" w:color="auto"/>
                                    <w:left w:val="none" w:sz="0" w:space="0" w:color="auto"/>
                                    <w:bottom w:val="none" w:sz="0" w:space="0" w:color="auto"/>
                                    <w:right w:val="none" w:sz="0" w:space="0" w:color="auto"/>
                                  </w:divBdr>
                                  <w:divsChild>
                                    <w:div w:id="1590315058">
                                      <w:marLeft w:val="0"/>
                                      <w:marRight w:val="0"/>
                                      <w:marTop w:val="0"/>
                                      <w:marBottom w:val="0"/>
                                      <w:divBdr>
                                        <w:top w:val="none" w:sz="0" w:space="0" w:color="auto"/>
                                        <w:left w:val="none" w:sz="0" w:space="0" w:color="auto"/>
                                        <w:bottom w:val="none" w:sz="0" w:space="0" w:color="auto"/>
                                        <w:right w:val="none" w:sz="0" w:space="0" w:color="auto"/>
                                      </w:divBdr>
                                      <w:divsChild>
                                        <w:div w:id="941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374">
                                  <w:marLeft w:val="0"/>
                                  <w:marRight w:val="0"/>
                                  <w:marTop w:val="0"/>
                                  <w:marBottom w:val="0"/>
                                  <w:divBdr>
                                    <w:top w:val="none" w:sz="0" w:space="0" w:color="auto"/>
                                    <w:left w:val="none" w:sz="0" w:space="0" w:color="auto"/>
                                    <w:bottom w:val="none" w:sz="0" w:space="0" w:color="auto"/>
                                    <w:right w:val="none" w:sz="0" w:space="0" w:color="auto"/>
                                  </w:divBdr>
                                </w:div>
                              </w:divsChild>
                            </w:div>
                            <w:div w:id="372389505">
                              <w:marLeft w:val="0"/>
                              <w:marRight w:val="0"/>
                              <w:marTop w:val="0"/>
                              <w:marBottom w:val="0"/>
                              <w:divBdr>
                                <w:top w:val="none" w:sz="0" w:space="0" w:color="auto"/>
                                <w:left w:val="none" w:sz="0" w:space="0" w:color="auto"/>
                                <w:bottom w:val="none" w:sz="0" w:space="0" w:color="auto"/>
                                <w:right w:val="none" w:sz="0" w:space="0" w:color="auto"/>
                              </w:divBdr>
                              <w:divsChild>
                                <w:div w:id="1471490">
                                  <w:marLeft w:val="0"/>
                                  <w:marRight w:val="0"/>
                                  <w:marTop w:val="0"/>
                                  <w:marBottom w:val="0"/>
                                  <w:divBdr>
                                    <w:top w:val="none" w:sz="0" w:space="0" w:color="auto"/>
                                    <w:left w:val="none" w:sz="0" w:space="0" w:color="auto"/>
                                    <w:bottom w:val="none" w:sz="0" w:space="0" w:color="auto"/>
                                    <w:right w:val="none" w:sz="0" w:space="0" w:color="auto"/>
                                  </w:divBdr>
                                  <w:divsChild>
                                    <w:div w:id="463238594">
                                      <w:marLeft w:val="0"/>
                                      <w:marRight w:val="0"/>
                                      <w:marTop w:val="0"/>
                                      <w:marBottom w:val="0"/>
                                      <w:divBdr>
                                        <w:top w:val="none" w:sz="0" w:space="0" w:color="auto"/>
                                        <w:left w:val="none" w:sz="0" w:space="0" w:color="auto"/>
                                        <w:bottom w:val="none" w:sz="0" w:space="0" w:color="auto"/>
                                        <w:right w:val="none" w:sz="0" w:space="0" w:color="auto"/>
                                      </w:divBdr>
                                    </w:div>
                                    <w:div w:id="973213467">
                                      <w:marLeft w:val="0"/>
                                      <w:marRight w:val="0"/>
                                      <w:marTop w:val="0"/>
                                      <w:marBottom w:val="0"/>
                                      <w:divBdr>
                                        <w:top w:val="none" w:sz="0" w:space="0" w:color="auto"/>
                                        <w:left w:val="none" w:sz="0" w:space="0" w:color="auto"/>
                                        <w:bottom w:val="none" w:sz="0" w:space="0" w:color="auto"/>
                                        <w:right w:val="none" w:sz="0" w:space="0" w:color="auto"/>
                                      </w:divBdr>
                                    </w:div>
                                  </w:divsChild>
                                </w:div>
                                <w:div w:id="445077354">
                                  <w:marLeft w:val="0"/>
                                  <w:marRight w:val="0"/>
                                  <w:marTop w:val="135"/>
                                  <w:marBottom w:val="285"/>
                                  <w:divBdr>
                                    <w:top w:val="none" w:sz="0" w:space="0" w:color="auto"/>
                                    <w:left w:val="none" w:sz="0" w:space="0" w:color="auto"/>
                                    <w:bottom w:val="none" w:sz="0" w:space="0" w:color="auto"/>
                                    <w:right w:val="none" w:sz="0" w:space="0" w:color="auto"/>
                                  </w:divBdr>
                                  <w:divsChild>
                                    <w:div w:id="657464920">
                                      <w:marLeft w:val="0"/>
                                      <w:marRight w:val="0"/>
                                      <w:marTop w:val="0"/>
                                      <w:marBottom w:val="0"/>
                                      <w:divBdr>
                                        <w:top w:val="none" w:sz="0" w:space="0" w:color="auto"/>
                                        <w:left w:val="none" w:sz="0" w:space="0" w:color="auto"/>
                                        <w:bottom w:val="none" w:sz="0" w:space="0" w:color="auto"/>
                                        <w:right w:val="none" w:sz="0" w:space="0" w:color="auto"/>
                                      </w:divBdr>
                                      <w:divsChild>
                                        <w:div w:id="1072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67679">
                              <w:marLeft w:val="0"/>
                              <w:marRight w:val="0"/>
                              <w:marTop w:val="0"/>
                              <w:marBottom w:val="0"/>
                              <w:divBdr>
                                <w:top w:val="none" w:sz="0" w:space="0" w:color="auto"/>
                                <w:left w:val="none" w:sz="0" w:space="0" w:color="auto"/>
                                <w:bottom w:val="none" w:sz="0" w:space="0" w:color="auto"/>
                                <w:right w:val="none" w:sz="0" w:space="0" w:color="auto"/>
                              </w:divBdr>
                            </w:div>
                            <w:div w:id="990405832">
                              <w:marLeft w:val="0"/>
                              <w:marRight w:val="0"/>
                              <w:marTop w:val="0"/>
                              <w:marBottom w:val="0"/>
                              <w:divBdr>
                                <w:top w:val="none" w:sz="0" w:space="0" w:color="auto"/>
                                <w:left w:val="none" w:sz="0" w:space="0" w:color="auto"/>
                                <w:bottom w:val="none" w:sz="0" w:space="0" w:color="auto"/>
                                <w:right w:val="none" w:sz="0" w:space="0" w:color="auto"/>
                              </w:divBdr>
                              <w:divsChild>
                                <w:div w:id="290328148">
                                  <w:marLeft w:val="0"/>
                                  <w:marRight w:val="0"/>
                                  <w:marTop w:val="135"/>
                                  <w:marBottom w:val="285"/>
                                  <w:divBdr>
                                    <w:top w:val="none" w:sz="0" w:space="0" w:color="auto"/>
                                    <w:left w:val="none" w:sz="0" w:space="0" w:color="auto"/>
                                    <w:bottom w:val="none" w:sz="0" w:space="0" w:color="auto"/>
                                    <w:right w:val="none" w:sz="0" w:space="0" w:color="auto"/>
                                  </w:divBdr>
                                  <w:divsChild>
                                    <w:div w:id="935016956">
                                      <w:marLeft w:val="0"/>
                                      <w:marRight w:val="0"/>
                                      <w:marTop w:val="0"/>
                                      <w:marBottom w:val="0"/>
                                      <w:divBdr>
                                        <w:top w:val="none" w:sz="0" w:space="0" w:color="auto"/>
                                        <w:left w:val="none" w:sz="0" w:space="0" w:color="auto"/>
                                        <w:bottom w:val="none" w:sz="0" w:space="0" w:color="auto"/>
                                        <w:right w:val="none" w:sz="0" w:space="0" w:color="auto"/>
                                      </w:divBdr>
                                      <w:divsChild>
                                        <w:div w:id="1719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2525">
                                  <w:marLeft w:val="0"/>
                                  <w:marRight w:val="0"/>
                                  <w:marTop w:val="0"/>
                                  <w:marBottom w:val="0"/>
                                  <w:divBdr>
                                    <w:top w:val="none" w:sz="0" w:space="0" w:color="auto"/>
                                    <w:left w:val="none" w:sz="0" w:space="0" w:color="auto"/>
                                    <w:bottom w:val="none" w:sz="0" w:space="0" w:color="auto"/>
                                    <w:right w:val="none" w:sz="0" w:space="0" w:color="auto"/>
                                  </w:divBdr>
                                  <w:divsChild>
                                    <w:div w:id="735661420">
                                      <w:marLeft w:val="0"/>
                                      <w:marRight w:val="0"/>
                                      <w:marTop w:val="0"/>
                                      <w:marBottom w:val="0"/>
                                      <w:divBdr>
                                        <w:top w:val="none" w:sz="0" w:space="0" w:color="auto"/>
                                        <w:left w:val="none" w:sz="0" w:space="0" w:color="auto"/>
                                        <w:bottom w:val="none" w:sz="0" w:space="0" w:color="auto"/>
                                        <w:right w:val="none" w:sz="0" w:space="0" w:color="auto"/>
                                      </w:divBdr>
                                    </w:div>
                                    <w:div w:id="949893850">
                                      <w:marLeft w:val="0"/>
                                      <w:marRight w:val="0"/>
                                      <w:marTop w:val="0"/>
                                      <w:marBottom w:val="0"/>
                                      <w:divBdr>
                                        <w:top w:val="none" w:sz="0" w:space="0" w:color="auto"/>
                                        <w:left w:val="none" w:sz="0" w:space="0" w:color="auto"/>
                                        <w:bottom w:val="none" w:sz="0" w:space="0" w:color="auto"/>
                                        <w:right w:val="none" w:sz="0" w:space="0" w:color="auto"/>
                                      </w:divBdr>
                                    </w:div>
                                    <w:div w:id="11426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0810">
                              <w:marLeft w:val="0"/>
                              <w:marRight w:val="0"/>
                              <w:marTop w:val="0"/>
                              <w:marBottom w:val="0"/>
                              <w:divBdr>
                                <w:top w:val="none" w:sz="0" w:space="0" w:color="auto"/>
                                <w:left w:val="none" w:sz="0" w:space="0" w:color="auto"/>
                                <w:bottom w:val="none" w:sz="0" w:space="0" w:color="auto"/>
                                <w:right w:val="none" w:sz="0" w:space="0" w:color="auto"/>
                              </w:divBdr>
                              <w:divsChild>
                                <w:div w:id="1139569191">
                                  <w:marLeft w:val="0"/>
                                  <w:marRight w:val="0"/>
                                  <w:marTop w:val="135"/>
                                  <w:marBottom w:val="285"/>
                                  <w:divBdr>
                                    <w:top w:val="none" w:sz="0" w:space="0" w:color="auto"/>
                                    <w:left w:val="none" w:sz="0" w:space="0" w:color="auto"/>
                                    <w:bottom w:val="none" w:sz="0" w:space="0" w:color="auto"/>
                                    <w:right w:val="none" w:sz="0" w:space="0" w:color="auto"/>
                                  </w:divBdr>
                                  <w:divsChild>
                                    <w:div w:id="1656296588">
                                      <w:marLeft w:val="0"/>
                                      <w:marRight w:val="0"/>
                                      <w:marTop w:val="0"/>
                                      <w:marBottom w:val="0"/>
                                      <w:divBdr>
                                        <w:top w:val="none" w:sz="0" w:space="0" w:color="auto"/>
                                        <w:left w:val="none" w:sz="0" w:space="0" w:color="auto"/>
                                        <w:bottom w:val="none" w:sz="0" w:space="0" w:color="auto"/>
                                        <w:right w:val="none" w:sz="0" w:space="0" w:color="auto"/>
                                      </w:divBdr>
                                      <w:divsChild>
                                        <w:div w:id="780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1351">
                                  <w:marLeft w:val="0"/>
                                  <w:marRight w:val="0"/>
                                  <w:marTop w:val="0"/>
                                  <w:marBottom w:val="0"/>
                                  <w:divBdr>
                                    <w:top w:val="none" w:sz="0" w:space="0" w:color="auto"/>
                                    <w:left w:val="none" w:sz="0" w:space="0" w:color="auto"/>
                                    <w:bottom w:val="none" w:sz="0" w:space="0" w:color="auto"/>
                                    <w:right w:val="none" w:sz="0" w:space="0" w:color="auto"/>
                                  </w:divBdr>
                                  <w:divsChild>
                                    <w:div w:id="1440639430">
                                      <w:marLeft w:val="0"/>
                                      <w:marRight w:val="0"/>
                                      <w:marTop w:val="0"/>
                                      <w:marBottom w:val="0"/>
                                      <w:divBdr>
                                        <w:top w:val="none" w:sz="0" w:space="0" w:color="auto"/>
                                        <w:left w:val="none" w:sz="0" w:space="0" w:color="auto"/>
                                        <w:bottom w:val="none" w:sz="0" w:space="0" w:color="auto"/>
                                        <w:right w:val="none" w:sz="0" w:space="0" w:color="auto"/>
                                      </w:divBdr>
                                    </w:div>
                                    <w:div w:id="20911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serializableattribute.aspx" TargetMode="External"/><Relationship Id="rId18" Type="http://schemas.openxmlformats.org/officeDocument/2006/relationships/hyperlink" Target="http://msdn.microsoft.com/en-us/library/system.xml.serialization.xmlserializer.asp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sdn.microsoft.com/en-us/library/system.nonserializedattribute.aspx" TargetMode="External"/><Relationship Id="rId7" Type="http://schemas.openxmlformats.org/officeDocument/2006/relationships/hyperlink" Target="javascript:void(0)" TargetMode="External"/><Relationship Id="rId12" Type="http://schemas.openxmlformats.org/officeDocument/2006/relationships/hyperlink" Target="http://msdn.microsoft.com/en-us/library/system.runtime.serialization.serializationexception.aspx" TargetMode="External"/><Relationship Id="rId17" Type="http://schemas.openxmlformats.org/officeDocument/2006/relationships/hyperlink" Target="http://msdn.microsoft.com/en-us/library/system.xml.serialization.aspx" TargetMode="External"/><Relationship Id="rId25" Type="http://schemas.openxmlformats.org/officeDocument/2006/relationships/hyperlink" Target="http://msdn.microsoft.com/en-us/library/ms171834.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msdn.microsoft.com/en-us/library/system.serializableattribut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serializableattribute.aspx" TargetMode="External"/><Relationship Id="rId24"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http://msdn.microsoft.com/en-us/library/system.serializableattribute.aspx" TargetMode="External"/><Relationship Id="rId23" Type="http://schemas.openxmlformats.org/officeDocument/2006/relationships/hyperlink" Target="http://msdn.microsoft.com/en-us/library/system.runtime.serialization.iserializable.aspx" TargetMode="External"/><Relationship Id="rId28" Type="http://schemas.openxmlformats.org/officeDocument/2006/relationships/theme" Target="theme/theme1.xml"/><Relationship Id="rId10" Type="http://schemas.openxmlformats.org/officeDocument/2006/relationships/hyperlink" Target="http://msdn.microsoft.com/en-us/library/system.runtime.serialization.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system.runtime.serialization.formatter.aspx" TargetMode="External"/><Relationship Id="rId14" Type="http://schemas.openxmlformats.org/officeDocument/2006/relationships/hyperlink" Target="http://msdn.microsoft.com/en-us/library/system.nonserializedattribute.aspx" TargetMode="External"/><Relationship Id="rId22" Type="http://schemas.openxmlformats.org/officeDocument/2006/relationships/hyperlink" Target="http://msdn.microsoft.com/en-us/library/system.serializableattribute.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6493</CharactersWithSpaces>
  <SharedDoc>false</SharedDoc>
  <HLinks>
    <vt:vector size="108" baseType="variant">
      <vt:variant>
        <vt:i4>4653134</vt:i4>
      </vt:variant>
      <vt:variant>
        <vt:i4>51</vt:i4>
      </vt:variant>
      <vt:variant>
        <vt:i4>0</vt:i4>
      </vt:variant>
      <vt:variant>
        <vt:i4>5</vt:i4>
      </vt:variant>
      <vt:variant>
        <vt:lpwstr>http://msdn.microsoft.com/en-us/library/ms171834.aspx</vt:lpwstr>
      </vt:variant>
      <vt:variant>
        <vt:lpwstr/>
      </vt:variant>
      <vt:variant>
        <vt:i4>6291564</vt:i4>
      </vt:variant>
      <vt:variant>
        <vt:i4>48</vt:i4>
      </vt:variant>
      <vt:variant>
        <vt:i4>0</vt:i4>
      </vt:variant>
      <vt:variant>
        <vt:i4>5</vt:i4>
      </vt:variant>
      <vt:variant>
        <vt:lpwstr>javascript:void(0)</vt:lpwstr>
      </vt:variant>
      <vt:variant>
        <vt:lpwstr/>
      </vt:variant>
      <vt:variant>
        <vt:i4>6553650</vt:i4>
      </vt:variant>
      <vt:variant>
        <vt:i4>45</vt:i4>
      </vt:variant>
      <vt:variant>
        <vt:i4>0</vt:i4>
      </vt:variant>
      <vt:variant>
        <vt:i4>5</vt:i4>
      </vt:variant>
      <vt:variant>
        <vt:lpwstr>http://msdn.microsoft.com/en-us/library/system.runtime.serialization.iserializable.aspx</vt:lpwstr>
      </vt:variant>
      <vt:variant>
        <vt:lpwstr/>
      </vt:variant>
      <vt:variant>
        <vt:i4>458838</vt:i4>
      </vt:variant>
      <vt:variant>
        <vt:i4>42</vt:i4>
      </vt:variant>
      <vt:variant>
        <vt:i4>0</vt:i4>
      </vt:variant>
      <vt:variant>
        <vt:i4>5</vt:i4>
      </vt:variant>
      <vt:variant>
        <vt:lpwstr>http://msdn.microsoft.com/en-us/library/system.serializableattribute.aspx</vt:lpwstr>
      </vt:variant>
      <vt:variant>
        <vt:lpwstr/>
      </vt:variant>
      <vt:variant>
        <vt:i4>3473528</vt:i4>
      </vt:variant>
      <vt:variant>
        <vt:i4>39</vt:i4>
      </vt:variant>
      <vt:variant>
        <vt:i4>0</vt:i4>
      </vt:variant>
      <vt:variant>
        <vt:i4>5</vt:i4>
      </vt:variant>
      <vt:variant>
        <vt:lpwstr>http://msdn.microsoft.com/en-us/library/system.nonserializedattribute.aspx</vt:lpwstr>
      </vt:variant>
      <vt:variant>
        <vt:lpwstr/>
      </vt:variant>
      <vt:variant>
        <vt:i4>458838</vt:i4>
      </vt:variant>
      <vt:variant>
        <vt:i4>36</vt:i4>
      </vt:variant>
      <vt:variant>
        <vt:i4>0</vt:i4>
      </vt:variant>
      <vt:variant>
        <vt:i4>5</vt:i4>
      </vt:variant>
      <vt:variant>
        <vt:lpwstr>http://msdn.microsoft.com/en-us/library/system.serializableattribute.aspx</vt:lpwstr>
      </vt:variant>
      <vt:variant>
        <vt:lpwstr/>
      </vt:variant>
      <vt:variant>
        <vt:i4>6291564</vt:i4>
      </vt:variant>
      <vt:variant>
        <vt:i4>33</vt:i4>
      </vt:variant>
      <vt:variant>
        <vt:i4>0</vt:i4>
      </vt:variant>
      <vt:variant>
        <vt:i4>5</vt:i4>
      </vt:variant>
      <vt:variant>
        <vt:lpwstr>javascript:void(0)</vt:lpwstr>
      </vt:variant>
      <vt:variant>
        <vt:lpwstr/>
      </vt:variant>
      <vt:variant>
        <vt:i4>6815798</vt:i4>
      </vt:variant>
      <vt:variant>
        <vt:i4>30</vt:i4>
      </vt:variant>
      <vt:variant>
        <vt:i4>0</vt:i4>
      </vt:variant>
      <vt:variant>
        <vt:i4>5</vt:i4>
      </vt:variant>
      <vt:variant>
        <vt:lpwstr>http://msdn.microsoft.com/en-us/library/system.xml.serialization.xmlserializer.aspx</vt:lpwstr>
      </vt:variant>
      <vt:variant>
        <vt:lpwstr/>
      </vt:variant>
      <vt:variant>
        <vt:i4>1310745</vt:i4>
      </vt:variant>
      <vt:variant>
        <vt:i4>27</vt:i4>
      </vt:variant>
      <vt:variant>
        <vt:i4>0</vt:i4>
      </vt:variant>
      <vt:variant>
        <vt:i4>5</vt:i4>
      </vt:variant>
      <vt:variant>
        <vt:lpwstr>http://msdn.microsoft.com/en-us/library/system.xml.serialization.aspx</vt:lpwstr>
      </vt:variant>
      <vt:variant>
        <vt:lpwstr/>
      </vt:variant>
      <vt:variant>
        <vt:i4>6291564</vt:i4>
      </vt:variant>
      <vt:variant>
        <vt:i4>24</vt:i4>
      </vt:variant>
      <vt:variant>
        <vt:i4>0</vt:i4>
      </vt:variant>
      <vt:variant>
        <vt:i4>5</vt:i4>
      </vt:variant>
      <vt:variant>
        <vt:lpwstr>javascript:void(0)</vt:lpwstr>
      </vt:variant>
      <vt:variant>
        <vt:lpwstr/>
      </vt:variant>
      <vt:variant>
        <vt:i4>458838</vt:i4>
      </vt:variant>
      <vt:variant>
        <vt:i4>21</vt:i4>
      </vt:variant>
      <vt:variant>
        <vt:i4>0</vt:i4>
      </vt:variant>
      <vt:variant>
        <vt:i4>5</vt:i4>
      </vt:variant>
      <vt:variant>
        <vt:lpwstr>http://msdn.microsoft.com/en-us/library/system.serializableattribute.aspx</vt:lpwstr>
      </vt:variant>
      <vt:variant>
        <vt:lpwstr/>
      </vt:variant>
      <vt:variant>
        <vt:i4>3473528</vt:i4>
      </vt:variant>
      <vt:variant>
        <vt:i4>18</vt:i4>
      </vt:variant>
      <vt:variant>
        <vt:i4>0</vt:i4>
      </vt:variant>
      <vt:variant>
        <vt:i4>5</vt:i4>
      </vt:variant>
      <vt:variant>
        <vt:lpwstr>http://msdn.microsoft.com/en-us/library/system.nonserializedattribute.aspx</vt:lpwstr>
      </vt:variant>
      <vt:variant>
        <vt:lpwstr/>
      </vt:variant>
      <vt:variant>
        <vt:i4>458838</vt:i4>
      </vt:variant>
      <vt:variant>
        <vt:i4>15</vt:i4>
      </vt:variant>
      <vt:variant>
        <vt:i4>0</vt:i4>
      </vt:variant>
      <vt:variant>
        <vt:i4>5</vt:i4>
      </vt:variant>
      <vt:variant>
        <vt:lpwstr>http://msdn.microsoft.com/en-us/library/system.serializableattribute.aspx</vt:lpwstr>
      </vt:variant>
      <vt:variant>
        <vt:lpwstr/>
      </vt:variant>
      <vt:variant>
        <vt:i4>5046282</vt:i4>
      </vt:variant>
      <vt:variant>
        <vt:i4>12</vt:i4>
      </vt:variant>
      <vt:variant>
        <vt:i4>0</vt:i4>
      </vt:variant>
      <vt:variant>
        <vt:i4>5</vt:i4>
      </vt:variant>
      <vt:variant>
        <vt:lpwstr>http://msdn.microsoft.com/en-us/library/system.runtime.serialization.serializationexception.aspx</vt:lpwstr>
      </vt:variant>
      <vt:variant>
        <vt:lpwstr/>
      </vt:variant>
      <vt:variant>
        <vt:i4>458838</vt:i4>
      </vt:variant>
      <vt:variant>
        <vt:i4>9</vt:i4>
      </vt:variant>
      <vt:variant>
        <vt:i4>0</vt:i4>
      </vt:variant>
      <vt:variant>
        <vt:i4>5</vt:i4>
      </vt:variant>
      <vt:variant>
        <vt:lpwstr>http://msdn.microsoft.com/en-us/library/system.serializableattribute.aspx</vt:lpwstr>
      </vt:variant>
      <vt:variant>
        <vt:lpwstr/>
      </vt:variant>
      <vt:variant>
        <vt:i4>1048600</vt:i4>
      </vt:variant>
      <vt:variant>
        <vt:i4>6</vt:i4>
      </vt:variant>
      <vt:variant>
        <vt:i4>0</vt:i4>
      </vt:variant>
      <vt:variant>
        <vt:i4>5</vt:i4>
      </vt:variant>
      <vt:variant>
        <vt:lpwstr>http://msdn.microsoft.com/en-us/library/system.runtime.serialization.aspx</vt:lpwstr>
      </vt:variant>
      <vt:variant>
        <vt:lpwstr/>
      </vt:variant>
      <vt:variant>
        <vt:i4>6488101</vt:i4>
      </vt:variant>
      <vt:variant>
        <vt:i4>3</vt:i4>
      </vt:variant>
      <vt:variant>
        <vt:i4>0</vt:i4>
      </vt:variant>
      <vt:variant>
        <vt:i4>5</vt:i4>
      </vt:variant>
      <vt:variant>
        <vt:lpwstr>http://msdn.microsoft.com/en-us/library/system.runtime.serialization.formatter.aspx</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2012-08-15T07:31:00Z</cp:lastPrinted>
  <dcterms:created xsi:type="dcterms:W3CDTF">2024-05-26T20:06:00Z</dcterms:created>
  <dcterms:modified xsi:type="dcterms:W3CDTF">2024-05-26T20:06:00Z</dcterms:modified>
</cp:coreProperties>
</file>