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863" w:rsidRPr="00683B8A" w:rsidRDefault="00BE6863" w:rsidP="00BE6863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en"/>
        </w:rPr>
      </w:pPr>
      <w:r w:rsidRPr="00683B8A">
        <w:rPr>
          <w:rFonts w:ascii="Times New Roman" w:eastAsia="Times New Roman" w:hAnsi="Times New Roman"/>
          <w:b/>
          <w:bCs/>
          <w:sz w:val="24"/>
          <w:szCs w:val="24"/>
          <w:lang w:val="en"/>
        </w:rPr>
        <w:t xml:space="preserve">Customizing Code First to an Existing Database </w:t>
      </w:r>
    </w:p>
    <w:p w:rsidR="00BE6863" w:rsidRPr="00BE6863" w:rsidRDefault="00BE6863" w:rsidP="00BE68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</w:pPr>
      <w:bookmarkStart w:id="0" w:name="MainContent"/>
      <w:bookmarkEnd w:id="0"/>
      <w:r w:rsidRPr="00BE6863"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  <w:t>Customizing Code First to an Existing Database</w:t>
      </w:r>
    </w:p>
    <w:p w:rsidR="00BE6863" w:rsidRPr="00BE6863" w:rsidRDefault="00BE6863" w:rsidP="00BE686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E6863">
        <w:rPr>
          <w:rFonts w:ascii="Times New Roman" w:eastAsia="Times New Roman" w:hAnsi="Times New Roman"/>
          <w:sz w:val="24"/>
          <w:szCs w:val="24"/>
          <w:lang w:val="en"/>
        </w:rPr>
        <w:t xml:space="preserve">This topic covers how to customize the code that is generated when you use the Entity Framework Tools for Visual Studio to reverse engineer a model from an existing database. If you aren't already familiar with this functionality, see </w:t>
      </w:r>
      <w:hyperlink r:id="rId7" w:history="1">
        <w:r w:rsidRPr="00BE6863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Code First to an Existing Database</w:t>
        </w:r>
      </w:hyperlink>
      <w:r w:rsidRPr="00BE6863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tbl>
      <w:tblPr>
        <w:tblW w:w="5000" w:type="pct"/>
        <w:tblCellSpacing w:w="12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87"/>
        <w:gridCol w:w="8473"/>
      </w:tblGrid>
      <w:tr w:rsidR="00BE6863" w:rsidRPr="00BE6863" w:rsidTr="00BE6863">
        <w:trPr>
          <w:tblCellSpacing w:w="12" w:type="dxa"/>
        </w:trPr>
        <w:tc>
          <w:tcPr>
            <w:tcW w:w="720" w:type="dxa"/>
            <w:vAlign w:val="bottom"/>
            <w:hideMark/>
          </w:tcPr>
          <w:p w:rsidR="00BE6863" w:rsidRPr="00BE6863" w:rsidRDefault="00EB09D8" w:rsidP="00BE686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525145" cy="525145"/>
                  <wp:effectExtent l="0" t="0" r="0" b="0"/>
                  <wp:docPr id="1" name="Picture 3" descr="http://i.msdn.microsoft.com/ee402630.Numeral1_lg(en-us,MSDN.10)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.msdn.microsoft.com/ee402630.Numeral1_lg(en-us,MSDN.10).png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  <w:hideMark/>
          </w:tcPr>
          <w:p w:rsidR="00BE6863" w:rsidRPr="00BE6863" w:rsidRDefault="00BE6863" w:rsidP="00BE686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</w:pPr>
            <w:r w:rsidRPr="00BE6863"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  <w:t>Add the default templates to your project</w:t>
            </w:r>
          </w:p>
        </w:tc>
      </w:tr>
      <w:tr w:rsidR="00BE6863" w:rsidRPr="00BE6863" w:rsidTr="00BE6863">
        <w:trPr>
          <w:tblCellSpacing w:w="12" w:type="dxa"/>
        </w:trPr>
        <w:tc>
          <w:tcPr>
            <w:tcW w:w="0" w:type="auto"/>
            <w:hideMark/>
          </w:tcPr>
          <w:p w:rsidR="00BE6863" w:rsidRPr="00BE6863" w:rsidRDefault="00BE6863" w:rsidP="00BE686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E6863" w:rsidRPr="00BE6863" w:rsidRDefault="00BE6863" w:rsidP="00BE6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>If you include a set of the code generation templates in your project EF will use these in favor of the default built-in templates. There are NuGet packages that allow you to add the default templates to your project as a starting point.</w:t>
            </w:r>
          </w:p>
          <w:p w:rsidR="00BE6863" w:rsidRPr="00BE6863" w:rsidRDefault="00BE6863" w:rsidP="00BE686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EntityFramework.CodeTemplates.CSharp</w:t>
            </w: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 xml:space="preserve"> adds the default C# code generation templates.</w:t>
            </w:r>
          </w:p>
          <w:p w:rsidR="00BE6863" w:rsidRPr="00BE6863" w:rsidRDefault="00BE6863" w:rsidP="00BE686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EntityFramework.CodeTemplates.VisualBasic</w:t>
            </w: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 xml:space="preserve"> adds the default VB.NET code generation templates.</w:t>
            </w:r>
          </w:p>
          <w:p w:rsidR="00BE6863" w:rsidRPr="00BE6863" w:rsidRDefault="00BE6863" w:rsidP="00BE6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>To install the templates to your project:</w:t>
            </w:r>
          </w:p>
          <w:p w:rsidR="00BE6863" w:rsidRPr="00BE6863" w:rsidRDefault="00BE6863" w:rsidP="00BE68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 xml:space="preserve">Right-click on your project and select </w:t>
            </w:r>
            <w:r w:rsidRPr="00BE68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Manage NuGet Packages...</w:t>
            </w:r>
          </w:p>
          <w:p w:rsidR="00BE6863" w:rsidRPr="00BE6863" w:rsidRDefault="00BE6863" w:rsidP="00BE68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 xml:space="preserve">Under the </w:t>
            </w:r>
            <w:r w:rsidRPr="00BE68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Online</w:t>
            </w: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 xml:space="preserve"> tab select </w:t>
            </w:r>
            <w:r w:rsidRPr="00BE68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EntityFramework.CodeTemplates.CSharp</w:t>
            </w: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 xml:space="preserve"> or </w:t>
            </w:r>
            <w:r w:rsidRPr="00BE68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EntityFramework.CodeTemplates.VisualBasic</w:t>
            </w: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 xml:space="preserve"> and click </w:t>
            </w:r>
            <w:r w:rsidRPr="00BE68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Install</w:t>
            </w:r>
          </w:p>
          <w:p w:rsidR="00BE6863" w:rsidRPr="00BE6863" w:rsidRDefault="00BE6863" w:rsidP="00BE6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>Alternatively, you can install the templates from Package Manager Console:</w:t>
            </w:r>
          </w:p>
          <w:p w:rsidR="00BE6863" w:rsidRPr="00BE6863" w:rsidRDefault="00BE6863" w:rsidP="00BE6863">
            <w:pPr>
              <w:shd w:val="clear" w:color="auto" w:fill="000000"/>
              <w:spacing w:after="0" w:line="240" w:lineRule="auto"/>
              <w:rPr>
                <w:rFonts w:ascii="Times New Roman" w:eastAsia="Times New Roman" w:hAnsi="Times New Roman"/>
                <w:color w:val="FFFFFF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color w:val="FFFFFF"/>
                <w:sz w:val="24"/>
                <w:szCs w:val="24"/>
              </w:rPr>
              <w:t>PM&gt; Install-Package EntityFramework.CodeTemplates.CSharp</w:t>
            </w:r>
          </w:p>
          <w:p w:rsidR="00BE6863" w:rsidRPr="00BE6863" w:rsidRDefault="00BE6863" w:rsidP="00BE6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BE6863" w:rsidRPr="00BE6863" w:rsidTr="00BE6863">
        <w:trPr>
          <w:tblCellSpacing w:w="12" w:type="dxa"/>
        </w:trPr>
        <w:tc>
          <w:tcPr>
            <w:tcW w:w="720" w:type="dxa"/>
            <w:vAlign w:val="bottom"/>
            <w:hideMark/>
          </w:tcPr>
          <w:p w:rsidR="00BE6863" w:rsidRPr="00BE6863" w:rsidRDefault="00EB09D8" w:rsidP="00BE686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525145" cy="525145"/>
                  <wp:effectExtent l="0" t="0" r="0" b="0"/>
                  <wp:docPr id="2" name="Picture 1" descr="http://i.msdn.microsoft.com/ee402630.Numeral2_lg(en-us,MSDN.10)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.msdn.microsoft.com/ee402630.Numeral2_lg(en-us,MSDN.10).png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  <w:hideMark/>
          </w:tcPr>
          <w:p w:rsidR="00BE6863" w:rsidRPr="00BE6863" w:rsidRDefault="00BE6863" w:rsidP="00BE686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</w:pPr>
            <w:r w:rsidRPr="00BE6863"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  <w:t>Customize the templates</w:t>
            </w:r>
          </w:p>
        </w:tc>
      </w:tr>
      <w:tr w:rsidR="00BE6863" w:rsidRPr="00BE6863" w:rsidTr="00BE6863">
        <w:trPr>
          <w:tblCellSpacing w:w="12" w:type="dxa"/>
        </w:trPr>
        <w:tc>
          <w:tcPr>
            <w:tcW w:w="0" w:type="auto"/>
            <w:hideMark/>
          </w:tcPr>
          <w:p w:rsidR="00BE6863" w:rsidRPr="00BE6863" w:rsidRDefault="00BE6863" w:rsidP="00BE686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E6863" w:rsidRPr="00BE6863" w:rsidRDefault="00BE6863" w:rsidP="00BE6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 xml:space="preserve">The NuGet package will have installed a </w:t>
            </w:r>
            <w:r w:rsidRPr="00BE68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Context</w:t>
            </w: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 xml:space="preserve"> and </w:t>
            </w:r>
            <w:r w:rsidRPr="00BE68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EntityType</w:t>
            </w: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 xml:space="preserve"> template under the </w:t>
            </w:r>
            <w:r w:rsidRPr="00BE68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CodeTemplates\EFModelFromDatabase\</w:t>
            </w: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 xml:space="preserve"> folder in your project. These are </w:t>
            </w:r>
            <w:hyperlink r:id="rId10" w:history="1">
              <w:r w:rsidRPr="00BE6863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T4 templates</w:t>
              </w:r>
            </w:hyperlink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 xml:space="preserve"> that can be modified to affect the generated code.</w:t>
            </w:r>
          </w:p>
          <w:p w:rsidR="00BE6863" w:rsidRPr="00BE6863" w:rsidRDefault="00BE6863" w:rsidP="00BE6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As an example, entity types initialize their collection navigation properties with a HashSet&lt;T&gt;, but you may want to use List&lt;T&gt; instead. To do this, you would locate the following line of code in the EntityType template.</w:t>
            </w:r>
          </w:p>
          <w:p w:rsidR="00BE6863" w:rsidRPr="00BE6863" w:rsidRDefault="00BE6863" w:rsidP="00BE6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&lt;#= code.Property(collectionProperty) #&gt; = new </w:t>
            </w:r>
            <w:r w:rsidRPr="00BE6863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</w:rPr>
              <w:t>HashSet</w:t>
            </w:r>
            <w:r w:rsidRPr="00BE68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&lt;&lt;#= code.Type(collectionProperty.ToEndMember.GetEntityType()) #&gt;&gt;();</w:t>
            </w:r>
          </w:p>
          <w:p w:rsidR="00BE6863" w:rsidRPr="00BE6863" w:rsidRDefault="00BE6863" w:rsidP="00BE6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>You could then replace it with the following code to initialize the property with a List&lt;T&gt; instead.</w:t>
            </w:r>
          </w:p>
          <w:p w:rsidR="00BE6863" w:rsidRPr="00BE6863" w:rsidRDefault="00BE6863" w:rsidP="00BE6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&lt;#= code.Property(collectionProperty) #&gt; = new </w:t>
            </w:r>
            <w:r w:rsidRPr="00BE6863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</w:rPr>
              <w:t>List</w:t>
            </w:r>
            <w:r w:rsidRPr="00BE68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&lt;&lt;#= code.Type(collectionProperty.ToEndMember.GetEntityType()) #&gt;&gt;();</w:t>
            </w:r>
          </w:p>
        </w:tc>
      </w:tr>
      <w:tr w:rsidR="00BE6863" w:rsidRPr="00BE6863" w:rsidTr="00BE6863">
        <w:trPr>
          <w:tblCellSpacing w:w="12" w:type="dxa"/>
        </w:trPr>
        <w:tc>
          <w:tcPr>
            <w:tcW w:w="720" w:type="dxa"/>
            <w:vAlign w:val="bottom"/>
            <w:hideMark/>
          </w:tcPr>
          <w:p w:rsidR="00BE6863" w:rsidRPr="00BE6863" w:rsidRDefault="00EB09D8" w:rsidP="00BE686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25145" cy="525145"/>
                  <wp:effectExtent l="0" t="0" r="0" b="0"/>
                  <wp:docPr id="3" name="Picture 1" descr="http://i.msdn.microsoft.com/ee402630.Numeral3_lg(en-us,MSDN.10)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msdn.microsoft.com/ee402630.Numeral3_lg(en-us,MSDN.10).png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  <w:hideMark/>
          </w:tcPr>
          <w:p w:rsidR="00BE6863" w:rsidRPr="00BE6863" w:rsidRDefault="00BE6863" w:rsidP="00BE686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</w:pPr>
            <w:r w:rsidRPr="00BE6863"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  <w:t>Run the reverse engineer process</w:t>
            </w:r>
          </w:p>
        </w:tc>
      </w:tr>
      <w:tr w:rsidR="00BE6863" w:rsidRPr="00BE6863" w:rsidTr="00BE6863">
        <w:trPr>
          <w:tblCellSpacing w:w="12" w:type="dxa"/>
        </w:trPr>
        <w:tc>
          <w:tcPr>
            <w:tcW w:w="0" w:type="auto"/>
            <w:hideMark/>
          </w:tcPr>
          <w:p w:rsidR="00BE6863" w:rsidRPr="00BE6863" w:rsidRDefault="00BE6863" w:rsidP="00BE686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E6863" w:rsidRPr="00BE6863" w:rsidRDefault="00BE6863" w:rsidP="00BE6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 xml:space="preserve">Once you have modified the templates, you can run the reverse engineer process to generate the code. For more details on this process, see see </w:t>
            </w:r>
            <w:hyperlink r:id="rId12" w:history="1">
              <w:r w:rsidRPr="00BE6863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Code First to an Existing Database</w:t>
              </w:r>
            </w:hyperlink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BE6863" w:rsidRPr="00BE6863" w:rsidRDefault="00BE6863" w:rsidP="00BE6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6863">
              <w:rPr>
                <w:rFonts w:ascii="Times New Roman" w:eastAsia="Times New Roman" w:hAnsi="Times New Roman"/>
                <w:sz w:val="24"/>
                <w:szCs w:val="24"/>
              </w:rPr>
              <w:t>If you want to make further modifications to the templates, you can do so and then re-run the reverse engineer process. The wizard will simply overwrite the previously generated files.</w:t>
            </w:r>
          </w:p>
        </w:tc>
      </w:tr>
    </w:tbl>
    <w:p w:rsidR="00CE491E" w:rsidRDefault="00CE491E"/>
    <w:sectPr w:rsidR="00CE491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1960" w:rsidRDefault="00831960" w:rsidP="00C158D0">
      <w:pPr>
        <w:spacing w:after="0" w:line="240" w:lineRule="auto"/>
      </w:pPr>
      <w:r>
        <w:separator/>
      </w:r>
    </w:p>
  </w:endnote>
  <w:endnote w:type="continuationSeparator" w:id="0">
    <w:p w:rsidR="00831960" w:rsidRDefault="00831960" w:rsidP="00C15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58D0" w:rsidRDefault="00C158D0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C158D0" w:rsidRDefault="00C15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1960" w:rsidRDefault="00831960" w:rsidP="00C158D0">
      <w:pPr>
        <w:spacing w:after="0" w:line="240" w:lineRule="auto"/>
      </w:pPr>
      <w:r>
        <w:separator/>
      </w:r>
    </w:p>
  </w:footnote>
  <w:footnote w:type="continuationSeparator" w:id="0">
    <w:p w:rsidR="00831960" w:rsidRDefault="00831960" w:rsidP="00C15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D382E"/>
    <w:multiLevelType w:val="multilevel"/>
    <w:tmpl w:val="0CC0A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20C10"/>
    <w:multiLevelType w:val="multilevel"/>
    <w:tmpl w:val="0DAA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386786">
    <w:abstractNumId w:val="1"/>
  </w:num>
  <w:num w:numId="2" w16cid:durableId="8257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63"/>
    <w:rsid w:val="00407C77"/>
    <w:rsid w:val="00683B8A"/>
    <w:rsid w:val="00831960"/>
    <w:rsid w:val="00A911D8"/>
    <w:rsid w:val="00BE6863"/>
    <w:rsid w:val="00C158D0"/>
    <w:rsid w:val="00CE491E"/>
    <w:rsid w:val="00EB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31A50-92BF-1C47-8554-7EE1558A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BE68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68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E68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BE68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yebrowelement">
    <w:name w:val="eyebrowelement"/>
    <w:rsid w:val="00BE6863"/>
  </w:style>
  <w:style w:type="paragraph" w:styleId="NormalWeb">
    <w:name w:val="Normal (Web)"/>
    <w:basedOn w:val="Normal"/>
    <w:uiPriority w:val="99"/>
    <w:unhideWhenUsed/>
    <w:rsid w:val="00BE68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BE6863"/>
    <w:rPr>
      <w:color w:val="0000FF"/>
      <w:u w:val="single"/>
    </w:rPr>
  </w:style>
  <w:style w:type="character" w:styleId="Strong">
    <w:name w:val="Strong"/>
    <w:uiPriority w:val="22"/>
    <w:qFormat/>
    <w:rsid w:val="00BE68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68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58D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158D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58D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158D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7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85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9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43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78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1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8" w:color="808080"/>
                                            <w:left w:val="single" w:sz="24" w:space="11" w:color="808080"/>
                                            <w:bottom w:val="single" w:sz="24" w:space="8" w:color="808080"/>
                                            <w:right w:val="single" w:sz="24" w:space="0" w:color="80808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in/data/jj200620" TargetMode="External"/><Relationship Id="rId12" Type="http://schemas.openxmlformats.org/officeDocument/2006/relationships/hyperlink" Target="http://msdn.microsoft.com/en-in/data/jj2006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sdn.microsoft.com/en-us/library/bb126445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2600</CharactersWithSpaces>
  <SharedDoc>false</SharedDoc>
  <HLinks>
    <vt:vector size="18" baseType="variant">
      <vt:variant>
        <vt:i4>1966101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http://msdn.microsoft.com/en-in/data/jj200620</vt:lpwstr>
      </vt:variant>
      <vt:variant>
        <vt:lpwstr/>
      </vt:variant>
      <vt:variant>
        <vt:i4>6160449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http://msdn.microsoft.com/en-us/library/bb126445.aspx</vt:lpwstr>
      </vt:variant>
      <vt:variant>
        <vt:lpwstr/>
      </vt:variant>
      <vt:variant>
        <vt:i4>1966101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http://msdn.microsoft.com/en-in/data/jj200620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3</cp:revision>
  <dcterms:created xsi:type="dcterms:W3CDTF">2024-05-26T23:11:00Z</dcterms:created>
  <dcterms:modified xsi:type="dcterms:W3CDTF">2024-05-26T23:13:00Z</dcterms:modified>
</cp:coreProperties>
</file>