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C3F" w:rsidRPr="006E5C3F" w:rsidRDefault="006E5C3F" w:rsidP="006E5C3F">
      <w:pPr>
        <w:rPr>
          <w:rFonts w:ascii="Verdana" w:hAnsi="Verdana"/>
        </w:rPr>
      </w:pPr>
      <w:r w:rsidRPr="006E5C3F">
        <w:rPr>
          <w:rFonts w:ascii="Verdana" w:hAnsi="Verdana"/>
        </w:rPr>
        <w:t>Manage session state</w:t>
      </w:r>
    </w:p>
    <w:p w:rsidR="006E5C3F" w:rsidRPr="006E5C3F" w:rsidRDefault="006E5C3F" w:rsidP="006E5C3F">
      <w:pPr>
        <w:rPr>
          <w:rFonts w:ascii="Verdana" w:hAnsi="Verdana"/>
        </w:rPr>
      </w:pPr>
      <w:r w:rsidRPr="006E5C3F">
        <w:rPr>
          <w:rFonts w:ascii="Verdana" w:hAnsi="Verdana"/>
        </w:rPr>
        <w:t>In this article:</w:t>
      </w:r>
    </w:p>
    <w:tbl>
      <w:tblPr>
        <w:tblW w:w="0" w:type="auto"/>
        <w:tblCellSpacing w:w="0" w:type="dxa"/>
        <w:tblCellMar>
          <w:left w:w="0" w:type="dxa"/>
          <w:right w:w="0" w:type="dxa"/>
        </w:tblCellMar>
        <w:tblLook w:val="0000" w:firstRow="0" w:lastRow="0" w:firstColumn="0" w:lastColumn="0" w:noHBand="0" w:noVBand="0"/>
      </w:tblPr>
      <w:tblGrid>
        <w:gridCol w:w="401"/>
        <w:gridCol w:w="4274"/>
      </w:tblGrid>
      <w:tr w:rsidR="006E5C3F" w:rsidRPr="006E5C3F">
        <w:trPr>
          <w:tblCellSpacing w:w="0" w:type="dxa"/>
        </w:trPr>
        <w:tc>
          <w:tcPr>
            <w:tcW w:w="0" w:type="auto"/>
            <w:tcMar>
              <w:top w:w="15" w:type="dxa"/>
              <w:left w:w="270" w:type="dxa"/>
              <w:bottom w:w="0" w:type="dxa"/>
              <w:right w:w="0" w:type="dxa"/>
            </w:tcMar>
          </w:tcPr>
          <w:p w:rsidR="006E5C3F" w:rsidRPr="006E5C3F" w:rsidRDefault="006E5C3F" w:rsidP="006E5C3F">
            <w:pPr>
              <w:rPr>
                <w:rFonts w:ascii="Verdana" w:hAnsi="Verdana"/>
              </w:rPr>
            </w:pPr>
            <w:r w:rsidRPr="006E5C3F">
              <w:rPr>
                <w:rFonts w:ascii="Verdana" w:hAnsi="Verdana"/>
              </w:rPr>
              <w:t>•</w:t>
            </w:r>
          </w:p>
        </w:tc>
        <w:tc>
          <w:tcPr>
            <w:tcW w:w="0" w:type="auto"/>
            <w:tcMar>
              <w:top w:w="0" w:type="dxa"/>
              <w:left w:w="165" w:type="dxa"/>
              <w:bottom w:w="0" w:type="dxa"/>
              <w:right w:w="0" w:type="dxa"/>
            </w:tcMar>
            <w:vAlign w:val="center"/>
          </w:tcPr>
          <w:p w:rsidR="006E5C3F" w:rsidRPr="006E5C3F" w:rsidRDefault="006E5C3F" w:rsidP="006E5C3F">
            <w:pPr>
              <w:rPr>
                <w:rFonts w:ascii="Verdana" w:hAnsi="Verdana"/>
              </w:rPr>
            </w:pPr>
            <w:hyperlink r:id="rId4" w:anchor="section1" w:tgtFrame="_self" w:history="1">
              <w:r w:rsidRPr="006E5C3F">
                <w:rPr>
                  <w:rStyle w:val="Hyperlink"/>
                  <w:rFonts w:ascii="Verdana" w:hAnsi="Verdana"/>
                </w:rPr>
                <w:t>Prerequisites for session state</w:t>
              </w:r>
            </w:hyperlink>
            <w:r w:rsidRPr="006E5C3F">
              <w:rPr>
                <w:rFonts w:ascii="Verdana" w:hAnsi="Verdana"/>
              </w:rPr>
              <w:t xml:space="preserve"> </w:t>
            </w:r>
            <w:r w:rsidR="00BB318E" w:rsidRPr="006E5C3F">
              <w:rPr>
                <w:rFonts w:ascii="Verdana" w:hAnsi="Verdana"/>
                <w:noProof/>
              </w:rPr>
              <w:drawing>
                <wp:inline distT="0" distB="0" distL="0" distR="0">
                  <wp:extent cx="194945" cy="144145"/>
                  <wp:effectExtent l="0" t="0" r="0" b="0"/>
                  <wp:docPr id="1" name="Picture 8"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r w:rsidR="006E5C3F" w:rsidRPr="006E5C3F">
        <w:trPr>
          <w:tblCellSpacing w:w="0" w:type="dxa"/>
        </w:trPr>
        <w:tc>
          <w:tcPr>
            <w:tcW w:w="0" w:type="auto"/>
            <w:tcMar>
              <w:top w:w="15" w:type="dxa"/>
              <w:left w:w="270" w:type="dxa"/>
              <w:bottom w:w="0" w:type="dxa"/>
              <w:right w:w="0" w:type="dxa"/>
            </w:tcMar>
          </w:tcPr>
          <w:p w:rsidR="006E5C3F" w:rsidRPr="006E5C3F" w:rsidRDefault="006E5C3F" w:rsidP="006E5C3F">
            <w:pPr>
              <w:rPr>
                <w:rFonts w:ascii="Verdana" w:hAnsi="Verdana"/>
              </w:rPr>
            </w:pPr>
            <w:r w:rsidRPr="006E5C3F">
              <w:rPr>
                <w:rFonts w:ascii="Verdana" w:hAnsi="Verdana"/>
              </w:rPr>
              <w:t>•</w:t>
            </w:r>
          </w:p>
        </w:tc>
        <w:tc>
          <w:tcPr>
            <w:tcW w:w="0" w:type="auto"/>
            <w:tcMar>
              <w:top w:w="0" w:type="dxa"/>
              <w:left w:w="165" w:type="dxa"/>
              <w:bottom w:w="0" w:type="dxa"/>
              <w:right w:w="0" w:type="dxa"/>
            </w:tcMar>
            <w:vAlign w:val="center"/>
          </w:tcPr>
          <w:p w:rsidR="006E5C3F" w:rsidRPr="006E5C3F" w:rsidRDefault="006E5C3F" w:rsidP="006E5C3F">
            <w:pPr>
              <w:rPr>
                <w:rFonts w:ascii="Verdana" w:hAnsi="Verdana"/>
              </w:rPr>
            </w:pPr>
            <w:hyperlink r:id="rId6" w:anchor="section2" w:tgtFrame="_self" w:history="1">
              <w:r w:rsidRPr="006E5C3F">
                <w:rPr>
                  <w:rStyle w:val="Hyperlink"/>
                  <w:rFonts w:ascii="Verdana" w:hAnsi="Verdana"/>
                </w:rPr>
                <w:t>Enable or disable session state</w:t>
              </w:r>
            </w:hyperlink>
            <w:r w:rsidRPr="006E5C3F">
              <w:rPr>
                <w:rFonts w:ascii="Verdana" w:hAnsi="Verdana"/>
              </w:rPr>
              <w:t xml:space="preserve"> </w:t>
            </w:r>
            <w:r w:rsidR="00BB318E" w:rsidRPr="006E5C3F">
              <w:rPr>
                <w:rFonts w:ascii="Verdana" w:hAnsi="Verdana"/>
                <w:noProof/>
              </w:rPr>
              <w:drawing>
                <wp:inline distT="0" distB="0" distL="0" distR="0">
                  <wp:extent cx="194945" cy="144145"/>
                  <wp:effectExtent l="0" t="0" r="0" b="0"/>
                  <wp:docPr id="2" name="Picture 7"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bl>
    <w:p w:rsidR="006E5C3F" w:rsidRPr="006E5C3F" w:rsidRDefault="006E5C3F" w:rsidP="006E5C3F">
      <w:pPr>
        <w:rPr>
          <w:rFonts w:ascii="Verdana" w:hAnsi="Verdana"/>
        </w:rPr>
      </w:pPr>
      <w:r w:rsidRPr="006E5C3F">
        <w:rPr>
          <w:rFonts w:ascii="Verdana" w:hAnsi="Verdana"/>
        </w:rPr>
        <w:t>The Session State service in Microsoft Office SharePoint Server 2007 is a farm-level service that takes advantage of the underlying ASP.NET session state implementation. Enabling session state allows browser sessions to be established, with session information stored in a SQL database to minimize transfer of data over the network every time a postback takes place. Session state also permits sessions to exist between load-balanced front-end Web servers without the end user being aware that there are multiple servers. The load balancer distributes sessions across the front-end Web servers, and the session state implementation sets up the state on each front-end Web server. Session state is enabled by default. Session state can be disabled for troubleshooting purposes, but if it is disabled, many Office SharePoint Server services and components will no longer function.</w:t>
      </w:r>
    </w:p>
    <w:p w:rsidR="006E5C3F" w:rsidRPr="006E5C3F" w:rsidRDefault="006E5C3F" w:rsidP="006E5C3F">
      <w:pPr>
        <w:rPr>
          <w:rFonts w:ascii="Verdana" w:hAnsi="Verdana"/>
        </w:rPr>
      </w:pPr>
      <w:r w:rsidRPr="006E5C3F">
        <w:rPr>
          <w:rFonts w:ascii="Verdana" w:hAnsi="Verdana"/>
        </w:rPr>
        <w:t xml:space="preserve">When you create the first Shared Services Provider (SSP) for a farm, the database tables and code required for session state to operate are installed and configured automatically. </w:t>
      </w:r>
    </w:p>
    <w:tbl>
      <w:tblPr>
        <w:tblW w:w="0" w:type="auto"/>
        <w:tblCellSpacing w:w="0" w:type="dxa"/>
        <w:shd w:val="clear" w:color="auto" w:fill="E9E9E6"/>
        <w:tblCellMar>
          <w:left w:w="0" w:type="dxa"/>
          <w:right w:w="0" w:type="dxa"/>
        </w:tblCellMar>
        <w:tblLook w:val="0000" w:firstRow="0" w:lastRow="0" w:firstColumn="0" w:lastColumn="0" w:noHBand="0" w:noVBand="0"/>
      </w:tblPr>
      <w:tblGrid>
        <w:gridCol w:w="111"/>
        <w:gridCol w:w="8529"/>
      </w:tblGrid>
      <w:tr w:rsidR="006E5C3F" w:rsidRPr="006E5C3F">
        <w:trPr>
          <w:tblCellSpacing w:w="0" w:type="dxa"/>
        </w:trPr>
        <w:tc>
          <w:tcPr>
            <w:tcW w:w="0" w:type="auto"/>
            <w:shd w:val="clear" w:color="auto" w:fill="E9E9E6"/>
            <w:noWrap/>
            <w:tcMar>
              <w:top w:w="15" w:type="dxa"/>
              <w:left w:w="0" w:type="dxa"/>
              <w:bottom w:w="105" w:type="dxa"/>
              <w:right w:w="105" w:type="dxa"/>
            </w:tcMar>
          </w:tcPr>
          <w:p w:rsidR="006E5C3F" w:rsidRPr="006E5C3F" w:rsidRDefault="006E5C3F" w:rsidP="006E5C3F">
            <w:pPr>
              <w:rPr>
                <w:rFonts w:ascii="Verdana" w:hAnsi="Verdana"/>
              </w:rPr>
            </w:pPr>
          </w:p>
        </w:tc>
        <w:tc>
          <w:tcPr>
            <w:tcW w:w="0" w:type="auto"/>
            <w:shd w:val="clear" w:color="auto" w:fill="E9E9E6"/>
            <w:tcMar>
              <w:top w:w="0" w:type="dxa"/>
              <w:left w:w="0" w:type="dxa"/>
              <w:bottom w:w="105" w:type="dxa"/>
              <w:right w:w="0" w:type="dxa"/>
            </w:tcMar>
          </w:tcPr>
          <w:p w:rsidR="006E5C3F" w:rsidRPr="006E5C3F" w:rsidRDefault="006E5C3F" w:rsidP="006E5C3F">
            <w:pPr>
              <w:rPr>
                <w:rFonts w:ascii="Verdana" w:hAnsi="Verdana"/>
              </w:rPr>
            </w:pPr>
            <w:r w:rsidRPr="006E5C3F">
              <w:rPr>
                <w:rFonts w:ascii="Verdana" w:hAnsi="Verdana"/>
              </w:rPr>
              <w:fldChar w:fldCharType="begin"/>
            </w:r>
            <w:r w:rsidRPr="006E5C3F">
              <w:rPr>
                <w:rFonts w:ascii="Verdana" w:hAnsi="Verdana"/>
              </w:rPr>
              <w:instrText xml:space="preserve"> INCLUDEPICTURE "http://technet2.microsoft.com/library/gallery/templates/MNP2.Common/images/note.gif" \* MERGEFORMATINET </w:instrText>
            </w:r>
            <w:r w:rsidRPr="006E5C3F">
              <w:rPr>
                <w:rFonts w:ascii="Verdana" w:hAnsi="Verdana"/>
              </w:rPr>
              <w:fldChar w:fldCharType="separate"/>
            </w:r>
            <w:r w:rsidR="00BB318E" w:rsidRPr="006E5C3F">
              <w:rPr>
                <w:rFonts w:ascii="Verdana" w:hAnsi="Verdana"/>
                <w:noProof/>
              </w:rPr>
              <w:drawing>
                <wp:inline distT="0" distB="0" distL="0" distR="0">
                  <wp:extent cx="93345" cy="93345"/>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6E5C3F">
              <w:rPr>
                <w:rFonts w:ascii="Verdana" w:hAnsi="Verdana"/>
              </w:rPr>
              <w:fldChar w:fldCharType="end"/>
            </w:r>
            <w:r w:rsidRPr="006E5C3F">
              <w:rPr>
                <w:rFonts w:ascii="Verdana" w:hAnsi="Verdana"/>
              </w:rPr>
              <w:t xml:space="preserve">Note: </w:t>
            </w:r>
          </w:p>
        </w:tc>
      </w:tr>
      <w:tr w:rsidR="006E5C3F" w:rsidRPr="006E5C3F">
        <w:trPr>
          <w:tblCellSpacing w:w="0" w:type="dxa"/>
        </w:trPr>
        <w:tc>
          <w:tcPr>
            <w:tcW w:w="0" w:type="auto"/>
            <w:shd w:val="clear" w:color="auto" w:fill="E9E9E6"/>
            <w:noWrap/>
            <w:tcMar>
              <w:top w:w="15" w:type="dxa"/>
              <w:left w:w="0" w:type="dxa"/>
              <w:bottom w:w="105" w:type="dxa"/>
              <w:right w:w="105" w:type="dxa"/>
            </w:tcMar>
          </w:tcPr>
          <w:p w:rsidR="006E5C3F" w:rsidRPr="006E5C3F" w:rsidRDefault="006E5C3F" w:rsidP="006E5C3F">
            <w:pPr>
              <w:rPr>
                <w:rFonts w:ascii="Verdana" w:hAnsi="Verdana"/>
              </w:rPr>
            </w:pPr>
          </w:p>
        </w:tc>
        <w:tc>
          <w:tcPr>
            <w:tcW w:w="0" w:type="auto"/>
            <w:shd w:val="clear" w:color="auto" w:fill="E9E9E6"/>
            <w:tcMar>
              <w:top w:w="0" w:type="dxa"/>
              <w:left w:w="0" w:type="dxa"/>
              <w:bottom w:w="105" w:type="dxa"/>
              <w:right w:w="0" w:type="dxa"/>
            </w:tcMar>
          </w:tcPr>
          <w:p w:rsidR="006E5C3F" w:rsidRPr="006E5C3F" w:rsidRDefault="006E5C3F" w:rsidP="006E5C3F">
            <w:pPr>
              <w:rPr>
                <w:rFonts w:ascii="Verdana" w:hAnsi="Verdana"/>
              </w:rPr>
            </w:pPr>
            <w:r w:rsidRPr="006E5C3F">
              <w:rPr>
                <w:rFonts w:ascii="Verdana" w:hAnsi="Verdana"/>
              </w:rPr>
              <w:t xml:space="preserve">For more information about ASP.NET session state, see </w:t>
            </w:r>
            <w:hyperlink r:id="rId8" w:tgtFrame="_self" w:history="1">
              <w:r w:rsidRPr="006E5C3F">
                <w:rPr>
                  <w:rStyle w:val="Hyperlink"/>
                  <w:rFonts w:ascii="Verdana" w:hAnsi="Verdana"/>
                </w:rPr>
                <w:t>ASP.NET Session State</w:t>
              </w:r>
            </w:hyperlink>
            <w:r w:rsidRPr="006E5C3F">
              <w:rPr>
                <w:rFonts w:ascii="Verdana" w:hAnsi="Verdana"/>
              </w:rPr>
              <w:t xml:space="preserve"> </w:t>
            </w:r>
            <w:r w:rsidR="00BB318E" w:rsidRPr="006E5C3F">
              <w:rPr>
                <w:rFonts w:ascii="Verdana" w:hAnsi="Verdana"/>
                <w:noProof/>
              </w:rPr>
              <w:drawing>
                <wp:inline distT="0" distB="0" distL="0" distR="0">
                  <wp:extent cx="194945" cy="144145"/>
                  <wp:effectExtent l="0" t="0" r="0" b="0"/>
                  <wp:docPr id="4" name="Picture 5"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6E5C3F">
              <w:rPr>
                <w:rFonts w:ascii="Verdana" w:hAnsi="Verdana"/>
              </w:rPr>
              <w:t>(http://msdn2.microsoft.com/en-us/library/ms178581.aspx) on the Microsoft Web site.</w:t>
            </w:r>
          </w:p>
        </w:tc>
      </w:tr>
    </w:tbl>
    <w:p w:rsidR="006E5C3F" w:rsidRPr="006E5C3F" w:rsidRDefault="006E5C3F" w:rsidP="006E5C3F">
      <w:pPr>
        <w:rPr>
          <w:rFonts w:ascii="Verdana" w:hAnsi="Verdana"/>
        </w:rPr>
      </w:pPr>
      <w:bookmarkStart w:id="0" w:name="section1"/>
      <w:bookmarkEnd w:id="0"/>
      <w:r w:rsidRPr="006E5C3F">
        <w:rPr>
          <w:rFonts w:ascii="Verdana" w:hAnsi="Verdana"/>
        </w:rPr>
        <w:t>Prerequisites for session state</w:t>
      </w:r>
    </w:p>
    <w:p w:rsidR="006E5C3F" w:rsidRPr="006E5C3F" w:rsidRDefault="006E5C3F" w:rsidP="006E5C3F">
      <w:pPr>
        <w:rPr>
          <w:rFonts w:ascii="Verdana" w:hAnsi="Verdana"/>
        </w:rPr>
      </w:pPr>
      <w:r w:rsidRPr="006E5C3F">
        <w:rPr>
          <w:rFonts w:ascii="Verdana" w:hAnsi="Verdana"/>
        </w:rPr>
        <w:t xml:space="preserve">In order to enable session state for the farm, you must first configure an SSP for a Web application. Without an SSP configured and associated with a Web application, session state will not function on the farm. If there is already an SSP associated with a Web application, you can go straight to </w:t>
      </w:r>
      <w:hyperlink r:id="rId9" w:anchor="section2" w:tgtFrame="_self" w:history="1">
        <w:r w:rsidRPr="006E5C3F">
          <w:rPr>
            <w:rStyle w:val="Hyperlink"/>
            <w:rFonts w:ascii="Verdana" w:hAnsi="Verdana"/>
          </w:rPr>
          <w:t>Enable or disable session state</w:t>
        </w:r>
      </w:hyperlink>
      <w:r w:rsidRPr="006E5C3F">
        <w:rPr>
          <w:rFonts w:ascii="Verdana" w:hAnsi="Verdana"/>
        </w:rPr>
        <w:t xml:space="preserve"> </w:t>
      </w:r>
      <w:r w:rsidR="00BB318E" w:rsidRPr="006E5C3F">
        <w:rPr>
          <w:rFonts w:ascii="Verdana" w:hAnsi="Verdana"/>
          <w:noProof/>
        </w:rPr>
        <w:drawing>
          <wp:inline distT="0" distB="0" distL="0" distR="0">
            <wp:extent cx="194945" cy="144145"/>
            <wp:effectExtent l="0" t="0" r="0" b="0"/>
            <wp:docPr id="5" name="Picture 4"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6E5C3F">
        <w:rPr>
          <w:rFonts w:ascii="Verdana" w:hAnsi="Verdana"/>
        </w:rPr>
        <w:t xml:space="preserve">. For more information about creating an SSP, see </w:t>
      </w:r>
      <w:hyperlink r:id="rId10" w:tgtFrame="_self" w:history="1">
        <w:r w:rsidRPr="006E5C3F">
          <w:rPr>
            <w:rStyle w:val="Hyperlink"/>
            <w:rFonts w:ascii="Verdana" w:hAnsi="Verdana"/>
          </w:rPr>
          <w:t>Configure the default/primary Shared Services Provider</w:t>
        </w:r>
      </w:hyperlink>
      <w:r w:rsidRPr="006E5C3F">
        <w:rPr>
          <w:rFonts w:ascii="Verdana" w:hAnsi="Verdana"/>
        </w:rPr>
        <w:t xml:space="preserve"> </w:t>
      </w:r>
      <w:r w:rsidR="00BB318E" w:rsidRPr="006E5C3F">
        <w:rPr>
          <w:rFonts w:ascii="Verdana" w:hAnsi="Verdana"/>
          <w:noProof/>
        </w:rPr>
        <w:drawing>
          <wp:inline distT="0" distB="0" distL="0" distR="0">
            <wp:extent cx="194945" cy="144145"/>
            <wp:effectExtent l="0" t="0" r="0" b="0"/>
            <wp:docPr id="6" name="Picture 3"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6E5C3F">
        <w:rPr>
          <w:rFonts w:ascii="Verdana" w:hAnsi="Verdana"/>
        </w:rPr>
        <w:t>.</w:t>
      </w:r>
    </w:p>
    <w:p w:rsidR="006E5C3F" w:rsidRPr="006E5C3F" w:rsidRDefault="00BB318E" w:rsidP="006E5C3F">
      <w:pPr>
        <w:rPr>
          <w:rFonts w:ascii="Verdana" w:hAnsi="Verdana"/>
        </w:rPr>
      </w:pPr>
      <w:r w:rsidRPr="006E5C3F">
        <w:rPr>
          <w:rStyle w:val="Hyperlink"/>
          <w:rFonts w:ascii="Verdana" w:hAnsi="Verdana"/>
          <w:noProof/>
        </w:rPr>
        <w:drawing>
          <wp:inline distT="0" distB="0" distL="0" distR="0">
            <wp:extent cx="67945" cy="84455"/>
            <wp:effectExtent l="0" t="0" r="0" b="0"/>
            <wp:docPr id="7" name="Picture 2" descr="Top of page">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Top of pag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hyperlink r:id="rId13" w:anchor="top#top" w:history="1">
        <w:r w:rsidR="006E5C3F" w:rsidRPr="006E5C3F">
          <w:rPr>
            <w:rStyle w:val="Hyperlink"/>
            <w:rFonts w:ascii="Verdana" w:hAnsi="Verdana"/>
          </w:rPr>
          <w:t>Top of page</w:t>
        </w:r>
      </w:hyperlink>
    </w:p>
    <w:p w:rsidR="006E5C3F" w:rsidRPr="006E5C3F" w:rsidRDefault="006E5C3F" w:rsidP="006E5C3F">
      <w:pPr>
        <w:rPr>
          <w:rFonts w:ascii="Verdana" w:hAnsi="Verdana"/>
        </w:rPr>
      </w:pPr>
      <w:bookmarkStart w:id="1" w:name="section2"/>
      <w:bookmarkEnd w:id="1"/>
      <w:r w:rsidRPr="006E5C3F">
        <w:rPr>
          <w:rFonts w:ascii="Verdana" w:hAnsi="Verdana"/>
        </w:rPr>
        <w:t>Enable or disable session state</w:t>
      </w:r>
    </w:p>
    <w:p w:rsidR="006E5C3F" w:rsidRPr="006E5C3F" w:rsidRDefault="006E5C3F" w:rsidP="006E5C3F">
      <w:pPr>
        <w:rPr>
          <w:rFonts w:ascii="Verdana" w:hAnsi="Verdana"/>
        </w:rPr>
      </w:pPr>
      <w:r w:rsidRPr="006E5C3F">
        <w:rPr>
          <w:rFonts w:ascii="Verdana" w:hAnsi="Verdana"/>
        </w:rPr>
        <w:t xml:space="preserve">By default, session state is enabled. Session state can be disabled for troubleshooting purposes, but if it is disabled, many Office SharePoint Server services and components will no longer function. Changing this property will modify the Web.config file on every content Web application on every server in the farm. </w:t>
      </w:r>
    </w:p>
    <w:tbl>
      <w:tblPr>
        <w:tblW w:w="0" w:type="auto"/>
        <w:tblCellSpacing w:w="0" w:type="dxa"/>
        <w:shd w:val="clear" w:color="auto" w:fill="E9E9E6"/>
        <w:tblCellMar>
          <w:left w:w="0" w:type="dxa"/>
          <w:right w:w="0" w:type="dxa"/>
        </w:tblCellMar>
        <w:tblLook w:val="0000" w:firstRow="0" w:lastRow="0" w:firstColumn="0" w:lastColumn="0" w:noHBand="0" w:noVBand="0"/>
      </w:tblPr>
      <w:tblGrid>
        <w:gridCol w:w="111"/>
        <w:gridCol w:w="8529"/>
      </w:tblGrid>
      <w:tr w:rsidR="006E5C3F" w:rsidRPr="006E5C3F">
        <w:trPr>
          <w:tblCellSpacing w:w="0" w:type="dxa"/>
        </w:trPr>
        <w:tc>
          <w:tcPr>
            <w:tcW w:w="0" w:type="auto"/>
            <w:shd w:val="clear" w:color="auto" w:fill="E9E9E6"/>
            <w:noWrap/>
            <w:tcMar>
              <w:top w:w="15" w:type="dxa"/>
              <w:left w:w="0" w:type="dxa"/>
              <w:bottom w:w="105" w:type="dxa"/>
              <w:right w:w="105" w:type="dxa"/>
            </w:tcMar>
          </w:tcPr>
          <w:p w:rsidR="006E5C3F" w:rsidRPr="006E5C3F" w:rsidRDefault="006E5C3F" w:rsidP="006E5C3F">
            <w:pPr>
              <w:rPr>
                <w:rFonts w:ascii="Verdana" w:hAnsi="Verdana"/>
              </w:rPr>
            </w:pPr>
          </w:p>
        </w:tc>
        <w:tc>
          <w:tcPr>
            <w:tcW w:w="0" w:type="auto"/>
            <w:shd w:val="clear" w:color="auto" w:fill="E9E9E6"/>
            <w:tcMar>
              <w:top w:w="0" w:type="dxa"/>
              <w:left w:w="0" w:type="dxa"/>
              <w:bottom w:w="105" w:type="dxa"/>
              <w:right w:w="0" w:type="dxa"/>
            </w:tcMar>
          </w:tcPr>
          <w:p w:rsidR="006E5C3F" w:rsidRPr="006E5C3F" w:rsidRDefault="006E5C3F" w:rsidP="006E5C3F">
            <w:pPr>
              <w:rPr>
                <w:rFonts w:ascii="Verdana" w:hAnsi="Verdana"/>
              </w:rPr>
            </w:pPr>
            <w:r w:rsidRPr="006E5C3F">
              <w:rPr>
                <w:rFonts w:ascii="Verdana" w:hAnsi="Verdana"/>
              </w:rPr>
              <w:fldChar w:fldCharType="begin"/>
            </w:r>
            <w:r w:rsidRPr="006E5C3F">
              <w:rPr>
                <w:rFonts w:ascii="Verdana" w:hAnsi="Verdana"/>
              </w:rPr>
              <w:instrText xml:space="preserve"> INCLUDEPICTURE "http://technet2.microsoft.com/library/gallery/templates/MNP2.Common/images/note.gif" \* MERGEFORMATINET </w:instrText>
            </w:r>
            <w:r w:rsidRPr="006E5C3F">
              <w:rPr>
                <w:rFonts w:ascii="Verdana" w:hAnsi="Verdana"/>
              </w:rPr>
              <w:fldChar w:fldCharType="separate"/>
            </w:r>
            <w:r w:rsidR="00BB318E" w:rsidRPr="006E5C3F">
              <w:rPr>
                <w:rFonts w:ascii="Verdana" w:hAnsi="Verdana"/>
                <w:noProof/>
              </w:rPr>
              <w:drawing>
                <wp:inline distT="0" distB="0" distL="0" distR="0">
                  <wp:extent cx="93345" cy="93345"/>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6E5C3F">
              <w:rPr>
                <w:rFonts w:ascii="Verdana" w:hAnsi="Verdana"/>
              </w:rPr>
              <w:fldChar w:fldCharType="end"/>
            </w:r>
            <w:r w:rsidRPr="006E5C3F">
              <w:rPr>
                <w:rFonts w:ascii="Verdana" w:hAnsi="Verdana"/>
              </w:rPr>
              <w:t xml:space="preserve">Note: </w:t>
            </w:r>
          </w:p>
        </w:tc>
      </w:tr>
      <w:tr w:rsidR="006E5C3F" w:rsidRPr="006E5C3F">
        <w:trPr>
          <w:tblCellSpacing w:w="0" w:type="dxa"/>
        </w:trPr>
        <w:tc>
          <w:tcPr>
            <w:tcW w:w="0" w:type="auto"/>
            <w:shd w:val="clear" w:color="auto" w:fill="E9E9E6"/>
            <w:noWrap/>
            <w:tcMar>
              <w:top w:w="15" w:type="dxa"/>
              <w:left w:w="0" w:type="dxa"/>
              <w:bottom w:w="105" w:type="dxa"/>
              <w:right w:w="105" w:type="dxa"/>
            </w:tcMar>
          </w:tcPr>
          <w:p w:rsidR="006E5C3F" w:rsidRPr="006E5C3F" w:rsidRDefault="006E5C3F" w:rsidP="006E5C3F">
            <w:pPr>
              <w:rPr>
                <w:rFonts w:ascii="Verdana" w:hAnsi="Verdana"/>
              </w:rPr>
            </w:pPr>
          </w:p>
        </w:tc>
        <w:tc>
          <w:tcPr>
            <w:tcW w:w="0" w:type="auto"/>
            <w:shd w:val="clear" w:color="auto" w:fill="E9E9E6"/>
            <w:tcMar>
              <w:top w:w="0" w:type="dxa"/>
              <w:left w:w="0" w:type="dxa"/>
              <w:bottom w:w="105" w:type="dxa"/>
              <w:right w:w="0" w:type="dxa"/>
            </w:tcMar>
          </w:tcPr>
          <w:p w:rsidR="006E5C3F" w:rsidRPr="006E5C3F" w:rsidRDefault="006E5C3F" w:rsidP="006E5C3F">
            <w:pPr>
              <w:rPr>
                <w:rFonts w:ascii="Verdana" w:hAnsi="Verdana"/>
              </w:rPr>
            </w:pPr>
            <w:r w:rsidRPr="006E5C3F">
              <w:rPr>
                <w:rFonts w:ascii="Verdana" w:hAnsi="Verdana"/>
              </w:rPr>
              <w:t xml:space="preserve">Session state does not work on the SharePoint Central Administration Web site. </w:t>
            </w:r>
          </w:p>
        </w:tc>
      </w:tr>
    </w:tbl>
    <w:p w:rsidR="006E5C3F" w:rsidRPr="006E5C3F" w:rsidRDefault="006E5C3F" w:rsidP="006E5C3F">
      <w:pPr>
        <w:rPr>
          <w:rFonts w:ascii="Verdana" w:hAnsi="Verdana"/>
        </w:rPr>
      </w:pPr>
    </w:p>
    <w:tbl>
      <w:tblPr>
        <w:tblW w:w="0" w:type="auto"/>
        <w:tblCellSpacing w:w="0" w:type="dxa"/>
        <w:tblCellMar>
          <w:left w:w="0" w:type="dxa"/>
          <w:right w:w="0" w:type="dxa"/>
        </w:tblCellMar>
        <w:tblLook w:val="0000" w:firstRow="0" w:lastRow="0" w:firstColumn="0" w:lastColumn="0" w:noHBand="0" w:noVBand="0"/>
      </w:tblPr>
      <w:tblGrid>
        <w:gridCol w:w="111"/>
        <w:gridCol w:w="8529"/>
      </w:tblGrid>
      <w:tr w:rsidR="006E5C3F" w:rsidRPr="006E5C3F">
        <w:trPr>
          <w:tblCellSpacing w:w="0" w:type="dxa"/>
        </w:trPr>
        <w:tc>
          <w:tcPr>
            <w:tcW w:w="0" w:type="auto"/>
            <w:noWrap/>
            <w:tcMar>
              <w:top w:w="15" w:type="dxa"/>
              <w:left w:w="0" w:type="dxa"/>
              <w:bottom w:w="105" w:type="dxa"/>
              <w:right w:w="105" w:type="dxa"/>
            </w:tcMar>
          </w:tcPr>
          <w:p w:rsidR="006E5C3F" w:rsidRPr="006E5C3F" w:rsidRDefault="006E5C3F" w:rsidP="006E5C3F">
            <w:pPr>
              <w:rPr>
                <w:rFonts w:ascii="Verdana" w:hAnsi="Verdana"/>
              </w:rPr>
            </w:pPr>
          </w:p>
        </w:tc>
        <w:tc>
          <w:tcPr>
            <w:tcW w:w="0" w:type="auto"/>
            <w:tcMar>
              <w:top w:w="0" w:type="dxa"/>
              <w:left w:w="0" w:type="dxa"/>
              <w:bottom w:w="105" w:type="dxa"/>
              <w:right w:w="0" w:type="dxa"/>
            </w:tcMar>
          </w:tcPr>
          <w:p w:rsidR="006E5C3F" w:rsidRPr="006E5C3F" w:rsidRDefault="006E5C3F" w:rsidP="006E5C3F">
            <w:pPr>
              <w:rPr>
                <w:rFonts w:ascii="Verdana" w:hAnsi="Verdana"/>
              </w:rPr>
            </w:pPr>
            <w:r w:rsidRPr="006E5C3F">
              <w:rPr>
                <w:rFonts w:ascii="Verdana" w:hAnsi="Verdana"/>
              </w:rPr>
              <w:t>Enable or disable session state across the entire farm</w:t>
            </w:r>
          </w:p>
        </w:tc>
      </w:tr>
      <w:tr w:rsidR="006E5C3F" w:rsidRPr="006E5C3F">
        <w:trPr>
          <w:tblCellSpacing w:w="0" w:type="dxa"/>
        </w:trPr>
        <w:tc>
          <w:tcPr>
            <w:tcW w:w="0" w:type="auto"/>
            <w:noWrap/>
            <w:tcMar>
              <w:top w:w="15" w:type="dxa"/>
              <w:left w:w="0" w:type="dxa"/>
              <w:bottom w:w="105" w:type="dxa"/>
              <w:right w:w="105" w:type="dxa"/>
            </w:tcMar>
          </w:tcPr>
          <w:p w:rsidR="006E5C3F" w:rsidRPr="006E5C3F" w:rsidRDefault="006E5C3F" w:rsidP="006E5C3F">
            <w:pPr>
              <w:rPr>
                <w:rFonts w:ascii="Verdana" w:hAnsi="Verdana"/>
              </w:rPr>
            </w:pPr>
          </w:p>
        </w:tc>
        <w:tc>
          <w:tcPr>
            <w:tcW w:w="0" w:type="auto"/>
            <w:tcMar>
              <w:top w:w="0" w:type="dxa"/>
              <w:left w:w="0" w:type="dxa"/>
              <w:bottom w:w="105" w:type="dxa"/>
              <w:right w:w="0" w:type="dxa"/>
            </w:tcMa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35"/>
              <w:gridCol w:w="8094"/>
            </w:tblGrid>
            <w:tr w:rsidR="006E5C3F" w:rsidRPr="006E5C3F">
              <w:trPr>
                <w:tblCellSpacing w:w="15" w:type="dxa"/>
              </w:trPr>
              <w:tc>
                <w:tcPr>
                  <w:tcW w:w="0" w:type="auto"/>
                  <w:tcMar>
                    <w:top w:w="0" w:type="dxa"/>
                    <w:left w:w="75" w:type="dxa"/>
                    <w:bottom w:w="0" w:type="dxa"/>
                    <w:right w:w="75" w:type="dxa"/>
                  </w:tcMar>
                </w:tcPr>
                <w:p w:rsidR="006E5C3F" w:rsidRPr="006E5C3F" w:rsidRDefault="006E5C3F" w:rsidP="006E5C3F">
                  <w:pPr>
                    <w:rPr>
                      <w:rFonts w:ascii="Verdana" w:hAnsi="Verdana"/>
                    </w:rPr>
                  </w:pPr>
                  <w:r w:rsidRPr="006E5C3F">
                    <w:rPr>
                      <w:rFonts w:ascii="Verdana" w:hAnsi="Verdana"/>
                    </w:rPr>
                    <w:t xml:space="preserve">1. </w:t>
                  </w:r>
                </w:p>
              </w:tc>
              <w:tc>
                <w:tcPr>
                  <w:tcW w:w="0" w:type="auto"/>
                  <w:tcMar>
                    <w:top w:w="0" w:type="dxa"/>
                    <w:left w:w="0" w:type="dxa"/>
                    <w:bottom w:w="105" w:type="dxa"/>
                    <w:right w:w="0" w:type="dxa"/>
                  </w:tcMar>
                </w:tcPr>
                <w:p w:rsidR="006E5C3F" w:rsidRPr="006E5C3F" w:rsidRDefault="006E5C3F" w:rsidP="006E5C3F">
                  <w:pPr>
                    <w:rPr>
                      <w:rFonts w:ascii="Verdana" w:hAnsi="Verdana"/>
                    </w:rPr>
                  </w:pPr>
                  <w:r w:rsidRPr="006E5C3F">
                    <w:rPr>
                      <w:rFonts w:ascii="Verdana" w:hAnsi="Verdana"/>
                    </w:rPr>
                    <w:t>On the taskbar, click Start, point to Administrative Tools, and then click SharePoint 3.0 Central Administration.</w:t>
                  </w:r>
                </w:p>
              </w:tc>
            </w:tr>
            <w:tr w:rsidR="006E5C3F" w:rsidRPr="006E5C3F">
              <w:trPr>
                <w:tblCellSpacing w:w="15" w:type="dxa"/>
              </w:trPr>
              <w:tc>
                <w:tcPr>
                  <w:tcW w:w="0" w:type="auto"/>
                  <w:tcMar>
                    <w:top w:w="0" w:type="dxa"/>
                    <w:left w:w="75" w:type="dxa"/>
                    <w:bottom w:w="0" w:type="dxa"/>
                    <w:right w:w="75" w:type="dxa"/>
                  </w:tcMar>
                </w:tcPr>
                <w:p w:rsidR="006E5C3F" w:rsidRPr="006E5C3F" w:rsidRDefault="006E5C3F" w:rsidP="006E5C3F">
                  <w:pPr>
                    <w:rPr>
                      <w:rFonts w:ascii="Verdana" w:hAnsi="Verdana"/>
                    </w:rPr>
                  </w:pPr>
                  <w:r w:rsidRPr="006E5C3F">
                    <w:rPr>
                      <w:rFonts w:ascii="Verdana" w:hAnsi="Verdana"/>
                    </w:rPr>
                    <w:t xml:space="preserve">2. </w:t>
                  </w:r>
                </w:p>
              </w:tc>
              <w:tc>
                <w:tcPr>
                  <w:tcW w:w="0" w:type="auto"/>
                  <w:tcMar>
                    <w:top w:w="0" w:type="dxa"/>
                    <w:left w:w="0" w:type="dxa"/>
                    <w:bottom w:w="105" w:type="dxa"/>
                    <w:right w:w="0" w:type="dxa"/>
                  </w:tcMar>
                </w:tcPr>
                <w:p w:rsidR="006E5C3F" w:rsidRPr="006E5C3F" w:rsidRDefault="006E5C3F" w:rsidP="006E5C3F">
                  <w:pPr>
                    <w:rPr>
                      <w:rFonts w:ascii="Verdana" w:hAnsi="Verdana"/>
                    </w:rPr>
                  </w:pPr>
                  <w:r w:rsidRPr="006E5C3F">
                    <w:rPr>
                      <w:rFonts w:ascii="Verdana" w:hAnsi="Verdana"/>
                    </w:rPr>
                    <w:t>In the top navigation bar, click the Application Management tab.</w:t>
                  </w:r>
                </w:p>
              </w:tc>
            </w:tr>
            <w:tr w:rsidR="006E5C3F" w:rsidRPr="006E5C3F">
              <w:trPr>
                <w:tblCellSpacing w:w="15" w:type="dxa"/>
              </w:trPr>
              <w:tc>
                <w:tcPr>
                  <w:tcW w:w="0" w:type="auto"/>
                  <w:tcMar>
                    <w:top w:w="0" w:type="dxa"/>
                    <w:left w:w="75" w:type="dxa"/>
                    <w:bottom w:w="0" w:type="dxa"/>
                    <w:right w:w="75" w:type="dxa"/>
                  </w:tcMar>
                </w:tcPr>
                <w:p w:rsidR="006E5C3F" w:rsidRPr="006E5C3F" w:rsidRDefault="006E5C3F" w:rsidP="006E5C3F">
                  <w:pPr>
                    <w:rPr>
                      <w:rFonts w:ascii="Verdana" w:hAnsi="Verdana"/>
                    </w:rPr>
                  </w:pPr>
                  <w:r w:rsidRPr="006E5C3F">
                    <w:rPr>
                      <w:rFonts w:ascii="Verdana" w:hAnsi="Verdana"/>
                    </w:rPr>
                    <w:t xml:space="preserve">3. </w:t>
                  </w:r>
                </w:p>
              </w:tc>
              <w:tc>
                <w:tcPr>
                  <w:tcW w:w="0" w:type="auto"/>
                  <w:tcMar>
                    <w:top w:w="0" w:type="dxa"/>
                    <w:left w:w="0" w:type="dxa"/>
                    <w:bottom w:w="105" w:type="dxa"/>
                    <w:right w:w="0" w:type="dxa"/>
                  </w:tcMar>
                </w:tcPr>
                <w:p w:rsidR="006E5C3F" w:rsidRPr="006E5C3F" w:rsidRDefault="006E5C3F" w:rsidP="006E5C3F">
                  <w:pPr>
                    <w:rPr>
                      <w:rFonts w:ascii="Verdana" w:hAnsi="Verdana"/>
                    </w:rPr>
                  </w:pPr>
                  <w:r w:rsidRPr="006E5C3F">
                    <w:rPr>
                      <w:rFonts w:ascii="Verdana" w:hAnsi="Verdana"/>
                    </w:rPr>
                    <w:t>On the Application Management page, in the Office SharePoint Servers Shared Services section, click Configure session state.</w:t>
                  </w:r>
                </w:p>
              </w:tc>
            </w:tr>
            <w:tr w:rsidR="006E5C3F" w:rsidRPr="006E5C3F">
              <w:trPr>
                <w:tblCellSpacing w:w="15" w:type="dxa"/>
              </w:trPr>
              <w:tc>
                <w:tcPr>
                  <w:tcW w:w="0" w:type="auto"/>
                  <w:tcMar>
                    <w:top w:w="0" w:type="dxa"/>
                    <w:left w:w="75" w:type="dxa"/>
                    <w:bottom w:w="0" w:type="dxa"/>
                    <w:right w:w="75" w:type="dxa"/>
                  </w:tcMar>
                </w:tcPr>
                <w:p w:rsidR="006E5C3F" w:rsidRPr="006E5C3F" w:rsidRDefault="006E5C3F" w:rsidP="006E5C3F">
                  <w:pPr>
                    <w:rPr>
                      <w:rFonts w:ascii="Verdana" w:hAnsi="Verdana"/>
                    </w:rPr>
                  </w:pPr>
                  <w:r w:rsidRPr="006E5C3F">
                    <w:rPr>
                      <w:rFonts w:ascii="Verdana" w:hAnsi="Verdana"/>
                    </w:rPr>
                    <w:t xml:space="preserve">4. </w:t>
                  </w:r>
                </w:p>
              </w:tc>
              <w:tc>
                <w:tcPr>
                  <w:tcW w:w="0" w:type="auto"/>
                  <w:tcMar>
                    <w:top w:w="0" w:type="dxa"/>
                    <w:left w:w="0" w:type="dxa"/>
                    <w:bottom w:w="105" w:type="dxa"/>
                    <w:right w:w="0" w:type="dxa"/>
                  </w:tcMar>
                </w:tcPr>
                <w:p w:rsidR="006E5C3F" w:rsidRPr="006E5C3F" w:rsidRDefault="006E5C3F" w:rsidP="006E5C3F">
                  <w:pPr>
                    <w:rPr>
                      <w:rFonts w:ascii="Verdana" w:hAnsi="Verdana"/>
                    </w:rPr>
                  </w:pPr>
                  <w:r w:rsidRPr="006E5C3F">
                    <w:rPr>
                      <w:rFonts w:ascii="Verdana" w:hAnsi="Verdana"/>
                    </w:rPr>
                    <w:t>On the Configure Session State page, in the Enable Session State section, select the Enable Session State check box to enable session state for the farm.</w:t>
                  </w:r>
                </w:p>
              </w:tc>
            </w:tr>
            <w:tr w:rsidR="006E5C3F" w:rsidRPr="006E5C3F">
              <w:trPr>
                <w:tblCellSpacing w:w="15" w:type="dxa"/>
              </w:trPr>
              <w:tc>
                <w:tcPr>
                  <w:tcW w:w="0" w:type="auto"/>
                  <w:tcMar>
                    <w:top w:w="0" w:type="dxa"/>
                    <w:left w:w="75" w:type="dxa"/>
                    <w:bottom w:w="0" w:type="dxa"/>
                    <w:right w:w="75" w:type="dxa"/>
                  </w:tcMar>
                </w:tcPr>
                <w:p w:rsidR="006E5C3F" w:rsidRPr="006E5C3F" w:rsidRDefault="006E5C3F" w:rsidP="006E5C3F">
                  <w:pPr>
                    <w:rPr>
                      <w:rFonts w:ascii="Verdana" w:hAnsi="Verdana"/>
                    </w:rPr>
                  </w:pPr>
                  <w:r w:rsidRPr="006E5C3F">
                    <w:rPr>
                      <w:rFonts w:ascii="Verdana" w:hAnsi="Verdana"/>
                    </w:rPr>
                    <w:t xml:space="preserve">5. </w:t>
                  </w:r>
                </w:p>
              </w:tc>
              <w:tc>
                <w:tcPr>
                  <w:tcW w:w="0" w:type="auto"/>
                  <w:tcMar>
                    <w:top w:w="0" w:type="dxa"/>
                    <w:left w:w="0" w:type="dxa"/>
                    <w:bottom w:w="105" w:type="dxa"/>
                    <w:right w:w="0" w:type="dxa"/>
                  </w:tcMar>
                </w:tcPr>
                <w:p w:rsidR="006E5C3F" w:rsidRPr="006E5C3F" w:rsidRDefault="006E5C3F" w:rsidP="006E5C3F">
                  <w:pPr>
                    <w:rPr>
                      <w:rFonts w:ascii="Verdana" w:hAnsi="Verdana"/>
                    </w:rPr>
                  </w:pPr>
                  <w:r w:rsidRPr="006E5C3F">
                    <w:rPr>
                      <w:rFonts w:ascii="Verdana" w:hAnsi="Verdana"/>
                    </w:rPr>
                    <w:t>To specify the duration of sessions, in the Timeout section, enter a number (in minutes) in the Session should be timed out after (minutes) box. The default is 60 minutes.</w:t>
                  </w:r>
                </w:p>
              </w:tc>
            </w:tr>
            <w:tr w:rsidR="006E5C3F" w:rsidRPr="006E5C3F">
              <w:trPr>
                <w:tblCellSpacing w:w="15" w:type="dxa"/>
              </w:trPr>
              <w:tc>
                <w:tcPr>
                  <w:tcW w:w="0" w:type="auto"/>
                  <w:tcMar>
                    <w:top w:w="0" w:type="dxa"/>
                    <w:left w:w="75" w:type="dxa"/>
                    <w:bottom w:w="0" w:type="dxa"/>
                    <w:right w:w="75" w:type="dxa"/>
                  </w:tcMar>
                </w:tcPr>
                <w:p w:rsidR="006E5C3F" w:rsidRPr="006E5C3F" w:rsidRDefault="006E5C3F" w:rsidP="006E5C3F">
                  <w:pPr>
                    <w:rPr>
                      <w:rFonts w:ascii="Verdana" w:hAnsi="Verdana"/>
                    </w:rPr>
                  </w:pPr>
                  <w:r w:rsidRPr="006E5C3F">
                    <w:rPr>
                      <w:rFonts w:ascii="Verdana" w:hAnsi="Verdana"/>
                    </w:rPr>
                    <w:t xml:space="preserve">6. </w:t>
                  </w:r>
                </w:p>
              </w:tc>
              <w:tc>
                <w:tcPr>
                  <w:tcW w:w="0" w:type="auto"/>
                  <w:tcMar>
                    <w:top w:w="0" w:type="dxa"/>
                    <w:left w:w="0" w:type="dxa"/>
                    <w:bottom w:w="105" w:type="dxa"/>
                    <w:right w:w="0" w:type="dxa"/>
                  </w:tcMar>
                </w:tcPr>
                <w:p w:rsidR="006E5C3F" w:rsidRPr="006E5C3F" w:rsidRDefault="006E5C3F" w:rsidP="006E5C3F">
                  <w:pPr>
                    <w:rPr>
                      <w:rFonts w:ascii="Verdana" w:hAnsi="Verdana"/>
                    </w:rPr>
                  </w:pPr>
                  <w:r w:rsidRPr="006E5C3F">
                    <w:rPr>
                      <w:rFonts w:ascii="Verdana" w:hAnsi="Verdana"/>
                    </w:rPr>
                    <w:t>Click OK to save the session state configuration.</w:t>
                  </w:r>
                </w:p>
              </w:tc>
            </w:tr>
          </w:tbl>
          <w:p w:rsidR="006E5C3F" w:rsidRPr="006E5C3F" w:rsidRDefault="006E5C3F" w:rsidP="006E5C3F">
            <w:pPr>
              <w:rPr>
                <w:rFonts w:ascii="Verdana" w:hAnsi="Verdana"/>
              </w:rPr>
            </w:pPr>
          </w:p>
        </w:tc>
      </w:tr>
    </w:tbl>
    <w:p w:rsidR="006E5C3F" w:rsidRPr="006E5C3F" w:rsidRDefault="006E5C3F" w:rsidP="006E5C3F">
      <w:pPr>
        <w:rPr>
          <w:rFonts w:ascii="Verdana" w:hAnsi="Verdana"/>
        </w:rPr>
      </w:pPr>
    </w:p>
    <w:sectPr w:rsidR="006E5C3F" w:rsidRPr="006E5C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C3F"/>
    <w:rsid w:val="006E5C3F"/>
    <w:rsid w:val="00BB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C38EFF-6CCB-6B40-9881-3CD67AFB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6E5C3F"/>
    <w:pPr>
      <w:spacing w:before="180"/>
      <w:outlineLvl w:val="0"/>
    </w:pPr>
    <w:rPr>
      <w:rFonts w:ascii="Arial" w:hAnsi="Arial" w:cs="Arial"/>
      <w:color w:val="000000"/>
      <w:kern w:val="36"/>
      <w:sz w:val="31"/>
      <w:szCs w:val="31"/>
    </w:rPr>
  </w:style>
  <w:style w:type="paragraph" w:styleId="Heading2">
    <w:name w:val="heading 2"/>
    <w:basedOn w:val="Normal"/>
    <w:qFormat/>
    <w:rsid w:val="006E5C3F"/>
    <w:pPr>
      <w:outlineLvl w:val="1"/>
    </w:pPr>
    <w:rPr>
      <w:b/>
      <w:bCs/>
      <w:sz w:val="23"/>
      <w:szCs w:val="23"/>
    </w:rPr>
  </w:style>
  <w:style w:type="paragraph" w:styleId="Heading5">
    <w:name w:val="heading 5"/>
    <w:basedOn w:val="Normal"/>
    <w:qFormat/>
    <w:rsid w:val="006E5C3F"/>
    <w:pPr>
      <w:outlineLvl w:val="4"/>
    </w:pPr>
    <w:rPr>
      <w:b/>
      <w:bCs/>
      <w:sz w:val="17"/>
      <w:szCs w:val="1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E5C3F"/>
    <w:rPr>
      <w:color w:val="0033CC"/>
      <w:u w:val="single"/>
    </w:rPr>
  </w:style>
  <w:style w:type="paragraph" w:styleId="NormalWeb">
    <w:name w:val="Normal (Web)"/>
    <w:basedOn w:val="Normal"/>
    <w:rsid w:val="006E5C3F"/>
    <w:pPr>
      <w:spacing w:line="336" w:lineRule="auto"/>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13522">
      <w:bodyDiv w:val="1"/>
      <w:marLeft w:val="0"/>
      <w:marRight w:val="0"/>
      <w:marTop w:val="0"/>
      <w:marBottom w:val="0"/>
      <w:divBdr>
        <w:top w:val="none" w:sz="0" w:space="0" w:color="auto"/>
        <w:left w:val="none" w:sz="0" w:space="0" w:color="auto"/>
        <w:bottom w:val="none" w:sz="0" w:space="0" w:color="auto"/>
        <w:right w:val="none" w:sz="0" w:space="0" w:color="auto"/>
      </w:divBdr>
      <w:divsChild>
        <w:div w:id="723141021">
          <w:marLeft w:val="0"/>
          <w:marRight w:val="0"/>
          <w:marTop w:val="0"/>
          <w:marBottom w:val="0"/>
          <w:divBdr>
            <w:top w:val="none" w:sz="0" w:space="0" w:color="auto"/>
            <w:left w:val="none" w:sz="0" w:space="0" w:color="auto"/>
            <w:bottom w:val="none" w:sz="0" w:space="0" w:color="auto"/>
            <w:right w:val="none" w:sz="0" w:space="0" w:color="auto"/>
          </w:divBdr>
          <w:divsChild>
            <w:div w:id="118645845">
              <w:marLeft w:val="0"/>
              <w:marRight w:val="0"/>
              <w:marTop w:val="0"/>
              <w:marBottom w:val="0"/>
              <w:divBdr>
                <w:top w:val="none" w:sz="0" w:space="0" w:color="auto"/>
                <w:left w:val="none" w:sz="0" w:space="0" w:color="auto"/>
                <w:bottom w:val="none" w:sz="0" w:space="0" w:color="auto"/>
                <w:right w:val="none" w:sz="0" w:space="0" w:color="auto"/>
              </w:divBdr>
            </w:div>
            <w:div w:id="611322903">
              <w:marLeft w:val="0"/>
              <w:marRight w:val="0"/>
              <w:marTop w:val="150"/>
              <w:marBottom w:val="600"/>
              <w:divBdr>
                <w:top w:val="none" w:sz="0" w:space="0" w:color="auto"/>
                <w:left w:val="none" w:sz="0" w:space="0" w:color="auto"/>
                <w:bottom w:val="none" w:sz="0" w:space="0" w:color="auto"/>
                <w:right w:val="none" w:sz="0" w:space="0" w:color="auto"/>
              </w:divBdr>
            </w:div>
            <w:div w:id="725491338">
              <w:marLeft w:val="0"/>
              <w:marRight w:val="0"/>
              <w:marTop w:val="0"/>
              <w:marBottom w:val="0"/>
              <w:divBdr>
                <w:top w:val="none" w:sz="0" w:space="0" w:color="auto"/>
                <w:left w:val="none" w:sz="0" w:space="0" w:color="auto"/>
                <w:bottom w:val="none" w:sz="0" w:space="0" w:color="auto"/>
                <w:right w:val="none" w:sz="0" w:space="0" w:color="auto"/>
              </w:divBdr>
            </w:div>
            <w:div w:id="12280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ms178581.aspx" TargetMode="External"/><Relationship Id="rId13" Type="http://schemas.openxmlformats.org/officeDocument/2006/relationships/hyperlink" Target="http://technet2.microsoft.com/Office/en-us/library/ffa4a256-6885-4295-a712-537ce82b9a0c1033.mspx"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chnet2.microsoft.com/Office/en-us/library/ffa4a256-6885-4295-a712-537ce82b9a0c1033.mspx" TargetMode="External"/><Relationship Id="rId11" Type="http://schemas.openxmlformats.org/officeDocument/2006/relationships/hyperlink" Target="http://technet2.microsoft.com/Office/en-us/library/ffa4a256-6885-4295-a712-537ce82b9a0c1033.mspx#top#to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technet2.microsoft.com/Office/en-us/library/5ca59325-7cc3-4703-ab88-4055a219d3561033.mspx" TargetMode="External"/><Relationship Id="rId4" Type="http://schemas.openxmlformats.org/officeDocument/2006/relationships/hyperlink" Target="http://technet2.microsoft.com/Office/en-us/library/ffa4a256-6885-4295-a712-537ce82b9a0c1033.mspx" TargetMode="External"/><Relationship Id="rId9" Type="http://schemas.openxmlformats.org/officeDocument/2006/relationships/hyperlink" Target="http://technet2.microsoft.com/Office/en-us/library/ffa4a256-6885-4295-a712-537ce82b9a0c1033.m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SweetSoft</Company>
  <LinksUpToDate>false</LinksUpToDate>
  <CharactersWithSpaces>4028</CharactersWithSpaces>
  <SharedDoc>false</SharedDoc>
  <HLinks>
    <vt:vector size="42" baseType="variant">
      <vt:variant>
        <vt:i4>2162809</vt:i4>
      </vt:variant>
      <vt:variant>
        <vt:i4>24</vt:i4>
      </vt:variant>
      <vt:variant>
        <vt:i4>0</vt:i4>
      </vt:variant>
      <vt:variant>
        <vt:i4>5</vt:i4>
      </vt:variant>
      <vt:variant>
        <vt:lpwstr>http://technet2.microsoft.com/Office/en-us/library/ffa4a256-6885-4295-a712-537ce82b9a0c1033.mspx</vt:lpwstr>
      </vt:variant>
      <vt:variant>
        <vt:lpwstr>top#top</vt:lpwstr>
      </vt:variant>
      <vt:variant>
        <vt:i4>2162809</vt:i4>
      </vt:variant>
      <vt:variant>
        <vt:i4>18</vt:i4>
      </vt:variant>
      <vt:variant>
        <vt:i4>0</vt:i4>
      </vt:variant>
      <vt:variant>
        <vt:i4>5</vt:i4>
      </vt:variant>
      <vt:variant>
        <vt:lpwstr>http://technet2.microsoft.com/Office/en-us/library/ffa4a256-6885-4295-a712-537ce82b9a0c1033.mspx</vt:lpwstr>
      </vt:variant>
      <vt:variant>
        <vt:lpwstr>top#top</vt:lpwstr>
      </vt:variant>
      <vt:variant>
        <vt:i4>5832796</vt:i4>
      </vt:variant>
      <vt:variant>
        <vt:i4>15</vt:i4>
      </vt:variant>
      <vt:variant>
        <vt:i4>0</vt:i4>
      </vt:variant>
      <vt:variant>
        <vt:i4>5</vt:i4>
      </vt:variant>
      <vt:variant>
        <vt:lpwstr>http://technet2.microsoft.com/Office/en-us/library/5ca59325-7cc3-4703-ab88-4055a219d3561033.mspx</vt:lpwstr>
      </vt:variant>
      <vt:variant>
        <vt:lpwstr/>
      </vt:variant>
      <vt:variant>
        <vt:i4>5111838</vt:i4>
      </vt:variant>
      <vt:variant>
        <vt:i4>12</vt:i4>
      </vt:variant>
      <vt:variant>
        <vt:i4>0</vt:i4>
      </vt:variant>
      <vt:variant>
        <vt:i4>5</vt:i4>
      </vt:variant>
      <vt:variant>
        <vt:lpwstr>http://technet2.microsoft.com/Office/en-us/library/ffa4a256-6885-4295-a712-537ce82b9a0c1033.mspx</vt:lpwstr>
      </vt:variant>
      <vt:variant>
        <vt:lpwstr>section2</vt:lpwstr>
      </vt:variant>
      <vt:variant>
        <vt:i4>3145849</vt:i4>
      </vt:variant>
      <vt:variant>
        <vt:i4>9</vt:i4>
      </vt:variant>
      <vt:variant>
        <vt:i4>0</vt:i4>
      </vt:variant>
      <vt:variant>
        <vt:i4>5</vt:i4>
      </vt:variant>
      <vt:variant>
        <vt:lpwstr>http://msdn2.microsoft.com/en-us/library/ms178581.aspx</vt:lpwstr>
      </vt:variant>
      <vt:variant>
        <vt:lpwstr/>
      </vt:variant>
      <vt:variant>
        <vt:i4>5111838</vt:i4>
      </vt:variant>
      <vt:variant>
        <vt:i4>3</vt:i4>
      </vt:variant>
      <vt:variant>
        <vt:i4>0</vt:i4>
      </vt:variant>
      <vt:variant>
        <vt:i4>5</vt:i4>
      </vt:variant>
      <vt:variant>
        <vt:lpwstr>http://technet2.microsoft.com/Office/en-us/library/ffa4a256-6885-4295-a712-537ce82b9a0c1033.mspx</vt:lpwstr>
      </vt:variant>
      <vt:variant>
        <vt:lpwstr>section2</vt:lpwstr>
      </vt:variant>
      <vt:variant>
        <vt:i4>5046302</vt:i4>
      </vt:variant>
      <vt:variant>
        <vt:i4>0</vt:i4>
      </vt:variant>
      <vt:variant>
        <vt:i4>0</vt:i4>
      </vt:variant>
      <vt:variant>
        <vt:i4>5</vt:i4>
      </vt:variant>
      <vt:variant>
        <vt:lpwstr>http://technet2.microsoft.com/Office/en-us/library/ffa4a256-6885-4295-a712-537ce82b9a0c1033.mspx</vt:lpwstr>
      </vt:variant>
      <vt:variant>
        <vt:lpwstr>section1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cp:lastModifiedBy>Rajani S</cp:lastModifiedBy>
  <cp:revision>2</cp:revision>
  <dcterms:created xsi:type="dcterms:W3CDTF">2024-05-20T10:27:00Z</dcterms:created>
  <dcterms:modified xsi:type="dcterms:W3CDTF">2024-05-20T10:27:00Z</dcterms:modified>
</cp:coreProperties>
</file>