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62FE" w14:textId="77777777" w:rsidR="006A2A08" w:rsidRPr="006A2A08" w:rsidRDefault="006A2A08" w:rsidP="006A2A08">
      <w:pPr>
        <w:shd w:val="clear" w:color="auto" w:fill="FFFFFF"/>
        <w:spacing w:line="660" w:lineRule="atLeast"/>
        <w:textAlignment w:val="center"/>
        <w:outlineLvl w:val="0"/>
        <w:rPr>
          <w:rFonts w:ascii="Roboto" w:eastAsia="Times New Roman" w:hAnsi="Roboto" w:cs="Times New Roman"/>
          <w:b/>
          <w:bCs/>
          <w:color w:val="202124"/>
          <w:spacing w:val="-4"/>
          <w:kern w:val="36"/>
          <w:sz w:val="54"/>
          <w:szCs w:val="54"/>
          <w:lang w:val="en-IN"/>
        </w:rPr>
      </w:pPr>
      <w:proofErr w:type="spellStart"/>
      <w:r w:rsidRPr="006A2A08">
        <w:rPr>
          <w:rFonts w:ascii="Roboto" w:eastAsia="Times New Roman" w:hAnsi="Roboto" w:cs="Times New Roman"/>
          <w:b/>
          <w:bCs/>
          <w:color w:val="202124"/>
          <w:spacing w:val="-4"/>
          <w:kern w:val="36"/>
          <w:sz w:val="54"/>
          <w:szCs w:val="54"/>
          <w:lang w:val="en-IN"/>
        </w:rPr>
        <w:t>BigLake</w:t>
      </w:r>
      <w:proofErr w:type="spellEnd"/>
    </w:p>
    <w:p w14:paraId="6A54677D" w14:textId="77777777" w:rsidR="006A2A08" w:rsidRPr="006A2A08" w:rsidRDefault="006A2A08" w:rsidP="006A2A08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6A2A08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 xml:space="preserve">Built on years of investment in </w:t>
      </w:r>
      <w:proofErr w:type="spellStart"/>
      <w:r w:rsidRPr="006A2A08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BigQuery</w:t>
      </w:r>
      <w:proofErr w:type="spellEnd"/>
      <w:r w:rsidRPr="006A2A08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 xml:space="preserve">, </w:t>
      </w:r>
      <w:proofErr w:type="spellStart"/>
      <w:r w:rsidRPr="006A2A08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BigLake</w:t>
      </w:r>
      <w:proofErr w:type="spellEnd"/>
      <w:r w:rsidRPr="006A2A08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 xml:space="preserve"> is a storage engine that allows organizations to unify data warehouses and lakes, and enable them to perform uniform fine-grained access control, and accelerate query performance across multi-cloud storage and open formats.</w:t>
      </w:r>
    </w:p>
    <w:p w14:paraId="3BD5BBE4" w14:textId="43130F9C" w:rsidR="00AE49E6" w:rsidRDefault="00AE49E6"/>
    <w:p w14:paraId="22942A8A" w14:textId="77777777" w:rsidR="006A2A08" w:rsidRPr="006A2A08" w:rsidRDefault="006A2A08" w:rsidP="006A2A08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6A2A08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Store a single copy of data with uniform features across data warehouses &amp; lakes.</w:t>
      </w:r>
    </w:p>
    <w:p w14:paraId="2930C3FB" w14:textId="77777777" w:rsidR="006A2A08" w:rsidRPr="006A2A08" w:rsidRDefault="006A2A08" w:rsidP="006A2A08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6A2A08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Fine-grained access control and multi-cloud governance over distributed data.</w:t>
      </w:r>
    </w:p>
    <w:p w14:paraId="4EDB3179" w14:textId="77777777" w:rsidR="006A2A08" w:rsidRPr="006A2A08" w:rsidRDefault="006A2A08" w:rsidP="006A2A08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6A2A08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Seamless integration with open source analytics tools and open data formats.</w:t>
      </w:r>
    </w:p>
    <w:p w14:paraId="4D4AAE69" w14:textId="39920535" w:rsidR="006A2A08" w:rsidRDefault="006A2A08"/>
    <w:p w14:paraId="6381502E" w14:textId="77777777" w:rsidR="006A2A08" w:rsidRDefault="006A2A08" w:rsidP="006A2A08">
      <w:pPr>
        <w:spacing w:before="240" w:after="240" w:line="240" w:lineRule="atLeast"/>
        <w:rPr>
          <w:rFonts w:ascii="Roboto" w:hAnsi="Roboto"/>
          <w:caps/>
          <w:color w:val="202124"/>
          <w:spacing w:val="8"/>
          <w:sz w:val="17"/>
          <w:szCs w:val="17"/>
          <w:lang w:val="en-IN"/>
        </w:rPr>
      </w:pPr>
      <w:r>
        <w:rPr>
          <w:rFonts w:ascii="Roboto" w:hAnsi="Roboto"/>
          <w:caps/>
          <w:color w:val="202124"/>
          <w:spacing w:val="8"/>
          <w:sz w:val="17"/>
          <w:szCs w:val="17"/>
        </w:rPr>
        <w:t>BENEFITS</w:t>
      </w:r>
    </w:p>
    <w:p w14:paraId="72EDEE04" w14:textId="77777777" w:rsidR="006A2A08" w:rsidRDefault="006A2A08" w:rsidP="006A2A08">
      <w:pPr>
        <w:pStyle w:val="Heading3"/>
        <w:spacing w:before="0" w:line="420" w:lineRule="atLeast"/>
        <w:rPr>
          <w:rFonts w:ascii="Roboto" w:hAnsi="Roboto"/>
          <w:color w:val="202124"/>
          <w:sz w:val="30"/>
          <w:szCs w:val="30"/>
        </w:rPr>
      </w:pPr>
      <w:r>
        <w:rPr>
          <w:rFonts w:ascii="Roboto" w:hAnsi="Roboto"/>
          <w:b/>
          <w:bCs/>
          <w:color w:val="202124"/>
          <w:sz w:val="30"/>
          <w:szCs w:val="30"/>
        </w:rPr>
        <w:t>Freedom of choice</w:t>
      </w:r>
    </w:p>
    <w:p w14:paraId="2CD11294" w14:textId="77777777" w:rsidR="006A2A08" w:rsidRDefault="006A2A08" w:rsidP="006A2A08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Unlock analytics on distributed data regardless where and how it’s stored, while choosing the best analytics tools, open source or cloud native over a single copy of data. </w:t>
      </w:r>
    </w:p>
    <w:p w14:paraId="6BC28CCF" w14:textId="77777777" w:rsidR="006A2A08" w:rsidRDefault="006A2A08" w:rsidP="006A2A08">
      <w:pPr>
        <w:pStyle w:val="Heading3"/>
        <w:spacing w:before="0" w:line="420" w:lineRule="atLeast"/>
        <w:rPr>
          <w:rFonts w:ascii="Roboto" w:hAnsi="Roboto"/>
          <w:color w:val="202124"/>
          <w:sz w:val="30"/>
          <w:szCs w:val="30"/>
        </w:rPr>
      </w:pPr>
      <w:r>
        <w:rPr>
          <w:rFonts w:ascii="Roboto" w:hAnsi="Roboto"/>
          <w:b/>
          <w:bCs/>
          <w:color w:val="202124"/>
          <w:sz w:val="30"/>
          <w:szCs w:val="30"/>
        </w:rPr>
        <w:t>Secure and performant data lakes</w:t>
      </w:r>
    </w:p>
    <w:p w14:paraId="21A0C142" w14:textId="77777777" w:rsidR="006A2A08" w:rsidRDefault="006A2A08" w:rsidP="006A2A08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 xml:space="preserve">Fine-grained access control across open source engines like Apache Spark, Presto and </w:t>
      </w:r>
      <w:proofErr w:type="spellStart"/>
      <w:r>
        <w:rPr>
          <w:rFonts w:ascii="Roboto" w:hAnsi="Roboto"/>
          <w:color w:val="5F6368"/>
          <w:spacing w:val="2"/>
        </w:rPr>
        <w:t>Trino</w:t>
      </w:r>
      <w:proofErr w:type="spellEnd"/>
      <w:r>
        <w:rPr>
          <w:rFonts w:ascii="Roboto" w:hAnsi="Roboto"/>
          <w:color w:val="5F6368"/>
          <w:spacing w:val="2"/>
        </w:rPr>
        <w:t xml:space="preserve">, and open formats such as Parquet. Performant queries over data lakes powered by </w:t>
      </w:r>
      <w:proofErr w:type="spellStart"/>
      <w:r>
        <w:rPr>
          <w:rFonts w:ascii="Roboto" w:hAnsi="Roboto"/>
          <w:color w:val="5F6368"/>
          <w:spacing w:val="2"/>
        </w:rPr>
        <w:t>BigQuery</w:t>
      </w:r>
      <w:proofErr w:type="spellEnd"/>
      <w:r>
        <w:rPr>
          <w:rFonts w:ascii="Roboto" w:hAnsi="Roboto"/>
          <w:color w:val="5F6368"/>
          <w:spacing w:val="2"/>
        </w:rPr>
        <w:t>.</w:t>
      </w:r>
    </w:p>
    <w:p w14:paraId="2F22D5B9" w14:textId="77777777" w:rsidR="006A2A08" w:rsidRDefault="006A2A08" w:rsidP="006A2A08">
      <w:pPr>
        <w:pStyle w:val="Heading3"/>
        <w:spacing w:before="0" w:line="420" w:lineRule="atLeast"/>
        <w:rPr>
          <w:rFonts w:ascii="Roboto" w:hAnsi="Roboto"/>
          <w:color w:val="202124"/>
          <w:sz w:val="30"/>
          <w:szCs w:val="30"/>
        </w:rPr>
      </w:pPr>
      <w:r>
        <w:rPr>
          <w:rFonts w:ascii="Roboto" w:hAnsi="Roboto"/>
          <w:b/>
          <w:bCs/>
          <w:color w:val="202124"/>
          <w:sz w:val="30"/>
          <w:szCs w:val="30"/>
        </w:rPr>
        <w:t>Unified governance &amp; management at scale</w:t>
      </w:r>
    </w:p>
    <w:p w14:paraId="31DE8BFC" w14:textId="39723065" w:rsidR="006A2A08" w:rsidRDefault="006A2A08" w:rsidP="006A2A08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Integrates with </w:t>
      </w:r>
      <w:proofErr w:type="spellStart"/>
      <w:r>
        <w:rPr>
          <w:rFonts w:ascii="Roboto" w:hAnsi="Roboto"/>
          <w:color w:val="5F6368"/>
          <w:spacing w:val="2"/>
        </w:rPr>
        <w:fldChar w:fldCharType="begin"/>
      </w:r>
      <w:r>
        <w:rPr>
          <w:rFonts w:ascii="Roboto" w:hAnsi="Roboto"/>
          <w:color w:val="5F6368"/>
          <w:spacing w:val="2"/>
        </w:rPr>
        <w:instrText xml:space="preserve"> HYPERLINK "https://cloud.google.com/dataplex" </w:instrText>
      </w:r>
      <w:r>
        <w:rPr>
          <w:rFonts w:ascii="Roboto" w:hAnsi="Roboto"/>
          <w:color w:val="5F6368"/>
          <w:spacing w:val="2"/>
        </w:rPr>
        <w:fldChar w:fldCharType="separate"/>
      </w:r>
      <w:r>
        <w:rPr>
          <w:rStyle w:val="Hyperlink"/>
          <w:rFonts w:ascii="Roboto" w:hAnsi="Roboto"/>
          <w:color w:val="1A73E8"/>
          <w:spacing w:val="2"/>
        </w:rPr>
        <w:t>Dataplex</w:t>
      </w:r>
      <w:proofErr w:type="spellEnd"/>
      <w:r>
        <w:rPr>
          <w:rFonts w:ascii="Roboto" w:hAnsi="Roboto"/>
          <w:color w:val="5F6368"/>
          <w:spacing w:val="2"/>
        </w:rPr>
        <w:fldChar w:fldCharType="end"/>
      </w:r>
      <w:r>
        <w:rPr>
          <w:rFonts w:ascii="Roboto" w:hAnsi="Roboto"/>
          <w:color w:val="5F6368"/>
          <w:spacing w:val="2"/>
        </w:rPr>
        <w:t> to provide management at scale, including logical data organization, centralized policy &amp; metadata management, quality and lifecycle management for consistency across distributed data. </w:t>
      </w:r>
    </w:p>
    <w:p w14:paraId="6CB76C3A" w14:textId="53BFEF98" w:rsidR="006A2A08" w:rsidRDefault="006A2A08" w:rsidP="006A2A08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</w:p>
    <w:p w14:paraId="46559C44" w14:textId="77777777" w:rsidR="006A2A08" w:rsidRDefault="006A2A08" w:rsidP="006A2A08">
      <w:pPr>
        <w:shd w:val="clear" w:color="auto" w:fill="FFFFFF"/>
        <w:spacing w:before="240" w:after="240" w:line="240" w:lineRule="atLeast"/>
        <w:rPr>
          <w:rFonts w:ascii="Roboto" w:hAnsi="Roboto"/>
          <w:caps/>
          <w:color w:val="202124"/>
          <w:spacing w:val="8"/>
          <w:sz w:val="17"/>
          <w:szCs w:val="17"/>
          <w:lang w:val="en-IN"/>
        </w:rPr>
      </w:pPr>
      <w:r>
        <w:rPr>
          <w:rFonts w:ascii="Roboto" w:hAnsi="Roboto"/>
          <w:caps/>
          <w:color w:val="202124"/>
          <w:spacing w:val="8"/>
          <w:sz w:val="17"/>
          <w:szCs w:val="17"/>
        </w:rPr>
        <w:t>KEY FEATURES</w:t>
      </w:r>
    </w:p>
    <w:p w14:paraId="5D58BC29" w14:textId="77777777" w:rsidR="006A2A08" w:rsidRDefault="006A2A08" w:rsidP="006A2A08">
      <w:pPr>
        <w:pStyle w:val="Heading2"/>
        <w:shd w:val="clear" w:color="auto" w:fill="FFFFFF"/>
        <w:spacing w:before="0" w:line="540" w:lineRule="atLeast"/>
        <w:rPr>
          <w:rFonts w:ascii="Roboto" w:hAnsi="Roboto"/>
          <w:color w:val="202124"/>
          <w:sz w:val="42"/>
          <w:szCs w:val="42"/>
        </w:rPr>
      </w:pPr>
      <w:r>
        <w:rPr>
          <w:rFonts w:ascii="Roboto" w:hAnsi="Roboto"/>
          <w:b/>
          <w:bCs/>
          <w:color w:val="202124"/>
          <w:sz w:val="42"/>
          <w:szCs w:val="42"/>
        </w:rPr>
        <w:t>Key features</w:t>
      </w:r>
    </w:p>
    <w:p w14:paraId="30375A78" w14:textId="77777777" w:rsidR="006A2A08" w:rsidRDefault="006A2A08" w:rsidP="006A2A08">
      <w:pPr>
        <w:pStyle w:val="Heading3"/>
        <w:shd w:val="clear" w:color="auto" w:fill="FFFFFF"/>
        <w:spacing w:before="0" w:line="360" w:lineRule="atLeast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Fine grained security controls</w:t>
      </w:r>
    </w:p>
    <w:p w14:paraId="569684CF" w14:textId="77777777" w:rsidR="006A2A08" w:rsidRDefault="006A2A08" w:rsidP="006A2A0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proofErr w:type="spellStart"/>
      <w:r>
        <w:rPr>
          <w:rFonts w:ascii="Roboto" w:hAnsi="Roboto"/>
          <w:color w:val="5F6368"/>
          <w:spacing w:val="2"/>
        </w:rPr>
        <w:t>BigLake</w:t>
      </w:r>
      <w:proofErr w:type="spellEnd"/>
      <w:r>
        <w:rPr>
          <w:rFonts w:ascii="Roboto" w:hAnsi="Roboto"/>
          <w:color w:val="5F6368"/>
          <w:spacing w:val="2"/>
        </w:rPr>
        <w:t xml:space="preserve"> eliminates the need to grant file level access to end users. Apply table, row, column level security policies on object store tables similar to existing </w:t>
      </w:r>
      <w:proofErr w:type="spellStart"/>
      <w:r>
        <w:rPr>
          <w:rFonts w:ascii="Roboto" w:hAnsi="Roboto"/>
          <w:color w:val="5F6368"/>
          <w:spacing w:val="2"/>
        </w:rPr>
        <w:t>BigQuery</w:t>
      </w:r>
      <w:proofErr w:type="spellEnd"/>
      <w:r>
        <w:rPr>
          <w:rFonts w:ascii="Roboto" w:hAnsi="Roboto"/>
          <w:color w:val="5F6368"/>
          <w:spacing w:val="2"/>
        </w:rPr>
        <w:t xml:space="preserve"> tables.</w:t>
      </w:r>
    </w:p>
    <w:p w14:paraId="6771E385" w14:textId="77777777" w:rsidR="006A2A08" w:rsidRDefault="006A2A08" w:rsidP="006A2A08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lastRenderedPageBreak/>
        <w:t>Multi-compute analytics</w:t>
      </w:r>
    </w:p>
    <w:p w14:paraId="17325BDB" w14:textId="77777777" w:rsidR="006A2A08" w:rsidRDefault="006A2A08" w:rsidP="006A2A0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Maintain a single copy of data and make it uniformly accessible across Google Cloud and open-source engines, including </w:t>
      </w:r>
      <w:proofErr w:type="spellStart"/>
      <w:r>
        <w:rPr>
          <w:rFonts w:ascii="Roboto" w:hAnsi="Roboto"/>
          <w:color w:val="5F6368"/>
          <w:spacing w:val="2"/>
        </w:rPr>
        <w:fldChar w:fldCharType="begin"/>
      </w:r>
      <w:r>
        <w:rPr>
          <w:rFonts w:ascii="Roboto" w:hAnsi="Roboto"/>
          <w:color w:val="5F6368"/>
          <w:spacing w:val="2"/>
        </w:rPr>
        <w:instrText xml:space="preserve"> HYPERLINK "https://cloud.google.com/bigquery" </w:instrText>
      </w:r>
      <w:r>
        <w:rPr>
          <w:rFonts w:ascii="Roboto" w:hAnsi="Roboto"/>
          <w:color w:val="5F6368"/>
          <w:spacing w:val="2"/>
        </w:rPr>
        <w:fldChar w:fldCharType="separate"/>
      </w:r>
      <w:r>
        <w:rPr>
          <w:rStyle w:val="Hyperlink"/>
          <w:rFonts w:ascii="Roboto" w:eastAsiaTheme="majorEastAsia" w:hAnsi="Roboto"/>
          <w:color w:val="1A73E8"/>
          <w:spacing w:val="2"/>
        </w:rPr>
        <w:t>BigQuery</w:t>
      </w:r>
      <w:proofErr w:type="spellEnd"/>
      <w:r>
        <w:rPr>
          <w:rFonts w:ascii="Roboto" w:hAnsi="Roboto"/>
          <w:color w:val="5F6368"/>
          <w:spacing w:val="2"/>
        </w:rPr>
        <w:fldChar w:fldCharType="end"/>
      </w:r>
      <w:r>
        <w:rPr>
          <w:rFonts w:ascii="Roboto" w:hAnsi="Roboto"/>
          <w:color w:val="5F6368"/>
          <w:spacing w:val="2"/>
        </w:rPr>
        <w:t>, </w:t>
      </w:r>
      <w:hyperlink r:id="rId7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Vertex AI</w:t>
        </w:r>
      </w:hyperlink>
      <w:r>
        <w:rPr>
          <w:rFonts w:ascii="Roboto" w:hAnsi="Roboto"/>
          <w:color w:val="5F6368"/>
          <w:spacing w:val="2"/>
        </w:rPr>
        <w:t>, </w:t>
      </w:r>
      <w:hyperlink r:id="rId8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Dataflow</w:t>
        </w:r>
      </w:hyperlink>
      <w:r>
        <w:rPr>
          <w:rFonts w:ascii="Roboto" w:hAnsi="Roboto"/>
          <w:color w:val="5F6368"/>
          <w:spacing w:val="2"/>
        </w:rPr>
        <w:t xml:space="preserve">, Spark, Presto, </w:t>
      </w:r>
      <w:proofErr w:type="spellStart"/>
      <w:r>
        <w:rPr>
          <w:rFonts w:ascii="Roboto" w:hAnsi="Roboto"/>
          <w:color w:val="5F6368"/>
          <w:spacing w:val="2"/>
        </w:rPr>
        <w:t>Trino</w:t>
      </w:r>
      <w:proofErr w:type="spellEnd"/>
      <w:r>
        <w:rPr>
          <w:rFonts w:ascii="Roboto" w:hAnsi="Roboto"/>
          <w:color w:val="5F6368"/>
          <w:spacing w:val="2"/>
        </w:rPr>
        <w:t xml:space="preserve">, and Hive using </w:t>
      </w:r>
      <w:proofErr w:type="spellStart"/>
      <w:r>
        <w:rPr>
          <w:rFonts w:ascii="Roboto" w:hAnsi="Roboto"/>
          <w:color w:val="5F6368"/>
          <w:spacing w:val="2"/>
        </w:rPr>
        <w:t>BigLake</w:t>
      </w:r>
      <w:proofErr w:type="spellEnd"/>
      <w:r>
        <w:rPr>
          <w:rFonts w:ascii="Roboto" w:hAnsi="Roboto"/>
          <w:color w:val="5F6368"/>
          <w:spacing w:val="2"/>
        </w:rPr>
        <w:t xml:space="preserve"> connectors. Centrally manage security policies in one place, and have it consistently enforced across the query engines by the API interface built into the connectors.</w:t>
      </w:r>
    </w:p>
    <w:p w14:paraId="01FAA1AD" w14:textId="77777777" w:rsidR="006A2A08" w:rsidRDefault="006A2A08" w:rsidP="006A2A08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Multi-cloud governance</w:t>
      </w:r>
    </w:p>
    <w:p w14:paraId="07191768" w14:textId="77777777" w:rsidR="006A2A08" w:rsidRDefault="006A2A08" w:rsidP="006A2A0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 xml:space="preserve">Discover all </w:t>
      </w:r>
      <w:proofErr w:type="spellStart"/>
      <w:r>
        <w:rPr>
          <w:rFonts w:ascii="Roboto" w:hAnsi="Roboto"/>
          <w:color w:val="5F6368"/>
          <w:spacing w:val="2"/>
        </w:rPr>
        <w:t>BigLake</w:t>
      </w:r>
      <w:proofErr w:type="spellEnd"/>
      <w:r>
        <w:rPr>
          <w:rFonts w:ascii="Roboto" w:hAnsi="Roboto"/>
          <w:color w:val="5F6368"/>
          <w:spacing w:val="2"/>
        </w:rPr>
        <w:t xml:space="preserve"> tables, including those defined over Amazon S3, Azure data lake Gen 2 in </w:t>
      </w:r>
      <w:hyperlink r:id="rId9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 xml:space="preserve">Data </w:t>
        </w:r>
        <w:proofErr w:type="spellStart"/>
        <w:r>
          <w:rPr>
            <w:rStyle w:val="Hyperlink"/>
            <w:rFonts w:ascii="Roboto" w:eastAsiaTheme="majorEastAsia" w:hAnsi="Roboto"/>
            <w:color w:val="1A73E8"/>
            <w:spacing w:val="2"/>
          </w:rPr>
          <w:t>Catalog</w:t>
        </w:r>
        <w:proofErr w:type="spellEnd"/>
      </w:hyperlink>
      <w:r>
        <w:rPr>
          <w:rFonts w:ascii="Roboto" w:hAnsi="Roboto"/>
          <w:color w:val="5F6368"/>
          <w:spacing w:val="2"/>
        </w:rPr>
        <w:t>. Configure fine grained access control and have it enforced across clouds when querying with </w:t>
      </w:r>
      <w:proofErr w:type="spellStart"/>
      <w:r>
        <w:rPr>
          <w:rFonts w:ascii="Roboto" w:hAnsi="Roboto"/>
          <w:color w:val="5F6368"/>
          <w:spacing w:val="2"/>
        </w:rPr>
        <w:fldChar w:fldCharType="begin"/>
      </w:r>
      <w:r>
        <w:rPr>
          <w:rFonts w:ascii="Roboto" w:hAnsi="Roboto"/>
          <w:color w:val="5F6368"/>
          <w:spacing w:val="2"/>
        </w:rPr>
        <w:instrText xml:space="preserve"> HYPERLINK "https://cloud.google.com/bigquery-omni/docs/introduction" </w:instrText>
      </w:r>
      <w:r>
        <w:rPr>
          <w:rFonts w:ascii="Roboto" w:hAnsi="Roboto"/>
          <w:color w:val="5F6368"/>
          <w:spacing w:val="2"/>
        </w:rPr>
        <w:fldChar w:fldCharType="separate"/>
      </w:r>
      <w:r>
        <w:rPr>
          <w:rStyle w:val="Hyperlink"/>
          <w:rFonts w:ascii="Roboto" w:eastAsiaTheme="majorEastAsia" w:hAnsi="Roboto"/>
          <w:color w:val="1A73E8"/>
          <w:spacing w:val="2"/>
        </w:rPr>
        <w:t>BigQuery</w:t>
      </w:r>
      <w:proofErr w:type="spellEnd"/>
      <w:r>
        <w:rPr>
          <w:rStyle w:val="Hyperlink"/>
          <w:rFonts w:ascii="Roboto" w:eastAsiaTheme="majorEastAsia" w:hAnsi="Roboto"/>
          <w:color w:val="1A73E8"/>
          <w:spacing w:val="2"/>
        </w:rPr>
        <w:t xml:space="preserve"> Omni</w:t>
      </w:r>
      <w:r>
        <w:rPr>
          <w:rFonts w:ascii="Roboto" w:hAnsi="Roboto"/>
          <w:color w:val="5F6368"/>
          <w:spacing w:val="2"/>
        </w:rPr>
        <w:fldChar w:fldCharType="end"/>
      </w:r>
      <w:r>
        <w:rPr>
          <w:rFonts w:ascii="Roboto" w:hAnsi="Roboto"/>
          <w:color w:val="5F6368"/>
          <w:spacing w:val="2"/>
        </w:rPr>
        <w:t>.</w:t>
      </w:r>
    </w:p>
    <w:p w14:paraId="68A3B50B" w14:textId="77777777" w:rsidR="006A2A08" w:rsidRDefault="006A2A08" w:rsidP="006A2A08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Performance acceleration</w:t>
      </w:r>
    </w:p>
    <w:p w14:paraId="6B6543AC" w14:textId="77777777" w:rsidR="006A2A08" w:rsidRDefault="006A2A08" w:rsidP="006A2A0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 xml:space="preserve">Achieve industry leading performance over data lake tables on Google Cloud, AWS and Azure, powered by proven </w:t>
      </w:r>
      <w:proofErr w:type="spellStart"/>
      <w:r>
        <w:rPr>
          <w:rFonts w:ascii="Roboto" w:hAnsi="Roboto"/>
          <w:color w:val="5F6368"/>
          <w:spacing w:val="2"/>
        </w:rPr>
        <w:t>BigQuery</w:t>
      </w:r>
      <w:proofErr w:type="spellEnd"/>
      <w:r>
        <w:rPr>
          <w:rFonts w:ascii="Roboto" w:hAnsi="Roboto"/>
          <w:color w:val="5F6368"/>
          <w:spacing w:val="2"/>
        </w:rPr>
        <w:t xml:space="preserve"> infrastructure.</w:t>
      </w:r>
    </w:p>
    <w:p w14:paraId="26E2027D" w14:textId="77777777" w:rsidR="006A2A08" w:rsidRDefault="006A2A08" w:rsidP="006A2A08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Built on open formats</w:t>
      </w:r>
    </w:p>
    <w:p w14:paraId="4786498E" w14:textId="77777777" w:rsidR="006A2A08" w:rsidRDefault="006A2A08" w:rsidP="006A2A0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Gain access to the most popular open data formats including Parquet, Avro, ORC, CSV, JSON. The API serves multiple compute engines through Apache Arrow.</w:t>
      </w:r>
    </w:p>
    <w:p w14:paraId="0557843F" w14:textId="77777777" w:rsidR="006A2A08" w:rsidRPr="006A2A08" w:rsidRDefault="006A2A08" w:rsidP="006A2A08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</w:p>
    <w:sectPr w:rsidR="006A2A08" w:rsidRPr="006A2A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E9C78" w14:textId="77777777" w:rsidR="004672AB" w:rsidRDefault="004672AB" w:rsidP="002B2ED0">
      <w:r>
        <w:separator/>
      </w:r>
    </w:p>
  </w:endnote>
  <w:endnote w:type="continuationSeparator" w:id="0">
    <w:p w14:paraId="393DEE6D" w14:textId="77777777" w:rsidR="004672AB" w:rsidRDefault="004672AB" w:rsidP="002B2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0A06" w14:textId="77777777" w:rsidR="002B2ED0" w:rsidRDefault="002B2E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F476" w14:textId="77777777" w:rsidR="002B2ED0" w:rsidRDefault="002B2ED0" w:rsidP="002B2ED0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30A4357" w14:textId="77777777" w:rsidR="002B2ED0" w:rsidRDefault="002B2E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D6BE" w14:textId="77777777" w:rsidR="002B2ED0" w:rsidRDefault="002B2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665C8" w14:textId="77777777" w:rsidR="004672AB" w:rsidRDefault="004672AB" w:rsidP="002B2ED0">
      <w:r>
        <w:separator/>
      </w:r>
    </w:p>
  </w:footnote>
  <w:footnote w:type="continuationSeparator" w:id="0">
    <w:p w14:paraId="29D0AB0D" w14:textId="77777777" w:rsidR="004672AB" w:rsidRDefault="004672AB" w:rsidP="002B2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C7D68" w14:textId="77777777" w:rsidR="002B2ED0" w:rsidRDefault="002B2E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B4B6" w14:textId="77777777" w:rsidR="002B2ED0" w:rsidRDefault="002B2E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CA7A" w14:textId="77777777" w:rsidR="002B2ED0" w:rsidRDefault="002B2E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C4F85"/>
    <w:multiLevelType w:val="multilevel"/>
    <w:tmpl w:val="B37E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86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08"/>
    <w:rsid w:val="002B2ED0"/>
    <w:rsid w:val="004672AB"/>
    <w:rsid w:val="006A2A08"/>
    <w:rsid w:val="00AE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45233"/>
  <w15:chartTrackingRefBased/>
  <w15:docId w15:val="{B4E54882-A629-4C42-A77C-23471FE1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6A2A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A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A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A2A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A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A2A0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2E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ED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2E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ED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286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5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7" w:color="DBDCE0"/>
                        <w:left w:val="single" w:sz="6" w:space="27" w:color="DBDCE0"/>
                        <w:bottom w:val="single" w:sz="6" w:space="27" w:color="DBDCE0"/>
                        <w:right w:val="single" w:sz="6" w:space="27" w:color="DBDCE0"/>
                      </w:divBdr>
                      <w:divsChild>
                        <w:div w:id="90472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1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7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329611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02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86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62422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80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1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54451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5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6272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5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8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8498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03634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501683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7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140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97434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2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1452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67642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9162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764471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8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7958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dataflow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vertex-ai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data-catalo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2022-10-04T20:38:00Z</dcterms:created>
  <dcterms:modified xsi:type="dcterms:W3CDTF">2022-10-04T20:53:00Z</dcterms:modified>
</cp:coreProperties>
</file>