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C9D4" w14:textId="77777777" w:rsidR="005D56A5" w:rsidRPr="005D56A5" w:rsidRDefault="005D56A5" w:rsidP="005D56A5">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5D56A5">
        <w:rPr>
          <w:rFonts w:ascii="Roboto" w:eastAsia="Times New Roman" w:hAnsi="Roboto" w:cs="Times New Roman"/>
          <w:b/>
          <w:bCs/>
          <w:color w:val="202124"/>
          <w:spacing w:val="-4"/>
          <w:kern w:val="36"/>
          <w:sz w:val="54"/>
          <w:szCs w:val="54"/>
          <w:lang w:val="en-IN"/>
        </w:rPr>
        <w:t>Cloud Data Loss Prevention</w:t>
      </w:r>
    </w:p>
    <w:p w14:paraId="1B4AC50D" w14:textId="77777777" w:rsidR="005D56A5" w:rsidRPr="005D56A5" w:rsidRDefault="005D56A5" w:rsidP="005D56A5">
      <w:pPr>
        <w:shd w:val="clear" w:color="auto" w:fill="FFFFFF"/>
        <w:spacing w:line="420" w:lineRule="atLeast"/>
        <w:rPr>
          <w:rFonts w:ascii="Roboto" w:eastAsia="Times New Roman" w:hAnsi="Roboto" w:cs="Times New Roman"/>
          <w:color w:val="5F6368"/>
          <w:sz w:val="27"/>
          <w:szCs w:val="27"/>
          <w:lang w:val="en-IN"/>
        </w:rPr>
      </w:pPr>
      <w:r w:rsidRPr="005D56A5">
        <w:rPr>
          <w:rFonts w:ascii="Roboto" w:eastAsia="Times New Roman" w:hAnsi="Roboto" w:cs="Times New Roman"/>
          <w:color w:val="5F6368"/>
          <w:sz w:val="27"/>
          <w:szCs w:val="27"/>
          <w:lang w:val="en-IN"/>
        </w:rPr>
        <w:t>Fully managed service designed to help you discover, classify, and protect your most sensitive data.</w:t>
      </w:r>
    </w:p>
    <w:p w14:paraId="4B3D688C" w14:textId="1E764117" w:rsidR="00AE49E6" w:rsidRDefault="00AE49E6"/>
    <w:p w14:paraId="5FEDA9BC" w14:textId="77777777" w:rsidR="005D56A5" w:rsidRPr="005D56A5" w:rsidRDefault="005D56A5" w:rsidP="005D56A5">
      <w:pPr>
        <w:numPr>
          <w:ilvl w:val="0"/>
          <w:numId w:val="1"/>
        </w:numPr>
        <w:shd w:val="clear" w:color="auto" w:fill="FFFFFF"/>
        <w:spacing w:after="240"/>
        <w:rPr>
          <w:rFonts w:ascii="Roboto" w:eastAsia="Times New Roman" w:hAnsi="Roboto" w:cs="Times New Roman"/>
          <w:color w:val="202124"/>
          <w:sz w:val="24"/>
          <w:szCs w:val="24"/>
          <w:lang w:val="en-IN"/>
        </w:rPr>
      </w:pPr>
      <w:r w:rsidRPr="005D56A5">
        <w:rPr>
          <w:rFonts w:ascii="Roboto" w:eastAsia="Times New Roman" w:hAnsi="Roboto" w:cs="Times New Roman"/>
          <w:color w:val="5F6368"/>
          <w:sz w:val="27"/>
          <w:szCs w:val="27"/>
          <w:lang w:val="en-IN"/>
        </w:rPr>
        <w:t>Take charge of your data on or off cloud</w:t>
      </w:r>
    </w:p>
    <w:p w14:paraId="3B958D01" w14:textId="77777777" w:rsidR="005D56A5" w:rsidRPr="005D56A5" w:rsidRDefault="005D56A5" w:rsidP="005D56A5">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5D56A5">
        <w:rPr>
          <w:rFonts w:ascii="Roboto" w:eastAsia="Times New Roman" w:hAnsi="Roboto" w:cs="Times New Roman"/>
          <w:color w:val="5F6368"/>
          <w:sz w:val="27"/>
          <w:szCs w:val="27"/>
          <w:lang w:val="en-IN"/>
        </w:rPr>
        <w:t>Gain visibility into sensitive data risk across your entire organization</w:t>
      </w:r>
    </w:p>
    <w:p w14:paraId="734F34EE" w14:textId="77777777" w:rsidR="005D56A5" w:rsidRPr="005D56A5" w:rsidRDefault="005D56A5" w:rsidP="005D56A5">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5D56A5">
        <w:rPr>
          <w:rFonts w:ascii="Roboto" w:eastAsia="Times New Roman" w:hAnsi="Roboto" w:cs="Times New Roman"/>
          <w:color w:val="5F6368"/>
          <w:sz w:val="27"/>
          <w:szCs w:val="27"/>
          <w:lang w:val="en-IN"/>
        </w:rPr>
        <w:t>Reduce data risk with obfuscation and de-identification methods like masking and tokenization</w:t>
      </w:r>
    </w:p>
    <w:p w14:paraId="40AE78EF" w14:textId="77777777" w:rsidR="005D56A5" w:rsidRPr="005D56A5" w:rsidRDefault="005D56A5" w:rsidP="005D56A5">
      <w:pPr>
        <w:numPr>
          <w:ilvl w:val="0"/>
          <w:numId w:val="1"/>
        </w:numPr>
        <w:shd w:val="clear" w:color="auto" w:fill="FFFFFF"/>
        <w:rPr>
          <w:rFonts w:ascii="Roboto" w:eastAsia="Times New Roman" w:hAnsi="Roboto" w:cs="Times New Roman"/>
          <w:color w:val="202124"/>
          <w:sz w:val="24"/>
          <w:szCs w:val="24"/>
          <w:lang w:val="en-IN"/>
        </w:rPr>
      </w:pPr>
      <w:r w:rsidRPr="005D56A5">
        <w:rPr>
          <w:rFonts w:ascii="Roboto" w:eastAsia="Times New Roman" w:hAnsi="Roboto" w:cs="Times New Roman"/>
          <w:color w:val="5F6368"/>
          <w:sz w:val="27"/>
          <w:szCs w:val="27"/>
          <w:lang w:val="en-IN"/>
        </w:rPr>
        <w:t>Seamlessly inspect and transform structured and unstructured data</w:t>
      </w:r>
    </w:p>
    <w:p w14:paraId="39ABE021" w14:textId="38FC6403" w:rsidR="005D56A5" w:rsidRDefault="005D56A5"/>
    <w:p w14:paraId="5F3C6250" w14:textId="77777777" w:rsidR="005D56A5" w:rsidRPr="005D56A5" w:rsidRDefault="005D56A5" w:rsidP="005D56A5">
      <w:pPr>
        <w:shd w:val="clear" w:color="auto" w:fill="FFFFFF"/>
        <w:spacing w:after="240"/>
        <w:rPr>
          <w:rFonts w:ascii="Roboto" w:eastAsia="Times New Roman" w:hAnsi="Roboto" w:cs="Times New Roman"/>
          <w:color w:val="202124"/>
          <w:sz w:val="24"/>
          <w:szCs w:val="24"/>
          <w:lang w:val="en-IN"/>
        </w:rPr>
      </w:pPr>
      <w:r w:rsidRPr="005D56A5">
        <w:rPr>
          <w:rFonts w:ascii="Roboto" w:eastAsia="Times New Roman" w:hAnsi="Roboto" w:cs="Times New Roman"/>
          <w:color w:val="202124"/>
          <w:sz w:val="24"/>
          <w:szCs w:val="24"/>
          <w:lang w:val="en-IN"/>
        </w:rPr>
        <w:t>Cloud DLP provides access to a powerful sensitive data inspection, classification, and de-identification platform.</w:t>
      </w:r>
    </w:p>
    <w:p w14:paraId="2A949192" w14:textId="77777777" w:rsidR="005D56A5" w:rsidRPr="005D56A5" w:rsidRDefault="005D56A5" w:rsidP="005D56A5">
      <w:pPr>
        <w:shd w:val="clear" w:color="auto" w:fill="FFFFFF"/>
        <w:spacing w:before="240" w:after="240"/>
        <w:rPr>
          <w:rFonts w:ascii="Roboto" w:eastAsia="Times New Roman" w:hAnsi="Roboto" w:cs="Times New Roman"/>
          <w:color w:val="202124"/>
          <w:sz w:val="24"/>
          <w:szCs w:val="24"/>
          <w:lang w:val="en-IN"/>
        </w:rPr>
      </w:pPr>
      <w:r w:rsidRPr="005D56A5">
        <w:rPr>
          <w:rFonts w:ascii="Roboto" w:eastAsia="Times New Roman" w:hAnsi="Roboto" w:cs="Times New Roman"/>
          <w:color w:val="202124"/>
          <w:sz w:val="24"/>
          <w:szCs w:val="24"/>
          <w:lang w:val="en-IN"/>
        </w:rPr>
        <w:t>Cloud DLP includes:</w:t>
      </w:r>
    </w:p>
    <w:p w14:paraId="20A16735" w14:textId="77777777" w:rsidR="005D56A5" w:rsidRPr="005D56A5" w:rsidRDefault="005D56A5" w:rsidP="005D56A5">
      <w:pPr>
        <w:numPr>
          <w:ilvl w:val="0"/>
          <w:numId w:val="2"/>
        </w:numPr>
        <w:shd w:val="clear" w:color="auto" w:fill="FFFFFF"/>
        <w:spacing w:before="180" w:after="180"/>
        <w:rPr>
          <w:rFonts w:ascii="Roboto" w:eastAsia="Times New Roman" w:hAnsi="Roboto" w:cs="Times New Roman"/>
          <w:color w:val="202124"/>
          <w:sz w:val="24"/>
          <w:szCs w:val="24"/>
          <w:lang w:val="en-IN"/>
        </w:rPr>
      </w:pPr>
      <w:r w:rsidRPr="005D56A5">
        <w:rPr>
          <w:rFonts w:ascii="Roboto" w:eastAsia="Times New Roman" w:hAnsi="Roboto" w:cs="Times New Roman"/>
          <w:color w:val="202124"/>
          <w:sz w:val="24"/>
          <w:szCs w:val="24"/>
          <w:lang w:val="en-IN"/>
        </w:rPr>
        <w:t>Over 150 built-in </w:t>
      </w:r>
      <w:hyperlink r:id="rId7" w:history="1">
        <w:r w:rsidRPr="005D56A5">
          <w:rPr>
            <w:rFonts w:ascii="Roboto" w:eastAsia="Times New Roman" w:hAnsi="Roboto" w:cs="Times New Roman"/>
            <w:color w:val="0000FF"/>
            <w:sz w:val="24"/>
            <w:szCs w:val="24"/>
            <w:u w:val="single"/>
            <w:lang w:val="en-IN"/>
          </w:rPr>
          <w:t>information type (or "</w:t>
        </w:r>
        <w:proofErr w:type="spellStart"/>
        <w:r w:rsidRPr="005D56A5">
          <w:rPr>
            <w:rFonts w:ascii="Roboto" w:eastAsia="Times New Roman" w:hAnsi="Roboto" w:cs="Times New Roman"/>
            <w:color w:val="0000FF"/>
            <w:sz w:val="24"/>
            <w:szCs w:val="24"/>
            <w:u w:val="single"/>
            <w:lang w:val="en-IN"/>
          </w:rPr>
          <w:t>infoType</w:t>
        </w:r>
        <w:proofErr w:type="spellEnd"/>
        <w:r w:rsidRPr="005D56A5">
          <w:rPr>
            <w:rFonts w:ascii="Roboto" w:eastAsia="Times New Roman" w:hAnsi="Roboto" w:cs="Times New Roman"/>
            <w:color w:val="0000FF"/>
            <w:sz w:val="24"/>
            <w:szCs w:val="24"/>
            <w:u w:val="single"/>
            <w:lang w:val="en-IN"/>
          </w:rPr>
          <w:t>") detectors</w:t>
        </w:r>
      </w:hyperlink>
      <w:r w:rsidRPr="005D56A5">
        <w:rPr>
          <w:rFonts w:ascii="Roboto" w:eastAsia="Times New Roman" w:hAnsi="Roboto" w:cs="Times New Roman"/>
          <w:color w:val="202124"/>
          <w:sz w:val="24"/>
          <w:szCs w:val="24"/>
          <w:lang w:val="en-IN"/>
        </w:rPr>
        <w:t>.</w:t>
      </w:r>
    </w:p>
    <w:p w14:paraId="6B011592" w14:textId="77777777" w:rsidR="005D56A5" w:rsidRPr="005D56A5" w:rsidRDefault="005D56A5" w:rsidP="005D56A5">
      <w:pPr>
        <w:numPr>
          <w:ilvl w:val="0"/>
          <w:numId w:val="2"/>
        </w:numPr>
        <w:shd w:val="clear" w:color="auto" w:fill="FFFFFF"/>
        <w:spacing w:before="180" w:after="180"/>
        <w:rPr>
          <w:rFonts w:ascii="Roboto" w:eastAsia="Times New Roman" w:hAnsi="Roboto" w:cs="Times New Roman"/>
          <w:color w:val="202124"/>
          <w:sz w:val="24"/>
          <w:szCs w:val="24"/>
          <w:lang w:val="en-IN"/>
        </w:rPr>
      </w:pPr>
      <w:r w:rsidRPr="005D56A5">
        <w:rPr>
          <w:rFonts w:ascii="Roboto" w:eastAsia="Times New Roman" w:hAnsi="Roboto" w:cs="Times New Roman"/>
          <w:color w:val="202124"/>
          <w:sz w:val="24"/>
          <w:szCs w:val="24"/>
          <w:lang w:val="en-IN"/>
        </w:rPr>
        <w:t>The ability to </w:t>
      </w:r>
      <w:hyperlink r:id="rId8" w:history="1">
        <w:r w:rsidRPr="005D56A5">
          <w:rPr>
            <w:rFonts w:ascii="Roboto" w:eastAsia="Times New Roman" w:hAnsi="Roboto" w:cs="Times New Roman"/>
            <w:color w:val="0000FF"/>
            <w:sz w:val="24"/>
            <w:szCs w:val="24"/>
            <w:u w:val="single"/>
            <w:lang w:val="en-IN"/>
          </w:rPr>
          <w:t xml:space="preserve">define custom </w:t>
        </w:r>
        <w:proofErr w:type="spellStart"/>
        <w:r w:rsidRPr="005D56A5">
          <w:rPr>
            <w:rFonts w:ascii="Roboto" w:eastAsia="Times New Roman" w:hAnsi="Roboto" w:cs="Times New Roman"/>
            <w:color w:val="0000FF"/>
            <w:sz w:val="24"/>
            <w:szCs w:val="24"/>
            <w:u w:val="single"/>
            <w:lang w:val="en-IN"/>
          </w:rPr>
          <w:t>infoType</w:t>
        </w:r>
        <w:proofErr w:type="spellEnd"/>
        <w:r w:rsidRPr="005D56A5">
          <w:rPr>
            <w:rFonts w:ascii="Roboto" w:eastAsia="Times New Roman" w:hAnsi="Roboto" w:cs="Times New Roman"/>
            <w:color w:val="0000FF"/>
            <w:sz w:val="24"/>
            <w:szCs w:val="24"/>
            <w:u w:val="single"/>
            <w:lang w:val="en-IN"/>
          </w:rPr>
          <w:t xml:space="preserve"> detectors</w:t>
        </w:r>
      </w:hyperlink>
      <w:r w:rsidRPr="005D56A5">
        <w:rPr>
          <w:rFonts w:ascii="Roboto" w:eastAsia="Times New Roman" w:hAnsi="Roboto" w:cs="Times New Roman"/>
          <w:color w:val="202124"/>
          <w:sz w:val="24"/>
          <w:szCs w:val="24"/>
          <w:lang w:val="en-IN"/>
        </w:rPr>
        <w:t> using dictionaries, regular expressions, and contextual elements.</w:t>
      </w:r>
    </w:p>
    <w:p w14:paraId="23A58085" w14:textId="77777777" w:rsidR="005D56A5" w:rsidRPr="005D56A5" w:rsidRDefault="005D56A5" w:rsidP="005D56A5">
      <w:pPr>
        <w:numPr>
          <w:ilvl w:val="0"/>
          <w:numId w:val="2"/>
        </w:numPr>
        <w:shd w:val="clear" w:color="auto" w:fill="FFFFFF"/>
        <w:spacing w:before="180" w:after="180"/>
        <w:rPr>
          <w:rFonts w:ascii="Roboto" w:eastAsia="Times New Roman" w:hAnsi="Roboto" w:cs="Times New Roman"/>
          <w:color w:val="202124"/>
          <w:sz w:val="24"/>
          <w:szCs w:val="24"/>
          <w:lang w:val="en-IN"/>
        </w:rPr>
      </w:pPr>
      <w:hyperlink r:id="rId9" w:history="1">
        <w:r w:rsidRPr="005D56A5">
          <w:rPr>
            <w:rFonts w:ascii="Roboto" w:eastAsia="Times New Roman" w:hAnsi="Roboto" w:cs="Times New Roman"/>
            <w:color w:val="0000FF"/>
            <w:sz w:val="24"/>
            <w:szCs w:val="24"/>
            <w:u w:val="single"/>
            <w:lang w:val="en-IN"/>
          </w:rPr>
          <w:t>De-identification techniques</w:t>
        </w:r>
      </w:hyperlink>
      <w:r w:rsidRPr="005D56A5">
        <w:rPr>
          <w:rFonts w:ascii="Roboto" w:eastAsia="Times New Roman" w:hAnsi="Roboto" w:cs="Times New Roman"/>
          <w:color w:val="202124"/>
          <w:sz w:val="24"/>
          <w:szCs w:val="24"/>
          <w:lang w:val="en-IN"/>
        </w:rPr>
        <w:t> including redaction, masking, format-preserving encryption, date-shifting, and more.</w:t>
      </w:r>
    </w:p>
    <w:p w14:paraId="1F40392C" w14:textId="77777777" w:rsidR="005D56A5" w:rsidRPr="005D56A5" w:rsidRDefault="005D56A5" w:rsidP="005D56A5">
      <w:pPr>
        <w:numPr>
          <w:ilvl w:val="0"/>
          <w:numId w:val="2"/>
        </w:numPr>
        <w:shd w:val="clear" w:color="auto" w:fill="FFFFFF"/>
        <w:spacing w:before="180" w:after="180"/>
        <w:rPr>
          <w:rFonts w:ascii="Roboto" w:eastAsia="Times New Roman" w:hAnsi="Roboto" w:cs="Times New Roman"/>
          <w:color w:val="202124"/>
          <w:sz w:val="24"/>
          <w:szCs w:val="24"/>
          <w:lang w:val="en-IN"/>
        </w:rPr>
      </w:pPr>
      <w:r w:rsidRPr="005D56A5">
        <w:rPr>
          <w:rFonts w:ascii="Roboto" w:eastAsia="Times New Roman" w:hAnsi="Roboto" w:cs="Times New Roman"/>
          <w:color w:val="202124"/>
          <w:sz w:val="24"/>
          <w:szCs w:val="24"/>
          <w:lang w:val="en-IN"/>
        </w:rPr>
        <w:t>The ability to detect sensitive data within </w:t>
      </w:r>
      <w:hyperlink r:id="rId10" w:history="1">
        <w:r w:rsidRPr="005D56A5">
          <w:rPr>
            <w:rFonts w:ascii="Roboto" w:eastAsia="Times New Roman" w:hAnsi="Roboto" w:cs="Times New Roman"/>
            <w:color w:val="0000FF"/>
            <w:sz w:val="24"/>
            <w:szCs w:val="24"/>
            <w:u w:val="single"/>
            <w:lang w:val="en-IN"/>
          </w:rPr>
          <w:t>streams of data</w:t>
        </w:r>
      </w:hyperlink>
      <w:r w:rsidRPr="005D56A5">
        <w:rPr>
          <w:rFonts w:ascii="Roboto" w:eastAsia="Times New Roman" w:hAnsi="Roboto" w:cs="Times New Roman"/>
          <w:color w:val="202124"/>
          <w:sz w:val="24"/>
          <w:szCs w:val="24"/>
          <w:lang w:val="en-IN"/>
        </w:rPr>
        <w:t>, </w:t>
      </w:r>
      <w:hyperlink r:id="rId11" w:history="1">
        <w:r w:rsidRPr="005D56A5">
          <w:rPr>
            <w:rFonts w:ascii="Roboto" w:eastAsia="Times New Roman" w:hAnsi="Roboto" w:cs="Times New Roman"/>
            <w:color w:val="0000FF"/>
            <w:sz w:val="24"/>
            <w:szCs w:val="24"/>
            <w:u w:val="single"/>
            <w:lang w:val="en-IN"/>
          </w:rPr>
          <w:t>structured text</w:t>
        </w:r>
      </w:hyperlink>
      <w:r w:rsidRPr="005D56A5">
        <w:rPr>
          <w:rFonts w:ascii="Roboto" w:eastAsia="Times New Roman" w:hAnsi="Roboto" w:cs="Times New Roman"/>
          <w:color w:val="202124"/>
          <w:sz w:val="24"/>
          <w:szCs w:val="24"/>
          <w:lang w:val="en-IN"/>
        </w:rPr>
        <w:t>, </w:t>
      </w:r>
      <w:hyperlink r:id="rId12" w:history="1">
        <w:r w:rsidRPr="005D56A5">
          <w:rPr>
            <w:rFonts w:ascii="Roboto" w:eastAsia="Times New Roman" w:hAnsi="Roboto" w:cs="Times New Roman"/>
            <w:color w:val="0000FF"/>
            <w:sz w:val="24"/>
            <w:szCs w:val="24"/>
            <w:u w:val="single"/>
            <w:lang w:val="en-IN"/>
          </w:rPr>
          <w:t xml:space="preserve">files in storage repositories such as Cloud Storage and </w:t>
        </w:r>
        <w:proofErr w:type="spellStart"/>
        <w:r w:rsidRPr="005D56A5">
          <w:rPr>
            <w:rFonts w:ascii="Roboto" w:eastAsia="Times New Roman" w:hAnsi="Roboto" w:cs="Times New Roman"/>
            <w:color w:val="0000FF"/>
            <w:sz w:val="24"/>
            <w:szCs w:val="24"/>
            <w:u w:val="single"/>
            <w:lang w:val="en-IN"/>
          </w:rPr>
          <w:t>BigQuery</w:t>
        </w:r>
        <w:proofErr w:type="spellEnd"/>
      </w:hyperlink>
      <w:r w:rsidRPr="005D56A5">
        <w:rPr>
          <w:rFonts w:ascii="Roboto" w:eastAsia="Times New Roman" w:hAnsi="Roboto" w:cs="Times New Roman"/>
          <w:color w:val="202124"/>
          <w:sz w:val="24"/>
          <w:szCs w:val="24"/>
          <w:lang w:val="en-IN"/>
        </w:rPr>
        <w:t>, and even within </w:t>
      </w:r>
      <w:hyperlink r:id="rId13" w:history="1">
        <w:r w:rsidRPr="005D56A5">
          <w:rPr>
            <w:rFonts w:ascii="Roboto" w:eastAsia="Times New Roman" w:hAnsi="Roboto" w:cs="Times New Roman"/>
            <w:color w:val="0000FF"/>
            <w:sz w:val="24"/>
            <w:szCs w:val="24"/>
            <w:u w:val="single"/>
            <w:lang w:val="en-IN"/>
          </w:rPr>
          <w:t>images</w:t>
        </w:r>
      </w:hyperlink>
      <w:r w:rsidRPr="005D56A5">
        <w:rPr>
          <w:rFonts w:ascii="Roboto" w:eastAsia="Times New Roman" w:hAnsi="Roboto" w:cs="Times New Roman"/>
          <w:color w:val="202124"/>
          <w:sz w:val="24"/>
          <w:szCs w:val="24"/>
          <w:lang w:val="en-IN"/>
        </w:rPr>
        <w:t>.</w:t>
      </w:r>
    </w:p>
    <w:p w14:paraId="7DDE1211" w14:textId="77777777" w:rsidR="005D56A5" w:rsidRPr="005D56A5" w:rsidRDefault="005D56A5" w:rsidP="005D56A5">
      <w:pPr>
        <w:numPr>
          <w:ilvl w:val="0"/>
          <w:numId w:val="2"/>
        </w:numPr>
        <w:shd w:val="clear" w:color="auto" w:fill="FFFFFF"/>
        <w:spacing w:before="180" w:after="180"/>
        <w:rPr>
          <w:rFonts w:ascii="Roboto" w:eastAsia="Times New Roman" w:hAnsi="Roboto" w:cs="Times New Roman"/>
          <w:color w:val="202124"/>
          <w:sz w:val="24"/>
          <w:szCs w:val="24"/>
          <w:lang w:val="en-IN"/>
        </w:rPr>
      </w:pPr>
      <w:hyperlink r:id="rId14" w:history="1">
        <w:r w:rsidRPr="005D56A5">
          <w:rPr>
            <w:rFonts w:ascii="Roboto" w:eastAsia="Times New Roman" w:hAnsi="Roboto" w:cs="Times New Roman"/>
            <w:color w:val="0000FF"/>
            <w:sz w:val="24"/>
            <w:szCs w:val="24"/>
            <w:u w:val="single"/>
            <w:lang w:val="en-IN"/>
          </w:rPr>
          <w:t>Analysis of structured data</w:t>
        </w:r>
      </w:hyperlink>
      <w:r w:rsidRPr="005D56A5">
        <w:rPr>
          <w:rFonts w:ascii="Roboto" w:eastAsia="Times New Roman" w:hAnsi="Roboto" w:cs="Times New Roman"/>
          <w:color w:val="202124"/>
          <w:sz w:val="24"/>
          <w:szCs w:val="24"/>
          <w:lang w:val="en-IN"/>
        </w:rPr>
        <w:t> to help understand its risk of being re-identified, including computation of metrics like </w:t>
      </w:r>
      <w:r w:rsidRPr="005D56A5">
        <w:rPr>
          <w:rFonts w:ascii="Roboto" w:eastAsia="Times New Roman" w:hAnsi="Roboto" w:cs="Times New Roman"/>
          <w:i/>
          <w:iCs/>
          <w:color w:val="202124"/>
          <w:sz w:val="24"/>
          <w:szCs w:val="24"/>
          <w:lang w:val="en-IN"/>
        </w:rPr>
        <w:t>k</w:t>
      </w:r>
      <w:r w:rsidRPr="005D56A5">
        <w:rPr>
          <w:rFonts w:ascii="Roboto" w:eastAsia="Times New Roman" w:hAnsi="Roboto" w:cs="Times New Roman"/>
          <w:color w:val="202124"/>
          <w:sz w:val="24"/>
          <w:szCs w:val="24"/>
          <w:lang w:val="en-IN"/>
        </w:rPr>
        <w:t>-anonymity, </w:t>
      </w:r>
      <w:r w:rsidRPr="005D56A5">
        <w:rPr>
          <w:rFonts w:ascii="Roboto" w:eastAsia="Times New Roman" w:hAnsi="Roboto" w:cs="Times New Roman"/>
          <w:i/>
          <w:iCs/>
          <w:color w:val="202124"/>
          <w:sz w:val="24"/>
          <w:szCs w:val="24"/>
          <w:lang w:val="en-IN"/>
        </w:rPr>
        <w:t>l</w:t>
      </w:r>
      <w:r w:rsidRPr="005D56A5">
        <w:rPr>
          <w:rFonts w:ascii="Roboto" w:eastAsia="Times New Roman" w:hAnsi="Roboto" w:cs="Times New Roman"/>
          <w:color w:val="202124"/>
          <w:sz w:val="24"/>
          <w:szCs w:val="24"/>
          <w:lang w:val="en-IN"/>
        </w:rPr>
        <w:t>-diversity, and more.</w:t>
      </w:r>
    </w:p>
    <w:p w14:paraId="65E18D24" w14:textId="0A37C6FF" w:rsidR="005D56A5" w:rsidRPr="005D56A5" w:rsidRDefault="005D56A5" w:rsidP="005D56A5">
      <w:pPr>
        <w:numPr>
          <w:ilvl w:val="0"/>
          <w:numId w:val="2"/>
        </w:numPr>
        <w:shd w:val="clear" w:color="auto" w:fill="FFFFFF"/>
        <w:spacing w:before="180" w:after="180"/>
        <w:rPr>
          <w:rFonts w:ascii="Roboto" w:eastAsia="Times New Roman" w:hAnsi="Roboto" w:cs="Times New Roman"/>
          <w:color w:val="202124"/>
          <w:sz w:val="24"/>
          <w:szCs w:val="24"/>
          <w:lang w:val="en-IN"/>
        </w:rPr>
      </w:pPr>
      <w:r w:rsidRPr="005D56A5">
        <w:rPr>
          <w:rFonts w:ascii="Roboto" w:eastAsia="Times New Roman" w:hAnsi="Roboto" w:cs="Times New Roman"/>
          <w:color w:val="202124"/>
          <w:sz w:val="24"/>
          <w:szCs w:val="24"/>
          <w:lang w:val="en-IN"/>
        </w:rPr>
        <w:t>The ability to automatically </w:t>
      </w:r>
      <w:hyperlink r:id="rId15" w:history="1">
        <w:r w:rsidRPr="005D56A5">
          <w:rPr>
            <w:rFonts w:ascii="Roboto" w:eastAsia="Times New Roman" w:hAnsi="Roboto" w:cs="Times New Roman"/>
            <w:color w:val="0000FF"/>
            <w:sz w:val="24"/>
            <w:szCs w:val="24"/>
            <w:u w:val="single"/>
            <w:lang w:val="en-IN"/>
          </w:rPr>
          <w:t xml:space="preserve">profile </w:t>
        </w:r>
        <w:proofErr w:type="spellStart"/>
        <w:r w:rsidRPr="005D56A5">
          <w:rPr>
            <w:rFonts w:ascii="Roboto" w:eastAsia="Times New Roman" w:hAnsi="Roboto" w:cs="Times New Roman"/>
            <w:color w:val="0000FF"/>
            <w:sz w:val="24"/>
            <w:szCs w:val="24"/>
            <w:u w:val="single"/>
            <w:lang w:val="en-IN"/>
          </w:rPr>
          <w:t>BigQuery</w:t>
        </w:r>
        <w:proofErr w:type="spellEnd"/>
        <w:r w:rsidRPr="005D56A5">
          <w:rPr>
            <w:rFonts w:ascii="Roboto" w:eastAsia="Times New Roman" w:hAnsi="Roboto" w:cs="Times New Roman"/>
            <w:color w:val="0000FF"/>
            <w:sz w:val="24"/>
            <w:szCs w:val="24"/>
            <w:u w:val="single"/>
            <w:lang w:val="en-IN"/>
          </w:rPr>
          <w:t xml:space="preserve"> data</w:t>
        </w:r>
      </w:hyperlink>
      <w:r w:rsidRPr="005D56A5">
        <w:rPr>
          <w:rFonts w:ascii="Roboto" w:eastAsia="Times New Roman" w:hAnsi="Roboto" w:cs="Times New Roman"/>
          <w:color w:val="202124"/>
          <w:sz w:val="24"/>
          <w:szCs w:val="24"/>
          <w:lang w:val="en-IN"/>
        </w:rPr>
        <w:t> across an organization, folder, and project to identify tables where high-risk and sensitive data reside.</w:t>
      </w:r>
    </w:p>
    <w:p w14:paraId="62AC41EA" w14:textId="77777777" w:rsidR="005D56A5" w:rsidRDefault="005D56A5" w:rsidP="005D56A5">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05698933" w14:textId="77777777" w:rsidR="005D56A5" w:rsidRDefault="005D56A5" w:rsidP="005D56A5">
      <w:pPr>
        <w:pStyle w:val="Heading3"/>
        <w:shd w:val="clear" w:color="auto" w:fill="FFFFFF"/>
        <w:spacing w:before="0" w:line="360" w:lineRule="atLeast"/>
        <w:rPr>
          <w:rFonts w:ascii="Roboto" w:hAnsi="Roboto"/>
          <w:b/>
          <w:bCs/>
          <w:color w:val="202124"/>
        </w:rPr>
      </w:pPr>
      <w:r>
        <w:rPr>
          <w:rFonts w:ascii="Roboto" w:hAnsi="Roboto"/>
          <w:b/>
          <w:bCs/>
          <w:color w:val="202124"/>
        </w:rPr>
        <w:t>Automated sensitive data discovery for your data warehouse</w:t>
      </w:r>
    </w:p>
    <w:p w14:paraId="3CC11F2D" w14:textId="77777777" w:rsidR="005D56A5" w:rsidRDefault="005D56A5" w:rsidP="005D56A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Discover sensitive data by profiling every </w:t>
      </w:r>
      <w:proofErr w:type="spellStart"/>
      <w:r>
        <w:rPr>
          <w:rFonts w:ascii="Roboto" w:hAnsi="Roboto"/>
          <w:color w:val="5F6368"/>
          <w:spacing w:val="2"/>
        </w:rPr>
        <w:t>BigQuery</w:t>
      </w:r>
      <w:proofErr w:type="spellEnd"/>
      <w:r>
        <w:rPr>
          <w:rFonts w:ascii="Roboto" w:hAnsi="Roboto"/>
          <w:color w:val="5F6368"/>
          <w:spacing w:val="2"/>
        </w:rPr>
        <w:t xml:space="preserve"> table and column across your entire organization, select organization folders, or individual projects. Configure directly in the Cloud Console UI and let DLP handle the rest. Use table and column profiles to inform your security and privacy posture.</w:t>
      </w:r>
    </w:p>
    <w:p w14:paraId="57D5DD49" w14:textId="77777777" w:rsidR="005D56A5" w:rsidRDefault="005D56A5" w:rsidP="005D56A5">
      <w:pPr>
        <w:pStyle w:val="Heading3"/>
        <w:shd w:val="clear" w:color="auto" w:fill="FFFFFF"/>
        <w:spacing w:before="0" w:line="360" w:lineRule="atLeast"/>
        <w:rPr>
          <w:rFonts w:ascii="Roboto" w:hAnsi="Roboto"/>
          <w:color w:val="202124"/>
        </w:rPr>
      </w:pPr>
      <w:r>
        <w:rPr>
          <w:rFonts w:ascii="Roboto" w:hAnsi="Roboto"/>
          <w:b/>
          <w:bCs/>
          <w:color w:val="202124"/>
        </w:rPr>
        <w:t>Use Cloud DLP from virtually anywhere, on or off Cloud</w:t>
      </w:r>
    </w:p>
    <w:p w14:paraId="42970E7D" w14:textId="77777777" w:rsidR="005D56A5" w:rsidRDefault="005D56A5" w:rsidP="005D56A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With over </w:t>
      </w:r>
      <w:hyperlink r:id="rId16" w:history="1">
        <w:r>
          <w:rPr>
            <w:rStyle w:val="Hyperlink"/>
            <w:rFonts w:ascii="Roboto" w:hAnsi="Roboto"/>
            <w:color w:val="1A73E8"/>
            <w:spacing w:val="2"/>
          </w:rPr>
          <w:t xml:space="preserve">150 built-in </w:t>
        </w:r>
        <w:proofErr w:type="spellStart"/>
        <w:r>
          <w:rPr>
            <w:rStyle w:val="Hyperlink"/>
            <w:rFonts w:ascii="Roboto" w:hAnsi="Roboto"/>
            <w:color w:val="1A73E8"/>
            <w:spacing w:val="2"/>
          </w:rPr>
          <w:t>infoTypes</w:t>
        </w:r>
        <w:proofErr w:type="spellEnd"/>
      </w:hyperlink>
      <w:r>
        <w:rPr>
          <w:rFonts w:ascii="Roboto" w:hAnsi="Roboto"/>
          <w:color w:val="5F6368"/>
          <w:spacing w:val="2"/>
        </w:rPr>
        <w:t xml:space="preserve">, Cloud DLP gives you the power to scan, discover, classify, and report on data from virtually anywhere. Cloud DLP has built-in support for scanning and classifying sensitive data in Cloud Storage, </w:t>
      </w:r>
      <w:proofErr w:type="spellStart"/>
      <w:r>
        <w:rPr>
          <w:rFonts w:ascii="Roboto" w:hAnsi="Roboto"/>
          <w:color w:val="5F6368"/>
          <w:spacing w:val="2"/>
        </w:rPr>
        <w:t>BigQuery</w:t>
      </w:r>
      <w:proofErr w:type="spellEnd"/>
      <w:r>
        <w:rPr>
          <w:rFonts w:ascii="Roboto" w:hAnsi="Roboto"/>
          <w:color w:val="5F6368"/>
          <w:spacing w:val="2"/>
        </w:rPr>
        <w:t xml:space="preserve">, and </w:t>
      </w:r>
      <w:r>
        <w:rPr>
          <w:rFonts w:ascii="Roboto" w:hAnsi="Roboto"/>
          <w:color w:val="5F6368"/>
          <w:spacing w:val="2"/>
        </w:rPr>
        <w:lastRenderedPageBreak/>
        <w:t>Datastore, and a streaming content API to enable support for additional data sources, custom workloads, and applications.</w:t>
      </w:r>
    </w:p>
    <w:p w14:paraId="3813AA80" w14:textId="77777777" w:rsidR="005D56A5" w:rsidRDefault="005D56A5" w:rsidP="005D56A5">
      <w:pPr>
        <w:pStyle w:val="Heading3"/>
        <w:shd w:val="clear" w:color="auto" w:fill="FFFFFF"/>
        <w:spacing w:before="0" w:line="360" w:lineRule="atLeast"/>
        <w:rPr>
          <w:rFonts w:ascii="Roboto" w:hAnsi="Roboto"/>
          <w:color w:val="202124"/>
        </w:rPr>
      </w:pPr>
      <w:r>
        <w:rPr>
          <w:rFonts w:ascii="Roboto" w:hAnsi="Roboto"/>
          <w:b/>
          <w:bCs/>
          <w:color w:val="202124"/>
        </w:rPr>
        <w:t>Automatically mask your data to safely unlock more of the cloud</w:t>
      </w:r>
    </w:p>
    <w:p w14:paraId="6580C937" w14:textId="77777777" w:rsidR="005D56A5" w:rsidRDefault="005D56A5" w:rsidP="005D56A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Cloud DLP provides tools to classify, mask, tokenize, and transform sensitive elements to help you better manage the data that you collect, store, or use for business or analytics. With support for </w:t>
      </w:r>
      <w:hyperlink r:id="rId17" w:history="1">
        <w:r>
          <w:rPr>
            <w:rStyle w:val="Hyperlink"/>
            <w:rFonts w:ascii="Roboto" w:hAnsi="Roboto"/>
            <w:color w:val="1A73E8"/>
            <w:spacing w:val="2"/>
          </w:rPr>
          <w:t>structured</w:t>
        </w:r>
      </w:hyperlink>
      <w:r>
        <w:rPr>
          <w:rFonts w:ascii="Roboto" w:hAnsi="Roboto"/>
          <w:color w:val="5F6368"/>
          <w:spacing w:val="2"/>
        </w:rPr>
        <w:t> and </w:t>
      </w:r>
      <w:hyperlink r:id="rId18" w:history="1">
        <w:r>
          <w:rPr>
            <w:rStyle w:val="Hyperlink"/>
            <w:rFonts w:ascii="Roboto" w:hAnsi="Roboto"/>
            <w:color w:val="1A73E8"/>
            <w:spacing w:val="2"/>
          </w:rPr>
          <w:t>unstructured</w:t>
        </w:r>
      </w:hyperlink>
      <w:r>
        <w:rPr>
          <w:rFonts w:ascii="Roboto" w:hAnsi="Roboto"/>
          <w:color w:val="5F6368"/>
          <w:spacing w:val="2"/>
        </w:rPr>
        <w:t> data, Cloud DLP can help you preserve the utility of your data for joining, analytics, and AI while protecting the raw sensitive identifiers.</w:t>
      </w:r>
    </w:p>
    <w:p w14:paraId="18B41F38" w14:textId="77777777" w:rsidR="005D56A5" w:rsidRDefault="005D56A5" w:rsidP="005D56A5">
      <w:pPr>
        <w:pStyle w:val="Heading3"/>
        <w:shd w:val="clear" w:color="auto" w:fill="FFFFFF"/>
        <w:spacing w:before="0" w:line="360" w:lineRule="atLeast"/>
        <w:rPr>
          <w:rFonts w:ascii="Roboto" w:hAnsi="Roboto"/>
          <w:color w:val="202124"/>
        </w:rPr>
      </w:pPr>
      <w:r>
        <w:rPr>
          <w:rFonts w:ascii="Roboto" w:hAnsi="Roboto"/>
          <w:b/>
          <w:bCs/>
          <w:color w:val="202124"/>
        </w:rPr>
        <w:t>Measure re-identification risk in structured data</w:t>
      </w:r>
    </w:p>
    <w:p w14:paraId="511E71D2" w14:textId="57E3E7D6" w:rsidR="005D56A5" w:rsidRDefault="005D56A5" w:rsidP="005D56A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Enhance your understanding of data privacy risk. Quasi-identifiers are partially identifying elements or combinations of data that may link to a single person or a very small group. Cloud DLP allows you to measure statistical properties such as k-anonymity and l-diversity, expanding your ability to understand and protect data privacy.</w:t>
      </w:r>
    </w:p>
    <w:p w14:paraId="5D41F3A7" w14:textId="77777777" w:rsidR="005D56A5" w:rsidRDefault="005D56A5" w:rsidP="005D56A5">
      <w:pPr>
        <w:pStyle w:val="NormalWeb"/>
        <w:shd w:val="clear" w:color="auto" w:fill="FFFFFF"/>
        <w:spacing w:before="0" w:beforeAutospacing="0" w:after="0" w:afterAutospacing="0" w:line="360" w:lineRule="atLeast"/>
        <w:rPr>
          <w:rFonts w:ascii="Roboto" w:hAnsi="Roboto"/>
          <w:color w:val="5F6368"/>
          <w:spacing w:val="2"/>
        </w:rPr>
      </w:pPr>
    </w:p>
    <w:p w14:paraId="5C5AFCE4" w14:textId="77777777" w:rsidR="005D56A5" w:rsidRDefault="005D56A5" w:rsidP="005D56A5">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4673"/>
        <w:gridCol w:w="4253"/>
      </w:tblGrid>
      <w:tr w:rsidR="005D56A5" w14:paraId="0A930C0B" w14:textId="77777777" w:rsidTr="005D56A5">
        <w:tc>
          <w:tcPr>
            <w:tcW w:w="4673" w:type="dxa"/>
            <w:hideMark/>
          </w:tcPr>
          <w:p w14:paraId="29A48C9F" w14:textId="77777777" w:rsidR="005D56A5" w:rsidRDefault="005D56A5">
            <w:pPr>
              <w:spacing w:line="300" w:lineRule="atLeast"/>
              <w:rPr>
                <w:rFonts w:ascii="Times New Roman" w:hAnsi="Times New Roman"/>
                <w:color w:val="5F6368"/>
                <w:sz w:val="21"/>
                <w:szCs w:val="21"/>
              </w:rPr>
            </w:pPr>
            <w:r>
              <w:rPr>
                <w:rStyle w:val="cws-headline--headline-6"/>
                <w:rFonts w:ascii="Roboto" w:hAnsi="Roboto"/>
                <w:color w:val="202124"/>
              </w:rPr>
              <w:t>Automatic discovery, inspection, and classification</w:t>
            </w:r>
          </w:p>
        </w:tc>
        <w:tc>
          <w:tcPr>
            <w:tcW w:w="4253" w:type="dxa"/>
            <w:hideMark/>
          </w:tcPr>
          <w:p w14:paraId="28B388C7" w14:textId="77777777" w:rsidR="005D56A5" w:rsidRDefault="005D56A5">
            <w:pPr>
              <w:spacing w:line="450" w:lineRule="atLeast"/>
              <w:rPr>
                <w:color w:val="5F6368"/>
                <w:sz w:val="21"/>
                <w:szCs w:val="21"/>
              </w:rPr>
            </w:pPr>
            <w:r>
              <w:rPr>
                <w:rStyle w:val="cws-body"/>
                <w:rFonts w:ascii="Roboto" w:hAnsi="Roboto"/>
                <w:color w:val="5F6368"/>
                <w:spacing w:val="2"/>
              </w:rPr>
              <w:t>Automatic DLP can be configured directly in the Cloud Console and runs continuously for you.</w:t>
            </w:r>
          </w:p>
        </w:tc>
      </w:tr>
      <w:tr w:rsidR="005D56A5" w14:paraId="3E9B5A5E" w14:textId="77777777" w:rsidTr="005D56A5">
        <w:tc>
          <w:tcPr>
            <w:tcW w:w="4673" w:type="dxa"/>
            <w:hideMark/>
          </w:tcPr>
          <w:p w14:paraId="4641BBFE" w14:textId="77777777" w:rsidR="005D56A5" w:rsidRDefault="005D56A5">
            <w:pPr>
              <w:spacing w:line="300" w:lineRule="atLeast"/>
              <w:rPr>
                <w:color w:val="5F6368"/>
                <w:sz w:val="21"/>
                <w:szCs w:val="21"/>
              </w:rPr>
            </w:pPr>
            <w:r>
              <w:rPr>
                <w:rStyle w:val="cws-headline--headline-6"/>
                <w:rFonts w:ascii="Roboto" w:hAnsi="Roboto"/>
                <w:color w:val="202124"/>
              </w:rPr>
              <w:t>Flexible classification</w:t>
            </w:r>
          </w:p>
        </w:tc>
        <w:tc>
          <w:tcPr>
            <w:tcW w:w="4253" w:type="dxa"/>
            <w:hideMark/>
          </w:tcPr>
          <w:p w14:paraId="62D5C960" w14:textId="77777777" w:rsidR="005D56A5" w:rsidRDefault="005D56A5">
            <w:pPr>
              <w:spacing w:line="450" w:lineRule="atLeast"/>
              <w:rPr>
                <w:color w:val="5F6368"/>
                <w:sz w:val="21"/>
                <w:szCs w:val="21"/>
              </w:rPr>
            </w:pPr>
            <w:hyperlink r:id="rId19" w:history="1">
              <w:r>
                <w:rPr>
                  <w:rStyle w:val="Hyperlink"/>
                  <w:rFonts w:ascii="Roboto" w:hAnsi="Roboto"/>
                  <w:color w:val="1967D2"/>
                  <w:spacing w:val="2"/>
                </w:rPr>
                <w:t>150+ pre-defined detectors</w:t>
              </w:r>
            </w:hyperlink>
            <w:r>
              <w:rPr>
                <w:rStyle w:val="cws-body"/>
                <w:rFonts w:ascii="Roboto" w:hAnsi="Roboto"/>
                <w:color w:val="5F6368"/>
                <w:spacing w:val="2"/>
              </w:rPr>
              <w:t> with a focus on quality, speed, and scale. Detectors are improving and expanding all the time.</w:t>
            </w:r>
          </w:p>
        </w:tc>
      </w:tr>
      <w:tr w:rsidR="005D56A5" w14:paraId="55748EE2" w14:textId="77777777" w:rsidTr="005D56A5">
        <w:tc>
          <w:tcPr>
            <w:tcW w:w="4673" w:type="dxa"/>
            <w:hideMark/>
          </w:tcPr>
          <w:p w14:paraId="68E6909A" w14:textId="77777777" w:rsidR="005D56A5" w:rsidRDefault="005D56A5">
            <w:pPr>
              <w:spacing w:line="300" w:lineRule="atLeast"/>
              <w:rPr>
                <w:color w:val="5F6368"/>
                <w:sz w:val="21"/>
                <w:szCs w:val="21"/>
              </w:rPr>
            </w:pPr>
            <w:r>
              <w:rPr>
                <w:rStyle w:val="cws-headline--headline-6"/>
                <w:rFonts w:ascii="Roboto" w:hAnsi="Roboto"/>
                <w:color w:val="202124"/>
              </w:rPr>
              <w:t>Simple and powerful redaction</w:t>
            </w:r>
          </w:p>
        </w:tc>
        <w:tc>
          <w:tcPr>
            <w:tcW w:w="4253" w:type="dxa"/>
            <w:hideMark/>
          </w:tcPr>
          <w:p w14:paraId="70465695" w14:textId="77777777" w:rsidR="005D56A5" w:rsidRDefault="005D56A5">
            <w:pPr>
              <w:spacing w:line="450" w:lineRule="atLeast"/>
              <w:rPr>
                <w:color w:val="5F6368"/>
                <w:sz w:val="21"/>
                <w:szCs w:val="21"/>
              </w:rPr>
            </w:pPr>
            <w:r>
              <w:rPr>
                <w:rStyle w:val="cws-body"/>
                <w:rFonts w:ascii="Roboto" w:hAnsi="Roboto"/>
                <w:color w:val="5F6368"/>
                <w:spacing w:val="2"/>
              </w:rPr>
              <w:t>De-identify your data: redact, mask, tokenize, and transform text and images to help ensure data privacy.</w:t>
            </w:r>
          </w:p>
        </w:tc>
      </w:tr>
      <w:tr w:rsidR="005D56A5" w14:paraId="02657FD4" w14:textId="77777777" w:rsidTr="005D56A5">
        <w:tc>
          <w:tcPr>
            <w:tcW w:w="4673" w:type="dxa"/>
            <w:hideMark/>
          </w:tcPr>
          <w:p w14:paraId="739A5E92" w14:textId="77777777" w:rsidR="005D56A5" w:rsidRDefault="005D56A5">
            <w:pPr>
              <w:spacing w:line="300" w:lineRule="atLeast"/>
              <w:rPr>
                <w:color w:val="5F6368"/>
                <w:sz w:val="21"/>
                <w:szCs w:val="21"/>
              </w:rPr>
            </w:pPr>
            <w:r>
              <w:rPr>
                <w:rStyle w:val="cws-headline--headline-6"/>
                <w:rFonts w:ascii="Roboto" w:hAnsi="Roboto"/>
                <w:color w:val="202124"/>
              </w:rPr>
              <w:t>Serverless</w:t>
            </w:r>
          </w:p>
        </w:tc>
        <w:tc>
          <w:tcPr>
            <w:tcW w:w="4253" w:type="dxa"/>
            <w:hideMark/>
          </w:tcPr>
          <w:p w14:paraId="042B0B84" w14:textId="77777777" w:rsidR="005D56A5" w:rsidRDefault="005D56A5">
            <w:pPr>
              <w:spacing w:line="450" w:lineRule="atLeast"/>
              <w:rPr>
                <w:color w:val="5F6368"/>
                <w:sz w:val="21"/>
                <w:szCs w:val="21"/>
              </w:rPr>
            </w:pPr>
            <w:r>
              <w:rPr>
                <w:rStyle w:val="cws-body"/>
                <w:rFonts w:ascii="Roboto" w:hAnsi="Roboto"/>
                <w:color w:val="5F6368"/>
                <w:spacing w:val="2"/>
              </w:rPr>
              <w:t>Cloud DLP is ready to go, no need to manage hardware, VMs, or scale. Just send a little or a lot of data and Cloud DLP scales for you.</w:t>
            </w:r>
          </w:p>
        </w:tc>
      </w:tr>
      <w:tr w:rsidR="005D56A5" w14:paraId="27EF3558" w14:textId="77777777" w:rsidTr="005D56A5">
        <w:tc>
          <w:tcPr>
            <w:tcW w:w="4673" w:type="dxa"/>
            <w:hideMark/>
          </w:tcPr>
          <w:p w14:paraId="0AE59653" w14:textId="77777777" w:rsidR="005D56A5" w:rsidRDefault="005D56A5">
            <w:pPr>
              <w:spacing w:line="300" w:lineRule="atLeast"/>
              <w:rPr>
                <w:color w:val="5F6368"/>
                <w:sz w:val="21"/>
                <w:szCs w:val="21"/>
              </w:rPr>
            </w:pPr>
            <w:r>
              <w:rPr>
                <w:rStyle w:val="cws-headline--headline-6"/>
                <w:rFonts w:ascii="Roboto" w:hAnsi="Roboto"/>
                <w:color w:val="202124"/>
              </w:rPr>
              <w:t>Detailed findings with on-demand inspection</w:t>
            </w:r>
          </w:p>
        </w:tc>
        <w:tc>
          <w:tcPr>
            <w:tcW w:w="4253" w:type="dxa"/>
            <w:hideMark/>
          </w:tcPr>
          <w:p w14:paraId="24C4AB60" w14:textId="77777777" w:rsidR="005D56A5" w:rsidRDefault="005D56A5">
            <w:pPr>
              <w:spacing w:line="450" w:lineRule="atLeast"/>
              <w:rPr>
                <w:color w:val="5F6368"/>
                <w:sz w:val="21"/>
                <w:szCs w:val="21"/>
              </w:rPr>
            </w:pPr>
            <w:r>
              <w:rPr>
                <w:rStyle w:val="cws-body"/>
                <w:rFonts w:ascii="Roboto" w:hAnsi="Roboto"/>
                <w:color w:val="5F6368"/>
                <w:spacing w:val="2"/>
              </w:rPr>
              <w:t xml:space="preserve">Classification results can be sent directly into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for detailed analysis or export into other systems. </w:t>
            </w:r>
            <w:r>
              <w:rPr>
                <w:rStyle w:val="cws-body"/>
                <w:rFonts w:ascii="Roboto" w:hAnsi="Roboto"/>
                <w:color w:val="5F6368"/>
                <w:spacing w:val="2"/>
              </w:rPr>
              <w:lastRenderedPageBreak/>
              <w:t>Custom reports can easily be generated in Data Studio.</w:t>
            </w:r>
          </w:p>
        </w:tc>
      </w:tr>
      <w:tr w:rsidR="005D56A5" w14:paraId="6E14D991" w14:textId="77777777" w:rsidTr="005D56A5">
        <w:tc>
          <w:tcPr>
            <w:tcW w:w="4673" w:type="dxa"/>
            <w:hideMark/>
          </w:tcPr>
          <w:p w14:paraId="1EDE3365" w14:textId="77777777" w:rsidR="005D56A5" w:rsidRDefault="005D56A5">
            <w:pPr>
              <w:spacing w:line="300" w:lineRule="atLeast"/>
              <w:rPr>
                <w:color w:val="5F6368"/>
                <w:sz w:val="21"/>
                <w:szCs w:val="21"/>
              </w:rPr>
            </w:pPr>
            <w:r>
              <w:rPr>
                <w:rStyle w:val="cws-headline--headline-6"/>
                <w:rFonts w:ascii="Roboto" w:hAnsi="Roboto"/>
                <w:color w:val="202124"/>
              </w:rPr>
              <w:lastRenderedPageBreak/>
              <w:t>Secure data handling</w:t>
            </w:r>
          </w:p>
        </w:tc>
        <w:tc>
          <w:tcPr>
            <w:tcW w:w="4253" w:type="dxa"/>
            <w:hideMark/>
          </w:tcPr>
          <w:p w14:paraId="4D667149" w14:textId="77777777" w:rsidR="005D56A5" w:rsidRDefault="005D56A5">
            <w:pPr>
              <w:spacing w:line="450" w:lineRule="atLeast"/>
              <w:rPr>
                <w:color w:val="5F6368"/>
                <w:sz w:val="21"/>
                <w:szCs w:val="21"/>
              </w:rPr>
            </w:pPr>
            <w:r>
              <w:rPr>
                <w:rStyle w:val="cws-body"/>
                <w:rFonts w:ascii="Roboto" w:hAnsi="Roboto"/>
                <w:color w:val="5F6368"/>
                <w:spacing w:val="2"/>
              </w:rPr>
              <w:t>Cloud DLP handles your </w:t>
            </w:r>
            <w:hyperlink r:id="rId20" w:history="1">
              <w:r>
                <w:rPr>
                  <w:rStyle w:val="Hyperlink"/>
                  <w:rFonts w:ascii="Roboto" w:hAnsi="Roboto"/>
                  <w:color w:val="1967D2"/>
                  <w:spacing w:val="2"/>
                </w:rPr>
                <w:t>data securely</w:t>
              </w:r>
            </w:hyperlink>
            <w:r>
              <w:rPr>
                <w:rStyle w:val="cws-body"/>
                <w:rFonts w:ascii="Roboto" w:hAnsi="Roboto"/>
                <w:color w:val="5F6368"/>
                <w:spacing w:val="2"/>
              </w:rPr>
              <w:t> and undergoes several independent third-party audits to test for data safety, privacy, and security.</w:t>
            </w:r>
          </w:p>
        </w:tc>
      </w:tr>
      <w:tr w:rsidR="005D56A5" w14:paraId="6E1D8310" w14:textId="77777777" w:rsidTr="005D56A5">
        <w:tc>
          <w:tcPr>
            <w:tcW w:w="4673" w:type="dxa"/>
            <w:hideMark/>
          </w:tcPr>
          <w:p w14:paraId="30EB8251" w14:textId="77777777" w:rsidR="005D56A5" w:rsidRDefault="005D56A5">
            <w:pPr>
              <w:spacing w:line="300" w:lineRule="atLeast"/>
              <w:rPr>
                <w:color w:val="5F6368"/>
                <w:sz w:val="21"/>
                <w:szCs w:val="21"/>
              </w:rPr>
            </w:pPr>
            <w:r>
              <w:rPr>
                <w:rStyle w:val="cws-headline--headline-6"/>
                <w:rFonts w:ascii="Roboto" w:hAnsi="Roboto"/>
                <w:color w:val="202124"/>
              </w:rPr>
              <w:t>Pay-as-you-go pricing</w:t>
            </w:r>
          </w:p>
        </w:tc>
        <w:tc>
          <w:tcPr>
            <w:tcW w:w="4253" w:type="dxa"/>
            <w:hideMark/>
          </w:tcPr>
          <w:p w14:paraId="55F333F8" w14:textId="77777777" w:rsidR="005D56A5" w:rsidRDefault="005D56A5">
            <w:pPr>
              <w:spacing w:line="450" w:lineRule="atLeast"/>
              <w:rPr>
                <w:color w:val="5F6368"/>
                <w:sz w:val="21"/>
                <w:szCs w:val="21"/>
              </w:rPr>
            </w:pPr>
            <w:r>
              <w:rPr>
                <w:rStyle w:val="cws-body"/>
                <w:rFonts w:ascii="Roboto" w:hAnsi="Roboto"/>
                <w:color w:val="5F6368"/>
                <w:spacing w:val="2"/>
              </w:rPr>
              <w:t>Cloud DLP is charged based on the amount of data processed, not based on a subscription service or device. This customer-friendly pricing allows you to pay as you go and not in advance of demand.</w:t>
            </w:r>
          </w:p>
        </w:tc>
      </w:tr>
      <w:tr w:rsidR="005D56A5" w14:paraId="6DFEA4EC" w14:textId="77777777" w:rsidTr="005D56A5">
        <w:tc>
          <w:tcPr>
            <w:tcW w:w="4673" w:type="dxa"/>
            <w:hideMark/>
          </w:tcPr>
          <w:p w14:paraId="7D39F212" w14:textId="77777777" w:rsidR="005D56A5" w:rsidRDefault="005D56A5">
            <w:pPr>
              <w:spacing w:line="300" w:lineRule="atLeast"/>
              <w:rPr>
                <w:color w:val="5F6368"/>
                <w:sz w:val="21"/>
                <w:szCs w:val="21"/>
              </w:rPr>
            </w:pPr>
            <w:r>
              <w:rPr>
                <w:rStyle w:val="cws-headline--headline-6"/>
                <w:rFonts w:ascii="Roboto" w:hAnsi="Roboto"/>
                <w:color w:val="202124"/>
              </w:rPr>
              <w:t>Easy workload integration</w:t>
            </w:r>
          </w:p>
        </w:tc>
        <w:tc>
          <w:tcPr>
            <w:tcW w:w="4253" w:type="dxa"/>
            <w:hideMark/>
          </w:tcPr>
          <w:p w14:paraId="3308A715" w14:textId="77777777" w:rsidR="005D56A5" w:rsidRDefault="005D56A5">
            <w:pPr>
              <w:spacing w:line="450" w:lineRule="atLeast"/>
              <w:rPr>
                <w:color w:val="5F6368"/>
                <w:sz w:val="21"/>
                <w:szCs w:val="21"/>
              </w:rPr>
            </w:pPr>
            <w:r>
              <w:rPr>
                <w:rStyle w:val="cws-body"/>
                <w:rFonts w:ascii="Roboto" w:hAnsi="Roboto"/>
                <w:color w:val="5F6368"/>
                <w:spacing w:val="2"/>
              </w:rPr>
              <w:t>Efficiently deploy Cloud DLP with reusable templates, monitor your data with periodic scans, and integrate into serverless architecture with Pub/Sub notifications.</w:t>
            </w:r>
          </w:p>
        </w:tc>
      </w:tr>
      <w:tr w:rsidR="005D56A5" w14:paraId="1E2D20F1" w14:textId="77777777" w:rsidTr="005D56A5">
        <w:tc>
          <w:tcPr>
            <w:tcW w:w="4673" w:type="dxa"/>
            <w:hideMark/>
          </w:tcPr>
          <w:p w14:paraId="5D09D8D6" w14:textId="77777777" w:rsidR="005D56A5" w:rsidRDefault="005D56A5">
            <w:pPr>
              <w:spacing w:line="300" w:lineRule="atLeast"/>
              <w:rPr>
                <w:color w:val="5F6368"/>
                <w:sz w:val="21"/>
                <w:szCs w:val="21"/>
              </w:rPr>
            </w:pPr>
            <w:r>
              <w:rPr>
                <w:rStyle w:val="cws-headline--headline-6"/>
                <w:rFonts w:ascii="Roboto" w:hAnsi="Roboto"/>
                <w:color w:val="202124"/>
              </w:rPr>
              <w:t>Custom rules</w:t>
            </w:r>
          </w:p>
        </w:tc>
        <w:tc>
          <w:tcPr>
            <w:tcW w:w="4253" w:type="dxa"/>
            <w:hideMark/>
          </w:tcPr>
          <w:p w14:paraId="5DD0612F" w14:textId="77777777" w:rsidR="005D56A5" w:rsidRDefault="005D56A5">
            <w:pPr>
              <w:spacing w:line="450" w:lineRule="atLeast"/>
              <w:rPr>
                <w:color w:val="5F6368"/>
                <w:sz w:val="21"/>
                <w:szCs w:val="21"/>
              </w:rPr>
            </w:pPr>
            <w:r>
              <w:rPr>
                <w:rStyle w:val="cws-body"/>
                <w:rFonts w:ascii="Roboto" w:hAnsi="Roboto"/>
                <w:color w:val="5F6368"/>
                <w:spacing w:val="2"/>
              </w:rPr>
              <w:t>Add your own custom types, adjust detection thresholds, and create detection rules to fit your needs and reduce noise.</w:t>
            </w:r>
          </w:p>
        </w:tc>
      </w:tr>
    </w:tbl>
    <w:p w14:paraId="767A525C" w14:textId="77777777" w:rsidR="005D56A5" w:rsidRPr="005D56A5" w:rsidRDefault="005D56A5" w:rsidP="005D56A5">
      <w:pPr>
        <w:shd w:val="clear" w:color="auto" w:fill="FFFFFF"/>
        <w:spacing w:before="180" w:after="180"/>
        <w:rPr>
          <w:rFonts w:ascii="Roboto" w:eastAsia="Times New Roman" w:hAnsi="Roboto" w:cs="Times New Roman"/>
          <w:color w:val="202124"/>
          <w:sz w:val="24"/>
          <w:szCs w:val="24"/>
          <w:lang w:val="en-IN"/>
        </w:rPr>
      </w:pPr>
    </w:p>
    <w:p w14:paraId="45959311" w14:textId="77777777" w:rsidR="005D56A5" w:rsidRDefault="005D56A5"/>
    <w:sectPr w:rsidR="005D56A5">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F62E" w14:textId="77777777" w:rsidR="006D29C0" w:rsidRDefault="006D29C0" w:rsidP="00812933">
      <w:r>
        <w:separator/>
      </w:r>
    </w:p>
  </w:endnote>
  <w:endnote w:type="continuationSeparator" w:id="0">
    <w:p w14:paraId="664EF15F" w14:textId="77777777" w:rsidR="006D29C0" w:rsidRDefault="006D29C0" w:rsidP="0081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4659" w14:textId="77777777" w:rsidR="00812933" w:rsidRDefault="00812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427E9" w14:textId="77777777" w:rsidR="00812933" w:rsidRDefault="00812933" w:rsidP="00812933">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4BD6011" w14:textId="77777777" w:rsidR="00812933" w:rsidRDefault="00812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F66B" w14:textId="77777777" w:rsidR="00812933" w:rsidRDefault="00812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84B2" w14:textId="77777777" w:rsidR="006D29C0" w:rsidRDefault="006D29C0" w:rsidP="00812933">
      <w:r>
        <w:separator/>
      </w:r>
    </w:p>
  </w:footnote>
  <w:footnote w:type="continuationSeparator" w:id="0">
    <w:p w14:paraId="2934E872" w14:textId="77777777" w:rsidR="006D29C0" w:rsidRDefault="006D29C0" w:rsidP="00812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1E96" w14:textId="77777777" w:rsidR="00812933" w:rsidRDefault="00812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15E0" w14:textId="77777777" w:rsidR="00812933" w:rsidRDefault="00812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C56A" w14:textId="77777777" w:rsidR="00812933" w:rsidRDefault="00812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C0"/>
    <w:multiLevelType w:val="multilevel"/>
    <w:tmpl w:val="51E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B2DBA"/>
    <w:multiLevelType w:val="multilevel"/>
    <w:tmpl w:val="F4D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4362">
    <w:abstractNumId w:val="1"/>
  </w:num>
  <w:num w:numId="2" w16cid:durableId="180669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A5"/>
    <w:rsid w:val="005D56A5"/>
    <w:rsid w:val="006D29C0"/>
    <w:rsid w:val="00812933"/>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60B43E"/>
  <w15:chartTrackingRefBased/>
  <w15:docId w15:val="{0CCCD5E5-A098-A04D-8A57-3F89C5C3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5D56A5"/>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5D56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56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6A5"/>
    <w:rPr>
      <w:rFonts w:ascii="Times New Roman" w:eastAsia="Times New Roman" w:hAnsi="Times New Roman" w:cs="Times New Roman"/>
      <w:b/>
      <w:bCs/>
      <w:kern w:val="36"/>
      <w:sz w:val="48"/>
      <w:szCs w:val="48"/>
    </w:rPr>
  </w:style>
  <w:style w:type="character" w:customStyle="1" w:styleId="cws-bulleted-listtext">
    <w:name w:val="cws-bulleted-list__text"/>
    <w:basedOn w:val="DefaultParagraphFont"/>
    <w:rsid w:val="005D56A5"/>
  </w:style>
  <w:style w:type="paragraph" w:styleId="NormalWeb">
    <w:name w:val="Normal (Web)"/>
    <w:basedOn w:val="Normal"/>
    <w:uiPriority w:val="99"/>
    <w:semiHidden/>
    <w:unhideWhenUsed/>
    <w:rsid w:val="005D56A5"/>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5D56A5"/>
    <w:rPr>
      <w:color w:val="0000FF"/>
      <w:u w:val="single"/>
    </w:rPr>
  </w:style>
  <w:style w:type="character" w:styleId="Emphasis">
    <w:name w:val="Emphasis"/>
    <w:basedOn w:val="DefaultParagraphFont"/>
    <w:uiPriority w:val="20"/>
    <w:qFormat/>
    <w:rsid w:val="005D56A5"/>
    <w:rPr>
      <w:i/>
      <w:iCs/>
    </w:rPr>
  </w:style>
  <w:style w:type="character" w:customStyle="1" w:styleId="Heading2Char">
    <w:name w:val="Heading 2 Char"/>
    <w:basedOn w:val="DefaultParagraphFont"/>
    <w:link w:val="Heading2"/>
    <w:uiPriority w:val="9"/>
    <w:semiHidden/>
    <w:rsid w:val="005D56A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5D56A5"/>
    <w:rPr>
      <w:rFonts w:asciiTheme="majorHAnsi" w:eastAsiaTheme="majorEastAsia" w:hAnsiTheme="majorHAnsi" w:cstheme="majorBidi"/>
      <w:color w:val="1F3763" w:themeColor="accent1" w:themeShade="7F"/>
      <w:sz w:val="24"/>
      <w:szCs w:val="24"/>
      <w:lang w:val="en-US"/>
    </w:rPr>
  </w:style>
  <w:style w:type="character" w:customStyle="1" w:styleId="cws-headline--headline-6">
    <w:name w:val="cws-headline--headline-6"/>
    <w:basedOn w:val="DefaultParagraphFont"/>
    <w:rsid w:val="005D56A5"/>
  </w:style>
  <w:style w:type="character" w:customStyle="1" w:styleId="cws-body">
    <w:name w:val="cws-body"/>
    <w:basedOn w:val="DefaultParagraphFont"/>
    <w:rsid w:val="005D56A5"/>
  </w:style>
  <w:style w:type="table" w:styleId="TableGrid">
    <w:name w:val="Table Grid"/>
    <w:basedOn w:val="TableNormal"/>
    <w:uiPriority w:val="39"/>
    <w:rsid w:val="005D5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2933"/>
    <w:pPr>
      <w:tabs>
        <w:tab w:val="center" w:pos="4680"/>
        <w:tab w:val="right" w:pos="9360"/>
      </w:tabs>
    </w:pPr>
  </w:style>
  <w:style w:type="character" w:customStyle="1" w:styleId="HeaderChar">
    <w:name w:val="Header Char"/>
    <w:basedOn w:val="DefaultParagraphFont"/>
    <w:link w:val="Header"/>
    <w:uiPriority w:val="99"/>
    <w:rsid w:val="00812933"/>
    <w:rPr>
      <w:lang w:val="en-US"/>
    </w:rPr>
  </w:style>
  <w:style w:type="paragraph" w:styleId="Footer">
    <w:name w:val="footer"/>
    <w:basedOn w:val="Normal"/>
    <w:link w:val="FooterChar"/>
    <w:uiPriority w:val="99"/>
    <w:unhideWhenUsed/>
    <w:rsid w:val="00812933"/>
    <w:pPr>
      <w:tabs>
        <w:tab w:val="center" w:pos="4680"/>
        <w:tab w:val="right" w:pos="9360"/>
      </w:tabs>
    </w:pPr>
  </w:style>
  <w:style w:type="character" w:customStyle="1" w:styleId="FooterChar">
    <w:name w:val="Footer Char"/>
    <w:basedOn w:val="DefaultParagraphFont"/>
    <w:link w:val="Footer"/>
    <w:uiPriority w:val="99"/>
    <w:rsid w:val="0081293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003">
      <w:bodyDiv w:val="1"/>
      <w:marLeft w:val="0"/>
      <w:marRight w:val="0"/>
      <w:marTop w:val="0"/>
      <w:marBottom w:val="0"/>
      <w:divBdr>
        <w:top w:val="none" w:sz="0" w:space="0" w:color="auto"/>
        <w:left w:val="none" w:sz="0" w:space="0" w:color="auto"/>
        <w:bottom w:val="none" w:sz="0" w:space="0" w:color="auto"/>
        <w:right w:val="none" w:sz="0" w:space="0" w:color="auto"/>
      </w:divBdr>
    </w:div>
    <w:div w:id="579754962">
      <w:bodyDiv w:val="1"/>
      <w:marLeft w:val="0"/>
      <w:marRight w:val="0"/>
      <w:marTop w:val="0"/>
      <w:marBottom w:val="0"/>
      <w:divBdr>
        <w:top w:val="none" w:sz="0" w:space="0" w:color="auto"/>
        <w:left w:val="none" w:sz="0" w:space="0" w:color="auto"/>
        <w:bottom w:val="none" w:sz="0" w:space="0" w:color="auto"/>
        <w:right w:val="none" w:sz="0" w:space="0" w:color="auto"/>
      </w:divBdr>
      <w:divsChild>
        <w:div w:id="1143154927">
          <w:marLeft w:val="0"/>
          <w:marRight w:val="0"/>
          <w:marTop w:val="0"/>
          <w:marBottom w:val="0"/>
          <w:divBdr>
            <w:top w:val="none" w:sz="0" w:space="0" w:color="auto"/>
            <w:left w:val="none" w:sz="0" w:space="0" w:color="auto"/>
            <w:bottom w:val="none" w:sz="0" w:space="0" w:color="auto"/>
            <w:right w:val="none" w:sz="0" w:space="0" w:color="auto"/>
          </w:divBdr>
          <w:divsChild>
            <w:div w:id="720441874">
              <w:marLeft w:val="0"/>
              <w:marRight w:val="0"/>
              <w:marTop w:val="0"/>
              <w:marBottom w:val="540"/>
              <w:divBdr>
                <w:top w:val="none" w:sz="0" w:space="0" w:color="auto"/>
                <w:left w:val="none" w:sz="0" w:space="0" w:color="auto"/>
                <w:bottom w:val="none" w:sz="0" w:space="0" w:color="auto"/>
                <w:right w:val="none" w:sz="0" w:space="0" w:color="auto"/>
              </w:divBdr>
              <w:divsChild>
                <w:div w:id="1766458629">
                  <w:marLeft w:val="0"/>
                  <w:marRight w:val="0"/>
                  <w:marTop w:val="0"/>
                  <w:marBottom w:val="0"/>
                  <w:divBdr>
                    <w:top w:val="none" w:sz="0" w:space="0" w:color="auto"/>
                    <w:left w:val="none" w:sz="0" w:space="0" w:color="auto"/>
                    <w:bottom w:val="none" w:sz="0" w:space="0" w:color="auto"/>
                    <w:right w:val="none" w:sz="0" w:space="0" w:color="auto"/>
                  </w:divBdr>
                  <w:divsChild>
                    <w:div w:id="244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37430">
          <w:marLeft w:val="0"/>
          <w:marRight w:val="0"/>
          <w:marTop w:val="0"/>
          <w:marBottom w:val="0"/>
          <w:divBdr>
            <w:top w:val="none" w:sz="0" w:space="0" w:color="auto"/>
            <w:left w:val="none" w:sz="0" w:space="0" w:color="auto"/>
            <w:bottom w:val="none" w:sz="0" w:space="0" w:color="auto"/>
            <w:right w:val="none" w:sz="0" w:space="0" w:color="auto"/>
          </w:divBdr>
          <w:divsChild>
            <w:div w:id="1283459829">
              <w:marLeft w:val="0"/>
              <w:marRight w:val="0"/>
              <w:marTop w:val="0"/>
              <w:marBottom w:val="0"/>
              <w:divBdr>
                <w:top w:val="none" w:sz="0" w:space="0" w:color="auto"/>
                <w:left w:val="none" w:sz="0" w:space="0" w:color="auto"/>
                <w:bottom w:val="none" w:sz="0" w:space="0" w:color="auto"/>
                <w:right w:val="none" w:sz="0" w:space="0" w:color="auto"/>
              </w:divBdr>
              <w:divsChild>
                <w:div w:id="489293683">
                  <w:marLeft w:val="0"/>
                  <w:marRight w:val="0"/>
                  <w:marTop w:val="0"/>
                  <w:marBottom w:val="540"/>
                  <w:divBdr>
                    <w:top w:val="none" w:sz="0" w:space="0" w:color="auto"/>
                    <w:left w:val="none" w:sz="0" w:space="0" w:color="auto"/>
                    <w:bottom w:val="none" w:sz="0" w:space="0" w:color="auto"/>
                    <w:right w:val="none" w:sz="0" w:space="0" w:color="auto"/>
                  </w:divBdr>
                  <w:divsChild>
                    <w:div w:id="1926065460">
                      <w:marLeft w:val="0"/>
                      <w:marRight w:val="0"/>
                      <w:marTop w:val="0"/>
                      <w:marBottom w:val="0"/>
                      <w:divBdr>
                        <w:top w:val="none" w:sz="0" w:space="0" w:color="auto"/>
                        <w:left w:val="none" w:sz="0" w:space="0" w:color="auto"/>
                        <w:bottom w:val="none" w:sz="0" w:space="0" w:color="auto"/>
                        <w:right w:val="none" w:sz="0" w:space="0" w:color="auto"/>
                      </w:divBdr>
                      <w:divsChild>
                        <w:div w:id="20209687">
                          <w:marLeft w:val="0"/>
                          <w:marRight w:val="0"/>
                          <w:marTop w:val="0"/>
                          <w:marBottom w:val="0"/>
                          <w:divBdr>
                            <w:top w:val="none" w:sz="0" w:space="0" w:color="auto"/>
                            <w:left w:val="none" w:sz="0" w:space="0" w:color="auto"/>
                            <w:bottom w:val="none" w:sz="0" w:space="0" w:color="auto"/>
                            <w:right w:val="none" w:sz="0" w:space="0" w:color="auto"/>
                          </w:divBdr>
                          <w:divsChild>
                            <w:div w:id="16044124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12583335">
                  <w:marLeft w:val="0"/>
                  <w:marRight w:val="0"/>
                  <w:marTop w:val="0"/>
                  <w:marBottom w:val="540"/>
                  <w:divBdr>
                    <w:top w:val="none" w:sz="0" w:space="0" w:color="auto"/>
                    <w:left w:val="none" w:sz="0" w:space="0" w:color="auto"/>
                    <w:bottom w:val="none" w:sz="0" w:space="0" w:color="auto"/>
                    <w:right w:val="none" w:sz="0" w:space="0" w:color="auto"/>
                  </w:divBdr>
                  <w:divsChild>
                    <w:div w:id="471217586">
                      <w:marLeft w:val="0"/>
                      <w:marRight w:val="0"/>
                      <w:marTop w:val="0"/>
                      <w:marBottom w:val="0"/>
                      <w:divBdr>
                        <w:top w:val="none" w:sz="0" w:space="0" w:color="auto"/>
                        <w:left w:val="none" w:sz="0" w:space="0" w:color="auto"/>
                        <w:bottom w:val="none" w:sz="0" w:space="0" w:color="auto"/>
                        <w:right w:val="none" w:sz="0" w:space="0" w:color="auto"/>
                      </w:divBdr>
                      <w:divsChild>
                        <w:div w:id="1326393484">
                          <w:marLeft w:val="0"/>
                          <w:marRight w:val="0"/>
                          <w:marTop w:val="0"/>
                          <w:marBottom w:val="0"/>
                          <w:divBdr>
                            <w:top w:val="none" w:sz="0" w:space="0" w:color="auto"/>
                            <w:left w:val="none" w:sz="0" w:space="0" w:color="auto"/>
                            <w:bottom w:val="none" w:sz="0" w:space="0" w:color="auto"/>
                            <w:right w:val="none" w:sz="0" w:space="0" w:color="auto"/>
                          </w:divBdr>
                          <w:divsChild>
                            <w:div w:id="1320308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45445157">
                  <w:marLeft w:val="0"/>
                  <w:marRight w:val="0"/>
                  <w:marTop w:val="0"/>
                  <w:marBottom w:val="540"/>
                  <w:divBdr>
                    <w:top w:val="none" w:sz="0" w:space="0" w:color="auto"/>
                    <w:left w:val="none" w:sz="0" w:space="0" w:color="auto"/>
                    <w:bottom w:val="none" w:sz="0" w:space="0" w:color="auto"/>
                    <w:right w:val="none" w:sz="0" w:space="0" w:color="auto"/>
                  </w:divBdr>
                  <w:divsChild>
                    <w:div w:id="1586914694">
                      <w:marLeft w:val="0"/>
                      <w:marRight w:val="0"/>
                      <w:marTop w:val="0"/>
                      <w:marBottom w:val="0"/>
                      <w:divBdr>
                        <w:top w:val="none" w:sz="0" w:space="0" w:color="auto"/>
                        <w:left w:val="none" w:sz="0" w:space="0" w:color="auto"/>
                        <w:bottom w:val="none" w:sz="0" w:space="0" w:color="auto"/>
                        <w:right w:val="none" w:sz="0" w:space="0" w:color="auto"/>
                      </w:divBdr>
                      <w:divsChild>
                        <w:div w:id="288753430">
                          <w:marLeft w:val="0"/>
                          <w:marRight w:val="0"/>
                          <w:marTop w:val="0"/>
                          <w:marBottom w:val="0"/>
                          <w:divBdr>
                            <w:top w:val="none" w:sz="0" w:space="0" w:color="auto"/>
                            <w:left w:val="none" w:sz="0" w:space="0" w:color="auto"/>
                            <w:bottom w:val="none" w:sz="0" w:space="0" w:color="auto"/>
                            <w:right w:val="none" w:sz="0" w:space="0" w:color="auto"/>
                          </w:divBdr>
                          <w:divsChild>
                            <w:div w:id="21260033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21418683">
                  <w:marLeft w:val="0"/>
                  <w:marRight w:val="0"/>
                  <w:marTop w:val="0"/>
                  <w:marBottom w:val="540"/>
                  <w:divBdr>
                    <w:top w:val="none" w:sz="0" w:space="0" w:color="auto"/>
                    <w:left w:val="none" w:sz="0" w:space="0" w:color="auto"/>
                    <w:bottom w:val="none" w:sz="0" w:space="0" w:color="auto"/>
                    <w:right w:val="none" w:sz="0" w:space="0" w:color="auto"/>
                  </w:divBdr>
                  <w:divsChild>
                    <w:div w:id="2000696378">
                      <w:marLeft w:val="0"/>
                      <w:marRight w:val="0"/>
                      <w:marTop w:val="0"/>
                      <w:marBottom w:val="0"/>
                      <w:divBdr>
                        <w:top w:val="none" w:sz="0" w:space="0" w:color="auto"/>
                        <w:left w:val="none" w:sz="0" w:space="0" w:color="auto"/>
                        <w:bottom w:val="none" w:sz="0" w:space="0" w:color="auto"/>
                        <w:right w:val="none" w:sz="0" w:space="0" w:color="auto"/>
                      </w:divBdr>
                      <w:divsChild>
                        <w:div w:id="1874071536">
                          <w:marLeft w:val="0"/>
                          <w:marRight w:val="0"/>
                          <w:marTop w:val="0"/>
                          <w:marBottom w:val="0"/>
                          <w:divBdr>
                            <w:top w:val="none" w:sz="0" w:space="0" w:color="auto"/>
                            <w:left w:val="none" w:sz="0" w:space="0" w:color="auto"/>
                            <w:bottom w:val="none" w:sz="0" w:space="0" w:color="auto"/>
                            <w:right w:val="none" w:sz="0" w:space="0" w:color="auto"/>
                          </w:divBdr>
                          <w:divsChild>
                            <w:div w:id="20533411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1907">
      <w:bodyDiv w:val="1"/>
      <w:marLeft w:val="0"/>
      <w:marRight w:val="0"/>
      <w:marTop w:val="0"/>
      <w:marBottom w:val="0"/>
      <w:divBdr>
        <w:top w:val="none" w:sz="0" w:space="0" w:color="auto"/>
        <w:left w:val="none" w:sz="0" w:space="0" w:color="auto"/>
        <w:bottom w:val="none" w:sz="0" w:space="0" w:color="auto"/>
        <w:right w:val="none" w:sz="0" w:space="0" w:color="auto"/>
      </w:divBdr>
      <w:divsChild>
        <w:div w:id="1037780018">
          <w:marLeft w:val="0"/>
          <w:marRight w:val="0"/>
          <w:marTop w:val="0"/>
          <w:marBottom w:val="0"/>
          <w:divBdr>
            <w:top w:val="none" w:sz="0" w:space="0" w:color="auto"/>
            <w:left w:val="none" w:sz="0" w:space="0" w:color="auto"/>
            <w:bottom w:val="none" w:sz="0" w:space="0" w:color="auto"/>
            <w:right w:val="none" w:sz="0" w:space="0" w:color="auto"/>
          </w:divBdr>
        </w:div>
        <w:div w:id="200948415">
          <w:marLeft w:val="0"/>
          <w:marRight w:val="0"/>
          <w:marTop w:val="240"/>
          <w:marBottom w:val="0"/>
          <w:divBdr>
            <w:top w:val="none" w:sz="0" w:space="0" w:color="auto"/>
            <w:left w:val="none" w:sz="0" w:space="0" w:color="auto"/>
            <w:bottom w:val="none" w:sz="0" w:space="0" w:color="auto"/>
            <w:right w:val="none" w:sz="0" w:space="0" w:color="auto"/>
          </w:divBdr>
          <w:divsChild>
            <w:div w:id="15468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0952">
      <w:bodyDiv w:val="1"/>
      <w:marLeft w:val="0"/>
      <w:marRight w:val="0"/>
      <w:marTop w:val="0"/>
      <w:marBottom w:val="0"/>
      <w:divBdr>
        <w:top w:val="none" w:sz="0" w:space="0" w:color="auto"/>
        <w:left w:val="none" w:sz="0" w:space="0" w:color="auto"/>
        <w:bottom w:val="none" w:sz="0" w:space="0" w:color="auto"/>
        <w:right w:val="none" w:sz="0" w:space="0" w:color="auto"/>
      </w:divBdr>
      <w:divsChild>
        <w:div w:id="792089836">
          <w:marLeft w:val="0"/>
          <w:marRight w:val="0"/>
          <w:marTop w:val="0"/>
          <w:marBottom w:val="540"/>
          <w:divBdr>
            <w:top w:val="none" w:sz="0" w:space="0" w:color="auto"/>
            <w:left w:val="none" w:sz="0" w:space="0" w:color="auto"/>
            <w:bottom w:val="none" w:sz="0" w:space="0" w:color="auto"/>
            <w:right w:val="none" w:sz="0" w:space="0" w:color="auto"/>
          </w:divBdr>
        </w:div>
        <w:div w:id="1244953884">
          <w:marLeft w:val="0"/>
          <w:marRight w:val="0"/>
          <w:marTop w:val="0"/>
          <w:marBottom w:val="0"/>
          <w:divBdr>
            <w:top w:val="none" w:sz="0" w:space="0" w:color="auto"/>
            <w:left w:val="none" w:sz="0" w:space="0" w:color="auto"/>
            <w:bottom w:val="none" w:sz="0" w:space="0" w:color="auto"/>
            <w:right w:val="none" w:sz="0" w:space="0" w:color="auto"/>
          </w:divBdr>
          <w:divsChild>
            <w:div w:id="1059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lp/docs/concepts-infotypes" TargetMode="External"/><Relationship Id="rId13" Type="http://schemas.openxmlformats.org/officeDocument/2006/relationships/hyperlink" Target="https://cloud.google.com/dlp/docs/inspecting-images" TargetMode="External"/><Relationship Id="rId18" Type="http://schemas.openxmlformats.org/officeDocument/2006/relationships/hyperlink" Target="https://cloud.google.com/dlp/docs/deidentify-sensitive-data"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loud.google.com/dlp/docs/infotypes-reference" TargetMode="External"/><Relationship Id="rId12" Type="http://schemas.openxmlformats.org/officeDocument/2006/relationships/hyperlink" Target="https://cloud.google.com/dlp/docs/inspecting-storage" TargetMode="External"/><Relationship Id="rId17" Type="http://schemas.openxmlformats.org/officeDocument/2006/relationships/hyperlink" Target="https://cloud.google.com/dlp/docs/examples-deid-table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loud.google.com/dlp/docs/infotypes-reference" TargetMode="External"/><Relationship Id="rId20" Type="http://schemas.openxmlformats.org/officeDocument/2006/relationships/hyperlink" Target="https://cloud.google.com/dlp/docs/support/data-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lp/docs/inspecting-structured-tex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loud.google.com/dlp/docs/data-profil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loud.google.com/dlp/docs/inspecting-text" TargetMode="External"/><Relationship Id="rId19" Type="http://schemas.openxmlformats.org/officeDocument/2006/relationships/hyperlink" Target="https://cloud.google.com/dlp/docs/infotypes-reference" TargetMode="External"/><Relationship Id="rId4" Type="http://schemas.openxmlformats.org/officeDocument/2006/relationships/webSettings" Target="webSettings.xml"/><Relationship Id="rId9" Type="http://schemas.openxmlformats.org/officeDocument/2006/relationships/hyperlink" Target="https://cloud.google.com/dlp/docs/deidentify-sensitive-data" TargetMode="External"/><Relationship Id="rId14" Type="http://schemas.openxmlformats.org/officeDocument/2006/relationships/hyperlink" Target="https://cloud.google.com/dlp/docs/concepts-risk-analysi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2022-10-05T00:00:00Z</dcterms:created>
  <dcterms:modified xsi:type="dcterms:W3CDTF">2022-10-05T00:04:00Z</dcterms:modified>
</cp:coreProperties>
</file>