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CA23" w14:textId="77777777" w:rsidR="0066764F" w:rsidRPr="0066764F" w:rsidRDefault="0066764F" w:rsidP="0066764F">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66764F">
        <w:rPr>
          <w:rFonts w:ascii="Roboto" w:eastAsia="Times New Roman" w:hAnsi="Roboto" w:cs="Times New Roman"/>
          <w:b/>
          <w:bCs/>
          <w:color w:val="202124"/>
          <w:spacing w:val="-4"/>
          <w:kern w:val="36"/>
          <w:sz w:val="54"/>
          <w:szCs w:val="54"/>
          <w:lang w:val="en-IN"/>
        </w:rPr>
        <w:t>Persistent Disk</w:t>
      </w:r>
    </w:p>
    <w:p w14:paraId="52D65ADC" w14:textId="77777777" w:rsidR="0066764F" w:rsidRPr="0066764F" w:rsidRDefault="0066764F" w:rsidP="0066764F">
      <w:pPr>
        <w:shd w:val="clear" w:color="auto" w:fill="FFFFFF"/>
        <w:spacing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Reliable, high-performance block storage for virtual machine instances. Enterprise scale, limitless flexibility, and competitive price for performance.</w:t>
      </w:r>
    </w:p>
    <w:p w14:paraId="046881F7" w14:textId="77777777" w:rsidR="0066764F" w:rsidRPr="0066764F" w:rsidRDefault="0066764F" w:rsidP="0066764F">
      <w:pPr>
        <w:shd w:val="clear" w:color="auto" w:fill="FFFFFF"/>
        <w:spacing w:before="240"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New customers get $300 in free credits to spend on Persistent Disk.</w:t>
      </w:r>
    </w:p>
    <w:p w14:paraId="75ADD0F8" w14:textId="384EA49E" w:rsidR="00AE49E6" w:rsidRDefault="00AE49E6"/>
    <w:p w14:paraId="0AC13CE5" w14:textId="77777777" w:rsidR="0066764F" w:rsidRPr="0066764F" w:rsidRDefault="0066764F" w:rsidP="0066764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Get started today by </w:t>
      </w:r>
      <w:hyperlink r:id="rId7" w:history="1">
        <w:r w:rsidRPr="0066764F">
          <w:rPr>
            <w:rFonts w:ascii="Roboto" w:eastAsia="Times New Roman" w:hAnsi="Roboto" w:cs="Times New Roman"/>
            <w:color w:val="1A73E8"/>
            <w:sz w:val="27"/>
            <w:szCs w:val="27"/>
            <w:u w:val="single"/>
            <w:lang w:val="en-IN"/>
          </w:rPr>
          <w:t>creating or attaching a disk</w:t>
        </w:r>
      </w:hyperlink>
    </w:p>
    <w:p w14:paraId="3249D324" w14:textId="77777777" w:rsidR="0066764F" w:rsidRPr="0066764F" w:rsidRDefault="0066764F" w:rsidP="0066764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Understand how to </w:t>
      </w:r>
      <w:hyperlink r:id="rId8" w:anchor="section-5" w:history="1">
        <w:r w:rsidRPr="0066764F">
          <w:rPr>
            <w:rFonts w:ascii="Roboto" w:eastAsia="Times New Roman" w:hAnsi="Roboto" w:cs="Times New Roman"/>
            <w:color w:val="1A73E8"/>
            <w:sz w:val="27"/>
            <w:szCs w:val="27"/>
            <w:u w:val="single"/>
            <w:lang w:val="en-IN"/>
          </w:rPr>
          <w:t>pick the best disk for your workload</w:t>
        </w:r>
      </w:hyperlink>
    </w:p>
    <w:p w14:paraId="5535DD86" w14:textId="77777777" w:rsidR="0066764F" w:rsidRPr="0066764F" w:rsidRDefault="0066764F" w:rsidP="0066764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A recent </w:t>
      </w:r>
      <w:hyperlink r:id="rId9" w:tgtFrame="_blank" w:history="1">
        <w:r w:rsidRPr="0066764F">
          <w:rPr>
            <w:rFonts w:ascii="Roboto" w:eastAsia="Times New Roman" w:hAnsi="Roboto" w:cs="Times New Roman"/>
            <w:color w:val="1A73E8"/>
            <w:sz w:val="27"/>
            <w:szCs w:val="27"/>
            <w:u w:val="single"/>
            <w:lang w:val="en-IN"/>
          </w:rPr>
          <w:t>study</w:t>
        </w:r>
      </w:hyperlink>
      <w:r w:rsidRPr="0066764F">
        <w:rPr>
          <w:rFonts w:ascii="Roboto" w:eastAsia="Times New Roman" w:hAnsi="Roboto" w:cs="Times New Roman"/>
          <w:color w:val="5F6368"/>
          <w:sz w:val="27"/>
          <w:szCs w:val="27"/>
          <w:lang w:val="en-IN"/>
        </w:rPr>
        <w:t> shows our monthly machine costs are up to 80% less than other leading clouds</w:t>
      </w:r>
    </w:p>
    <w:p w14:paraId="0E804888" w14:textId="77777777" w:rsidR="0066764F" w:rsidRPr="0066764F" w:rsidRDefault="0066764F" w:rsidP="0066764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6764F">
        <w:rPr>
          <w:rFonts w:ascii="Roboto" w:eastAsia="Times New Roman" w:hAnsi="Roboto" w:cs="Times New Roman"/>
          <w:color w:val="5F6368"/>
          <w:sz w:val="27"/>
          <w:szCs w:val="27"/>
          <w:lang w:val="en-IN"/>
        </w:rPr>
        <w:t>See the latest </w:t>
      </w:r>
      <w:hyperlink r:id="rId10" w:anchor="section-5" w:history="1">
        <w:r w:rsidRPr="0066764F">
          <w:rPr>
            <w:rFonts w:ascii="Roboto" w:eastAsia="Times New Roman" w:hAnsi="Roboto" w:cs="Times New Roman"/>
            <w:color w:val="1A73E8"/>
            <w:sz w:val="27"/>
            <w:szCs w:val="27"/>
            <w:u w:val="single"/>
            <w:lang w:val="en-IN"/>
          </w:rPr>
          <w:t>news, blogs, and articles</w:t>
        </w:r>
      </w:hyperlink>
      <w:r w:rsidRPr="0066764F">
        <w:rPr>
          <w:rFonts w:ascii="Roboto" w:eastAsia="Times New Roman" w:hAnsi="Roboto" w:cs="Times New Roman"/>
          <w:color w:val="5F6368"/>
          <w:sz w:val="27"/>
          <w:szCs w:val="27"/>
          <w:lang w:val="en-IN"/>
        </w:rPr>
        <w:t> about Persistent Disk</w:t>
      </w:r>
    </w:p>
    <w:p w14:paraId="3C0E0A9B" w14:textId="3558573A" w:rsidR="0066764F" w:rsidRDefault="0066764F"/>
    <w:p w14:paraId="129E7C4A" w14:textId="77777777" w:rsidR="0066764F" w:rsidRDefault="0066764F" w:rsidP="0066764F">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6512CE90" w14:textId="77777777" w:rsidR="0066764F" w:rsidRDefault="0066764F" w:rsidP="0066764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Block storage that is easy to deploy and scale</w:t>
      </w:r>
    </w:p>
    <w:p w14:paraId="1D8B668C"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No volumes, no striping, no sizing—just disks. Stop the headache of dealing with partitioning, redundant disk arrays, or </w:t>
      </w:r>
      <w:proofErr w:type="spellStart"/>
      <w:r>
        <w:rPr>
          <w:rFonts w:ascii="Roboto" w:hAnsi="Roboto"/>
          <w:color w:val="5F6368"/>
          <w:spacing w:val="2"/>
        </w:rPr>
        <w:t>subvolume</w:t>
      </w:r>
      <w:proofErr w:type="spellEnd"/>
      <w:r>
        <w:rPr>
          <w:rFonts w:ascii="Roboto" w:hAnsi="Roboto"/>
          <w:color w:val="5F6368"/>
          <w:spacing w:val="2"/>
        </w:rPr>
        <w:t xml:space="preserve"> management. Scale up or down as needed, and only pay for what you use.</w:t>
      </w:r>
    </w:p>
    <w:p w14:paraId="07E9C27C" w14:textId="77777777" w:rsidR="0066764F" w:rsidRDefault="0066764F" w:rsidP="0066764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Industry-leading price and performance</w:t>
      </w:r>
    </w:p>
    <w:p w14:paraId="2DD6B650"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HDD offers low-cost storage when bulk throughput is of primary importance. SSD offers consistently high performance for both random-access workloads and bulk throughput. Both types can be sized up to 64 TB.</w:t>
      </w:r>
    </w:p>
    <w:p w14:paraId="211CD56F" w14:textId="77777777" w:rsidR="0066764F" w:rsidRDefault="0066764F" w:rsidP="0066764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Flexibility that comes with no downtime</w:t>
      </w:r>
    </w:p>
    <w:p w14:paraId="6A34C9E8"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Attach multiple persistent disks to Compute Engine or GKE instances simultaneously. Configure quick, automatic, incremental backups or resize storage on the fly without disrupting your application.</w:t>
      </w:r>
    </w:p>
    <w:p w14:paraId="19171E0B" w14:textId="54C9AE9D" w:rsidR="0066764F" w:rsidRDefault="0066764F"/>
    <w:p w14:paraId="17F87CD3" w14:textId="77777777" w:rsidR="0066764F" w:rsidRDefault="0066764F" w:rsidP="0066764F">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32D978F4" w14:textId="77777777" w:rsidR="0066764F" w:rsidRDefault="0066764F" w:rsidP="0066764F">
      <w:pPr>
        <w:pStyle w:val="Heading3"/>
        <w:shd w:val="clear" w:color="auto" w:fill="FFFFFF"/>
        <w:spacing w:before="0" w:line="360" w:lineRule="atLeast"/>
        <w:rPr>
          <w:rFonts w:ascii="Roboto" w:hAnsi="Roboto"/>
          <w:b/>
          <w:bCs/>
          <w:color w:val="202124"/>
        </w:rPr>
      </w:pPr>
      <w:r>
        <w:rPr>
          <w:rFonts w:ascii="Roboto" w:hAnsi="Roboto"/>
          <w:b/>
          <w:bCs/>
          <w:color w:val="202124"/>
        </w:rPr>
        <w:t>High-performance block storage for any workload</w:t>
      </w:r>
    </w:p>
    <w:p w14:paraId="5C01FB5C"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Persistent Disk performance scales with the size of the disk and with the number of vCPUs on your VM instance. Choose from the range of disk performance options that fit your business goals, and only pay for the storage you use.</w:t>
      </w:r>
    </w:p>
    <w:p w14:paraId="5314E6A4" w14:textId="77777777" w:rsidR="0066764F" w:rsidRDefault="0066764F" w:rsidP="0066764F">
      <w:pPr>
        <w:pStyle w:val="Heading3"/>
        <w:shd w:val="clear" w:color="auto" w:fill="FFFFFF"/>
        <w:spacing w:before="0" w:line="360" w:lineRule="atLeast"/>
        <w:rPr>
          <w:rFonts w:ascii="Roboto" w:hAnsi="Roboto"/>
          <w:color w:val="202124"/>
        </w:rPr>
      </w:pPr>
      <w:r>
        <w:rPr>
          <w:rFonts w:ascii="Roboto" w:hAnsi="Roboto"/>
          <w:b/>
          <w:bCs/>
          <w:color w:val="202124"/>
        </w:rPr>
        <w:t>Durability and availability that keep your business running</w:t>
      </w:r>
    </w:p>
    <w:p w14:paraId="63E102D5"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Persistent Disks are designed for durability. We automatically store your data redundantly to ensure the highest level of data integrity. Whether you're worried </w:t>
      </w:r>
      <w:r>
        <w:rPr>
          <w:rFonts w:ascii="Roboto" w:hAnsi="Roboto"/>
          <w:color w:val="5F6368"/>
          <w:spacing w:val="2"/>
        </w:rPr>
        <w:lastRenderedPageBreak/>
        <w:t>about planned maintenance or unexpected failures, we ensure your data is available, and your business stays uninterrupted. </w:t>
      </w:r>
    </w:p>
    <w:p w14:paraId="4A369CBD" w14:textId="77777777" w:rsidR="0066764F" w:rsidRDefault="0066764F" w:rsidP="0066764F">
      <w:pPr>
        <w:pStyle w:val="Heading3"/>
        <w:shd w:val="clear" w:color="auto" w:fill="FFFFFF"/>
        <w:spacing w:before="0" w:line="360" w:lineRule="atLeast"/>
        <w:rPr>
          <w:rFonts w:ascii="Roboto" w:hAnsi="Roboto"/>
          <w:color w:val="202124"/>
        </w:rPr>
      </w:pPr>
      <w:r>
        <w:rPr>
          <w:rFonts w:ascii="Roboto" w:hAnsi="Roboto"/>
          <w:b/>
          <w:bCs/>
          <w:color w:val="202124"/>
        </w:rPr>
        <w:t>Automatic security and encryption</w:t>
      </w:r>
    </w:p>
    <w:p w14:paraId="2C27E610" w14:textId="77777777" w:rsidR="0066764F" w:rsidRDefault="0066764F" w:rsidP="0066764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Automatically encrypt your data before it travels outside of your instance to Persistent Disk storage. Each Persistent Disk remains encrypted with system-defined keys or with </w:t>
      </w:r>
      <w:hyperlink r:id="rId11" w:history="1">
        <w:r>
          <w:rPr>
            <w:rStyle w:val="Hyperlink"/>
            <w:rFonts w:ascii="Roboto" w:eastAsiaTheme="majorEastAsia" w:hAnsi="Roboto"/>
            <w:color w:val="1A73E8"/>
            <w:spacing w:val="2"/>
          </w:rPr>
          <w:t>customer-supplied keys</w:t>
        </w:r>
      </w:hyperlink>
      <w:r>
        <w:rPr>
          <w:rFonts w:ascii="Roboto" w:hAnsi="Roboto"/>
          <w:color w:val="5F6368"/>
          <w:spacing w:val="2"/>
        </w:rPr>
        <w:t>. Google distributes Persistent Disk data across multiple physical disks, ensuring the ultimate level of security. When a disk is deleted, we discard the keys, rendering the data irretrievable.</w:t>
      </w:r>
    </w:p>
    <w:p w14:paraId="583C99CC" w14:textId="557E0933" w:rsidR="0066764F" w:rsidRDefault="0066764F"/>
    <w:p w14:paraId="30C3764E" w14:textId="77777777" w:rsidR="0066764F" w:rsidRDefault="0066764F" w:rsidP="0066764F">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256"/>
        <w:gridCol w:w="5670"/>
      </w:tblGrid>
      <w:tr w:rsidR="0066764F" w14:paraId="6BCE0B6E" w14:textId="77777777" w:rsidTr="0066764F">
        <w:tc>
          <w:tcPr>
            <w:tcW w:w="3256" w:type="dxa"/>
            <w:hideMark/>
          </w:tcPr>
          <w:p w14:paraId="559E5A50" w14:textId="77777777" w:rsidR="0066764F" w:rsidRDefault="0066764F">
            <w:pPr>
              <w:spacing w:line="300" w:lineRule="atLeast"/>
              <w:rPr>
                <w:rFonts w:ascii="Times New Roman" w:hAnsi="Times New Roman"/>
                <w:color w:val="5F6368"/>
                <w:sz w:val="21"/>
                <w:szCs w:val="21"/>
              </w:rPr>
            </w:pPr>
            <w:r>
              <w:rPr>
                <w:rStyle w:val="cws-headline--headline-6"/>
                <w:rFonts w:ascii="Roboto" w:hAnsi="Roboto"/>
                <w:color w:val="202124"/>
              </w:rPr>
              <w:t>Find the right price and performance for your workload</w:t>
            </w:r>
          </w:p>
        </w:tc>
        <w:tc>
          <w:tcPr>
            <w:tcW w:w="5670" w:type="dxa"/>
            <w:hideMark/>
          </w:tcPr>
          <w:p w14:paraId="36FB8FF2" w14:textId="77777777" w:rsidR="0066764F" w:rsidRDefault="0066764F">
            <w:pPr>
              <w:spacing w:line="450" w:lineRule="atLeast"/>
              <w:rPr>
                <w:color w:val="5F6368"/>
                <w:sz w:val="21"/>
                <w:szCs w:val="21"/>
              </w:rPr>
            </w:pPr>
            <w:r>
              <w:rPr>
                <w:rStyle w:val="cws-body"/>
                <w:rFonts w:ascii="Roboto" w:hAnsi="Roboto"/>
                <w:color w:val="5F6368"/>
                <w:spacing w:val="2"/>
              </w:rPr>
              <w:t>Persistent Disks come in four types at different price points and performance profiles. We've designed these disk types based on years of working with customers to understand the range of uses of our Persistent Disks. Understand the </w:t>
            </w:r>
            <w:hyperlink r:id="rId12" w:anchor="disk-types" w:history="1">
              <w:r>
                <w:rPr>
                  <w:rStyle w:val="Hyperlink"/>
                  <w:rFonts w:ascii="Roboto" w:hAnsi="Roboto"/>
                  <w:color w:val="1967D2"/>
                  <w:spacing w:val="2"/>
                </w:rPr>
                <w:t>price and performance of each disk type</w:t>
              </w:r>
            </w:hyperlink>
            <w:r>
              <w:rPr>
                <w:rStyle w:val="cws-body"/>
                <w:rFonts w:ascii="Roboto" w:hAnsi="Roboto"/>
                <w:color w:val="5F6368"/>
                <w:spacing w:val="2"/>
              </w:rPr>
              <w:t>.</w:t>
            </w:r>
          </w:p>
        </w:tc>
      </w:tr>
      <w:tr w:rsidR="0066764F" w14:paraId="5F35F8D8" w14:textId="77777777" w:rsidTr="0066764F">
        <w:tc>
          <w:tcPr>
            <w:tcW w:w="3256" w:type="dxa"/>
            <w:hideMark/>
          </w:tcPr>
          <w:p w14:paraId="5A9976F7" w14:textId="77777777" w:rsidR="0066764F" w:rsidRDefault="0066764F">
            <w:pPr>
              <w:spacing w:line="300" w:lineRule="atLeast"/>
              <w:rPr>
                <w:color w:val="5F6368"/>
                <w:sz w:val="21"/>
                <w:szCs w:val="21"/>
              </w:rPr>
            </w:pPr>
            <w:r>
              <w:rPr>
                <w:rStyle w:val="cws-headline--headline-6"/>
                <w:rFonts w:ascii="Roboto" w:hAnsi="Roboto"/>
                <w:color w:val="202124"/>
              </w:rPr>
              <w:t>Scale anytime: resize your block storage while it's in use</w:t>
            </w:r>
          </w:p>
        </w:tc>
        <w:tc>
          <w:tcPr>
            <w:tcW w:w="5670" w:type="dxa"/>
            <w:hideMark/>
          </w:tcPr>
          <w:p w14:paraId="4C75D33F" w14:textId="77777777" w:rsidR="0066764F" w:rsidRDefault="0066764F">
            <w:pPr>
              <w:spacing w:line="450" w:lineRule="atLeast"/>
              <w:rPr>
                <w:color w:val="5F6368"/>
                <w:sz w:val="21"/>
                <w:szCs w:val="21"/>
              </w:rPr>
            </w:pPr>
            <w:r>
              <w:rPr>
                <w:rStyle w:val="cws-body"/>
                <w:rFonts w:ascii="Roboto" w:hAnsi="Roboto"/>
                <w:color w:val="5F6368"/>
                <w:spacing w:val="2"/>
              </w:rPr>
              <w:t>Persistent Disk allows you to flexibly resize your block storage while it’s in use by one or more virtual machines. Performance scales automatically with size, so you can </w:t>
            </w:r>
            <w:hyperlink r:id="rId13" w:anchor="resize_pd" w:history="1">
              <w:r>
                <w:rPr>
                  <w:rStyle w:val="Hyperlink"/>
                  <w:rFonts w:ascii="Roboto" w:hAnsi="Roboto"/>
                  <w:color w:val="1967D2"/>
                  <w:spacing w:val="2"/>
                </w:rPr>
                <w:t>resize your existing persistent disks</w:t>
              </w:r>
            </w:hyperlink>
            <w:r>
              <w:rPr>
                <w:rStyle w:val="cws-body"/>
                <w:rFonts w:ascii="Roboto" w:hAnsi="Roboto"/>
                <w:color w:val="5F6368"/>
                <w:spacing w:val="2"/>
              </w:rPr>
              <w:t> or add more persistent disks to an instance to meet your performance and storage requirements—all with no application downtime.</w:t>
            </w:r>
          </w:p>
        </w:tc>
      </w:tr>
      <w:tr w:rsidR="0066764F" w14:paraId="04B40780" w14:textId="77777777" w:rsidTr="0066764F">
        <w:tc>
          <w:tcPr>
            <w:tcW w:w="3256" w:type="dxa"/>
            <w:hideMark/>
          </w:tcPr>
          <w:p w14:paraId="349851F5" w14:textId="77777777" w:rsidR="0066764F" w:rsidRDefault="0066764F">
            <w:pPr>
              <w:spacing w:line="300" w:lineRule="atLeast"/>
              <w:rPr>
                <w:color w:val="5F6368"/>
                <w:sz w:val="21"/>
                <w:szCs w:val="21"/>
              </w:rPr>
            </w:pPr>
            <w:r>
              <w:rPr>
                <w:rStyle w:val="cws-headline--headline-6"/>
                <w:rFonts w:ascii="Roboto" w:hAnsi="Roboto"/>
                <w:color w:val="202124"/>
              </w:rPr>
              <w:t>Use disk clones to create new disks from a data source</w:t>
            </w:r>
          </w:p>
        </w:tc>
        <w:tc>
          <w:tcPr>
            <w:tcW w:w="5670" w:type="dxa"/>
            <w:hideMark/>
          </w:tcPr>
          <w:p w14:paraId="528CF586" w14:textId="77777777" w:rsidR="0066764F" w:rsidRDefault="0066764F">
            <w:pPr>
              <w:spacing w:line="450" w:lineRule="atLeast"/>
              <w:rPr>
                <w:color w:val="5F6368"/>
                <w:sz w:val="21"/>
                <w:szCs w:val="21"/>
              </w:rPr>
            </w:pPr>
            <w:r>
              <w:rPr>
                <w:rStyle w:val="cws-body"/>
                <w:rFonts w:ascii="Roboto" w:hAnsi="Roboto"/>
                <w:color w:val="5F6368"/>
                <w:spacing w:val="2"/>
              </w:rPr>
              <w:t>Use </w:t>
            </w:r>
            <w:hyperlink r:id="rId14" w:anchor="source-disk" w:history="1">
              <w:r>
                <w:rPr>
                  <w:rStyle w:val="Hyperlink"/>
                  <w:rFonts w:ascii="Roboto" w:hAnsi="Roboto"/>
                  <w:color w:val="1967D2"/>
                  <w:spacing w:val="2"/>
                </w:rPr>
                <w:t>Disk Clones</w:t>
              </w:r>
            </w:hyperlink>
            <w:r>
              <w:rPr>
                <w:rStyle w:val="cws-body"/>
                <w:rFonts w:ascii="Roboto" w:hAnsi="Roboto"/>
                <w:color w:val="5F6368"/>
                <w:spacing w:val="2"/>
              </w:rPr>
              <w:t> to quickly bring up staging environments from production, create new disks for backup verification or data export jobs, and create disks in a different project.</w:t>
            </w:r>
          </w:p>
        </w:tc>
      </w:tr>
      <w:tr w:rsidR="0066764F" w14:paraId="46D41215" w14:textId="77777777" w:rsidTr="0066764F">
        <w:tc>
          <w:tcPr>
            <w:tcW w:w="3256" w:type="dxa"/>
            <w:hideMark/>
          </w:tcPr>
          <w:p w14:paraId="0990699C" w14:textId="77777777" w:rsidR="0066764F" w:rsidRDefault="0066764F">
            <w:pPr>
              <w:spacing w:line="300" w:lineRule="atLeast"/>
              <w:rPr>
                <w:color w:val="5F6368"/>
                <w:sz w:val="21"/>
                <w:szCs w:val="21"/>
              </w:rPr>
            </w:pPr>
            <w:r>
              <w:rPr>
                <w:rStyle w:val="cws-headline--headline-6"/>
                <w:rFonts w:ascii="Roboto" w:hAnsi="Roboto"/>
                <w:color w:val="202124"/>
              </w:rPr>
              <w:t>Use Local SSD option for temporary storage</w:t>
            </w:r>
          </w:p>
        </w:tc>
        <w:tc>
          <w:tcPr>
            <w:tcW w:w="5670" w:type="dxa"/>
            <w:hideMark/>
          </w:tcPr>
          <w:p w14:paraId="04302A51" w14:textId="77777777" w:rsidR="0066764F" w:rsidRDefault="0066764F">
            <w:pPr>
              <w:spacing w:line="450" w:lineRule="atLeast"/>
              <w:rPr>
                <w:color w:val="5F6368"/>
                <w:sz w:val="21"/>
                <w:szCs w:val="21"/>
              </w:rPr>
            </w:pPr>
            <w:hyperlink r:id="rId15" w:history="1">
              <w:r>
                <w:rPr>
                  <w:rStyle w:val="Hyperlink"/>
                  <w:rFonts w:ascii="Roboto" w:hAnsi="Roboto"/>
                  <w:color w:val="1967D2"/>
                  <w:spacing w:val="2"/>
                </w:rPr>
                <w:t>Local SSDs</w:t>
              </w:r>
            </w:hyperlink>
            <w:r>
              <w:rPr>
                <w:rStyle w:val="cws-body"/>
                <w:rFonts w:ascii="Roboto" w:hAnsi="Roboto"/>
                <w:color w:val="5F6368"/>
                <w:spacing w:val="2"/>
              </w:rPr>
              <w:t xml:space="preserve"> are physically attached to the server that hosts your VM instance. This tight coupling offers superior performance, very high input/output operations per second (IOPS), and very low latency compared to other block storage options. Local SSDs </w:t>
            </w:r>
            <w:r>
              <w:rPr>
                <w:rStyle w:val="cws-body"/>
                <w:rFonts w:ascii="Roboto" w:hAnsi="Roboto"/>
                <w:color w:val="5F6368"/>
                <w:spacing w:val="2"/>
              </w:rPr>
              <w:lastRenderedPageBreak/>
              <w:t>are often used for temporary storage such as caches or scratch processing space.</w:t>
            </w:r>
          </w:p>
        </w:tc>
      </w:tr>
      <w:tr w:rsidR="0066764F" w14:paraId="1A0AADAA" w14:textId="77777777" w:rsidTr="0066764F">
        <w:tc>
          <w:tcPr>
            <w:tcW w:w="3256" w:type="dxa"/>
            <w:hideMark/>
          </w:tcPr>
          <w:p w14:paraId="50C6935C" w14:textId="77777777" w:rsidR="0066764F" w:rsidRDefault="0066764F">
            <w:pPr>
              <w:spacing w:line="300" w:lineRule="atLeast"/>
              <w:rPr>
                <w:color w:val="5F6368"/>
                <w:sz w:val="21"/>
                <w:szCs w:val="21"/>
              </w:rPr>
            </w:pPr>
            <w:r>
              <w:rPr>
                <w:rStyle w:val="cws-headline--headline-6"/>
                <w:rFonts w:ascii="Roboto" w:hAnsi="Roboto"/>
                <w:color w:val="202124"/>
              </w:rPr>
              <w:lastRenderedPageBreak/>
              <w:t>Automatic security and encryption</w:t>
            </w:r>
          </w:p>
        </w:tc>
        <w:tc>
          <w:tcPr>
            <w:tcW w:w="5670" w:type="dxa"/>
            <w:hideMark/>
          </w:tcPr>
          <w:p w14:paraId="6D100131" w14:textId="77777777" w:rsidR="0066764F" w:rsidRDefault="0066764F">
            <w:pPr>
              <w:spacing w:line="450" w:lineRule="atLeast"/>
              <w:rPr>
                <w:color w:val="5F6368"/>
                <w:sz w:val="21"/>
                <w:szCs w:val="21"/>
              </w:rPr>
            </w:pPr>
            <w:r>
              <w:rPr>
                <w:rStyle w:val="cws-body"/>
                <w:rFonts w:ascii="Roboto" w:hAnsi="Roboto"/>
                <w:color w:val="5F6368"/>
                <w:spacing w:val="2"/>
              </w:rPr>
              <w:t>Automatically encrypt your data before it travels outside of your instance to Persistent Disk storage. Each Persistent Disk remains encrypted with system-defined keys or with </w:t>
            </w:r>
            <w:hyperlink r:id="rId16" w:history="1">
              <w:r>
                <w:rPr>
                  <w:rStyle w:val="Hyperlink"/>
                  <w:rFonts w:ascii="Roboto" w:hAnsi="Roboto"/>
                  <w:color w:val="1967D2"/>
                  <w:spacing w:val="2"/>
                </w:rPr>
                <w:t>customer-supplied keys</w:t>
              </w:r>
            </w:hyperlink>
            <w:r>
              <w:rPr>
                <w:rStyle w:val="cws-body"/>
                <w:rFonts w:ascii="Roboto" w:hAnsi="Roboto"/>
                <w:color w:val="5F6368"/>
                <w:spacing w:val="2"/>
              </w:rPr>
              <w:t>. Google distributes Persistent Disk data across multiple physical disks, ensuring the ultimate level of security. When a disk is deleted, we discard the keys, rendering the data irretrievable.</w:t>
            </w:r>
          </w:p>
        </w:tc>
      </w:tr>
      <w:tr w:rsidR="0066764F" w14:paraId="1CAE42A4" w14:textId="77777777" w:rsidTr="0066764F">
        <w:tc>
          <w:tcPr>
            <w:tcW w:w="3256" w:type="dxa"/>
            <w:hideMark/>
          </w:tcPr>
          <w:p w14:paraId="26B505C9" w14:textId="77777777" w:rsidR="0066764F" w:rsidRDefault="0066764F">
            <w:pPr>
              <w:spacing w:line="300" w:lineRule="atLeast"/>
              <w:rPr>
                <w:color w:val="5F6368"/>
                <w:sz w:val="21"/>
                <w:szCs w:val="21"/>
              </w:rPr>
            </w:pPr>
            <w:r>
              <w:rPr>
                <w:rStyle w:val="cws-headline--headline-6"/>
                <w:rFonts w:ascii="Roboto" w:hAnsi="Roboto"/>
                <w:color w:val="202124"/>
              </w:rPr>
              <w:t>Decoupled compute and storage</w:t>
            </w:r>
          </w:p>
        </w:tc>
        <w:tc>
          <w:tcPr>
            <w:tcW w:w="5670" w:type="dxa"/>
            <w:hideMark/>
          </w:tcPr>
          <w:p w14:paraId="09ABBE40" w14:textId="77777777" w:rsidR="0066764F" w:rsidRDefault="0066764F">
            <w:pPr>
              <w:spacing w:line="450" w:lineRule="atLeast"/>
              <w:rPr>
                <w:color w:val="5F6368"/>
                <w:sz w:val="21"/>
                <w:szCs w:val="21"/>
              </w:rPr>
            </w:pPr>
            <w:r>
              <w:rPr>
                <w:rStyle w:val="cws-body"/>
                <w:rFonts w:ascii="Roboto" w:hAnsi="Roboto"/>
                <w:color w:val="5F6368"/>
                <w:spacing w:val="2"/>
              </w:rPr>
              <w:t>Your storage is located independently from your virtual machine instances, so you can detach or move your disks to keep your data even after you delete your instances.</w:t>
            </w:r>
          </w:p>
        </w:tc>
      </w:tr>
      <w:tr w:rsidR="0066764F" w14:paraId="69E9391C" w14:textId="77777777" w:rsidTr="0066764F">
        <w:tc>
          <w:tcPr>
            <w:tcW w:w="3256" w:type="dxa"/>
            <w:hideMark/>
          </w:tcPr>
          <w:p w14:paraId="643F598E" w14:textId="77777777" w:rsidR="0066764F" w:rsidRDefault="0066764F">
            <w:pPr>
              <w:spacing w:line="300" w:lineRule="atLeast"/>
              <w:rPr>
                <w:color w:val="5F6368"/>
                <w:sz w:val="21"/>
                <w:szCs w:val="21"/>
              </w:rPr>
            </w:pPr>
            <w:r>
              <w:rPr>
                <w:rStyle w:val="cws-headline--headline-6"/>
                <w:rFonts w:ascii="Roboto" w:hAnsi="Roboto"/>
                <w:color w:val="202124"/>
              </w:rPr>
              <w:t>Use snapshots to back up your data on a schedule</w:t>
            </w:r>
          </w:p>
        </w:tc>
        <w:tc>
          <w:tcPr>
            <w:tcW w:w="5670" w:type="dxa"/>
            <w:hideMark/>
          </w:tcPr>
          <w:p w14:paraId="6D5B7D77" w14:textId="77777777" w:rsidR="0066764F" w:rsidRDefault="0066764F">
            <w:pPr>
              <w:spacing w:line="450" w:lineRule="atLeast"/>
              <w:rPr>
                <w:color w:val="5F6368"/>
                <w:sz w:val="21"/>
                <w:szCs w:val="21"/>
              </w:rPr>
            </w:pPr>
            <w:r>
              <w:rPr>
                <w:rStyle w:val="cws-body"/>
                <w:rFonts w:ascii="Roboto" w:hAnsi="Roboto"/>
                <w:color w:val="5F6368"/>
                <w:spacing w:val="2"/>
              </w:rPr>
              <w:t>Create </w:t>
            </w:r>
            <w:hyperlink r:id="rId17" w:history="1">
              <w:r>
                <w:rPr>
                  <w:rStyle w:val="Hyperlink"/>
                  <w:rFonts w:ascii="Roboto" w:hAnsi="Roboto"/>
                  <w:color w:val="1967D2"/>
                  <w:spacing w:val="2"/>
                </w:rPr>
                <w:t>snapshots</w:t>
              </w:r>
            </w:hyperlink>
            <w:r>
              <w:rPr>
                <w:rStyle w:val="cws-body"/>
                <w:rFonts w:ascii="Roboto" w:hAnsi="Roboto"/>
                <w:color w:val="5F6368"/>
                <w:spacing w:val="2"/>
              </w:rPr>
              <w:t> to periodically back up data from your zonal or regional Persistent Disks. To reduce the risk of unexpected data loss, consider the best practice of setting up a snapshot schedule to ensure your data is backed up on a regular </w:t>
            </w:r>
            <w:hyperlink r:id="rId18" w:history="1">
              <w:r>
                <w:rPr>
                  <w:rStyle w:val="Hyperlink"/>
                  <w:rFonts w:ascii="Roboto" w:hAnsi="Roboto"/>
                  <w:color w:val="1967D2"/>
                  <w:spacing w:val="2"/>
                </w:rPr>
                <w:t>schedule</w:t>
              </w:r>
            </w:hyperlink>
            <w:r>
              <w:rPr>
                <w:rStyle w:val="cws-body"/>
                <w:rFonts w:ascii="Roboto" w:hAnsi="Roboto"/>
                <w:color w:val="5F6368"/>
                <w:spacing w:val="2"/>
              </w:rPr>
              <w:t>.</w:t>
            </w:r>
          </w:p>
        </w:tc>
      </w:tr>
      <w:tr w:rsidR="0066764F" w14:paraId="5FD4ED5F" w14:textId="77777777" w:rsidTr="0066764F">
        <w:tc>
          <w:tcPr>
            <w:tcW w:w="3256" w:type="dxa"/>
            <w:hideMark/>
          </w:tcPr>
          <w:p w14:paraId="3340E32E" w14:textId="77777777" w:rsidR="0066764F" w:rsidRDefault="0066764F">
            <w:pPr>
              <w:spacing w:line="300" w:lineRule="atLeast"/>
              <w:rPr>
                <w:color w:val="5F6368"/>
                <w:sz w:val="21"/>
                <w:szCs w:val="21"/>
              </w:rPr>
            </w:pPr>
            <w:r>
              <w:rPr>
                <w:rStyle w:val="cws-headline--headline-6"/>
                <w:rFonts w:ascii="Roboto" w:hAnsi="Roboto"/>
                <w:color w:val="202124"/>
              </w:rPr>
              <w:t>Use Machine Images to store your disk metadata and permissions</w:t>
            </w:r>
          </w:p>
        </w:tc>
        <w:tc>
          <w:tcPr>
            <w:tcW w:w="5670" w:type="dxa"/>
            <w:hideMark/>
          </w:tcPr>
          <w:p w14:paraId="5B5826CA" w14:textId="77777777" w:rsidR="0066764F" w:rsidRDefault="0066764F">
            <w:pPr>
              <w:spacing w:line="450" w:lineRule="atLeast"/>
              <w:rPr>
                <w:color w:val="5F6368"/>
                <w:sz w:val="21"/>
                <w:szCs w:val="21"/>
              </w:rPr>
            </w:pPr>
            <w:r>
              <w:rPr>
                <w:rStyle w:val="cws-body"/>
                <w:rFonts w:ascii="Roboto" w:hAnsi="Roboto"/>
                <w:color w:val="5F6368"/>
                <w:spacing w:val="2"/>
              </w:rPr>
              <w:t>Use a </w:t>
            </w:r>
            <w:hyperlink r:id="rId19" w:history="1">
              <w:r>
                <w:rPr>
                  <w:rStyle w:val="Hyperlink"/>
                  <w:rFonts w:ascii="Roboto" w:hAnsi="Roboto"/>
                  <w:color w:val="1967D2"/>
                  <w:spacing w:val="2"/>
                </w:rPr>
                <w:t>Machine Images</w:t>
              </w:r>
            </w:hyperlink>
            <w:r>
              <w:rPr>
                <w:rStyle w:val="cws-body"/>
                <w:rFonts w:ascii="Roboto" w:hAnsi="Roboto"/>
                <w:color w:val="5F6368"/>
                <w:spacing w:val="2"/>
              </w:rPr>
              <w:t> to store all the configuration, metadata, permissions, and data from one or more disks for a VM instance running on Compute Engine. The VM instance that you use to create a machine image is referred to as a source instance.</w:t>
            </w:r>
          </w:p>
        </w:tc>
      </w:tr>
    </w:tbl>
    <w:p w14:paraId="5F33C4B7" w14:textId="77777777" w:rsidR="0066764F" w:rsidRDefault="0066764F"/>
    <w:sectPr w:rsidR="0066764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2DB1" w14:textId="77777777" w:rsidR="005C3065" w:rsidRDefault="005C3065" w:rsidP="0066764F">
      <w:r>
        <w:separator/>
      </w:r>
    </w:p>
  </w:endnote>
  <w:endnote w:type="continuationSeparator" w:id="0">
    <w:p w14:paraId="43E6584D" w14:textId="77777777" w:rsidR="005C3065" w:rsidRDefault="005C3065" w:rsidP="00667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A420" w14:textId="77777777" w:rsidR="0066764F" w:rsidRDefault="0066764F" w:rsidP="0066764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FD8B0F1" w14:textId="77777777" w:rsidR="0066764F" w:rsidRDefault="00667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D539" w14:textId="77777777" w:rsidR="005C3065" w:rsidRDefault="005C3065" w:rsidP="0066764F">
      <w:r>
        <w:separator/>
      </w:r>
    </w:p>
  </w:footnote>
  <w:footnote w:type="continuationSeparator" w:id="0">
    <w:p w14:paraId="08C8D0A9" w14:textId="77777777" w:rsidR="005C3065" w:rsidRDefault="005C3065" w:rsidP="00667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35372"/>
    <w:multiLevelType w:val="multilevel"/>
    <w:tmpl w:val="1B4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34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4F"/>
    <w:rsid w:val="005C3065"/>
    <w:rsid w:val="0066764F"/>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42EDA3"/>
  <w15:chartTrackingRefBased/>
  <w15:docId w15:val="{555FEEBA-8992-A440-9215-45F5FF57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66764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66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764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6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64F"/>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6764F"/>
    <w:rPr>
      <w:color w:val="0000FF"/>
      <w:u w:val="single"/>
    </w:rPr>
  </w:style>
  <w:style w:type="character" w:customStyle="1" w:styleId="Heading3Char">
    <w:name w:val="Heading 3 Char"/>
    <w:basedOn w:val="DefaultParagraphFont"/>
    <w:link w:val="Heading3"/>
    <w:uiPriority w:val="9"/>
    <w:semiHidden/>
    <w:rsid w:val="0066764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66764F"/>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66764F"/>
  </w:style>
  <w:style w:type="character" w:customStyle="1" w:styleId="cws-body">
    <w:name w:val="cws-body"/>
    <w:basedOn w:val="DefaultParagraphFont"/>
    <w:rsid w:val="0066764F"/>
  </w:style>
  <w:style w:type="table" w:styleId="TableGrid">
    <w:name w:val="Table Grid"/>
    <w:basedOn w:val="TableNormal"/>
    <w:uiPriority w:val="39"/>
    <w:rsid w:val="00667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64F"/>
    <w:pPr>
      <w:tabs>
        <w:tab w:val="center" w:pos="4680"/>
        <w:tab w:val="right" w:pos="9360"/>
      </w:tabs>
    </w:pPr>
  </w:style>
  <w:style w:type="character" w:customStyle="1" w:styleId="HeaderChar">
    <w:name w:val="Header Char"/>
    <w:basedOn w:val="DefaultParagraphFont"/>
    <w:link w:val="Header"/>
    <w:uiPriority w:val="99"/>
    <w:rsid w:val="0066764F"/>
    <w:rPr>
      <w:lang w:val="en-US"/>
    </w:rPr>
  </w:style>
  <w:style w:type="paragraph" w:styleId="Footer">
    <w:name w:val="footer"/>
    <w:basedOn w:val="Normal"/>
    <w:link w:val="FooterChar"/>
    <w:uiPriority w:val="99"/>
    <w:unhideWhenUsed/>
    <w:rsid w:val="0066764F"/>
    <w:pPr>
      <w:tabs>
        <w:tab w:val="center" w:pos="4680"/>
        <w:tab w:val="right" w:pos="9360"/>
      </w:tabs>
    </w:pPr>
  </w:style>
  <w:style w:type="character" w:customStyle="1" w:styleId="FooterChar">
    <w:name w:val="Footer Char"/>
    <w:basedOn w:val="DefaultParagraphFont"/>
    <w:link w:val="Footer"/>
    <w:uiPriority w:val="99"/>
    <w:rsid w:val="0066764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9906">
      <w:bodyDiv w:val="1"/>
      <w:marLeft w:val="0"/>
      <w:marRight w:val="0"/>
      <w:marTop w:val="0"/>
      <w:marBottom w:val="0"/>
      <w:divBdr>
        <w:top w:val="none" w:sz="0" w:space="0" w:color="auto"/>
        <w:left w:val="none" w:sz="0" w:space="0" w:color="auto"/>
        <w:bottom w:val="none" w:sz="0" w:space="0" w:color="auto"/>
        <w:right w:val="none" w:sz="0" w:space="0" w:color="auto"/>
      </w:divBdr>
      <w:divsChild>
        <w:div w:id="963585174">
          <w:marLeft w:val="0"/>
          <w:marRight w:val="0"/>
          <w:marTop w:val="0"/>
          <w:marBottom w:val="0"/>
          <w:divBdr>
            <w:top w:val="none" w:sz="0" w:space="0" w:color="auto"/>
            <w:left w:val="none" w:sz="0" w:space="0" w:color="auto"/>
            <w:bottom w:val="none" w:sz="0" w:space="0" w:color="auto"/>
            <w:right w:val="none" w:sz="0" w:space="0" w:color="auto"/>
          </w:divBdr>
          <w:divsChild>
            <w:div w:id="148526458">
              <w:marLeft w:val="0"/>
              <w:marRight w:val="0"/>
              <w:marTop w:val="0"/>
              <w:marBottom w:val="540"/>
              <w:divBdr>
                <w:top w:val="none" w:sz="0" w:space="0" w:color="auto"/>
                <w:left w:val="none" w:sz="0" w:space="0" w:color="auto"/>
                <w:bottom w:val="none" w:sz="0" w:space="0" w:color="auto"/>
                <w:right w:val="none" w:sz="0" w:space="0" w:color="auto"/>
              </w:divBdr>
              <w:divsChild>
                <w:div w:id="1320669">
                  <w:marLeft w:val="0"/>
                  <w:marRight w:val="0"/>
                  <w:marTop w:val="0"/>
                  <w:marBottom w:val="0"/>
                  <w:divBdr>
                    <w:top w:val="none" w:sz="0" w:space="0" w:color="auto"/>
                    <w:left w:val="none" w:sz="0" w:space="0" w:color="auto"/>
                    <w:bottom w:val="none" w:sz="0" w:space="0" w:color="auto"/>
                    <w:right w:val="none" w:sz="0" w:space="0" w:color="auto"/>
                  </w:divBdr>
                  <w:divsChild>
                    <w:div w:id="10817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3053">
          <w:marLeft w:val="0"/>
          <w:marRight w:val="0"/>
          <w:marTop w:val="0"/>
          <w:marBottom w:val="0"/>
          <w:divBdr>
            <w:top w:val="none" w:sz="0" w:space="0" w:color="auto"/>
            <w:left w:val="none" w:sz="0" w:space="0" w:color="auto"/>
            <w:bottom w:val="none" w:sz="0" w:space="0" w:color="auto"/>
            <w:right w:val="none" w:sz="0" w:space="0" w:color="auto"/>
          </w:divBdr>
          <w:divsChild>
            <w:div w:id="1080982377">
              <w:marLeft w:val="0"/>
              <w:marRight w:val="0"/>
              <w:marTop w:val="0"/>
              <w:marBottom w:val="0"/>
              <w:divBdr>
                <w:top w:val="none" w:sz="0" w:space="0" w:color="auto"/>
                <w:left w:val="none" w:sz="0" w:space="0" w:color="auto"/>
                <w:bottom w:val="none" w:sz="0" w:space="0" w:color="auto"/>
                <w:right w:val="none" w:sz="0" w:space="0" w:color="auto"/>
              </w:divBdr>
              <w:divsChild>
                <w:div w:id="584414187">
                  <w:marLeft w:val="0"/>
                  <w:marRight w:val="0"/>
                  <w:marTop w:val="0"/>
                  <w:marBottom w:val="540"/>
                  <w:divBdr>
                    <w:top w:val="none" w:sz="0" w:space="0" w:color="auto"/>
                    <w:left w:val="none" w:sz="0" w:space="0" w:color="auto"/>
                    <w:bottom w:val="none" w:sz="0" w:space="0" w:color="auto"/>
                    <w:right w:val="none" w:sz="0" w:space="0" w:color="auto"/>
                  </w:divBdr>
                  <w:divsChild>
                    <w:div w:id="64643163">
                      <w:marLeft w:val="0"/>
                      <w:marRight w:val="0"/>
                      <w:marTop w:val="0"/>
                      <w:marBottom w:val="0"/>
                      <w:divBdr>
                        <w:top w:val="none" w:sz="0" w:space="0" w:color="auto"/>
                        <w:left w:val="none" w:sz="0" w:space="0" w:color="auto"/>
                        <w:bottom w:val="none" w:sz="0" w:space="0" w:color="auto"/>
                        <w:right w:val="none" w:sz="0" w:space="0" w:color="auto"/>
                      </w:divBdr>
                      <w:divsChild>
                        <w:div w:id="43874990">
                          <w:marLeft w:val="0"/>
                          <w:marRight w:val="0"/>
                          <w:marTop w:val="0"/>
                          <w:marBottom w:val="0"/>
                          <w:divBdr>
                            <w:top w:val="none" w:sz="0" w:space="0" w:color="auto"/>
                            <w:left w:val="none" w:sz="0" w:space="0" w:color="auto"/>
                            <w:bottom w:val="none" w:sz="0" w:space="0" w:color="auto"/>
                            <w:right w:val="none" w:sz="0" w:space="0" w:color="auto"/>
                          </w:divBdr>
                          <w:divsChild>
                            <w:div w:id="4657773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90970451">
                  <w:marLeft w:val="0"/>
                  <w:marRight w:val="0"/>
                  <w:marTop w:val="0"/>
                  <w:marBottom w:val="540"/>
                  <w:divBdr>
                    <w:top w:val="none" w:sz="0" w:space="0" w:color="auto"/>
                    <w:left w:val="none" w:sz="0" w:space="0" w:color="auto"/>
                    <w:bottom w:val="none" w:sz="0" w:space="0" w:color="auto"/>
                    <w:right w:val="none" w:sz="0" w:space="0" w:color="auto"/>
                  </w:divBdr>
                  <w:divsChild>
                    <w:div w:id="1495342742">
                      <w:marLeft w:val="0"/>
                      <w:marRight w:val="0"/>
                      <w:marTop w:val="0"/>
                      <w:marBottom w:val="0"/>
                      <w:divBdr>
                        <w:top w:val="none" w:sz="0" w:space="0" w:color="auto"/>
                        <w:left w:val="none" w:sz="0" w:space="0" w:color="auto"/>
                        <w:bottom w:val="none" w:sz="0" w:space="0" w:color="auto"/>
                        <w:right w:val="none" w:sz="0" w:space="0" w:color="auto"/>
                      </w:divBdr>
                      <w:divsChild>
                        <w:div w:id="399908842">
                          <w:marLeft w:val="0"/>
                          <w:marRight w:val="0"/>
                          <w:marTop w:val="0"/>
                          <w:marBottom w:val="0"/>
                          <w:divBdr>
                            <w:top w:val="none" w:sz="0" w:space="0" w:color="auto"/>
                            <w:left w:val="none" w:sz="0" w:space="0" w:color="auto"/>
                            <w:bottom w:val="none" w:sz="0" w:space="0" w:color="auto"/>
                            <w:right w:val="none" w:sz="0" w:space="0" w:color="auto"/>
                          </w:divBdr>
                          <w:divsChild>
                            <w:div w:id="8336489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76799316">
                  <w:marLeft w:val="0"/>
                  <w:marRight w:val="0"/>
                  <w:marTop w:val="0"/>
                  <w:marBottom w:val="540"/>
                  <w:divBdr>
                    <w:top w:val="none" w:sz="0" w:space="0" w:color="auto"/>
                    <w:left w:val="none" w:sz="0" w:space="0" w:color="auto"/>
                    <w:bottom w:val="none" w:sz="0" w:space="0" w:color="auto"/>
                    <w:right w:val="none" w:sz="0" w:space="0" w:color="auto"/>
                  </w:divBdr>
                  <w:divsChild>
                    <w:div w:id="1446345442">
                      <w:marLeft w:val="0"/>
                      <w:marRight w:val="0"/>
                      <w:marTop w:val="0"/>
                      <w:marBottom w:val="0"/>
                      <w:divBdr>
                        <w:top w:val="none" w:sz="0" w:space="0" w:color="auto"/>
                        <w:left w:val="none" w:sz="0" w:space="0" w:color="auto"/>
                        <w:bottom w:val="none" w:sz="0" w:space="0" w:color="auto"/>
                        <w:right w:val="none" w:sz="0" w:space="0" w:color="auto"/>
                      </w:divBdr>
                      <w:divsChild>
                        <w:div w:id="1657801517">
                          <w:marLeft w:val="0"/>
                          <w:marRight w:val="0"/>
                          <w:marTop w:val="0"/>
                          <w:marBottom w:val="0"/>
                          <w:divBdr>
                            <w:top w:val="none" w:sz="0" w:space="0" w:color="auto"/>
                            <w:left w:val="none" w:sz="0" w:space="0" w:color="auto"/>
                            <w:bottom w:val="none" w:sz="0" w:space="0" w:color="auto"/>
                            <w:right w:val="none" w:sz="0" w:space="0" w:color="auto"/>
                          </w:divBdr>
                          <w:divsChild>
                            <w:div w:id="7293094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2672">
      <w:bodyDiv w:val="1"/>
      <w:marLeft w:val="0"/>
      <w:marRight w:val="0"/>
      <w:marTop w:val="0"/>
      <w:marBottom w:val="0"/>
      <w:divBdr>
        <w:top w:val="none" w:sz="0" w:space="0" w:color="auto"/>
        <w:left w:val="none" w:sz="0" w:space="0" w:color="auto"/>
        <w:bottom w:val="none" w:sz="0" w:space="0" w:color="auto"/>
        <w:right w:val="none" w:sz="0" w:space="0" w:color="auto"/>
      </w:divBdr>
      <w:divsChild>
        <w:div w:id="1313680056">
          <w:marLeft w:val="0"/>
          <w:marRight w:val="0"/>
          <w:marTop w:val="0"/>
          <w:marBottom w:val="0"/>
          <w:divBdr>
            <w:top w:val="none" w:sz="0" w:space="0" w:color="auto"/>
            <w:left w:val="none" w:sz="0" w:space="0" w:color="auto"/>
            <w:bottom w:val="none" w:sz="0" w:space="0" w:color="auto"/>
            <w:right w:val="none" w:sz="0" w:space="0" w:color="auto"/>
          </w:divBdr>
        </w:div>
        <w:div w:id="1748844606">
          <w:marLeft w:val="0"/>
          <w:marRight w:val="0"/>
          <w:marTop w:val="240"/>
          <w:marBottom w:val="0"/>
          <w:divBdr>
            <w:top w:val="none" w:sz="0" w:space="0" w:color="auto"/>
            <w:left w:val="none" w:sz="0" w:space="0" w:color="auto"/>
            <w:bottom w:val="none" w:sz="0" w:space="0" w:color="auto"/>
            <w:right w:val="none" w:sz="0" w:space="0" w:color="auto"/>
          </w:divBdr>
          <w:divsChild>
            <w:div w:id="18554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013">
      <w:bodyDiv w:val="1"/>
      <w:marLeft w:val="0"/>
      <w:marRight w:val="0"/>
      <w:marTop w:val="0"/>
      <w:marBottom w:val="0"/>
      <w:divBdr>
        <w:top w:val="none" w:sz="0" w:space="0" w:color="auto"/>
        <w:left w:val="none" w:sz="0" w:space="0" w:color="auto"/>
        <w:bottom w:val="none" w:sz="0" w:space="0" w:color="auto"/>
        <w:right w:val="none" w:sz="0" w:space="0" w:color="auto"/>
      </w:divBdr>
      <w:divsChild>
        <w:div w:id="1286082369">
          <w:marLeft w:val="0"/>
          <w:marRight w:val="0"/>
          <w:marTop w:val="0"/>
          <w:marBottom w:val="540"/>
          <w:divBdr>
            <w:top w:val="none" w:sz="0" w:space="0" w:color="auto"/>
            <w:left w:val="none" w:sz="0" w:space="0" w:color="auto"/>
            <w:bottom w:val="none" w:sz="0" w:space="0" w:color="auto"/>
            <w:right w:val="none" w:sz="0" w:space="0" w:color="auto"/>
          </w:divBdr>
        </w:div>
        <w:div w:id="1211304132">
          <w:marLeft w:val="0"/>
          <w:marRight w:val="0"/>
          <w:marTop w:val="0"/>
          <w:marBottom w:val="0"/>
          <w:divBdr>
            <w:top w:val="none" w:sz="0" w:space="0" w:color="auto"/>
            <w:left w:val="none" w:sz="0" w:space="0" w:color="auto"/>
            <w:bottom w:val="none" w:sz="0" w:space="0" w:color="auto"/>
            <w:right w:val="none" w:sz="0" w:space="0" w:color="auto"/>
          </w:divBdr>
          <w:divsChild>
            <w:div w:id="2089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776">
      <w:bodyDiv w:val="1"/>
      <w:marLeft w:val="0"/>
      <w:marRight w:val="0"/>
      <w:marTop w:val="0"/>
      <w:marBottom w:val="0"/>
      <w:divBdr>
        <w:top w:val="none" w:sz="0" w:space="0" w:color="auto"/>
        <w:left w:val="none" w:sz="0" w:space="0" w:color="auto"/>
        <w:bottom w:val="none" w:sz="0" w:space="0" w:color="auto"/>
        <w:right w:val="none" w:sz="0" w:space="0" w:color="auto"/>
      </w:divBdr>
      <w:divsChild>
        <w:div w:id="50349194">
          <w:marLeft w:val="0"/>
          <w:marRight w:val="0"/>
          <w:marTop w:val="0"/>
          <w:marBottom w:val="0"/>
          <w:divBdr>
            <w:top w:val="none" w:sz="0" w:space="0" w:color="auto"/>
            <w:left w:val="none" w:sz="0" w:space="0" w:color="auto"/>
            <w:bottom w:val="none" w:sz="0" w:space="0" w:color="auto"/>
            <w:right w:val="none" w:sz="0" w:space="0" w:color="auto"/>
          </w:divBdr>
          <w:divsChild>
            <w:div w:id="260574065">
              <w:marLeft w:val="0"/>
              <w:marRight w:val="0"/>
              <w:marTop w:val="0"/>
              <w:marBottom w:val="0"/>
              <w:divBdr>
                <w:top w:val="none" w:sz="0" w:space="0" w:color="auto"/>
                <w:left w:val="none" w:sz="0" w:space="0" w:color="auto"/>
                <w:bottom w:val="none" w:sz="0" w:space="0" w:color="auto"/>
                <w:right w:val="none" w:sz="0" w:space="0" w:color="auto"/>
              </w:divBdr>
              <w:divsChild>
                <w:div w:id="1657341154">
                  <w:marLeft w:val="0"/>
                  <w:marRight w:val="0"/>
                  <w:marTop w:val="0"/>
                  <w:marBottom w:val="0"/>
                  <w:divBdr>
                    <w:top w:val="none" w:sz="0" w:space="0" w:color="auto"/>
                    <w:left w:val="none" w:sz="0" w:space="0" w:color="auto"/>
                    <w:bottom w:val="none" w:sz="0" w:space="0" w:color="auto"/>
                    <w:right w:val="none" w:sz="0" w:space="0" w:color="auto"/>
                  </w:divBdr>
                </w:div>
                <w:div w:id="2109151217">
                  <w:marLeft w:val="0"/>
                  <w:marRight w:val="0"/>
                  <w:marTop w:val="240"/>
                  <w:marBottom w:val="0"/>
                  <w:divBdr>
                    <w:top w:val="none" w:sz="0" w:space="0" w:color="auto"/>
                    <w:left w:val="none" w:sz="0" w:space="0" w:color="auto"/>
                    <w:bottom w:val="none" w:sz="0" w:space="0" w:color="auto"/>
                    <w:right w:val="none" w:sz="0" w:space="0" w:color="auto"/>
                  </w:divBdr>
                  <w:divsChild>
                    <w:div w:id="16512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3622">
          <w:marLeft w:val="0"/>
          <w:marRight w:val="0"/>
          <w:marTop w:val="540"/>
          <w:marBottom w:val="0"/>
          <w:divBdr>
            <w:top w:val="none" w:sz="0" w:space="0" w:color="auto"/>
            <w:left w:val="none" w:sz="0" w:space="0" w:color="auto"/>
            <w:bottom w:val="none" w:sz="0" w:space="0" w:color="auto"/>
            <w:right w:val="none" w:sz="0" w:space="0" w:color="auto"/>
          </w:divBdr>
          <w:divsChild>
            <w:div w:id="18014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8187">
      <w:bodyDiv w:val="1"/>
      <w:marLeft w:val="0"/>
      <w:marRight w:val="0"/>
      <w:marTop w:val="0"/>
      <w:marBottom w:val="0"/>
      <w:divBdr>
        <w:top w:val="none" w:sz="0" w:space="0" w:color="auto"/>
        <w:left w:val="none" w:sz="0" w:space="0" w:color="auto"/>
        <w:bottom w:val="none" w:sz="0" w:space="0" w:color="auto"/>
        <w:right w:val="none" w:sz="0" w:space="0" w:color="auto"/>
      </w:divBdr>
    </w:div>
    <w:div w:id="1445660413">
      <w:bodyDiv w:val="1"/>
      <w:marLeft w:val="0"/>
      <w:marRight w:val="0"/>
      <w:marTop w:val="0"/>
      <w:marBottom w:val="0"/>
      <w:divBdr>
        <w:top w:val="none" w:sz="0" w:space="0" w:color="auto"/>
        <w:left w:val="none" w:sz="0" w:space="0" w:color="auto"/>
        <w:bottom w:val="none" w:sz="0" w:space="0" w:color="auto"/>
        <w:right w:val="none" w:sz="0" w:space="0" w:color="auto"/>
      </w:divBdr>
      <w:divsChild>
        <w:div w:id="1029720084">
          <w:marLeft w:val="0"/>
          <w:marRight w:val="0"/>
          <w:marTop w:val="0"/>
          <w:marBottom w:val="0"/>
          <w:divBdr>
            <w:top w:val="none" w:sz="0" w:space="0" w:color="auto"/>
            <w:left w:val="none" w:sz="0" w:space="0" w:color="auto"/>
            <w:bottom w:val="none" w:sz="0" w:space="0" w:color="auto"/>
            <w:right w:val="none" w:sz="0" w:space="0" w:color="auto"/>
          </w:divBdr>
          <w:divsChild>
            <w:div w:id="996421210">
              <w:marLeft w:val="0"/>
              <w:marRight w:val="0"/>
              <w:marTop w:val="0"/>
              <w:marBottom w:val="0"/>
              <w:divBdr>
                <w:top w:val="single" w:sz="6" w:space="27" w:color="DBDCE0"/>
                <w:left w:val="single" w:sz="6" w:space="27" w:color="DBDCE0"/>
                <w:bottom w:val="single" w:sz="6" w:space="27" w:color="DBDCE0"/>
                <w:right w:val="single" w:sz="6" w:space="27" w:color="DBDCE0"/>
              </w:divBdr>
              <w:divsChild>
                <w:div w:id="1753816423">
                  <w:marLeft w:val="0"/>
                  <w:marRight w:val="0"/>
                  <w:marTop w:val="0"/>
                  <w:marBottom w:val="0"/>
                  <w:divBdr>
                    <w:top w:val="none" w:sz="0" w:space="0" w:color="auto"/>
                    <w:left w:val="none" w:sz="0" w:space="0" w:color="auto"/>
                    <w:bottom w:val="none" w:sz="0" w:space="0" w:color="auto"/>
                    <w:right w:val="none" w:sz="0" w:space="0" w:color="auto"/>
                  </w:divBdr>
                  <w:divsChild>
                    <w:div w:id="161162365">
                      <w:marLeft w:val="0"/>
                      <w:marRight w:val="0"/>
                      <w:marTop w:val="0"/>
                      <w:marBottom w:val="0"/>
                      <w:divBdr>
                        <w:top w:val="none" w:sz="0" w:space="0" w:color="auto"/>
                        <w:left w:val="none" w:sz="0" w:space="0" w:color="auto"/>
                        <w:bottom w:val="none" w:sz="0" w:space="0" w:color="auto"/>
                        <w:right w:val="none" w:sz="0" w:space="0" w:color="auto"/>
                      </w:divBdr>
                      <w:divsChild>
                        <w:div w:id="1393381485">
                          <w:marLeft w:val="0"/>
                          <w:marRight w:val="0"/>
                          <w:marTop w:val="0"/>
                          <w:marBottom w:val="0"/>
                          <w:divBdr>
                            <w:top w:val="none" w:sz="0" w:space="0" w:color="auto"/>
                            <w:left w:val="none" w:sz="0" w:space="0" w:color="auto"/>
                            <w:bottom w:val="none" w:sz="0" w:space="0" w:color="auto"/>
                            <w:right w:val="none" w:sz="0" w:space="0" w:color="auto"/>
                          </w:divBdr>
                          <w:divsChild>
                            <w:div w:id="9728322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23413193">
                  <w:marLeft w:val="0"/>
                  <w:marRight w:val="0"/>
                  <w:marTop w:val="0"/>
                  <w:marBottom w:val="0"/>
                  <w:divBdr>
                    <w:top w:val="none" w:sz="0" w:space="0" w:color="auto"/>
                    <w:left w:val="none" w:sz="0" w:space="0" w:color="auto"/>
                    <w:bottom w:val="none" w:sz="0" w:space="0" w:color="auto"/>
                    <w:right w:val="none" w:sz="0" w:space="0" w:color="auto"/>
                  </w:divBdr>
                  <w:divsChild>
                    <w:div w:id="1248613289">
                      <w:marLeft w:val="0"/>
                      <w:marRight w:val="0"/>
                      <w:marTop w:val="0"/>
                      <w:marBottom w:val="0"/>
                      <w:divBdr>
                        <w:top w:val="none" w:sz="0" w:space="0" w:color="auto"/>
                        <w:left w:val="none" w:sz="0" w:space="0" w:color="auto"/>
                        <w:bottom w:val="none" w:sz="0" w:space="0" w:color="auto"/>
                        <w:right w:val="none" w:sz="0" w:space="0" w:color="auto"/>
                      </w:divBdr>
                      <w:divsChild>
                        <w:div w:id="1920096538">
                          <w:marLeft w:val="0"/>
                          <w:marRight w:val="0"/>
                          <w:marTop w:val="0"/>
                          <w:marBottom w:val="0"/>
                          <w:divBdr>
                            <w:top w:val="none" w:sz="0" w:space="0" w:color="auto"/>
                            <w:left w:val="none" w:sz="0" w:space="0" w:color="auto"/>
                            <w:bottom w:val="none" w:sz="0" w:space="0" w:color="auto"/>
                            <w:right w:val="none" w:sz="0" w:space="0" w:color="auto"/>
                          </w:divBdr>
                          <w:divsChild>
                            <w:div w:id="67145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21937420">
                  <w:marLeft w:val="0"/>
                  <w:marRight w:val="0"/>
                  <w:marTop w:val="0"/>
                  <w:marBottom w:val="0"/>
                  <w:divBdr>
                    <w:top w:val="none" w:sz="0" w:space="0" w:color="auto"/>
                    <w:left w:val="none" w:sz="0" w:space="0" w:color="auto"/>
                    <w:bottom w:val="none" w:sz="0" w:space="0" w:color="auto"/>
                    <w:right w:val="none" w:sz="0" w:space="0" w:color="auto"/>
                  </w:divBdr>
                  <w:divsChild>
                    <w:div w:id="1419403438">
                      <w:marLeft w:val="0"/>
                      <w:marRight w:val="0"/>
                      <w:marTop w:val="0"/>
                      <w:marBottom w:val="0"/>
                      <w:divBdr>
                        <w:top w:val="none" w:sz="0" w:space="0" w:color="auto"/>
                        <w:left w:val="none" w:sz="0" w:space="0" w:color="auto"/>
                        <w:bottom w:val="none" w:sz="0" w:space="0" w:color="auto"/>
                        <w:right w:val="none" w:sz="0" w:space="0" w:color="auto"/>
                      </w:divBdr>
                      <w:divsChild>
                        <w:div w:id="1860050091">
                          <w:marLeft w:val="0"/>
                          <w:marRight w:val="0"/>
                          <w:marTop w:val="0"/>
                          <w:marBottom w:val="0"/>
                          <w:divBdr>
                            <w:top w:val="none" w:sz="0" w:space="0" w:color="auto"/>
                            <w:left w:val="none" w:sz="0" w:space="0" w:color="auto"/>
                            <w:bottom w:val="none" w:sz="0" w:space="0" w:color="auto"/>
                            <w:right w:val="none" w:sz="0" w:space="0" w:color="auto"/>
                          </w:divBdr>
                          <w:divsChild>
                            <w:div w:id="9452370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ersistent-disk" TargetMode="External"/><Relationship Id="rId13" Type="http://schemas.openxmlformats.org/officeDocument/2006/relationships/hyperlink" Target="https://cloud.google.com/compute/docs/disks/add-persistent-disk" TargetMode="External"/><Relationship Id="rId18" Type="http://schemas.openxmlformats.org/officeDocument/2006/relationships/hyperlink" Target="https://cloud.google.com/compute/docs/disks/scheduled-snapsho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oud.google.com/compute/docs/disks/add-persistent-disk" TargetMode="External"/><Relationship Id="rId12" Type="http://schemas.openxmlformats.org/officeDocument/2006/relationships/hyperlink" Target="https://cloud.google.com/compute/docs/disks" TargetMode="External"/><Relationship Id="rId17" Type="http://schemas.openxmlformats.org/officeDocument/2006/relationships/hyperlink" Target="https://cloud.google.com/compute/docs/disks/create-snapshots" TargetMode="External"/><Relationship Id="rId2" Type="http://schemas.openxmlformats.org/officeDocument/2006/relationships/styles" Target="styles.xml"/><Relationship Id="rId16" Type="http://schemas.openxmlformats.org/officeDocument/2006/relationships/hyperlink" Target="https://cloud.google.com/compute/docs/disks/customer-supplied-encrypti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disks/customer-supplied-encryption" TargetMode="External"/><Relationship Id="rId5" Type="http://schemas.openxmlformats.org/officeDocument/2006/relationships/footnotes" Target="footnotes.xml"/><Relationship Id="rId15" Type="http://schemas.openxmlformats.org/officeDocument/2006/relationships/hyperlink" Target="https://cloud.google.com/compute/docs/disks/local-ssd" TargetMode="External"/><Relationship Id="rId10" Type="http://schemas.openxmlformats.org/officeDocument/2006/relationships/hyperlink" Target="https://cloud.google.com/persistent-disk" TargetMode="External"/><Relationship Id="rId19" Type="http://schemas.openxmlformats.org/officeDocument/2006/relationships/hyperlink" Target="https://cloud.google.com/compute/docs/machine-images/create-machine-images" TargetMode="External"/><Relationship Id="rId4" Type="http://schemas.openxmlformats.org/officeDocument/2006/relationships/webSettings" Target="webSettings.xml"/><Relationship Id="rId9" Type="http://schemas.openxmlformats.org/officeDocument/2006/relationships/hyperlink" Target="https://www.cockroachlabs.com/blog/2021-cloud-report/" TargetMode="External"/><Relationship Id="rId14" Type="http://schemas.openxmlformats.org/officeDocument/2006/relationships/hyperlink" Target="https://cloud.google.com/compute/docs/disks/add-persistent-dis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2022-10-05T01:03:00Z</dcterms:created>
  <dcterms:modified xsi:type="dcterms:W3CDTF">2022-10-05T01:06:00Z</dcterms:modified>
</cp:coreProperties>
</file>